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51" w:rsidRPr="00137CA9" w:rsidRDefault="00117B4E" w:rsidP="00137CA9">
      <w:pPr>
        <w:bidi/>
        <w:jc w:val="both"/>
        <w:rPr>
          <w:rFonts w:ascii="Traditional Arabic" w:hAnsi="Traditional Arabic" w:cs="Traditional Arabic"/>
          <w:b/>
          <w:bCs/>
          <w:sz w:val="28"/>
          <w:szCs w:val="28"/>
          <w:rtl/>
          <w:lang w:bidi="ar-DZ"/>
        </w:rPr>
      </w:pPr>
      <w:r w:rsidRPr="00137CA9">
        <w:rPr>
          <w:rFonts w:ascii="Traditional Arabic" w:hAnsi="Traditional Arabic" w:cs="Traditional Arabic"/>
          <w:b/>
          <w:bCs/>
          <w:sz w:val="28"/>
          <w:szCs w:val="28"/>
          <w:rtl/>
          <w:lang w:bidi="ar-DZ"/>
        </w:rPr>
        <w:t xml:space="preserve">البعد الفلسفي </w:t>
      </w:r>
      <w:proofErr w:type="spellStart"/>
      <w:r w:rsidRPr="00137CA9">
        <w:rPr>
          <w:rFonts w:ascii="Traditional Arabic" w:hAnsi="Traditional Arabic" w:cs="Traditional Arabic"/>
          <w:b/>
          <w:bCs/>
          <w:sz w:val="28"/>
          <w:szCs w:val="28"/>
          <w:rtl/>
          <w:lang w:bidi="ar-DZ"/>
        </w:rPr>
        <w:t>للبيواتيقا</w:t>
      </w:r>
      <w:proofErr w:type="spellEnd"/>
    </w:p>
    <w:p w:rsidR="00117B4E" w:rsidRPr="00137CA9" w:rsidRDefault="00117B4E" w:rsidP="00137CA9">
      <w:pPr>
        <w:bidi/>
        <w:jc w:val="both"/>
        <w:rPr>
          <w:rFonts w:ascii="Traditional Arabic" w:hAnsi="Traditional Arabic" w:cs="Traditional Arabic"/>
          <w:sz w:val="28"/>
          <w:szCs w:val="28"/>
          <w:rtl/>
          <w:lang w:bidi="ar-DZ"/>
        </w:rPr>
      </w:pPr>
      <w:r w:rsidRPr="00137CA9">
        <w:rPr>
          <w:rFonts w:ascii="Traditional Arabic" w:hAnsi="Traditional Arabic" w:cs="Traditional Arabic"/>
          <w:sz w:val="28"/>
          <w:szCs w:val="28"/>
          <w:rtl/>
          <w:lang w:bidi="ar-DZ"/>
        </w:rPr>
        <w:t xml:space="preserve">تمهيد:  </w:t>
      </w:r>
      <w:proofErr w:type="spellStart"/>
      <w:r w:rsidRPr="00137CA9">
        <w:rPr>
          <w:rFonts w:ascii="Traditional Arabic" w:hAnsi="Traditional Arabic" w:cs="Traditional Arabic"/>
          <w:sz w:val="28"/>
          <w:szCs w:val="28"/>
          <w:rtl/>
          <w:lang w:bidi="ar-DZ"/>
        </w:rPr>
        <w:t>البيوإتيقا</w:t>
      </w:r>
      <w:proofErr w:type="spellEnd"/>
      <w:r w:rsidRPr="00137CA9">
        <w:rPr>
          <w:rFonts w:ascii="Traditional Arabic" w:hAnsi="Traditional Arabic" w:cs="Traditional Arabic"/>
          <w:sz w:val="28"/>
          <w:szCs w:val="28"/>
          <w:rtl/>
          <w:lang w:bidi="ar-DZ"/>
        </w:rPr>
        <w:t xml:space="preserve"> معرفة متعددة التخصصات، إذ تساهم في بحث موضوعاتها عدة معارف وعلوم مثل القانون والدين والسياسة وعلم الاجتماع والفلسفة، إلا أن للبعد الفلسفي دور هام في التأسيس لها وفي بحث موضوعاتها.</w:t>
      </w:r>
    </w:p>
    <w:p w:rsidR="00117B4E" w:rsidRPr="00137CA9" w:rsidRDefault="00117B4E" w:rsidP="00137CA9">
      <w:pPr>
        <w:bidi/>
        <w:jc w:val="both"/>
        <w:rPr>
          <w:rFonts w:ascii="Traditional Arabic" w:hAnsi="Traditional Arabic" w:cs="Traditional Arabic"/>
          <w:sz w:val="28"/>
          <w:szCs w:val="28"/>
          <w:rtl/>
          <w:lang w:bidi="ar-DZ"/>
        </w:rPr>
      </w:pPr>
      <w:proofErr w:type="spellStart"/>
      <w:r w:rsidRPr="00137CA9">
        <w:rPr>
          <w:rFonts w:ascii="Traditional Arabic" w:hAnsi="Traditional Arabic" w:cs="Traditional Arabic"/>
          <w:sz w:val="28"/>
          <w:szCs w:val="28"/>
          <w:rtl/>
          <w:lang w:bidi="ar-DZ"/>
        </w:rPr>
        <w:t>الاشكالية</w:t>
      </w:r>
      <w:proofErr w:type="spellEnd"/>
      <w:r w:rsidRPr="00137CA9">
        <w:rPr>
          <w:rFonts w:ascii="Traditional Arabic" w:hAnsi="Traditional Arabic" w:cs="Traditional Arabic"/>
          <w:sz w:val="28"/>
          <w:szCs w:val="28"/>
          <w:rtl/>
          <w:lang w:bidi="ar-DZ"/>
        </w:rPr>
        <w:t xml:space="preserve">: </w:t>
      </w:r>
      <w:proofErr w:type="spellStart"/>
      <w:r w:rsidRPr="00137CA9">
        <w:rPr>
          <w:rFonts w:ascii="Traditional Arabic" w:hAnsi="Traditional Arabic" w:cs="Traditional Arabic"/>
          <w:sz w:val="28"/>
          <w:szCs w:val="28"/>
          <w:rtl/>
          <w:lang w:bidi="ar-DZ"/>
        </w:rPr>
        <w:t>ماهي</w:t>
      </w:r>
      <w:proofErr w:type="spellEnd"/>
      <w:r w:rsidRPr="00137CA9">
        <w:rPr>
          <w:rFonts w:ascii="Traditional Arabic" w:hAnsi="Traditional Arabic" w:cs="Traditional Arabic"/>
          <w:sz w:val="28"/>
          <w:szCs w:val="28"/>
          <w:rtl/>
          <w:lang w:bidi="ar-DZ"/>
        </w:rPr>
        <w:t xml:space="preserve"> تجليات البحث الفلسفي في </w:t>
      </w:r>
      <w:proofErr w:type="spellStart"/>
      <w:r w:rsidRPr="00137CA9">
        <w:rPr>
          <w:rFonts w:ascii="Traditional Arabic" w:hAnsi="Traditional Arabic" w:cs="Traditional Arabic"/>
          <w:sz w:val="28"/>
          <w:szCs w:val="28"/>
          <w:rtl/>
          <w:lang w:bidi="ar-DZ"/>
        </w:rPr>
        <w:t>البيوإتيقا</w:t>
      </w:r>
      <w:proofErr w:type="spellEnd"/>
      <w:r w:rsidRPr="00137CA9">
        <w:rPr>
          <w:rFonts w:ascii="Traditional Arabic" w:hAnsi="Traditional Arabic" w:cs="Traditional Arabic"/>
          <w:sz w:val="28"/>
          <w:szCs w:val="28"/>
          <w:rtl/>
          <w:lang w:bidi="ar-DZ"/>
        </w:rPr>
        <w:t xml:space="preserve"> ؟</w:t>
      </w:r>
    </w:p>
    <w:p w:rsidR="00BA7CA2" w:rsidRPr="00137CA9" w:rsidRDefault="00117B4E" w:rsidP="00137CA9">
      <w:pPr>
        <w:bidi/>
        <w:jc w:val="both"/>
        <w:rPr>
          <w:rFonts w:ascii="Traditional Arabic" w:hAnsi="Traditional Arabic" w:cs="Traditional Arabic"/>
          <w:sz w:val="28"/>
          <w:szCs w:val="28"/>
          <w:rtl/>
          <w:lang w:bidi="ar-DZ"/>
        </w:rPr>
      </w:pPr>
      <w:proofErr w:type="gramStart"/>
      <w:r w:rsidRPr="00137CA9">
        <w:rPr>
          <w:rFonts w:ascii="Traditional Arabic" w:hAnsi="Traditional Arabic" w:cs="Traditional Arabic"/>
          <w:sz w:val="28"/>
          <w:szCs w:val="28"/>
          <w:rtl/>
          <w:lang w:bidi="ar-DZ"/>
        </w:rPr>
        <w:t>الحل</w:t>
      </w:r>
      <w:proofErr w:type="gramEnd"/>
      <w:r w:rsidRPr="00137CA9">
        <w:rPr>
          <w:rFonts w:ascii="Traditional Arabic" w:hAnsi="Traditional Arabic" w:cs="Traditional Arabic"/>
          <w:sz w:val="28"/>
          <w:szCs w:val="28"/>
          <w:rtl/>
          <w:lang w:bidi="ar-DZ"/>
        </w:rPr>
        <w:t xml:space="preserve">: </w:t>
      </w:r>
    </w:p>
    <w:p w:rsidR="00117B4E" w:rsidRPr="00137CA9" w:rsidRDefault="00117B4E" w:rsidP="00137CA9">
      <w:pPr>
        <w:bidi/>
        <w:jc w:val="both"/>
        <w:rPr>
          <w:rFonts w:ascii="Traditional Arabic" w:hAnsi="Traditional Arabic" w:cs="Traditional Arabic"/>
          <w:rtl/>
          <w:lang w:bidi="ar-DZ"/>
        </w:rPr>
      </w:pPr>
      <w:r w:rsidRPr="00137CA9">
        <w:rPr>
          <w:rFonts w:ascii="Traditional Arabic" w:hAnsi="Traditional Arabic" w:cs="Traditional Arabic"/>
          <w:sz w:val="28"/>
          <w:szCs w:val="28"/>
          <w:rtl/>
          <w:lang w:bidi="ar-DZ"/>
        </w:rPr>
        <w:t>-</w:t>
      </w:r>
      <w:r w:rsidRPr="00137CA9">
        <w:rPr>
          <w:rFonts w:ascii="Traditional Arabic" w:hAnsi="Traditional Arabic" w:cs="Traditional Arabic"/>
          <w:b/>
          <w:bCs/>
          <w:sz w:val="28"/>
          <w:szCs w:val="28"/>
          <w:rtl/>
          <w:lang w:bidi="ar-DZ"/>
        </w:rPr>
        <w:t xml:space="preserve"> البعد التأسيسي: </w:t>
      </w:r>
      <w:r w:rsidR="008506EF" w:rsidRPr="00137CA9">
        <w:rPr>
          <w:rFonts w:ascii="Traditional Arabic" w:eastAsia="Calibri" w:hAnsi="Traditional Arabic" w:cs="Traditional Arabic"/>
          <w:sz w:val="28"/>
          <w:szCs w:val="28"/>
          <w:rtl/>
          <w:lang w:bidi="ar-DZ"/>
        </w:rPr>
        <w:t>رغم أن</w:t>
      </w:r>
      <w:r w:rsidR="008506EF" w:rsidRPr="00137CA9">
        <w:rPr>
          <w:rFonts w:ascii="Traditional Arabic" w:eastAsia="Calibri" w:hAnsi="Traditional Arabic" w:cs="Traditional Arabic"/>
          <w:sz w:val="28"/>
          <w:szCs w:val="28"/>
          <w:rtl/>
        </w:rPr>
        <w:t xml:space="preserve"> الباحث  (غي ديران ) في كتابه: " مقدمة في </w:t>
      </w:r>
      <w:proofErr w:type="spellStart"/>
      <w:r w:rsidR="008506EF" w:rsidRPr="00137CA9">
        <w:rPr>
          <w:rFonts w:ascii="Traditional Arabic" w:eastAsia="Calibri" w:hAnsi="Traditional Arabic" w:cs="Traditional Arabic"/>
          <w:sz w:val="28"/>
          <w:szCs w:val="28"/>
          <w:rtl/>
        </w:rPr>
        <w:t>البيوإطيقا</w:t>
      </w:r>
      <w:proofErr w:type="spellEnd"/>
      <w:r w:rsidR="008506EF" w:rsidRPr="00137CA9">
        <w:rPr>
          <w:rFonts w:ascii="Traditional Arabic" w:eastAsia="Calibri" w:hAnsi="Traditional Arabic" w:cs="Traditional Arabic"/>
          <w:sz w:val="28"/>
          <w:szCs w:val="28"/>
          <w:rtl/>
        </w:rPr>
        <w:t xml:space="preserve">: التاريخ والتصورات والوسائل." يرجع نشأة كلمة </w:t>
      </w:r>
      <w:proofErr w:type="spellStart"/>
      <w:r w:rsidR="008506EF" w:rsidRPr="00137CA9">
        <w:rPr>
          <w:rFonts w:ascii="Traditional Arabic" w:eastAsia="Calibri" w:hAnsi="Traditional Arabic" w:cs="Traditional Arabic"/>
          <w:sz w:val="28"/>
          <w:szCs w:val="28"/>
          <w:rtl/>
        </w:rPr>
        <w:t>البيوإطيقا</w:t>
      </w:r>
      <w:proofErr w:type="spellEnd"/>
      <w:r w:rsidR="008506EF" w:rsidRPr="00137CA9">
        <w:rPr>
          <w:rFonts w:ascii="Traditional Arabic" w:eastAsia="Calibri" w:hAnsi="Traditional Arabic" w:cs="Traditional Arabic"/>
          <w:sz w:val="28"/>
          <w:szCs w:val="28"/>
          <w:rtl/>
        </w:rPr>
        <w:t xml:space="preserve"> إلى سنة 1970 " في مقال لعالم السرطان الأمريكي </w:t>
      </w:r>
      <w:proofErr w:type="spellStart"/>
      <w:r w:rsidR="008506EF" w:rsidRPr="00137CA9">
        <w:rPr>
          <w:rFonts w:ascii="Traditional Arabic" w:eastAsia="Calibri" w:hAnsi="Traditional Arabic" w:cs="Traditional Arabic"/>
          <w:sz w:val="28"/>
          <w:szCs w:val="28"/>
          <w:rtl/>
        </w:rPr>
        <w:t>فون</w:t>
      </w:r>
      <w:proofErr w:type="spellEnd"/>
      <w:r w:rsidR="008506EF" w:rsidRPr="00137CA9">
        <w:rPr>
          <w:rFonts w:ascii="Traditional Arabic" w:eastAsia="Calibri" w:hAnsi="Traditional Arabic" w:cs="Traditional Arabic"/>
          <w:sz w:val="28"/>
          <w:szCs w:val="28"/>
          <w:rtl/>
        </w:rPr>
        <w:t xml:space="preserve"> </w:t>
      </w:r>
      <w:proofErr w:type="spellStart"/>
      <w:r w:rsidR="008506EF" w:rsidRPr="00137CA9">
        <w:rPr>
          <w:rFonts w:ascii="Traditional Arabic" w:eastAsia="Calibri" w:hAnsi="Traditional Arabic" w:cs="Traditional Arabic"/>
          <w:sz w:val="28"/>
          <w:szCs w:val="28"/>
          <w:rtl/>
        </w:rPr>
        <w:t>رونسيلار</w:t>
      </w:r>
      <w:proofErr w:type="spellEnd"/>
      <w:r w:rsidR="008506EF" w:rsidRPr="00137CA9">
        <w:rPr>
          <w:rFonts w:ascii="Traditional Arabic" w:eastAsia="Calibri" w:hAnsi="Traditional Arabic" w:cs="Traditional Arabic"/>
          <w:sz w:val="28"/>
          <w:szCs w:val="28"/>
          <w:rtl/>
        </w:rPr>
        <w:t xml:space="preserve"> بوتر بعنوان ( </w:t>
      </w:r>
      <w:proofErr w:type="spellStart"/>
      <w:r w:rsidR="008506EF" w:rsidRPr="00137CA9">
        <w:rPr>
          <w:rFonts w:ascii="Traditional Arabic" w:eastAsia="Calibri" w:hAnsi="Traditional Arabic" w:cs="Traditional Arabic"/>
          <w:sz w:val="28"/>
          <w:szCs w:val="28"/>
          <w:rtl/>
        </w:rPr>
        <w:t>البيوإطيقا</w:t>
      </w:r>
      <w:proofErr w:type="spellEnd"/>
      <w:r w:rsidR="008506EF" w:rsidRPr="00137CA9">
        <w:rPr>
          <w:rFonts w:ascii="Traditional Arabic" w:eastAsia="Calibri" w:hAnsi="Traditional Arabic" w:cs="Traditional Arabic"/>
          <w:sz w:val="28"/>
          <w:szCs w:val="28"/>
          <w:rtl/>
        </w:rPr>
        <w:t xml:space="preserve"> علم البقاء)، فإن مساهمة الفلسفة في بلورة وتأسيس </w:t>
      </w:r>
      <w:proofErr w:type="spellStart"/>
      <w:r w:rsidR="008506EF" w:rsidRPr="00137CA9">
        <w:rPr>
          <w:rFonts w:ascii="Traditional Arabic" w:eastAsia="Calibri" w:hAnsi="Traditional Arabic" w:cs="Traditional Arabic"/>
          <w:sz w:val="28"/>
          <w:szCs w:val="28"/>
          <w:rtl/>
        </w:rPr>
        <w:t>البيوإتيقا</w:t>
      </w:r>
      <w:proofErr w:type="spellEnd"/>
      <w:r w:rsidR="008506EF" w:rsidRPr="00137CA9">
        <w:rPr>
          <w:rFonts w:ascii="Traditional Arabic" w:eastAsia="Calibri" w:hAnsi="Traditional Arabic" w:cs="Traditional Arabic"/>
          <w:sz w:val="28"/>
          <w:szCs w:val="28"/>
          <w:rtl/>
        </w:rPr>
        <w:t xml:space="preserve"> لا تحتاج </w:t>
      </w:r>
      <w:proofErr w:type="spellStart"/>
      <w:r w:rsidR="008506EF" w:rsidRPr="00137CA9">
        <w:rPr>
          <w:rFonts w:ascii="Traditional Arabic" w:eastAsia="Calibri" w:hAnsi="Traditional Arabic" w:cs="Traditional Arabic"/>
          <w:sz w:val="28"/>
          <w:szCs w:val="28"/>
          <w:rtl/>
        </w:rPr>
        <w:t>الى</w:t>
      </w:r>
      <w:proofErr w:type="spellEnd"/>
      <w:r w:rsidR="008506EF" w:rsidRPr="00137CA9">
        <w:rPr>
          <w:rFonts w:ascii="Traditional Arabic" w:eastAsia="Calibri" w:hAnsi="Traditional Arabic" w:cs="Traditional Arabic"/>
          <w:sz w:val="28"/>
          <w:szCs w:val="28"/>
          <w:rtl/>
        </w:rPr>
        <w:t xml:space="preserve"> دليل، حيث ساهم  بعض الفلاسفة الأمريكان في النقاشات والأبحاث المؤسسة </w:t>
      </w:r>
      <w:proofErr w:type="spellStart"/>
      <w:r w:rsidR="008506EF" w:rsidRPr="00137CA9">
        <w:rPr>
          <w:rFonts w:ascii="Traditional Arabic" w:eastAsia="Calibri" w:hAnsi="Traditional Arabic" w:cs="Traditional Arabic"/>
          <w:sz w:val="28"/>
          <w:szCs w:val="28"/>
          <w:rtl/>
        </w:rPr>
        <w:t>للبيوإتيقا</w:t>
      </w:r>
      <w:proofErr w:type="spellEnd"/>
      <w:r w:rsidR="008506EF" w:rsidRPr="00137CA9">
        <w:rPr>
          <w:rFonts w:ascii="Traditional Arabic" w:eastAsia="Calibri" w:hAnsi="Traditional Arabic" w:cs="Traditional Arabic"/>
          <w:sz w:val="28"/>
          <w:szCs w:val="28"/>
          <w:rtl/>
        </w:rPr>
        <w:t xml:space="preserve"> في أمريكا أين مهد ظهورها مثل دانيال </w:t>
      </w:r>
      <w:proofErr w:type="spellStart"/>
      <w:r w:rsidR="008506EF" w:rsidRPr="00137CA9">
        <w:rPr>
          <w:rFonts w:ascii="Traditional Arabic" w:eastAsia="Calibri" w:hAnsi="Traditional Arabic" w:cs="Traditional Arabic"/>
          <w:sz w:val="28"/>
          <w:szCs w:val="28"/>
          <w:rtl/>
        </w:rPr>
        <w:t>كالاهان</w:t>
      </w:r>
      <w:proofErr w:type="spellEnd"/>
      <w:r w:rsidR="008506EF" w:rsidRPr="00137CA9">
        <w:rPr>
          <w:rFonts w:ascii="Traditional Arabic" w:eastAsia="Calibri" w:hAnsi="Traditional Arabic" w:cs="Traditional Arabic"/>
          <w:sz w:val="28"/>
          <w:szCs w:val="28"/>
          <w:rtl/>
        </w:rPr>
        <w:t xml:space="preserve"> الذي ألف موسوعة </w:t>
      </w:r>
      <w:proofErr w:type="spellStart"/>
      <w:r w:rsidR="008506EF" w:rsidRPr="00137CA9">
        <w:rPr>
          <w:rFonts w:ascii="Traditional Arabic" w:eastAsia="Calibri" w:hAnsi="Traditional Arabic" w:cs="Traditional Arabic"/>
          <w:sz w:val="28"/>
          <w:szCs w:val="28"/>
          <w:rtl/>
        </w:rPr>
        <w:t>بيوتيقية</w:t>
      </w:r>
      <w:proofErr w:type="spellEnd"/>
      <w:r w:rsidR="00137CA9" w:rsidRPr="00137CA9">
        <w:rPr>
          <w:rFonts w:ascii="Traditional Arabic" w:eastAsia="Calibri" w:hAnsi="Traditional Arabic" w:cs="Traditional Arabic"/>
          <w:sz w:val="28"/>
          <w:szCs w:val="28"/>
          <w:rtl/>
        </w:rPr>
        <w:t xml:space="preserve"> وتأسيس مركز </w:t>
      </w:r>
      <w:proofErr w:type="spellStart"/>
      <w:r w:rsidR="00137CA9" w:rsidRPr="00137CA9">
        <w:rPr>
          <w:rFonts w:ascii="Traditional Arabic" w:eastAsia="Calibri" w:hAnsi="Traditional Arabic" w:cs="Traditional Arabic"/>
          <w:sz w:val="28"/>
          <w:szCs w:val="28"/>
          <w:rtl/>
        </w:rPr>
        <w:t>هاستيغز</w:t>
      </w:r>
      <w:proofErr w:type="spellEnd"/>
      <w:r w:rsidR="00137CA9" w:rsidRPr="00137CA9">
        <w:rPr>
          <w:rFonts w:ascii="Traditional Arabic" w:eastAsia="Calibri" w:hAnsi="Traditional Arabic" w:cs="Traditional Arabic"/>
          <w:sz w:val="28"/>
          <w:szCs w:val="28"/>
          <w:rtl/>
        </w:rPr>
        <w:t xml:space="preserve"> لتطوير </w:t>
      </w:r>
      <w:proofErr w:type="spellStart"/>
      <w:r w:rsidR="00137CA9" w:rsidRPr="00137CA9">
        <w:rPr>
          <w:rFonts w:ascii="Traditional Arabic" w:eastAsia="Calibri" w:hAnsi="Traditional Arabic" w:cs="Traditional Arabic"/>
          <w:sz w:val="28"/>
          <w:szCs w:val="28"/>
          <w:rtl/>
        </w:rPr>
        <w:t>البيوإتيقا</w:t>
      </w:r>
      <w:proofErr w:type="spellEnd"/>
      <w:r w:rsidR="00137CA9" w:rsidRPr="00137CA9">
        <w:rPr>
          <w:rFonts w:ascii="Traditional Arabic" w:eastAsia="Calibri" w:hAnsi="Traditional Arabic" w:cs="Traditional Arabic"/>
          <w:sz w:val="28"/>
          <w:szCs w:val="28"/>
          <w:rtl/>
        </w:rPr>
        <w:t>.</w:t>
      </w:r>
    </w:p>
    <w:p w:rsidR="00BA7CA2" w:rsidRPr="00137CA9" w:rsidRDefault="00BA7CA2" w:rsidP="00137CA9">
      <w:pPr>
        <w:pStyle w:val="ListParagraph"/>
        <w:bidi/>
        <w:ind w:left="0" w:right="720"/>
        <w:jc w:val="both"/>
        <w:rPr>
          <w:rFonts w:ascii="Traditional Arabic" w:eastAsia="Calibri" w:hAnsi="Traditional Arabic" w:cs="Traditional Arabic"/>
          <w:sz w:val="28"/>
          <w:szCs w:val="28"/>
        </w:rPr>
      </w:pPr>
      <w:r w:rsidRPr="00137CA9">
        <w:rPr>
          <w:rFonts w:ascii="Traditional Arabic" w:hAnsi="Traditional Arabic" w:cs="Traditional Arabic"/>
          <w:b/>
          <w:bCs/>
          <w:sz w:val="28"/>
          <w:szCs w:val="28"/>
          <w:rtl/>
          <w:lang w:bidi="ar-DZ"/>
        </w:rPr>
        <w:t>- البعد الأخلاقي</w:t>
      </w:r>
      <w:r w:rsidRPr="00137CA9">
        <w:rPr>
          <w:rFonts w:ascii="Traditional Arabic" w:eastAsia="Calibri" w:hAnsi="Traditional Arabic" w:cs="Traditional Arabic"/>
          <w:b/>
          <w:bCs/>
          <w:sz w:val="28"/>
          <w:szCs w:val="28"/>
          <w:rtl/>
        </w:rPr>
        <w:t>:</w:t>
      </w:r>
      <w:r w:rsidRPr="00137CA9">
        <w:rPr>
          <w:rFonts w:ascii="Traditional Arabic" w:eastAsia="Calibri" w:hAnsi="Traditional Arabic" w:cs="Traditional Arabic"/>
          <w:sz w:val="28"/>
          <w:szCs w:val="28"/>
          <w:rtl/>
        </w:rPr>
        <w:t xml:space="preserve"> تتمثل علاقة الفلسفة </w:t>
      </w:r>
      <w:proofErr w:type="spellStart"/>
      <w:r w:rsidRPr="00137CA9">
        <w:rPr>
          <w:rFonts w:ascii="Traditional Arabic" w:eastAsia="Calibri" w:hAnsi="Traditional Arabic" w:cs="Traditional Arabic"/>
          <w:sz w:val="28"/>
          <w:szCs w:val="28"/>
          <w:rtl/>
        </w:rPr>
        <w:t>بالبيوإطيقا</w:t>
      </w:r>
      <w:proofErr w:type="spellEnd"/>
      <w:r w:rsidRPr="00137CA9">
        <w:rPr>
          <w:rFonts w:ascii="Traditional Arabic" w:eastAsia="Calibri" w:hAnsi="Traditional Arabic" w:cs="Traditional Arabic"/>
          <w:sz w:val="28"/>
          <w:szCs w:val="28"/>
          <w:rtl/>
        </w:rPr>
        <w:t xml:space="preserve"> في أن هذه الأخيرة تعنى بتطبيق الأخلاق والقيم على المسائل </w:t>
      </w:r>
      <w:proofErr w:type="spellStart"/>
      <w:r w:rsidRPr="00137CA9">
        <w:rPr>
          <w:rFonts w:ascii="Traditional Arabic" w:eastAsia="Calibri" w:hAnsi="Traditional Arabic" w:cs="Traditional Arabic"/>
          <w:sz w:val="28"/>
          <w:szCs w:val="28"/>
          <w:rtl/>
        </w:rPr>
        <w:t>البيو</w:t>
      </w:r>
      <w:proofErr w:type="spellEnd"/>
      <w:r w:rsidRPr="00137CA9">
        <w:rPr>
          <w:rFonts w:ascii="Traditional Arabic" w:eastAsia="Calibri" w:hAnsi="Traditional Arabic" w:cs="Traditional Arabic"/>
          <w:sz w:val="28"/>
          <w:szCs w:val="28"/>
          <w:rtl/>
        </w:rPr>
        <w:t xml:space="preserve">-طبية </w:t>
      </w:r>
      <w:proofErr w:type="spellStart"/>
      <w:r w:rsidRPr="00137CA9">
        <w:rPr>
          <w:rFonts w:ascii="Traditional Arabic" w:eastAsia="Calibri" w:hAnsi="Traditional Arabic" w:cs="Traditional Arabic"/>
          <w:sz w:val="28"/>
          <w:szCs w:val="28"/>
          <w:rtl/>
        </w:rPr>
        <w:t>والبيو</w:t>
      </w:r>
      <w:proofErr w:type="spellEnd"/>
      <w:r w:rsidRPr="00137CA9">
        <w:rPr>
          <w:rFonts w:ascii="Traditional Arabic" w:eastAsia="Calibri" w:hAnsi="Traditional Arabic" w:cs="Traditional Arabic"/>
          <w:sz w:val="28"/>
          <w:szCs w:val="28"/>
          <w:rtl/>
        </w:rPr>
        <w:t xml:space="preserve">-تكنولوجية، ومن المعلوم أن الأخلاق خاصة والقيم بوجه عام مبحث أساسي في الفلسفة يخضع الفعل الإنساني إلى معايير أخلاقية، ويدعونا إلى احترام الشخص الإنساني والحرص على كرامته، ومع ظهور </w:t>
      </w:r>
      <w:proofErr w:type="spellStart"/>
      <w:r w:rsidRPr="00137CA9">
        <w:rPr>
          <w:rFonts w:ascii="Traditional Arabic" w:eastAsia="Calibri" w:hAnsi="Traditional Arabic" w:cs="Traditional Arabic"/>
          <w:sz w:val="28"/>
          <w:szCs w:val="28"/>
          <w:rtl/>
        </w:rPr>
        <w:t>البيوإطيقا</w:t>
      </w:r>
      <w:proofErr w:type="spellEnd"/>
      <w:r w:rsidRPr="00137CA9">
        <w:rPr>
          <w:rFonts w:ascii="Traditional Arabic" w:eastAsia="Calibri" w:hAnsi="Traditional Arabic" w:cs="Traditional Arabic"/>
          <w:sz w:val="28"/>
          <w:szCs w:val="28"/>
          <w:rtl/>
        </w:rPr>
        <w:t xml:space="preserve"> تحولت الأخلاق الفلسفية من النظري إلى التطبيقي، أي لم تعد الأخلاق مجرد بحث عن قيم الخير المثلى الثابتة مع أفلاطون، ولا الغايات القصوى للأفعال الإنسانية مع أرسطو، بل أصبحت ابتداء من </w:t>
      </w:r>
      <w:proofErr w:type="spellStart"/>
      <w:r w:rsidRPr="00137CA9">
        <w:rPr>
          <w:rFonts w:ascii="Traditional Arabic" w:eastAsia="Calibri" w:hAnsi="Traditional Arabic" w:cs="Traditional Arabic"/>
          <w:sz w:val="28"/>
          <w:szCs w:val="28"/>
          <w:rtl/>
        </w:rPr>
        <w:t>كانط</w:t>
      </w:r>
      <w:proofErr w:type="spellEnd"/>
      <w:r w:rsidRPr="00137CA9">
        <w:rPr>
          <w:rFonts w:ascii="Traditional Arabic" w:eastAsia="Calibri" w:hAnsi="Traditional Arabic" w:cs="Traditional Arabic"/>
          <w:sz w:val="28"/>
          <w:szCs w:val="28"/>
          <w:rtl/>
        </w:rPr>
        <w:t xml:space="preserve"> واجبات وقوانين تحترم الشخص الإنساني في حد ذاته، يقول </w:t>
      </w:r>
      <w:proofErr w:type="spellStart"/>
      <w:r w:rsidRPr="00137CA9">
        <w:rPr>
          <w:rFonts w:ascii="Traditional Arabic" w:eastAsia="Calibri" w:hAnsi="Traditional Arabic" w:cs="Traditional Arabic"/>
          <w:sz w:val="28"/>
          <w:szCs w:val="28"/>
          <w:rtl/>
        </w:rPr>
        <w:t>كانط</w:t>
      </w:r>
      <w:proofErr w:type="spellEnd"/>
      <w:r w:rsidRPr="00137CA9">
        <w:rPr>
          <w:rFonts w:ascii="Traditional Arabic" w:eastAsia="Calibri" w:hAnsi="Traditional Arabic" w:cs="Traditional Arabic"/>
          <w:sz w:val="28"/>
          <w:szCs w:val="28"/>
          <w:rtl/>
        </w:rPr>
        <w:t xml:space="preserve">: " </w:t>
      </w:r>
      <w:proofErr w:type="spellStart"/>
      <w:r w:rsidRPr="00137CA9">
        <w:rPr>
          <w:rFonts w:ascii="Traditional Arabic" w:eastAsia="Calibri" w:hAnsi="Traditional Arabic" w:cs="Traditional Arabic"/>
          <w:sz w:val="28"/>
          <w:szCs w:val="28"/>
          <w:rtl/>
        </w:rPr>
        <w:t>إعمل</w:t>
      </w:r>
      <w:proofErr w:type="spellEnd"/>
      <w:r w:rsidRPr="00137CA9">
        <w:rPr>
          <w:rFonts w:ascii="Traditional Arabic" w:eastAsia="Calibri" w:hAnsi="Traditional Arabic" w:cs="Traditional Arabic"/>
          <w:sz w:val="28"/>
          <w:szCs w:val="28"/>
          <w:rtl/>
        </w:rPr>
        <w:t xml:space="preserve"> دائما بحيث تجعل من عملك قانونا كليا للإنسانية "،  وبهذا ساهمت الفلسفة في التأسيس للأخلاق </w:t>
      </w:r>
      <w:proofErr w:type="spellStart"/>
      <w:r w:rsidRPr="00137CA9">
        <w:rPr>
          <w:rFonts w:ascii="Traditional Arabic" w:eastAsia="Calibri" w:hAnsi="Traditional Arabic" w:cs="Traditional Arabic"/>
          <w:sz w:val="28"/>
          <w:szCs w:val="28"/>
          <w:rtl/>
        </w:rPr>
        <w:t>الواجبية</w:t>
      </w:r>
      <w:proofErr w:type="spellEnd"/>
      <w:r w:rsidRPr="00137CA9">
        <w:rPr>
          <w:rFonts w:ascii="Traditional Arabic" w:eastAsia="Calibri" w:hAnsi="Traditional Arabic" w:cs="Traditional Arabic"/>
          <w:sz w:val="28"/>
          <w:szCs w:val="28"/>
          <w:rtl/>
        </w:rPr>
        <w:t xml:space="preserve"> والقانونية التي يجب أن تحكم ميدان </w:t>
      </w:r>
      <w:proofErr w:type="spellStart"/>
      <w:r w:rsidRPr="00137CA9">
        <w:rPr>
          <w:rFonts w:ascii="Traditional Arabic" w:eastAsia="Calibri" w:hAnsi="Traditional Arabic" w:cs="Traditional Arabic"/>
          <w:sz w:val="28"/>
          <w:szCs w:val="28"/>
          <w:rtl/>
        </w:rPr>
        <w:t>البيولوجيا</w:t>
      </w:r>
      <w:proofErr w:type="spellEnd"/>
      <w:r w:rsidRPr="00137CA9">
        <w:rPr>
          <w:rFonts w:ascii="Traditional Arabic" w:eastAsia="Calibri" w:hAnsi="Traditional Arabic" w:cs="Traditional Arabic"/>
          <w:sz w:val="28"/>
          <w:szCs w:val="28"/>
          <w:rtl/>
        </w:rPr>
        <w:t xml:space="preserve"> والطب ضد النزعات </w:t>
      </w:r>
      <w:proofErr w:type="spellStart"/>
      <w:r w:rsidRPr="00137CA9">
        <w:rPr>
          <w:rFonts w:ascii="Traditional Arabic" w:eastAsia="Calibri" w:hAnsi="Traditional Arabic" w:cs="Traditional Arabic"/>
          <w:sz w:val="28"/>
          <w:szCs w:val="28"/>
          <w:rtl/>
        </w:rPr>
        <w:t>البراغماتية</w:t>
      </w:r>
      <w:proofErr w:type="spellEnd"/>
      <w:r w:rsidRPr="00137CA9">
        <w:rPr>
          <w:rFonts w:ascii="Traditional Arabic" w:eastAsia="Calibri" w:hAnsi="Traditional Arabic" w:cs="Traditional Arabic"/>
          <w:sz w:val="28"/>
          <w:szCs w:val="28"/>
          <w:rtl/>
        </w:rPr>
        <w:t xml:space="preserve"> والتطورية والوضعية التي تفصل العلوم البيولوجية والطبية عن القيم الأخلاقية.</w:t>
      </w:r>
    </w:p>
    <w:p w:rsidR="00137CA9" w:rsidRDefault="00BA7CA2" w:rsidP="00137CA9">
      <w:pPr>
        <w:pStyle w:val="ListParagraph"/>
        <w:bidi/>
        <w:ind w:left="0" w:right="720"/>
        <w:jc w:val="both"/>
        <w:rPr>
          <w:rFonts w:ascii="Traditional Arabic" w:eastAsia="Calibri" w:hAnsi="Traditional Arabic" w:cs="Traditional Arabic" w:hint="cs"/>
          <w:sz w:val="28"/>
          <w:szCs w:val="28"/>
          <w:rtl/>
        </w:rPr>
      </w:pPr>
      <w:r w:rsidRPr="00137CA9">
        <w:rPr>
          <w:rFonts w:ascii="Traditional Arabic" w:eastAsia="Calibri" w:hAnsi="Traditional Arabic" w:cs="Traditional Arabic"/>
          <w:sz w:val="28"/>
          <w:szCs w:val="28"/>
          <w:rtl/>
        </w:rPr>
        <w:t xml:space="preserve">ولقد استمرت النزعة النقدية </w:t>
      </w:r>
      <w:proofErr w:type="spellStart"/>
      <w:r w:rsidRPr="00137CA9">
        <w:rPr>
          <w:rFonts w:ascii="Traditional Arabic" w:eastAsia="Calibri" w:hAnsi="Traditional Arabic" w:cs="Traditional Arabic"/>
          <w:sz w:val="28"/>
          <w:szCs w:val="28"/>
          <w:rtl/>
        </w:rPr>
        <w:t>الكانطية</w:t>
      </w:r>
      <w:proofErr w:type="spellEnd"/>
      <w:r w:rsidRPr="00137CA9">
        <w:rPr>
          <w:rFonts w:ascii="Traditional Arabic" w:eastAsia="Calibri" w:hAnsi="Traditional Arabic" w:cs="Traditional Arabic"/>
          <w:sz w:val="28"/>
          <w:szCs w:val="28"/>
          <w:rtl/>
        </w:rPr>
        <w:t xml:space="preserve"> مع  (</w:t>
      </w:r>
      <w:proofErr w:type="spellStart"/>
      <w:r w:rsidRPr="00137CA9">
        <w:rPr>
          <w:rFonts w:ascii="Traditional Arabic" w:eastAsia="Calibri" w:hAnsi="Traditional Arabic" w:cs="Traditional Arabic"/>
          <w:sz w:val="28"/>
          <w:szCs w:val="28"/>
          <w:rtl/>
        </w:rPr>
        <w:t>هابرماس</w:t>
      </w:r>
      <w:proofErr w:type="spellEnd"/>
      <w:r w:rsidRPr="00137CA9">
        <w:rPr>
          <w:rFonts w:ascii="Traditional Arabic" w:eastAsia="Calibri" w:hAnsi="Traditional Arabic" w:cs="Traditional Arabic"/>
          <w:sz w:val="28"/>
          <w:szCs w:val="28"/>
          <w:rtl/>
        </w:rPr>
        <w:t xml:space="preserve"> ) الذي حاول تحرير المجال التداولي </w:t>
      </w:r>
      <w:proofErr w:type="spellStart"/>
      <w:r w:rsidRPr="00137CA9">
        <w:rPr>
          <w:rFonts w:ascii="Traditional Arabic" w:eastAsia="Calibri" w:hAnsi="Traditional Arabic" w:cs="Traditional Arabic"/>
          <w:sz w:val="28"/>
          <w:szCs w:val="28"/>
          <w:rtl/>
        </w:rPr>
        <w:t>والإتصالي</w:t>
      </w:r>
      <w:proofErr w:type="spellEnd"/>
      <w:r w:rsidRPr="00137CA9">
        <w:rPr>
          <w:rFonts w:ascii="Traditional Arabic" w:eastAsia="Calibri" w:hAnsi="Traditional Arabic" w:cs="Traditional Arabic"/>
          <w:sz w:val="28"/>
          <w:szCs w:val="28"/>
          <w:rtl/>
        </w:rPr>
        <w:t xml:space="preserve"> الإنساني من قبضة </w:t>
      </w:r>
      <w:proofErr w:type="spellStart"/>
      <w:r w:rsidRPr="00137CA9">
        <w:rPr>
          <w:rFonts w:ascii="Traditional Arabic" w:eastAsia="Calibri" w:hAnsi="Traditional Arabic" w:cs="Traditional Arabic"/>
          <w:sz w:val="28"/>
          <w:szCs w:val="28"/>
          <w:rtl/>
        </w:rPr>
        <w:t>المكننة</w:t>
      </w:r>
      <w:proofErr w:type="spellEnd"/>
      <w:r w:rsidRPr="00137CA9">
        <w:rPr>
          <w:rFonts w:ascii="Traditional Arabic" w:eastAsia="Calibri" w:hAnsi="Traditional Arabic" w:cs="Traditional Arabic"/>
          <w:sz w:val="28"/>
          <w:szCs w:val="28"/>
          <w:rtl/>
        </w:rPr>
        <w:t xml:space="preserve"> </w:t>
      </w:r>
      <w:proofErr w:type="spellStart"/>
      <w:r w:rsidRPr="00137CA9">
        <w:rPr>
          <w:rFonts w:ascii="Traditional Arabic" w:eastAsia="Calibri" w:hAnsi="Traditional Arabic" w:cs="Traditional Arabic"/>
          <w:sz w:val="28"/>
          <w:szCs w:val="28"/>
          <w:rtl/>
        </w:rPr>
        <w:t>والتشيؤ</w:t>
      </w:r>
      <w:proofErr w:type="spellEnd"/>
      <w:r w:rsidRPr="00137CA9">
        <w:rPr>
          <w:rFonts w:ascii="Traditional Arabic" w:eastAsia="Calibri" w:hAnsi="Traditional Arabic" w:cs="Traditional Arabic"/>
          <w:sz w:val="28"/>
          <w:szCs w:val="28"/>
          <w:rtl/>
        </w:rPr>
        <w:t xml:space="preserve"> والاغتراب، وأكد في المقابل الحاجة إلى المناقشة والحجاج والنقد في كل المسائل بما فيها المسائل </w:t>
      </w:r>
      <w:proofErr w:type="spellStart"/>
      <w:r w:rsidRPr="00137CA9">
        <w:rPr>
          <w:rFonts w:ascii="Traditional Arabic" w:eastAsia="Calibri" w:hAnsi="Traditional Arabic" w:cs="Traditional Arabic"/>
          <w:sz w:val="28"/>
          <w:szCs w:val="28"/>
          <w:rtl/>
        </w:rPr>
        <w:t>البيوإطيقية</w:t>
      </w:r>
      <w:proofErr w:type="spellEnd"/>
      <w:r w:rsidRPr="00137CA9">
        <w:rPr>
          <w:rFonts w:ascii="Traditional Arabic" w:eastAsia="Calibri" w:hAnsi="Traditional Arabic" w:cs="Traditional Arabic"/>
          <w:sz w:val="28"/>
          <w:szCs w:val="28"/>
          <w:rtl/>
        </w:rPr>
        <w:t xml:space="preserve"> التي تحتاج بالنسبة له أيضا إلى الحق في الرفض أو القبول بالنسبة إلى المرضى، فالتعديل الجيني وإن كان يهدف إلى تحسين النوع الإنساني فإنه يتطلب حرية الإنسان في هذا القرار. يقول </w:t>
      </w:r>
      <w:proofErr w:type="spellStart"/>
      <w:r w:rsidRPr="00137CA9">
        <w:rPr>
          <w:rFonts w:ascii="Traditional Arabic" w:eastAsia="Calibri" w:hAnsi="Traditional Arabic" w:cs="Traditional Arabic"/>
          <w:sz w:val="28"/>
          <w:szCs w:val="28"/>
          <w:rtl/>
        </w:rPr>
        <w:t>هابرماس</w:t>
      </w:r>
      <w:proofErr w:type="spellEnd"/>
      <w:r w:rsidRPr="00137CA9">
        <w:rPr>
          <w:rFonts w:ascii="Traditional Arabic" w:eastAsia="Calibri" w:hAnsi="Traditional Arabic" w:cs="Traditional Arabic"/>
          <w:sz w:val="28"/>
          <w:szCs w:val="28"/>
          <w:rtl/>
        </w:rPr>
        <w:t xml:space="preserve">: " لا قبل للإنسان أن يتحمل أن تكون حياته ومستقبله محددين جينيا، مع ما نعلم من مدلول ذلك بالنسبة إلى حريته، إذ لا يمكن للفرد أن يبقى مؤمنا بحريته إذا كان مستقبله ومآل أفعاله معلومين له من </w:t>
      </w:r>
      <w:r w:rsidRPr="00137CA9">
        <w:rPr>
          <w:rFonts w:ascii="Traditional Arabic" w:eastAsia="Calibri" w:hAnsi="Traditional Arabic" w:cs="Traditional Arabic"/>
          <w:sz w:val="28"/>
          <w:szCs w:val="28"/>
          <w:rtl/>
        </w:rPr>
        <w:lastRenderedPageBreak/>
        <w:t xml:space="preserve">قبل." وهكذا تساهم الفلسفة في نقد العلم والتقنيات المرتبطة </w:t>
      </w:r>
      <w:proofErr w:type="spellStart"/>
      <w:r w:rsidRPr="00137CA9">
        <w:rPr>
          <w:rFonts w:ascii="Traditional Arabic" w:eastAsia="Calibri" w:hAnsi="Traditional Arabic" w:cs="Traditional Arabic"/>
          <w:sz w:val="28"/>
          <w:szCs w:val="28"/>
          <w:rtl/>
        </w:rPr>
        <w:t>به</w:t>
      </w:r>
      <w:proofErr w:type="spellEnd"/>
      <w:r w:rsidRPr="00137CA9">
        <w:rPr>
          <w:rFonts w:ascii="Traditional Arabic" w:eastAsia="Calibri" w:hAnsi="Traditional Arabic" w:cs="Traditional Arabic"/>
          <w:sz w:val="28"/>
          <w:szCs w:val="28"/>
          <w:rtl/>
        </w:rPr>
        <w:t xml:space="preserve"> وتحارب العقل </w:t>
      </w:r>
      <w:proofErr w:type="spellStart"/>
      <w:r w:rsidRPr="00137CA9">
        <w:rPr>
          <w:rFonts w:ascii="Traditional Arabic" w:eastAsia="Calibri" w:hAnsi="Traditional Arabic" w:cs="Traditional Arabic"/>
          <w:sz w:val="28"/>
          <w:szCs w:val="28"/>
          <w:rtl/>
        </w:rPr>
        <w:t>الأداتي</w:t>
      </w:r>
      <w:proofErr w:type="spellEnd"/>
      <w:r w:rsidRPr="00137CA9">
        <w:rPr>
          <w:rFonts w:ascii="Traditional Arabic" w:eastAsia="Calibri" w:hAnsi="Traditional Arabic" w:cs="Traditional Arabic"/>
          <w:sz w:val="28"/>
          <w:szCs w:val="28"/>
          <w:rtl/>
        </w:rPr>
        <w:t xml:space="preserve"> </w:t>
      </w:r>
      <w:proofErr w:type="spellStart"/>
      <w:r w:rsidRPr="00137CA9">
        <w:rPr>
          <w:rFonts w:ascii="Traditional Arabic" w:eastAsia="Calibri" w:hAnsi="Traditional Arabic" w:cs="Traditional Arabic"/>
          <w:sz w:val="28"/>
          <w:szCs w:val="28"/>
          <w:rtl/>
        </w:rPr>
        <w:t>والبراغماتي</w:t>
      </w:r>
      <w:proofErr w:type="spellEnd"/>
      <w:r w:rsidRPr="00137CA9">
        <w:rPr>
          <w:rFonts w:ascii="Traditional Arabic" w:eastAsia="Calibri" w:hAnsi="Traditional Arabic" w:cs="Traditional Arabic"/>
          <w:sz w:val="28"/>
          <w:szCs w:val="28"/>
          <w:rtl/>
        </w:rPr>
        <w:t xml:space="preserve"> في النظر إلى </w:t>
      </w:r>
      <w:proofErr w:type="spellStart"/>
      <w:r w:rsidRPr="00137CA9">
        <w:rPr>
          <w:rFonts w:ascii="Traditional Arabic" w:eastAsia="Calibri" w:hAnsi="Traditional Arabic" w:cs="Traditional Arabic"/>
          <w:sz w:val="28"/>
          <w:szCs w:val="28"/>
          <w:rtl/>
        </w:rPr>
        <w:t>الانسان</w:t>
      </w:r>
      <w:proofErr w:type="spellEnd"/>
      <w:r w:rsidRPr="00137CA9">
        <w:rPr>
          <w:rFonts w:ascii="Traditional Arabic" w:eastAsia="Calibri" w:hAnsi="Traditional Arabic" w:cs="Traditional Arabic"/>
          <w:sz w:val="28"/>
          <w:szCs w:val="28"/>
          <w:rtl/>
        </w:rPr>
        <w:t>.</w:t>
      </w:r>
    </w:p>
    <w:p w:rsidR="00BA7CA2" w:rsidRPr="00137CA9" w:rsidRDefault="00137CA9" w:rsidP="00137CA9">
      <w:pPr>
        <w:pStyle w:val="ListParagraph"/>
        <w:bidi/>
        <w:ind w:left="0" w:right="720"/>
        <w:jc w:val="both"/>
        <w:rPr>
          <w:rFonts w:ascii="Traditional Arabic" w:eastAsia="Calibri" w:hAnsi="Traditional Arabic" w:cs="Traditional Arabic"/>
          <w:sz w:val="28"/>
          <w:szCs w:val="28"/>
        </w:rPr>
      </w:pPr>
      <w:r w:rsidRPr="00137CA9">
        <w:rPr>
          <w:rFonts w:ascii="Traditional Arabic" w:eastAsia="Calibri" w:hAnsi="Traditional Arabic" w:cs="Traditional Arabic" w:hint="cs"/>
          <w:b/>
          <w:bCs/>
          <w:sz w:val="28"/>
          <w:szCs w:val="28"/>
          <w:rtl/>
        </w:rPr>
        <w:t>-</w:t>
      </w:r>
      <w:r w:rsidR="00BA7CA2" w:rsidRPr="00137CA9">
        <w:rPr>
          <w:rFonts w:ascii="Traditional Arabic" w:eastAsia="Calibri" w:hAnsi="Traditional Arabic" w:cs="Traditional Arabic"/>
          <w:b/>
          <w:bCs/>
          <w:sz w:val="28"/>
          <w:szCs w:val="28"/>
          <w:rtl/>
        </w:rPr>
        <w:t xml:space="preserve">البعد </w:t>
      </w:r>
      <w:proofErr w:type="spellStart"/>
      <w:r w:rsidR="00BA7CA2" w:rsidRPr="00137CA9">
        <w:rPr>
          <w:rFonts w:ascii="Traditional Arabic" w:eastAsia="Calibri" w:hAnsi="Traditional Arabic" w:cs="Traditional Arabic"/>
          <w:b/>
          <w:bCs/>
          <w:sz w:val="28"/>
          <w:szCs w:val="28"/>
          <w:rtl/>
        </w:rPr>
        <w:t>الابستمولوجي</w:t>
      </w:r>
      <w:proofErr w:type="spellEnd"/>
      <w:r w:rsidR="00BA7CA2" w:rsidRPr="00137CA9">
        <w:rPr>
          <w:rFonts w:ascii="Traditional Arabic" w:eastAsia="Calibri" w:hAnsi="Traditional Arabic" w:cs="Traditional Arabic"/>
          <w:b/>
          <w:bCs/>
          <w:sz w:val="28"/>
          <w:szCs w:val="28"/>
          <w:rtl/>
        </w:rPr>
        <w:t xml:space="preserve">:  </w:t>
      </w:r>
      <w:r w:rsidR="00BA7CA2" w:rsidRPr="00137CA9">
        <w:rPr>
          <w:rFonts w:ascii="Traditional Arabic" w:eastAsia="Calibri" w:hAnsi="Traditional Arabic" w:cs="Traditional Arabic"/>
          <w:sz w:val="28"/>
          <w:szCs w:val="28"/>
          <w:rtl/>
        </w:rPr>
        <w:t xml:space="preserve">حيث لا يمكن </w:t>
      </w:r>
      <w:proofErr w:type="spellStart"/>
      <w:r w:rsidR="00BA7CA2" w:rsidRPr="00137CA9">
        <w:rPr>
          <w:rFonts w:ascii="Traditional Arabic" w:eastAsia="Calibri" w:hAnsi="Traditional Arabic" w:cs="Traditional Arabic"/>
          <w:sz w:val="28"/>
          <w:szCs w:val="28"/>
          <w:rtl/>
        </w:rPr>
        <w:t>للبيوإتيقا</w:t>
      </w:r>
      <w:proofErr w:type="spellEnd"/>
      <w:r w:rsidR="00BA7CA2" w:rsidRPr="00137CA9">
        <w:rPr>
          <w:rFonts w:ascii="Traditional Arabic" w:eastAsia="Calibri" w:hAnsi="Traditional Arabic" w:cs="Traditional Arabic"/>
          <w:sz w:val="28"/>
          <w:szCs w:val="28"/>
          <w:rtl/>
        </w:rPr>
        <w:t xml:space="preserve"> أن تقوم دون </w:t>
      </w:r>
      <w:proofErr w:type="spellStart"/>
      <w:r w:rsidR="00BA7CA2" w:rsidRPr="00137CA9">
        <w:rPr>
          <w:rFonts w:ascii="Traditional Arabic" w:eastAsia="Calibri" w:hAnsi="Traditional Arabic" w:cs="Traditional Arabic"/>
          <w:sz w:val="28"/>
          <w:szCs w:val="28"/>
          <w:rtl/>
        </w:rPr>
        <w:t>الابستمولوجيا</w:t>
      </w:r>
      <w:proofErr w:type="spellEnd"/>
      <w:r w:rsidR="00BA7CA2" w:rsidRPr="00137CA9">
        <w:rPr>
          <w:rFonts w:ascii="Traditional Arabic" w:eastAsia="Calibri" w:hAnsi="Traditional Arabic" w:cs="Traditional Arabic"/>
          <w:sz w:val="28"/>
          <w:szCs w:val="28"/>
          <w:rtl/>
        </w:rPr>
        <w:t xml:space="preserve"> وفلسفة العلوم، خاصة تلك المتعلقة بالعلوم البيولوجية، أين تقوم الفلسفة بتحليل مبادئ تلك العلوم وأسسها ومناهجها</w:t>
      </w:r>
      <w:r w:rsidR="009626B0" w:rsidRPr="00137CA9">
        <w:rPr>
          <w:rFonts w:ascii="Traditional Arabic" w:eastAsia="Calibri" w:hAnsi="Traditional Arabic" w:cs="Traditional Arabic"/>
          <w:sz w:val="28"/>
          <w:szCs w:val="28"/>
          <w:rtl/>
        </w:rPr>
        <w:t xml:space="preserve">، وتقدم معرفة واسعة بالمشاكل التي تطرحها، وهذا من شأنه مساعدة الباحث في </w:t>
      </w:r>
      <w:proofErr w:type="spellStart"/>
      <w:r w:rsidR="009626B0" w:rsidRPr="00137CA9">
        <w:rPr>
          <w:rFonts w:ascii="Traditional Arabic" w:eastAsia="Calibri" w:hAnsi="Traditional Arabic" w:cs="Traditional Arabic"/>
          <w:sz w:val="28"/>
          <w:szCs w:val="28"/>
          <w:rtl/>
        </w:rPr>
        <w:t>البيوإتيقا</w:t>
      </w:r>
      <w:proofErr w:type="spellEnd"/>
      <w:r w:rsidR="009626B0" w:rsidRPr="00137CA9">
        <w:rPr>
          <w:rFonts w:ascii="Traditional Arabic" w:eastAsia="Calibri" w:hAnsi="Traditional Arabic" w:cs="Traditional Arabic"/>
          <w:sz w:val="28"/>
          <w:szCs w:val="28"/>
          <w:rtl/>
        </w:rPr>
        <w:t xml:space="preserve"> على التقييم الأخلاقي لهذا المجال. ولذلك فالتطورات العلمية في مجال </w:t>
      </w:r>
      <w:proofErr w:type="spellStart"/>
      <w:r w:rsidR="009626B0" w:rsidRPr="00137CA9">
        <w:rPr>
          <w:rFonts w:ascii="Traditional Arabic" w:eastAsia="Calibri" w:hAnsi="Traditional Arabic" w:cs="Traditional Arabic"/>
          <w:sz w:val="28"/>
          <w:szCs w:val="28"/>
          <w:rtl/>
        </w:rPr>
        <w:t>البيولوجيا</w:t>
      </w:r>
      <w:proofErr w:type="spellEnd"/>
      <w:r w:rsidR="009626B0" w:rsidRPr="00137CA9">
        <w:rPr>
          <w:rFonts w:ascii="Traditional Arabic" w:eastAsia="Calibri" w:hAnsi="Traditional Arabic" w:cs="Traditional Arabic"/>
          <w:sz w:val="28"/>
          <w:szCs w:val="28"/>
          <w:rtl/>
        </w:rPr>
        <w:t xml:space="preserve"> والطب علميا وتقنيا لا يمكن تقييمها أخلاقيا دون معرفتها علميا وتقنيا، خاصة مثل قضايا الهندسة الوراثية والاستنساخ وتقنيات </w:t>
      </w:r>
      <w:proofErr w:type="spellStart"/>
      <w:r w:rsidR="009626B0" w:rsidRPr="00137CA9">
        <w:rPr>
          <w:rFonts w:ascii="Traditional Arabic" w:eastAsia="Calibri" w:hAnsi="Traditional Arabic" w:cs="Traditional Arabic"/>
          <w:sz w:val="28"/>
          <w:szCs w:val="28"/>
          <w:rtl/>
        </w:rPr>
        <w:t>النانو</w:t>
      </w:r>
      <w:proofErr w:type="spellEnd"/>
      <w:r w:rsidR="009626B0" w:rsidRPr="00137CA9">
        <w:rPr>
          <w:rFonts w:ascii="Traditional Arabic" w:eastAsia="Calibri" w:hAnsi="Traditional Arabic" w:cs="Traditional Arabic"/>
          <w:sz w:val="28"/>
          <w:szCs w:val="28"/>
          <w:rtl/>
        </w:rPr>
        <w:t xml:space="preserve"> وزراعة الأعضاء....</w:t>
      </w:r>
    </w:p>
    <w:p w:rsidR="009626B0" w:rsidRPr="00137CA9" w:rsidRDefault="009626B0" w:rsidP="00137CA9">
      <w:pPr>
        <w:pStyle w:val="ListParagraph"/>
        <w:bidi/>
        <w:ind w:left="0" w:right="720"/>
        <w:jc w:val="both"/>
        <w:rPr>
          <w:rFonts w:ascii="Traditional Arabic" w:eastAsia="Calibri" w:hAnsi="Traditional Arabic" w:cs="Traditional Arabic"/>
          <w:sz w:val="28"/>
          <w:szCs w:val="28"/>
        </w:rPr>
      </w:pPr>
      <w:r w:rsidRPr="00137CA9">
        <w:rPr>
          <w:rFonts w:ascii="Traditional Arabic" w:eastAsia="Calibri" w:hAnsi="Traditional Arabic" w:cs="Traditional Arabic"/>
          <w:b/>
          <w:bCs/>
          <w:sz w:val="28"/>
          <w:szCs w:val="28"/>
          <w:rtl/>
        </w:rPr>
        <w:t xml:space="preserve">البعد </w:t>
      </w:r>
      <w:proofErr w:type="spellStart"/>
      <w:r w:rsidRPr="00137CA9">
        <w:rPr>
          <w:rFonts w:ascii="Traditional Arabic" w:eastAsia="Calibri" w:hAnsi="Traditional Arabic" w:cs="Traditional Arabic"/>
          <w:b/>
          <w:bCs/>
          <w:sz w:val="28"/>
          <w:szCs w:val="28"/>
          <w:rtl/>
        </w:rPr>
        <w:t>الأنطولوجي</w:t>
      </w:r>
      <w:proofErr w:type="spellEnd"/>
      <w:r w:rsidRPr="00137CA9">
        <w:rPr>
          <w:rFonts w:ascii="Traditional Arabic" w:eastAsia="Calibri" w:hAnsi="Traditional Arabic" w:cs="Traditional Arabic"/>
          <w:sz w:val="28"/>
          <w:szCs w:val="28"/>
          <w:rtl/>
        </w:rPr>
        <w:t>:  ه</w:t>
      </w:r>
      <w:r w:rsidR="00463D10" w:rsidRPr="00137CA9">
        <w:rPr>
          <w:rFonts w:ascii="Traditional Arabic" w:eastAsia="Calibri" w:hAnsi="Traditional Arabic" w:cs="Traditional Arabic"/>
          <w:sz w:val="28"/>
          <w:szCs w:val="28"/>
          <w:rtl/>
        </w:rPr>
        <w:t>ن</w:t>
      </w:r>
      <w:r w:rsidRPr="00137CA9">
        <w:rPr>
          <w:rFonts w:ascii="Traditional Arabic" w:eastAsia="Calibri" w:hAnsi="Traditional Arabic" w:cs="Traditional Arabic"/>
          <w:sz w:val="28"/>
          <w:szCs w:val="28"/>
          <w:rtl/>
        </w:rPr>
        <w:t xml:space="preserve">ا يتساءل الفيلسوف ما إذا كانت  النتائج العلمية في </w:t>
      </w:r>
      <w:proofErr w:type="spellStart"/>
      <w:r w:rsidRPr="00137CA9">
        <w:rPr>
          <w:rFonts w:ascii="Traditional Arabic" w:eastAsia="Calibri" w:hAnsi="Traditional Arabic" w:cs="Traditional Arabic"/>
          <w:sz w:val="28"/>
          <w:szCs w:val="28"/>
          <w:rtl/>
        </w:rPr>
        <w:t>البيولوجيا</w:t>
      </w:r>
      <w:proofErr w:type="spellEnd"/>
      <w:r w:rsidRPr="00137CA9">
        <w:rPr>
          <w:rFonts w:ascii="Traditional Arabic" w:eastAsia="Calibri" w:hAnsi="Traditional Arabic" w:cs="Traditional Arabic"/>
          <w:sz w:val="28"/>
          <w:szCs w:val="28"/>
          <w:rtl/>
        </w:rPr>
        <w:t xml:space="preserve"> والطب والبحث العلمي بشكل عام تخدم</w:t>
      </w:r>
      <w:r w:rsidR="00463D10" w:rsidRPr="00137CA9">
        <w:rPr>
          <w:rFonts w:ascii="Traditional Arabic" w:eastAsia="Calibri" w:hAnsi="Traditional Arabic" w:cs="Traditional Arabic"/>
          <w:sz w:val="28"/>
          <w:szCs w:val="28"/>
          <w:rtl/>
        </w:rPr>
        <w:t xml:space="preserve"> وجود الإنسان أم لا، وهذا ليس تساؤلا أخلاقيا بل تساؤل وجودي عن حرية </w:t>
      </w:r>
      <w:proofErr w:type="spellStart"/>
      <w:r w:rsidR="00463D10" w:rsidRPr="00137CA9">
        <w:rPr>
          <w:rFonts w:ascii="Traditional Arabic" w:eastAsia="Calibri" w:hAnsi="Traditional Arabic" w:cs="Traditional Arabic"/>
          <w:sz w:val="28"/>
          <w:szCs w:val="28"/>
          <w:rtl/>
        </w:rPr>
        <w:t>الانسان</w:t>
      </w:r>
      <w:proofErr w:type="spellEnd"/>
      <w:r w:rsidR="00463D10" w:rsidRPr="00137CA9">
        <w:rPr>
          <w:rFonts w:ascii="Traditional Arabic" w:eastAsia="Calibri" w:hAnsi="Traditional Arabic" w:cs="Traditional Arabic"/>
          <w:sz w:val="28"/>
          <w:szCs w:val="28"/>
          <w:rtl/>
        </w:rPr>
        <w:t xml:space="preserve"> ومعنى وجوده ومدى احترام تلك النتائج العلمية والتقنية المطبقة على </w:t>
      </w:r>
      <w:proofErr w:type="spellStart"/>
      <w:r w:rsidR="00463D10" w:rsidRPr="00137CA9">
        <w:rPr>
          <w:rFonts w:ascii="Traditional Arabic" w:eastAsia="Calibri" w:hAnsi="Traditional Arabic" w:cs="Traditional Arabic"/>
          <w:sz w:val="28"/>
          <w:szCs w:val="28"/>
          <w:rtl/>
        </w:rPr>
        <w:t>الانسان</w:t>
      </w:r>
      <w:proofErr w:type="spellEnd"/>
      <w:r w:rsidR="00463D10" w:rsidRPr="00137CA9">
        <w:rPr>
          <w:rFonts w:ascii="Traditional Arabic" w:eastAsia="Calibri" w:hAnsi="Traditional Arabic" w:cs="Traditional Arabic"/>
          <w:sz w:val="28"/>
          <w:szCs w:val="28"/>
          <w:rtl/>
        </w:rPr>
        <w:t xml:space="preserve">  لحقوقه </w:t>
      </w:r>
      <w:proofErr w:type="spellStart"/>
      <w:r w:rsidR="00463D10" w:rsidRPr="00137CA9">
        <w:rPr>
          <w:rFonts w:ascii="Traditional Arabic" w:eastAsia="Calibri" w:hAnsi="Traditional Arabic" w:cs="Traditional Arabic"/>
          <w:sz w:val="28"/>
          <w:szCs w:val="28"/>
          <w:rtl/>
        </w:rPr>
        <w:t>الانسانية</w:t>
      </w:r>
      <w:proofErr w:type="spellEnd"/>
      <w:r w:rsidR="00463D10" w:rsidRPr="00137CA9">
        <w:rPr>
          <w:rFonts w:ascii="Traditional Arabic" w:eastAsia="Calibri" w:hAnsi="Traditional Arabic" w:cs="Traditional Arabic"/>
          <w:sz w:val="28"/>
          <w:szCs w:val="28"/>
          <w:rtl/>
        </w:rPr>
        <w:t xml:space="preserve"> في العدا</w:t>
      </w:r>
      <w:r w:rsidR="00A322E9" w:rsidRPr="00137CA9">
        <w:rPr>
          <w:rFonts w:ascii="Traditional Arabic" w:eastAsia="Calibri" w:hAnsi="Traditional Arabic" w:cs="Traditional Arabic"/>
          <w:sz w:val="28"/>
          <w:szCs w:val="28"/>
          <w:rtl/>
        </w:rPr>
        <w:t xml:space="preserve">لة والمساواة والحرية مثل  حرية قرار المريض في </w:t>
      </w:r>
      <w:proofErr w:type="spellStart"/>
      <w:r w:rsidR="00A322E9" w:rsidRPr="00137CA9">
        <w:rPr>
          <w:rFonts w:ascii="Traditional Arabic" w:eastAsia="Calibri" w:hAnsi="Traditional Arabic" w:cs="Traditional Arabic"/>
          <w:sz w:val="28"/>
          <w:szCs w:val="28"/>
          <w:rtl/>
        </w:rPr>
        <w:t>اجراء</w:t>
      </w:r>
      <w:proofErr w:type="spellEnd"/>
      <w:r w:rsidR="00A322E9" w:rsidRPr="00137CA9">
        <w:rPr>
          <w:rFonts w:ascii="Traditional Arabic" w:eastAsia="Calibri" w:hAnsi="Traditional Arabic" w:cs="Traditional Arabic"/>
          <w:sz w:val="28"/>
          <w:szCs w:val="28"/>
          <w:rtl/>
        </w:rPr>
        <w:t xml:space="preserve"> العمليات الجراحية، و التوزيع العادل للوسائل والأجهزة الطبية والأدوية على كل جهات الوطن ...</w:t>
      </w:r>
    </w:p>
    <w:p w:rsidR="00A322E9" w:rsidRPr="00137CA9" w:rsidRDefault="00A322E9" w:rsidP="00137CA9">
      <w:pPr>
        <w:pStyle w:val="ListParagraph"/>
        <w:numPr>
          <w:ilvl w:val="0"/>
          <w:numId w:val="2"/>
        </w:numPr>
        <w:bidi/>
        <w:ind w:right="720"/>
        <w:jc w:val="both"/>
        <w:rPr>
          <w:rFonts w:ascii="Traditional Arabic" w:eastAsia="Calibri" w:hAnsi="Traditional Arabic" w:cs="Traditional Arabic"/>
          <w:sz w:val="28"/>
          <w:szCs w:val="28"/>
          <w:rtl/>
        </w:rPr>
      </w:pPr>
      <w:r w:rsidRPr="00137CA9">
        <w:rPr>
          <w:rFonts w:ascii="Traditional Arabic" w:eastAsia="Calibri" w:hAnsi="Traditional Arabic" w:cs="Traditional Arabic"/>
          <w:b/>
          <w:bCs/>
          <w:sz w:val="28"/>
          <w:szCs w:val="28"/>
          <w:rtl/>
        </w:rPr>
        <w:t>خلاصة:</w:t>
      </w:r>
      <w:r w:rsidRPr="00137CA9">
        <w:rPr>
          <w:rFonts w:ascii="Traditional Arabic" w:eastAsia="Calibri" w:hAnsi="Traditional Arabic" w:cs="Traditional Arabic"/>
          <w:sz w:val="28"/>
          <w:szCs w:val="28"/>
          <w:rtl/>
        </w:rPr>
        <w:t xml:space="preserve"> إذن نستطيع القول أن الفلسفة قد ساهمت في التأسيس </w:t>
      </w:r>
      <w:proofErr w:type="spellStart"/>
      <w:r w:rsidRPr="00137CA9">
        <w:rPr>
          <w:rFonts w:ascii="Traditional Arabic" w:eastAsia="Calibri" w:hAnsi="Traditional Arabic" w:cs="Traditional Arabic"/>
          <w:sz w:val="28"/>
          <w:szCs w:val="28"/>
          <w:rtl/>
        </w:rPr>
        <w:t>للبيوإتيقا</w:t>
      </w:r>
      <w:proofErr w:type="spellEnd"/>
      <w:r w:rsidRPr="00137CA9">
        <w:rPr>
          <w:rFonts w:ascii="Traditional Arabic" w:eastAsia="Calibri" w:hAnsi="Traditional Arabic" w:cs="Traditional Arabic"/>
          <w:sz w:val="28"/>
          <w:szCs w:val="28"/>
          <w:rtl/>
        </w:rPr>
        <w:t xml:space="preserve"> منذ نشأتها، كما ساهمت في التقييم الأخلاقي لمشاكلها المطروحة، والتحليل المعرفي والنقدي للعلوم البيولوجية والطبية التي تشكل موضوعها، وتوجيهها توجيها وجوديا إنسانيا يحترم حرية </w:t>
      </w:r>
      <w:r w:rsidR="00137CA9" w:rsidRPr="00137CA9">
        <w:rPr>
          <w:rFonts w:ascii="Traditional Arabic" w:eastAsia="Calibri" w:hAnsi="Traditional Arabic" w:cs="Traditional Arabic" w:hint="cs"/>
          <w:sz w:val="28"/>
          <w:szCs w:val="28"/>
          <w:rtl/>
        </w:rPr>
        <w:t>الإنسان</w:t>
      </w:r>
      <w:r w:rsidRPr="00137CA9">
        <w:rPr>
          <w:rFonts w:ascii="Traditional Arabic" w:eastAsia="Calibri" w:hAnsi="Traditional Arabic" w:cs="Traditional Arabic"/>
          <w:sz w:val="28"/>
          <w:szCs w:val="28"/>
          <w:rtl/>
        </w:rPr>
        <w:t xml:space="preserve"> ومعنى وجوده في الحياة.</w:t>
      </w:r>
    </w:p>
    <w:p w:rsidR="00BA7CA2" w:rsidRPr="00137CA9" w:rsidRDefault="00BA7CA2" w:rsidP="00137CA9">
      <w:pPr>
        <w:pStyle w:val="ListParagraph"/>
        <w:bidi/>
        <w:ind w:left="0" w:right="720"/>
        <w:jc w:val="both"/>
        <w:rPr>
          <w:rFonts w:ascii="Traditional Arabic" w:eastAsia="Calibri" w:hAnsi="Traditional Arabic" w:cs="Traditional Arabic"/>
          <w:sz w:val="28"/>
          <w:szCs w:val="28"/>
        </w:rPr>
      </w:pPr>
    </w:p>
    <w:p w:rsidR="00BA7CA2" w:rsidRPr="00137CA9" w:rsidRDefault="00BA7CA2" w:rsidP="00137CA9">
      <w:pPr>
        <w:bidi/>
        <w:jc w:val="both"/>
        <w:rPr>
          <w:rFonts w:ascii="Traditional Arabic" w:hAnsi="Traditional Arabic" w:cs="Traditional Arabic"/>
          <w:sz w:val="28"/>
          <w:szCs w:val="28"/>
          <w:rtl/>
          <w:lang w:bidi="ar-DZ"/>
        </w:rPr>
      </w:pPr>
    </w:p>
    <w:p w:rsidR="00BA7CA2" w:rsidRPr="00137CA9" w:rsidRDefault="00BA7CA2" w:rsidP="00137CA9">
      <w:pPr>
        <w:bidi/>
        <w:jc w:val="both"/>
        <w:rPr>
          <w:rFonts w:ascii="Traditional Arabic" w:hAnsi="Traditional Arabic" w:cs="Traditional Arabic"/>
          <w:sz w:val="28"/>
          <w:szCs w:val="28"/>
          <w:lang w:bidi="ar-DZ"/>
        </w:rPr>
      </w:pPr>
    </w:p>
    <w:sectPr w:rsidR="00BA7CA2" w:rsidRPr="00137CA9" w:rsidSect="004943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0C81"/>
    <w:multiLevelType w:val="multilevel"/>
    <w:tmpl w:val="AA040EF2"/>
    <w:lvl w:ilvl="0">
      <w:numFmt w:val="bullet"/>
      <w:lvlText w:val="-"/>
      <w:lvlJc w:val="left"/>
      <w:pPr>
        <w:ind w:left="720" w:hanging="360"/>
      </w:pPr>
      <w:rPr>
        <w:rFonts w:ascii="Sakkal Majalla" w:eastAsia="Calibr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430BD5"/>
    <w:multiLevelType w:val="hybridMultilevel"/>
    <w:tmpl w:val="C6C030B6"/>
    <w:lvl w:ilvl="0" w:tplc="3534821A">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7B4E"/>
    <w:rsid w:val="00117B4E"/>
    <w:rsid w:val="00137CA9"/>
    <w:rsid w:val="00463D10"/>
    <w:rsid w:val="00494351"/>
    <w:rsid w:val="008506EF"/>
    <w:rsid w:val="009626B0"/>
    <w:rsid w:val="00A322E9"/>
    <w:rsid w:val="00BA7C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BA7CA2"/>
    <w:pPr>
      <w:spacing w:before="100" w:beforeAutospacing="1" w:line="273" w:lineRule="auto"/>
      <w:ind w:left="720"/>
      <w:contextualSpacing/>
    </w:pPr>
    <w:rPr>
      <w:rFonts w:ascii="Calibri" w:eastAsia="Times New Roman" w:hAnsi="Calibri" w:cs="Arial"/>
      <w:lang w:eastAsia="fr-FR"/>
    </w:rPr>
  </w:style>
</w:styles>
</file>

<file path=word/webSettings.xml><?xml version="1.0" encoding="utf-8"?>
<w:webSettings xmlns:r="http://schemas.openxmlformats.org/officeDocument/2006/relationships" xmlns:w="http://schemas.openxmlformats.org/wordprocessingml/2006/main">
  <w:divs>
    <w:div w:id="503715306">
      <w:bodyDiv w:val="1"/>
      <w:marLeft w:val="0"/>
      <w:marRight w:val="0"/>
      <w:marTop w:val="0"/>
      <w:marBottom w:val="0"/>
      <w:divBdr>
        <w:top w:val="none" w:sz="0" w:space="0" w:color="auto"/>
        <w:left w:val="none" w:sz="0" w:space="0" w:color="auto"/>
        <w:bottom w:val="none" w:sz="0" w:space="0" w:color="auto"/>
        <w:right w:val="none" w:sz="0" w:space="0" w:color="auto"/>
      </w:divBdr>
    </w:div>
    <w:div w:id="18453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535</Words>
  <Characters>2945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AYOTECK</dc:creator>
  <cp:lastModifiedBy>AYOTECK</cp:lastModifiedBy>
  <cp:revision>1</cp:revision>
  <dcterms:created xsi:type="dcterms:W3CDTF">2025-03-07T14:14:00Z</dcterms:created>
  <dcterms:modified xsi:type="dcterms:W3CDTF">2025-03-07T15:33:00Z</dcterms:modified>
</cp:coreProperties>
</file>