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15CC8" w14:textId="1F03022B" w:rsidR="0090756B" w:rsidRPr="00744528" w:rsidRDefault="00604EA9" w:rsidP="00A12C2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445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</w:t>
      </w:r>
      <w:r w:rsidR="00BD5D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حور الأول </w:t>
      </w:r>
      <w:r w:rsidRPr="007445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="00366B2E" w:rsidRPr="007445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مفهوم</w:t>
      </w:r>
      <w:r w:rsidR="00085B62" w:rsidRPr="007445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90756B" w:rsidRPr="007445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المسؤولية الدولية الجنائية</w:t>
      </w:r>
    </w:p>
    <w:p w14:paraId="014D3EC5" w14:textId="53A32732" w:rsidR="0090756B" w:rsidRDefault="00E0381B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إن مفهوم المسؤولية الدولية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الجنائية  يكتنفه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الجدل ، واختلاف في تحديد المسؤول دوليا عن الجرائم الدولية سواء فيما يخص مسؤولية الدولة ، أو الكيانات الأخرى مثل الجماعات المسلحة  والارهابية ، أو الأفراد. </w:t>
      </w:r>
    </w:p>
    <w:p w14:paraId="24DC8FBE" w14:textId="576DF96B" w:rsidR="0090756B" w:rsidRPr="00DA541C" w:rsidRDefault="00925936" w:rsidP="00A12C2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المطلب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="00D802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</w:t>
      </w:r>
      <w:r w:rsidR="00366B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66B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نحو تحديد مفهوم</w:t>
      </w:r>
      <w:r w:rsidR="0090756B" w:rsidRPr="00DA54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66B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</w:t>
      </w:r>
      <w:r w:rsidR="0090756B" w:rsidRPr="00DA54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لمسؤولية الدولية الجنائية </w:t>
      </w:r>
    </w:p>
    <w:p w14:paraId="33F23BF4" w14:textId="4F9E7740" w:rsidR="0090756B" w:rsidRDefault="0090756B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366B2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437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المسؤولية الجنائية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عموما </w:t>
      </w:r>
      <w:r w:rsidR="00366B2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تعني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وجوب تحمل الشخص تبعة فعله المجرم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باخضاعه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للجزاء المقرر طبقا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للقانون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المسؤولية الدولية الجنائية فهي </w:t>
      </w:r>
      <w:r w:rsidR="00D802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مساءلة دولة عن ارتكابها فعلا يعتبره القانون الدولي جريمة دولية </w:t>
      </w:r>
      <w:r w:rsidR="00E437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معاقبتها من قبل المجتمع الدولي بالعقوبات المقررة للجريمة الدولية "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"/>
      </w:r>
      <w:r w:rsidR="00DA54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50B83755" w14:textId="77777777" w:rsidR="00925936" w:rsidRDefault="00E43775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إلا أن تشكل هذا المفهوم لم يكن دفعة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واحدة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بل عبر حقب تاريخية مهمة في تاريخ البشرية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"/>
      </w:r>
      <w:r w:rsidR="009259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2699601E" w14:textId="7621A398" w:rsidR="00E43775" w:rsidRPr="00925936" w:rsidRDefault="00E43775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259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25936" w:rsidRPr="004D5D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الفرع الأول:</w:t>
      </w:r>
      <w:r w:rsidR="009259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</w:t>
      </w:r>
      <w:r w:rsidRPr="00E437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لمسؤولية الجنائية للحكام في العصر الوسيط </w:t>
      </w:r>
    </w:p>
    <w:p w14:paraId="23F41DD0" w14:textId="22443C6E" w:rsidR="00DA541C" w:rsidRDefault="00DA541C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لما كان شخص الحاكم مرتبط بشخصية الدولة ،  فقد كان المجتمع الأوروبي في القرون الوسطى </w:t>
      </w:r>
      <w:r w:rsidR="00970A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يدعم السلطة المطلقة للحكام ، حيث يقوم الأقوى من بين الملوك بفرض سيادته ، دون الالتزام بمبادئ الأخلاق </w:t>
      </w:r>
      <w:r w:rsidR="00097E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وبقيت هذه السياسة قرابة القرن من الزمان </w:t>
      </w:r>
      <w:r w:rsidR="00EE27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إذ بدأت النزعة إلى مقاومة هؤلاء الملوك ، بل أصبحت مقاومتهم واجبا دينيا واخلاقيا على كل مسيحي ، و مع تعاظم دور الكنيسة ظهرت أفكارا جديدة ما بين القرنين الخمس عشر و السادس عشر </w:t>
      </w:r>
      <w:r w:rsidR="00887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حيث أسست لبداية الخصائص الحقيقية لقانون جنائي دولي شامل ...إذ لم تعد سلطة الكنيسة تنحصر في الشؤون الدينية فقط بل وضع </w:t>
      </w:r>
      <w:proofErr w:type="spellStart"/>
      <w:r w:rsidR="00887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فقهاؤها</w:t>
      </w:r>
      <w:proofErr w:type="spellEnd"/>
      <w:r w:rsidR="00887A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أسسا للحرب المشروعة </w:t>
      </w:r>
      <w:r w:rsidR="00887AA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"/>
      </w:r>
      <w:r w:rsidR="00706B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57963214" w14:textId="0DD823B9" w:rsidR="00706BF7" w:rsidRDefault="00706BF7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فإذا اعلن الحاكم حربا عدوانية ضد دولة أخرى فيكون مسؤولا عن ذلك لما له من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سلطة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 هذا المنطلق بدا تقرير مبدا المسؤولية الدولية الجنائية للحكام .</w:t>
      </w:r>
    </w:p>
    <w:p w14:paraId="3DD1439A" w14:textId="617D453D" w:rsidR="00A34BF5" w:rsidRDefault="00706BF7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077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لذا نادى الكثير من الفقهاء الأوروبيين في العصر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الوسيط  بالمسؤولية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الدولية الجنائية </w:t>
      </w:r>
      <w:r w:rsidR="00A34B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إذ عملوا على تطوير المبادئ التي تكرس المسؤولية الدولية الجنائية للحكام ، فيما يرتكبونه من جرائم حر</w:t>
      </w:r>
      <w:r w:rsidR="002077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 </w:t>
      </w:r>
      <w:r w:rsidR="00A34B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اخلالا بقواعد المسيحية </w:t>
      </w:r>
      <w:r w:rsidR="002077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 ليس مجرد مسؤولية أخلاقية أو دينية .</w:t>
      </w:r>
    </w:p>
    <w:p w14:paraId="3372F0C4" w14:textId="02ED6280" w:rsidR="002077D9" w:rsidRDefault="002077D9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 مما أدى إلى تشكل قواعد القانون الدولي الجنائي نهاية هذا العصر، و تحديد المسؤولية الدولية الجنائية استنادا إلى مبادئ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الكنيسة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تطويرها من مجموعة من الفقهاء الذين برزوا مثل </w:t>
      </w:r>
      <w:r w:rsidRPr="00FE09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سواريز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proofErr w:type="spellStart"/>
      <w:r w:rsidRPr="00FE09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جروسيوس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r w:rsidRPr="00FE09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فاتل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</w:t>
      </w:r>
      <w:r w:rsidRPr="00FE09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فيتوري</w:t>
      </w:r>
      <w:r w:rsidR="00FE09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6032F216" w14:textId="77761827" w:rsidR="007A231F" w:rsidRPr="008572F9" w:rsidRDefault="00925936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D5D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الفرع الثاني: </w:t>
      </w:r>
      <w:r w:rsidR="004D5D30" w:rsidRPr="004D5D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المسؤولية الدولية الجنائية للحكام في المرحلة المعاصرة</w:t>
      </w:r>
    </w:p>
    <w:p w14:paraId="1159A0BF" w14:textId="77777777" w:rsidR="00034B76" w:rsidRDefault="00073CB6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عقب الحرب العالمية الثانية تطورت المسؤولية الدولية الجنائية لاسيما للقادة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العسكريي</w:t>
      </w:r>
      <w:r w:rsidR="008572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4A7D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ظرا لتلك الجرائم البشعة التي </w:t>
      </w:r>
      <w:r w:rsidR="004A7D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ارتكبت خلال هذه الحرب</w:t>
      </w:r>
      <w:r w:rsidR="00034B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733E1E30" w14:textId="77777777" w:rsidR="00744528" w:rsidRDefault="00034B76" w:rsidP="00034B76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وقد تم إرساء قواعد المسؤولية الدولية الجنائية عقد مؤتمر لندن في 26جوان 1945 لممثلي الحلفاء لمحاكمة لمجرمي الحرب من القادة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الالمان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وعندما صدر ميثاق لندن في نفس العام </w:t>
      </w:r>
      <w:r w:rsidR="00B64E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يتضمن انشاء محكمة عسكرية لمحاكمة مجرمي الحرب من القادة الألمان" وهو الاتفاق الذي عرف بنظام محكمة </w:t>
      </w:r>
      <w:proofErr w:type="spellStart"/>
      <w:r w:rsidR="00B64E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نورمبرج</w:t>
      </w:r>
      <w:proofErr w:type="spellEnd"/>
      <w:r w:rsidR="009D23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14:paraId="092964EF" w14:textId="4CD468AF" w:rsidR="007A231F" w:rsidRDefault="009D2388" w:rsidP="0074452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وتعاقبت بالتالي المجهودات الدولية ل</w:t>
      </w:r>
      <w:r w:rsidR="007445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رساء قواعد المسؤولية الدولية الجنائية </w:t>
      </w:r>
      <w:r w:rsidR="006A58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  <w:proofErr w:type="gramStart"/>
      <w:r w:rsidR="006A58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قد</w:t>
      </w:r>
      <w:proofErr w:type="gramEnd"/>
      <w:r w:rsidR="006A58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لعبت في ذلك الأمم المتحدة دورا هاما في تقنين قواعد المسؤولية الدولية الجنائية لما أقرت مبادئ </w:t>
      </w:r>
      <w:proofErr w:type="spellStart"/>
      <w:r w:rsidR="006A58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نورمبرج</w:t>
      </w:r>
      <w:proofErr w:type="spellEnd"/>
      <w:r w:rsidR="00B64EC0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4"/>
      </w:r>
      <w:r w:rsidR="00765C1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B64E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A7D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4221E0E5" w14:textId="0E6E639D" w:rsidR="00CB47E6" w:rsidRDefault="00765C1B" w:rsidP="00EA220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F64A36" w:rsidRPr="00F64A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="00EA22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فرع الثالث</w:t>
      </w:r>
      <w:r w:rsidR="00F64A36" w:rsidRPr="00F64A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تعريف المسؤولية الدولية الجنائية </w:t>
      </w:r>
    </w:p>
    <w:p w14:paraId="29C26820" w14:textId="77777777" w:rsidR="00F50153" w:rsidRDefault="00EA2206" w:rsidP="00F64A3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Pr="00EA22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رف المسؤولية الجنائية الدولية بأنها "وجوب تحمل الشخص تبعة عمله المجرم بخروجه عن دائرة التجريم لارتكابه أحد الجرائم الدولية التي تهدد السلم و الامن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الدوليين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وفهو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بذلك يستحق العقاب باسم الجماعة الدولية"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5"/>
      </w:r>
      <w:r w:rsidR="00AF48E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206725B9" w14:textId="77777777" w:rsidR="00425479" w:rsidRDefault="00F50153" w:rsidP="0042547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في مشروع سابق للجنة القانون الدولي حول الجرائم المخلة </w:t>
      </w:r>
      <w:proofErr w:type="spellStart"/>
      <w:r w:rsidR="00B730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بالانسانية</w:t>
      </w:r>
      <w:proofErr w:type="spellEnd"/>
      <w:r w:rsidR="00B730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المادة الثالثة منه </w:t>
      </w:r>
      <w:proofErr w:type="gramStart"/>
      <w:r w:rsidR="0042547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أسند </w:t>
      </w:r>
      <w:r w:rsidR="00B730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المسؤولية</w:t>
      </w:r>
      <w:proofErr w:type="gramEnd"/>
      <w:r w:rsidR="00B730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الدولية الجنائية </w:t>
      </w:r>
      <w:r w:rsidR="004254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B730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 من يرتكب جريمة مخلة بسلم الإنسانية و امنها</w:t>
      </w:r>
      <w:r w:rsidR="004254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1DD41363" w14:textId="77777777" w:rsidR="00E2325C" w:rsidRDefault="00425479" w:rsidP="0062042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و تعد المسؤولية الدولية الجنائية ذات كيان مستقل عن غيرها من أنواع المسؤولية الأخرى</w:t>
      </w:r>
      <w:r w:rsidR="00F57116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6"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D51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حيث يمكن تمييزها عن المسؤولية المدنية </w:t>
      </w:r>
      <w:r w:rsidR="00EA6A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كونها لا ترتبط </w:t>
      </w:r>
      <w:proofErr w:type="gramStart"/>
      <w:r w:rsidR="00EA6A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بالضرر ،</w:t>
      </w:r>
      <w:proofErr w:type="gramEnd"/>
      <w:r w:rsidR="00EA6A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بل تقوم على اجتماع عناصر الجريمة الدولية.  </w:t>
      </w:r>
    </w:p>
    <w:p w14:paraId="35E46661" w14:textId="77777777" w:rsidR="00E2325C" w:rsidRDefault="00E2325C" w:rsidP="00E2325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EEF6F6E" w14:textId="6BF8766F" w:rsidR="00C104D2" w:rsidRDefault="00B73000" w:rsidP="00E2325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A220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6AEE4C43" w14:textId="4390673E" w:rsidR="007A231F" w:rsidRDefault="00A4602C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D5D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المطلب </w:t>
      </w:r>
      <w:proofErr w:type="gramStart"/>
      <w:r w:rsidRPr="004D5D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الثاني :</w:t>
      </w:r>
      <w:proofErr w:type="gramEnd"/>
      <w:r w:rsidRPr="004D5D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C104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أركان المسؤولية الدولية الجنائية </w:t>
      </w:r>
    </w:p>
    <w:p w14:paraId="39CDCFE4" w14:textId="4A0D302F" w:rsidR="00A520AA" w:rsidRDefault="00A520AA" w:rsidP="00A520A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722A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تقوم المسؤولية الجنائية الدولية على الركن المادي و </w:t>
      </w:r>
      <w:proofErr w:type="gramStart"/>
      <w:r w:rsidR="00722A6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المعنوي ،</w:t>
      </w:r>
      <w:proofErr w:type="gramEnd"/>
      <w:r w:rsidR="00722A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انه لا يمكن اعتبار الفعل المر</w:t>
      </w:r>
      <w:r w:rsidR="00601F6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</w:t>
      </w:r>
      <w:r w:rsidR="00722A6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 جريمة معاقب عليها الا اذا ثبت وجود قاعدة قانونية سابقة على ارتكابه تقرر له الصفة الاجرامية و تحدد الجزاء المناسب له فاذا انعدمت هذه القاعدة انتفت تلك الصفة </w:t>
      </w:r>
      <w:r w:rsidR="00722A6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"/>
      </w:r>
      <w:r w:rsidR="00AF70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09071562" w14:textId="38B54903" w:rsidR="0099579B" w:rsidRPr="0099579B" w:rsidRDefault="0099579B" w:rsidP="0099579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957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الفرع الأول: مبدأ الشرعية في القانون الدولي الجنائي</w:t>
      </w:r>
    </w:p>
    <w:p w14:paraId="6DB5161E" w14:textId="5C36C106" w:rsidR="000F19CD" w:rsidRPr="00A520AA" w:rsidRDefault="0008753E" w:rsidP="00601F6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رغم أن مبدأ الشرعية في القانون الدولي</w:t>
      </w:r>
      <w:r w:rsidR="009957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9957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الجنائي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يختلف نوعا ما حيث ل</w:t>
      </w:r>
      <w:r w:rsidR="000F19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يست كل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قواعد </w:t>
      </w:r>
      <w:r w:rsidR="000F19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دولية </w:t>
      </w:r>
      <w:r w:rsidR="000F19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نصوص ، بل هناك القواعد العرفية ، إلا أن مجال الاتفاقيات الدولية وتقنين القواعد الدولية يتزايد </w:t>
      </w:r>
      <w:r w:rsidR="00601F6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يوما بعد يوم </w:t>
      </w:r>
      <w:r w:rsidR="000F19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  لذا فانه يؤخذ بروح المبد</w:t>
      </w:r>
      <w:r w:rsidR="000F7A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0F19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</w:t>
      </w:r>
      <w:proofErr w:type="spellStart"/>
      <w:proofErr w:type="gramStart"/>
      <w:r w:rsidR="000F19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بحرفيته</w:t>
      </w:r>
      <w:proofErr w:type="spellEnd"/>
      <w:r w:rsidR="000F19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في</w:t>
      </w:r>
      <w:proofErr w:type="gramEnd"/>
      <w:r w:rsidR="000F19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قيام المسؤولية الجنائية الدولية </w:t>
      </w:r>
      <w:r w:rsidR="000F19CD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8"/>
      </w:r>
      <w:r w:rsidR="00777B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63FD802E" w14:textId="4ECCDA8B" w:rsidR="00FA02C2" w:rsidRDefault="00AF70E1" w:rsidP="00601F6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F79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51D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هذا يجعل المسؤولية الجنائية الدولية </w:t>
      </w:r>
      <w:proofErr w:type="gramStart"/>
      <w:r w:rsidR="00F51D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تختلف  عنها</w:t>
      </w:r>
      <w:proofErr w:type="gramEnd"/>
      <w:r w:rsidR="00F51D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داخليا في مسالة التقنين </w:t>
      </w:r>
      <w:r w:rsidR="00FA02C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فمبدا الشرعية يقتضي التنصيص ، اذ الجزء الأكبر من قواعد القانون الدولي </w:t>
      </w:r>
      <w:r w:rsidR="006B03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كانت غير مقننة  </w:t>
      </w:r>
      <w:r w:rsidR="00FA02C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5F02A963" w14:textId="1F4496E3" w:rsidR="006B03ED" w:rsidRDefault="006B03ED" w:rsidP="006B03E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لذا فقد عرف مبدأ العدالة الموضوعية وهو ينحصر في موقف الممارسة الدولية وما جاء في محاكمات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المجاكم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الجنائية الدولية (محكمة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نومبرغ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نظامها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الأساسي )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91D8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حيث يعد المعاقبة على الجرائم الدولية حكم عادل في كل الأحوال ولو لم تكن تعتبر جرم قبل ارتكابها </w:t>
      </w:r>
      <w:r w:rsidR="00791D89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9"/>
      </w:r>
      <w:r w:rsidR="009957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5639B1D2" w14:textId="55C3BA61" w:rsidR="0099579B" w:rsidRPr="004306B7" w:rsidRDefault="0099579B" w:rsidP="0099579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306B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الفرع الثاني: الركن </w:t>
      </w:r>
      <w:r w:rsidR="004306B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المادي </w:t>
      </w:r>
      <w:proofErr w:type="gramStart"/>
      <w:r w:rsidR="004306B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</w:t>
      </w:r>
      <w:r w:rsidRPr="004306B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المعنوي</w:t>
      </w:r>
      <w:proofErr w:type="gramEnd"/>
    </w:p>
    <w:p w14:paraId="4CA948D4" w14:textId="7F72026A" w:rsidR="00601F62" w:rsidRDefault="00601F62" w:rsidP="00601F6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601F6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اما العنصر الشخصي وهو الركن المعنوي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</w:t>
      </w:r>
      <w:r w:rsidRPr="00601F6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الرابطة المعنوية أو الصلة النفسية بين السلوك </w:t>
      </w:r>
      <w:proofErr w:type="gramStart"/>
      <w:r w:rsidRPr="00601F62">
        <w:rPr>
          <w:rFonts w:ascii="Simplified Arabic" w:hAnsi="Simplified Arabic" w:cs="Simplified Arabic"/>
          <w:sz w:val="28"/>
          <w:szCs w:val="28"/>
          <w:rtl/>
          <w:lang w:bidi="ar-DZ"/>
        </w:rPr>
        <w:t>و الفاعل</w:t>
      </w:r>
      <w:proofErr w:type="gramEnd"/>
      <w:r w:rsidRPr="00601F6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لابد أن يكون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هذا الأخير </w:t>
      </w:r>
      <w:r w:rsidRPr="00601F62">
        <w:rPr>
          <w:rFonts w:ascii="Simplified Arabic" w:hAnsi="Simplified Arabic" w:cs="Simplified Arabic"/>
          <w:sz w:val="28"/>
          <w:szCs w:val="28"/>
          <w:rtl/>
          <w:lang w:bidi="ar-DZ"/>
        </w:rPr>
        <w:t>حرا مختارا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عندما يقوم بأفعال تكون الركن المادي للجريمة الدولية. </w:t>
      </w:r>
    </w:p>
    <w:p w14:paraId="7A57AB08" w14:textId="08D575D9" w:rsidR="00601F62" w:rsidRPr="00601F62" w:rsidRDefault="00601F62" w:rsidP="00601F6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هذا الركن الذي يميزها من حي</w:t>
      </w:r>
      <w:r w:rsidR="00713C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السلوك أو الأفعال يقوم بها إما مسؤولين من الحكومة أو زعماء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سياسيين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أفراد عاديين. ومن الملحوظ أن السلوك المذكور له صلة وطيدة بنزاع مسلح على الصعيد الدولي أو غير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الدولي </w:t>
      </w:r>
      <w:r w:rsidR="004861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gramEnd"/>
      <w:r w:rsidR="0048618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يأخذ بعدا سياسيا و عقائديا في ظل غياب هذ النزاع </w:t>
      </w:r>
      <w:r w:rsidR="001F74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48618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ولذلك تختلف الجرائم الدولية </w:t>
      </w:r>
      <w:r w:rsidR="001F74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عن الجرائم الجنائية العادية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1F74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فالاولى</w:t>
      </w:r>
      <w:proofErr w:type="spellEnd"/>
      <w:r w:rsidR="001F74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مرتبطة بسياسة ما للدولة أو العنف المسلح، أما الجرائم الجنائية العادية فهي مرتبطة بتحقيق أغراض شخصية حتى لو كانت عابرة للحدود فالسمة الأساسية للجرائم الدولية </w:t>
      </w:r>
      <w:r w:rsidR="00F203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1F747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سمى أيضا العنصر الدولي لهذه الجرائم</w:t>
      </w:r>
      <w:r w:rsidR="001F747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0"/>
      </w:r>
      <w:r w:rsidR="001F74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02B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1F74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74D038A3" w14:textId="0402A513" w:rsidR="007A231F" w:rsidRDefault="006B03ED" w:rsidP="006B03E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</w:t>
      </w:r>
      <w:r w:rsidR="00FA02C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بينما تختلف </w:t>
      </w:r>
      <w:r w:rsidR="000F7A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المسؤولية الجنائية عن المدنية في ان الأولى لا تقوم الا اذا اجتمعت عناصر الجريمة </w:t>
      </w:r>
      <w:proofErr w:type="gramStart"/>
      <w:r w:rsidR="000F7A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الدولية ،</w:t>
      </w:r>
      <w:proofErr w:type="gramEnd"/>
      <w:r w:rsidR="000F7A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فيما تقوم الثانية كجزاء في قواعد القانوني الدولي </w:t>
      </w:r>
      <w:r w:rsidR="00AF70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B5D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 نتيجة خرق التزامات دولية ذات طابع مدني .</w:t>
      </w:r>
    </w:p>
    <w:p w14:paraId="2ACAE169" w14:textId="722EA9D2" w:rsidR="00601F62" w:rsidRDefault="00601F62" w:rsidP="00601F62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</w:p>
    <w:p w14:paraId="3DB1D750" w14:textId="77777777" w:rsidR="007A231F" w:rsidRDefault="007A231F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6FD0C1C" w14:textId="77777777" w:rsidR="007A231F" w:rsidRDefault="007A231F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79DED4C7" w14:textId="77777777" w:rsidR="007A231F" w:rsidRDefault="007A231F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14D2F2A" w14:textId="77777777" w:rsidR="007A231F" w:rsidRDefault="007A231F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7FB8959" w14:textId="77777777" w:rsidR="007A231F" w:rsidRDefault="007A231F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0F6A8BD" w14:textId="77777777" w:rsidR="007A231F" w:rsidRDefault="007A231F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0FA0422" w14:textId="77777777" w:rsidR="007A231F" w:rsidRDefault="007A231F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FBF07D6" w14:textId="77777777" w:rsidR="007A231F" w:rsidRDefault="007A231F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FBDEEFE" w14:textId="77777777" w:rsidR="007A231F" w:rsidRDefault="007A231F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71E50CA" w14:textId="77777777" w:rsidR="007A231F" w:rsidRDefault="007A231F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425DE33" w14:textId="77777777" w:rsidR="007A231F" w:rsidRDefault="007A231F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E6A4650" w14:textId="77777777" w:rsidR="007A231F" w:rsidRDefault="007A231F" w:rsidP="00A12C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7A231F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BED9E" w14:textId="77777777" w:rsidR="00C756A6" w:rsidRDefault="00C756A6" w:rsidP="0090756B">
      <w:pPr>
        <w:spacing w:after="0" w:line="240" w:lineRule="auto"/>
      </w:pPr>
      <w:r>
        <w:separator/>
      </w:r>
    </w:p>
  </w:endnote>
  <w:endnote w:type="continuationSeparator" w:id="0">
    <w:p w14:paraId="452D32DC" w14:textId="77777777" w:rsidR="00C756A6" w:rsidRDefault="00C756A6" w:rsidP="0090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BDD31" w14:textId="77777777" w:rsidR="00C756A6" w:rsidRDefault="00C756A6" w:rsidP="0090756B">
      <w:pPr>
        <w:spacing w:after="0" w:line="240" w:lineRule="auto"/>
      </w:pPr>
      <w:r>
        <w:separator/>
      </w:r>
    </w:p>
  </w:footnote>
  <w:footnote w:type="continuationSeparator" w:id="0">
    <w:p w14:paraId="75BC5C25" w14:textId="77777777" w:rsidR="00C756A6" w:rsidRDefault="00C756A6" w:rsidP="0090756B">
      <w:pPr>
        <w:spacing w:after="0" w:line="240" w:lineRule="auto"/>
      </w:pPr>
      <w:r>
        <w:continuationSeparator/>
      </w:r>
    </w:p>
  </w:footnote>
  <w:footnote w:id="1">
    <w:p w14:paraId="19CB05DA" w14:textId="549BB66F" w:rsidR="0090756B" w:rsidRDefault="0090756B" w:rsidP="0090756B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أمجد </w:t>
      </w:r>
      <w:proofErr w:type="gramStart"/>
      <w:r>
        <w:rPr>
          <w:rFonts w:hint="cs"/>
          <w:rtl/>
          <w:lang w:bidi="ar-DZ"/>
        </w:rPr>
        <w:t>هيكل ،</w:t>
      </w:r>
      <w:proofErr w:type="gramEnd"/>
      <w:r>
        <w:rPr>
          <w:rFonts w:hint="cs"/>
          <w:rtl/>
          <w:lang w:bidi="ar-DZ"/>
        </w:rPr>
        <w:t xml:space="preserve"> </w:t>
      </w:r>
      <w:r w:rsidRPr="00A12C20">
        <w:rPr>
          <w:rFonts w:hint="cs"/>
          <w:b/>
          <w:bCs/>
          <w:rtl/>
          <w:lang w:bidi="ar-DZ"/>
        </w:rPr>
        <w:t xml:space="preserve">المسؤولية </w:t>
      </w:r>
      <w:r w:rsidR="004F1838" w:rsidRPr="00A12C20">
        <w:rPr>
          <w:rFonts w:hint="cs"/>
          <w:b/>
          <w:bCs/>
          <w:rtl/>
          <w:lang w:bidi="ar-DZ"/>
        </w:rPr>
        <w:t xml:space="preserve">الجنائية الفردية </w:t>
      </w:r>
      <w:r w:rsidR="005A405E" w:rsidRPr="00A12C20">
        <w:rPr>
          <w:rFonts w:hint="cs"/>
          <w:b/>
          <w:bCs/>
          <w:rtl/>
          <w:lang w:bidi="ar-DZ"/>
        </w:rPr>
        <w:t>الدولية أمام القضاء الجنائي الدولي (دراسة في اطار القانون الدولي الإنساني)</w:t>
      </w:r>
      <w:r w:rsidR="005A405E">
        <w:rPr>
          <w:rFonts w:hint="cs"/>
          <w:rtl/>
          <w:lang w:bidi="ar-DZ"/>
        </w:rPr>
        <w:t>.دار النهضة العربية ، ط1، 2009.ص105.</w:t>
      </w:r>
    </w:p>
  </w:footnote>
  <w:footnote w:id="2">
    <w:p w14:paraId="15DB9661" w14:textId="77777777" w:rsidR="007E51CC" w:rsidRDefault="00E43775" w:rsidP="00E4377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ظاهرة الجريمة الدولية ليست وليدة العصر </w:t>
      </w:r>
      <w:proofErr w:type="gramStart"/>
      <w:r>
        <w:rPr>
          <w:rFonts w:hint="cs"/>
          <w:rtl/>
          <w:lang w:bidi="ar-DZ"/>
        </w:rPr>
        <w:t>الحديث ،</w:t>
      </w:r>
      <w:proofErr w:type="gramEnd"/>
      <w:r>
        <w:rPr>
          <w:rFonts w:hint="cs"/>
          <w:rtl/>
          <w:lang w:bidi="ar-DZ"/>
        </w:rPr>
        <w:t xml:space="preserve"> بل مرت بمراحل متعددة منذ فجر التاريخ ، و إن بدأت مظاهر هذا الاجرام تتزايد مع نشوب الحربين العالميتين الأولى و الثانية </w:t>
      </w:r>
      <w:r w:rsidR="00AE0D91">
        <w:rPr>
          <w:rFonts w:hint="cs"/>
          <w:rtl/>
          <w:lang w:bidi="ar-DZ"/>
        </w:rPr>
        <w:t xml:space="preserve">، فقبل هذا التاريخ كانت جرام الإبادة الجماعية من آثار الحروب بين القبائل و الامبراطوريات القديمة </w:t>
      </w:r>
    </w:p>
    <w:p w14:paraId="44F8B44D" w14:textId="364B1315" w:rsidR="00E43775" w:rsidRPr="00E43775" w:rsidRDefault="007E51CC" w:rsidP="007E51CC">
      <w:pPr>
        <w:pStyle w:val="Notedebasdepage"/>
        <w:bidi/>
        <w:rPr>
          <w:lang w:bidi="ar-DZ"/>
        </w:rPr>
      </w:pPr>
      <w:r>
        <w:rPr>
          <w:rFonts w:hint="cs"/>
          <w:rtl/>
          <w:lang w:bidi="ar-DZ"/>
        </w:rPr>
        <w:t xml:space="preserve">ولكن هناك أسبابا </w:t>
      </w:r>
      <w:proofErr w:type="spellStart"/>
      <w:r>
        <w:rPr>
          <w:rFonts w:hint="cs"/>
          <w:rtl/>
          <w:lang w:bidi="ar-DZ"/>
        </w:rPr>
        <w:t>لاباحتها</w:t>
      </w:r>
      <w:proofErr w:type="spellEnd"/>
      <w:r>
        <w:rPr>
          <w:rFonts w:hint="cs"/>
          <w:rtl/>
          <w:lang w:bidi="ar-DZ"/>
        </w:rPr>
        <w:t xml:space="preserve"> </w:t>
      </w:r>
      <w:r w:rsidR="001764C5">
        <w:rPr>
          <w:rFonts w:hint="cs"/>
          <w:rtl/>
          <w:lang w:bidi="ar-DZ"/>
        </w:rPr>
        <w:t xml:space="preserve">بسبب اعتقاد بعض الشعوب بامتيازهم على سائر البشر مثل الاغريق و </w:t>
      </w:r>
      <w:proofErr w:type="gramStart"/>
      <w:r w:rsidR="001764C5">
        <w:rPr>
          <w:rFonts w:hint="cs"/>
          <w:rtl/>
          <w:lang w:bidi="ar-DZ"/>
        </w:rPr>
        <w:t xml:space="preserve">الرومان </w:t>
      </w:r>
      <w:r w:rsidR="00A12C20">
        <w:rPr>
          <w:rFonts w:hint="cs"/>
          <w:rtl/>
          <w:lang w:bidi="ar-DZ"/>
        </w:rPr>
        <w:t>.ـنظر</w:t>
      </w:r>
      <w:proofErr w:type="gramEnd"/>
      <w:r w:rsidR="00A12C20">
        <w:rPr>
          <w:rFonts w:hint="cs"/>
          <w:rtl/>
          <w:lang w:bidi="ar-DZ"/>
        </w:rPr>
        <w:t>:</w:t>
      </w:r>
      <w:r w:rsidR="00B5414A">
        <w:rPr>
          <w:rFonts w:hint="cs"/>
          <w:rtl/>
          <w:lang w:bidi="ar-DZ"/>
        </w:rPr>
        <w:t xml:space="preserve"> محمد نصر محمد ، </w:t>
      </w:r>
      <w:r w:rsidR="00B5414A" w:rsidRPr="00A12C20">
        <w:rPr>
          <w:rFonts w:hint="cs"/>
          <w:b/>
          <w:bCs/>
          <w:rtl/>
          <w:lang w:bidi="ar-DZ"/>
        </w:rPr>
        <w:t xml:space="preserve">أحاكم المسؤولية الدولية الجنائية </w:t>
      </w:r>
      <w:r w:rsidR="00B5414A">
        <w:rPr>
          <w:rFonts w:hint="cs"/>
          <w:rtl/>
          <w:lang w:bidi="ar-DZ"/>
        </w:rPr>
        <w:t>.دار الراية للنشر و التوزيع ، الأردن ، 2012،ص33</w:t>
      </w:r>
      <w:r w:rsidR="001764C5">
        <w:rPr>
          <w:rFonts w:hint="cs"/>
          <w:rtl/>
          <w:lang w:bidi="ar-DZ"/>
        </w:rPr>
        <w:t>-35</w:t>
      </w:r>
    </w:p>
  </w:footnote>
  <w:footnote w:id="3">
    <w:p w14:paraId="72A26BE7" w14:textId="14FE6DA2" w:rsidR="00887AAC" w:rsidRDefault="00887AAC" w:rsidP="00887AAC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هشام </w:t>
      </w:r>
      <w:proofErr w:type="spellStart"/>
      <w:proofErr w:type="gramStart"/>
      <w:r>
        <w:rPr>
          <w:rFonts w:hint="cs"/>
          <w:rtl/>
          <w:lang w:bidi="ar-DZ"/>
        </w:rPr>
        <w:t>قواسمية</w:t>
      </w:r>
      <w:proofErr w:type="spellEnd"/>
      <w:r>
        <w:rPr>
          <w:rFonts w:hint="cs"/>
          <w:rtl/>
          <w:lang w:bidi="ar-DZ"/>
        </w:rPr>
        <w:t xml:space="preserve"> ،</w:t>
      </w:r>
      <w:proofErr w:type="gramEnd"/>
      <w:r>
        <w:rPr>
          <w:rFonts w:hint="cs"/>
          <w:rtl/>
          <w:lang w:bidi="ar-DZ"/>
        </w:rPr>
        <w:t xml:space="preserve"> </w:t>
      </w:r>
      <w:r w:rsidRPr="00A12C20">
        <w:rPr>
          <w:rFonts w:hint="cs"/>
          <w:b/>
          <w:bCs/>
          <w:rtl/>
          <w:lang w:bidi="ar-DZ"/>
        </w:rPr>
        <w:t xml:space="preserve">المسؤولية الدولية الجنائية </w:t>
      </w:r>
      <w:r w:rsidR="00B12AE3" w:rsidRPr="00A12C20">
        <w:rPr>
          <w:rFonts w:hint="cs"/>
          <w:b/>
          <w:bCs/>
          <w:rtl/>
          <w:lang w:bidi="ar-DZ"/>
        </w:rPr>
        <w:t xml:space="preserve">للرؤساء و القادة العسكريين </w:t>
      </w:r>
      <w:r w:rsidR="00B12AE3">
        <w:rPr>
          <w:rFonts w:hint="cs"/>
          <w:rtl/>
          <w:lang w:bidi="ar-DZ"/>
        </w:rPr>
        <w:t>.دار الفكر و القانون ، المنصورة ، 2011، ص55.</w:t>
      </w:r>
    </w:p>
  </w:footnote>
  <w:footnote w:id="4">
    <w:p w14:paraId="1AB313DF" w14:textId="225E4336" w:rsidR="00B64EC0" w:rsidRDefault="00B64EC0" w:rsidP="00B64EC0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حسين </w:t>
      </w:r>
      <w:proofErr w:type="gramStart"/>
      <w:r>
        <w:rPr>
          <w:rFonts w:hint="cs"/>
          <w:rtl/>
        </w:rPr>
        <w:t>نسمة ،</w:t>
      </w:r>
      <w:proofErr w:type="gramEnd"/>
      <w:r w:rsidR="00257A11">
        <w:rPr>
          <w:rFonts w:hint="cs"/>
          <w:rtl/>
        </w:rPr>
        <w:t xml:space="preserve"> </w:t>
      </w:r>
      <w:r w:rsidRPr="00257A11">
        <w:rPr>
          <w:rFonts w:hint="cs"/>
          <w:b/>
          <w:bCs/>
          <w:rtl/>
        </w:rPr>
        <w:t>المسؤولية الدولية الجنائية</w:t>
      </w:r>
      <w:r>
        <w:rPr>
          <w:rFonts w:hint="cs"/>
          <w:rtl/>
        </w:rPr>
        <w:t xml:space="preserve"> ،</w:t>
      </w:r>
      <w:r w:rsidRPr="00257A11">
        <w:rPr>
          <w:rFonts w:hint="cs"/>
          <w:b/>
          <w:bCs/>
          <w:rtl/>
        </w:rPr>
        <w:t xml:space="preserve"> </w:t>
      </w:r>
      <w:r w:rsidRPr="00257A11">
        <w:rPr>
          <w:rFonts w:hint="cs"/>
          <w:rtl/>
        </w:rPr>
        <w:t xml:space="preserve">مذكرة </w:t>
      </w:r>
      <w:r w:rsidR="00257A11" w:rsidRPr="00257A11">
        <w:rPr>
          <w:rFonts w:hint="cs"/>
          <w:rtl/>
        </w:rPr>
        <w:t xml:space="preserve">الماجستير في القانون و القضاء الدوليين الجنائيين </w:t>
      </w:r>
      <w:r w:rsidR="00257A11">
        <w:rPr>
          <w:rFonts w:hint="cs"/>
          <w:rtl/>
        </w:rPr>
        <w:t>، 2006/2007،</w:t>
      </w:r>
      <w:r w:rsidR="00853EC0">
        <w:rPr>
          <w:rFonts w:hint="cs"/>
          <w:rtl/>
        </w:rPr>
        <w:t xml:space="preserve"> </w:t>
      </w:r>
      <w:r w:rsidR="00257A11">
        <w:rPr>
          <w:rFonts w:hint="cs"/>
          <w:rtl/>
        </w:rPr>
        <w:t>كلية الحقوق و العلوم</w:t>
      </w:r>
      <w:r w:rsidR="00853EC0">
        <w:rPr>
          <w:rFonts w:hint="cs"/>
          <w:rtl/>
        </w:rPr>
        <w:t xml:space="preserve"> السياسية </w:t>
      </w:r>
      <w:r w:rsidR="00257A11">
        <w:rPr>
          <w:rFonts w:hint="cs"/>
          <w:rtl/>
        </w:rPr>
        <w:t xml:space="preserve"> </w:t>
      </w:r>
      <w:r w:rsidR="00853EC0">
        <w:rPr>
          <w:rFonts w:hint="cs"/>
          <w:rtl/>
        </w:rPr>
        <w:t xml:space="preserve">، </w:t>
      </w:r>
      <w:r w:rsidR="00257A11">
        <w:rPr>
          <w:rFonts w:hint="cs"/>
          <w:rtl/>
        </w:rPr>
        <w:t xml:space="preserve">جامعة </w:t>
      </w:r>
      <w:proofErr w:type="spellStart"/>
      <w:r w:rsidR="00257A11">
        <w:rPr>
          <w:rFonts w:hint="cs"/>
          <w:rtl/>
        </w:rPr>
        <w:t>منتوري</w:t>
      </w:r>
      <w:proofErr w:type="spellEnd"/>
      <w:r w:rsidR="00257A11">
        <w:rPr>
          <w:rFonts w:hint="cs"/>
          <w:rtl/>
        </w:rPr>
        <w:t xml:space="preserve"> قسنطينة </w:t>
      </w:r>
      <w:r w:rsidR="00EA6A4B">
        <w:rPr>
          <w:rFonts w:hint="cs"/>
          <w:rtl/>
        </w:rPr>
        <w:t>.</w:t>
      </w:r>
    </w:p>
  </w:footnote>
  <w:footnote w:id="5">
    <w:p w14:paraId="0BA64CD6" w14:textId="144F7CDD" w:rsidR="00EA2206" w:rsidRDefault="00EA2206" w:rsidP="00EA2206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="00F50153">
        <w:rPr>
          <w:rFonts w:hint="cs"/>
          <w:rtl/>
        </w:rPr>
        <w:t xml:space="preserve">  مصطفى نجاح </w:t>
      </w:r>
      <w:proofErr w:type="gramStart"/>
      <w:r w:rsidR="00F50153">
        <w:rPr>
          <w:rFonts w:hint="cs"/>
          <w:rtl/>
        </w:rPr>
        <w:t>مصطفى ،</w:t>
      </w:r>
      <w:proofErr w:type="gramEnd"/>
      <w:r w:rsidR="00F50153" w:rsidRPr="00B73000">
        <w:rPr>
          <w:rFonts w:hint="cs"/>
          <w:b/>
          <w:bCs/>
          <w:rtl/>
        </w:rPr>
        <w:t xml:space="preserve"> "أسباب امتناع المسؤولية الجنائية الدولية"</w:t>
      </w:r>
      <w:r w:rsidR="00F50153">
        <w:rPr>
          <w:rFonts w:hint="cs"/>
          <w:rtl/>
        </w:rPr>
        <w:t xml:space="preserve">، </w:t>
      </w:r>
      <w:r w:rsidR="00F50153" w:rsidRPr="00B73000">
        <w:rPr>
          <w:rFonts w:hint="cs"/>
          <w:rtl/>
        </w:rPr>
        <w:t xml:space="preserve">مجلة الدراسات القانونية و الاقتصادية </w:t>
      </w:r>
      <w:r w:rsidR="00F50153">
        <w:rPr>
          <w:rFonts w:hint="cs"/>
          <w:rtl/>
        </w:rPr>
        <w:t xml:space="preserve"> </w:t>
      </w:r>
      <w:r w:rsidR="00B73000">
        <w:rPr>
          <w:rFonts w:hint="cs"/>
          <w:rtl/>
        </w:rPr>
        <w:t>،</w:t>
      </w:r>
      <w:r w:rsidR="00F50153">
        <w:rPr>
          <w:rFonts w:hint="cs"/>
          <w:rtl/>
        </w:rPr>
        <w:t>ص760</w:t>
      </w:r>
    </w:p>
  </w:footnote>
  <w:footnote w:id="6">
    <w:p w14:paraId="7061376C" w14:textId="78A09055" w:rsidR="00F57116" w:rsidRDefault="00F57116" w:rsidP="00F57116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عبد الله سليمان </w:t>
      </w:r>
      <w:proofErr w:type="spellStart"/>
      <w:proofErr w:type="gramStart"/>
      <w:r>
        <w:rPr>
          <w:rFonts w:hint="cs"/>
          <w:rtl/>
          <w:lang w:bidi="ar-DZ"/>
        </w:rPr>
        <w:t>سليمان</w:t>
      </w:r>
      <w:proofErr w:type="spellEnd"/>
      <w:r>
        <w:rPr>
          <w:rFonts w:hint="cs"/>
          <w:rtl/>
          <w:lang w:bidi="ar-DZ"/>
        </w:rPr>
        <w:t xml:space="preserve"> ،</w:t>
      </w:r>
      <w:proofErr w:type="gramEnd"/>
      <w:r>
        <w:rPr>
          <w:rFonts w:hint="cs"/>
          <w:rtl/>
          <w:lang w:bidi="ar-DZ"/>
        </w:rPr>
        <w:t xml:space="preserve"> </w:t>
      </w:r>
      <w:r w:rsidRPr="00E2325C">
        <w:rPr>
          <w:rFonts w:hint="cs"/>
          <w:b/>
          <w:bCs/>
          <w:rtl/>
          <w:lang w:bidi="ar-DZ"/>
        </w:rPr>
        <w:t xml:space="preserve">المقدمات الأساسية في القانون الدولي الجنائي </w:t>
      </w:r>
      <w:r>
        <w:rPr>
          <w:rFonts w:hint="cs"/>
          <w:rtl/>
          <w:lang w:bidi="ar-DZ"/>
        </w:rPr>
        <w:t>، نقلا عن نفس المرجع، ص764.</w:t>
      </w:r>
    </w:p>
  </w:footnote>
  <w:footnote w:id="7">
    <w:p w14:paraId="372A7F00" w14:textId="25A639EB" w:rsidR="00722A69" w:rsidRDefault="00722A69" w:rsidP="00722A69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="006B7193">
        <w:rPr>
          <w:rFonts w:hint="cs"/>
          <w:rtl/>
          <w:lang w:bidi="ar-DZ"/>
        </w:rPr>
        <w:t xml:space="preserve">مصطفى نجاح </w:t>
      </w:r>
      <w:proofErr w:type="gramStart"/>
      <w:r w:rsidR="006B7193">
        <w:rPr>
          <w:rFonts w:hint="cs"/>
          <w:rtl/>
          <w:lang w:bidi="ar-DZ"/>
        </w:rPr>
        <w:t>مصطفى ،</w:t>
      </w:r>
      <w:proofErr w:type="gramEnd"/>
      <w:r w:rsidR="006B7193">
        <w:rPr>
          <w:rFonts w:hint="cs"/>
          <w:rtl/>
          <w:lang w:bidi="ar-DZ"/>
        </w:rPr>
        <w:t xml:space="preserve"> </w:t>
      </w:r>
      <w:r w:rsidR="006B7193" w:rsidRPr="005A32A4">
        <w:rPr>
          <w:rFonts w:hint="cs"/>
          <w:b/>
          <w:bCs/>
          <w:rtl/>
          <w:lang w:bidi="ar-DZ"/>
        </w:rPr>
        <w:t>أسباب امتناع المسؤولية  الجنائية الدولية</w:t>
      </w:r>
      <w:r w:rsidR="006B7193">
        <w:rPr>
          <w:rFonts w:hint="cs"/>
          <w:rtl/>
          <w:lang w:bidi="ar-DZ"/>
        </w:rPr>
        <w:t xml:space="preserve"> ، </w:t>
      </w:r>
      <w:r>
        <w:rPr>
          <w:rFonts w:hint="cs"/>
          <w:rtl/>
          <w:lang w:bidi="ar-DZ"/>
        </w:rPr>
        <w:t>مجلة دراسات قانونية و اقتصادية ص762</w:t>
      </w:r>
    </w:p>
  </w:footnote>
  <w:footnote w:id="8">
    <w:p w14:paraId="4B0EFB57" w14:textId="0D80329B" w:rsidR="000F19CD" w:rsidRDefault="000F19CD" w:rsidP="000F19CD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نفس </w:t>
      </w:r>
      <w:proofErr w:type="gramStart"/>
      <w:r>
        <w:rPr>
          <w:rFonts w:hint="cs"/>
          <w:rtl/>
          <w:lang w:bidi="ar-DZ"/>
        </w:rPr>
        <w:t>المرجع ،</w:t>
      </w:r>
      <w:proofErr w:type="gramEnd"/>
      <w:r>
        <w:rPr>
          <w:rFonts w:hint="cs"/>
          <w:rtl/>
          <w:lang w:bidi="ar-DZ"/>
        </w:rPr>
        <w:t xml:space="preserve"> ص 762.</w:t>
      </w:r>
    </w:p>
  </w:footnote>
  <w:footnote w:id="9">
    <w:p w14:paraId="5EF3079C" w14:textId="5CB7D56D" w:rsidR="00791D89" w:rsidRPr="00791D89" w:rsidRDefault="00791D89" w:rsidP="00791D89">
      <w:pPr>
        <w:pStyle w:val="Notedebasdepage"/>
        <w:bidi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انظر </w:t>
      </w:r>
      <w:r w:rsidR="00CF26BA">
        <w:rPr>
          <w:rFonts w:hint="cs"/>
          <w:rtl/>
          <w:lang w:bidi="ar-DZ"/>
        </w:rPr>
        <w:t xml:space="preserve">في </w:t>
      </w:r>
      <w:r>
        <w:rPr>
          <w:rFonts w:hint="cs"/>
          <w:rtl/>
          <w:lang w:bidi="ar-DZ"/>
        </w:rPr>
        <w:t>صياغة المنطوق</w:t>
      </w:r>
      <w:r w:rsidRPr="00CF26BA">
        <w:rPr>
          <w:rFonts w:hint="cs"/>
          <w:b/>
          <w:bCs/>
          <w:rtl/>
          <w:lang w:bidi="ar-DZ"/>
        </w:rPr>
        <w:t xml:space="preserve"> أ</w:t>
      </w:r>
      <w:r w:rsidR="00CF26BA" w:rsidRPr="00CF26BA">
        <w:rPr>
          <w:rFonts w:hint="cs"/>
          <w:b/>
          <w:bCs/>
          <w:rtl/>
          <w:lang w:bidi="ar-DZ"/>
        </w:rPr>
        <w:t>ن</w:t>
      </w:r>
      <w:r w:rsidRPr="00CF26BA">
        <w:rPr>
          <w:rFonts w:hint="cs"/>
          <w:b/>
          <w:bCs/>
          <w:rtl/>
          <w:lang w:bidi="ar-DZ"/>
        </w:rPr>
        <w:t xml:space="preserve">طونيو </w:t>
      </w:r>
      <w:proofErr w:type="spellStart"/>
      <w:proofErr w:type="gramStart"/>
      <w:r w:rsidRPr="00CF26BA">
        <w:rPr>
          <w:rFonts w:hint="cs"/>
          <w:b/>
          <w:bCs/>
          <w:rtl/>
          <w:lang w:bidi="ar-DZ"/>
        </w:rPr>
        <w:t>كاسيزي</w:t>
      </w:r>
      <w:proofErr w:type="spellEnd"/>
      <w:r w:rsidRPr="00CF26BA">
        <w:rPr>
          <w:rFonts w:hint="cs"/>
          <w:b/>
          <w:bCs/>
          <w:rtl/>
          <w:lang w:bidi="ar-DZ"/>
        </w:rPr>
        <w:t xml:space="preserve"> ،</w:t>
      </w:r>
      <w:proofErr w:type="gramEnd"/>
      <w:r w:rsidRPr="00CF26BA">
        <w:rPr>
          <w:rFonts w:hint="cs"/>
          <w:b/>
          <w:bCs/>
          <w:rtl/>
          <w:lang w:bidi="ar-DZ"/>
        </w:rPr>
        <w:t xml:space="preserve"> </w:t>
      </w:r>
      <w:proofErr w:type="spellStart"/>
      <w:r w:rsidRPr="00CF26BA">
        <w:rPr>
          <w:rFonts w:cs="Arial"/>
          <w:b/>
          <w:bCs/>
          <w:rtl/>
          <w:lang w:bidi="ar-DZ"/>
        </w:rPr>
        <w:t>القاانون</w:t>
      </w:r>
      <w:proofErr w:type="spellEnd"/>
      <w:r w:rsidRPr="00CF26BA">
        <w:rPr>
          <w:rFonts w:cs="Arial"/>
          <w:b/>
          <w:bCs/>
          <w:rtl/>
          <w:lang w:bidi="ar-DZ"/>
        </w:rPr>
        <w:t xml:space="preserve"> الجنائي الدولي </w:t>
      </w:r>
      <w:r w:rsidRPr="00791D89">
        <w:rPr>
          <w:rFonts w:cs="Arial"/>
          <w:rtl/>
          <w:lang w:bidi="ar-DZ"/>
        </w:rPr>
        <w:t xml:space="preserve">، </w:t>
      </w:r>
      <w:proofErr w:type="spellStart"/>
      <w:r w:rsidRPr="00791D89">
        <w:rPr>
          <w:rFonts w:cs="Arial"/>
          <w:rtl/>
          <w:lang w:bidi="ar-DZ"/>
        </w:rPr>
        <w:t>تر:مكنتبة</w:t>
      </w:r>
      <w:proofErr w:type="spellEnd"/>
      <w:r w:rsidRPr="00791D89">
        <w:rPr>
          <w:rFonts w:cs="Arial"/>
          <w:rtl/>
          <w:lang w:bidi="ar-DZ"/>
        </w:rPr>
        <w:t xml:space="preserve"> صادر ناشرون . المشورات الحقوقية </w:t>
      </w:r>
      <w:proofErr w:type="gramStart"/>
      <w:r w:rsidRPr="00791D89">
        <w:rPr>
          <w:rFonts w:cs="Arial"/>
          <w:rtl/>
          <w:lang w:bidi="ar-DZ"/>
        </w:rPr>
        <w:t>صادر ،</w:t>
      </w:r>
      <w:proofErr w:type="gramEnd"/>
      <w:r w:rsidRPr="00791D89">
        <w:rPr>
          <w:rFonts w:cs="Arial"/>
          <w:rtl/>
          <w:lang w:bidi="ar-DZ"/>
        </w:rPr>
        <w:t xml:space="preserve"> ط1، </w:t>
      </w:r>
      <w:proofErr w:type="spellStart"/>
      <w:r w:rsidRPr="00791D89">
        <w:rPr>
          <w:rFonts w:cs="Arial"/>
          <w:rtl/>
          <w:lang w:bidi="ar-DZ"/>
        </w:rPr>
        <w:t>د،م</w:t>
      </w:r>
      <w:proofErr w:type="spellEnd"/>
      <w:r w:rsidRPr="00791D89">
        <w:rPr>
          <w:rFonts w:cs="Arial"/>
          <w:rtl/>
          <w:lang w:bidi="ar-DZ"/>
        </w:rPr>
        <w:t xml:space="preserve"> ، 2015</w:t>
      </w:r>
      <w:r>
        <w:rPr>
          <w:rFonts w:cs="Arial" w:hint="cs"/>
          <w:rtl/>
          <w:lang w:bidi="ar-DZ"/>
        </w:rPr>
        <w:t>،ص75.</w:t>
      </w:r>
    </w:p>
  </w:footnote>
  <w:footnote w:id="10">
    <w:p w14:paraId="44FAC0D9" w14:textId="46731305" w:rsidR="001F747C" w:rsidRDefault="001F747C" w:rsidP="001F747C">
      <w:pPr>
        <w:pStyle w:val="Notedebasdepage"/>
        <w:bidi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bookmarkStart w:id="0" w:name="_Hlk179540521"/>
      <w:r w:rsidR="004941E4">
        <w:rPr>
          <w:rFonts w:hint="cs"/>
          <w:rtl/>
          <w:lang w:bidi="ar-DZ"/>
        </w:rPr>
        <w:t xml:space="preserve">نفس </w:t>
      </w:r>
      <w:proofErr w:type="gramStart"/>
      <w:r w:rsidR="004941E4">
        <w:rPr>
          <w:rFonts w:hint="cs"/>
          <w:rtl/>
          <w:lang w:bidi="ar-DZ"/>
        </w:rPr>
        <w:t xml:space="preserve">المرجع </w:t>
      </w:r>
      <w:bookmarkEnd w:id="0"/>
      <w:r w:rsidR="004941E4">
        <w:rPr>
          <w:rFonts w:hint="cs"/>
          <w:rtl/>
          <w:lang w:bidi="ar-DZ"/>
        </w:rPr>
        <w:t>،</w:t>
      </w:r>
      <w:r>
        <w:rPr>
          <w:rFonts w:hint="cs"/>
          <w:rtl/>
          <w:lang w:bidi="ar-DZ"/>
        </w:rPr>
        <w:t>ص</w:t>
      </w:r>
      <w:proofErr w:type="gramEnd"/>
      <w:r>
        <w:rPr>
          <w:rFonts w:hint="cs"/>
          <w:rtl/>
          <w:lang w:bidi="ar-DZ"/>
        </w:rPr>
        <w:t>95.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6B"/>
    <w:rsid w:val="00034B76"/>
    <w:rsid w:val="00073CB6"/>
    <w:rsid w:val="00085B62"/>
    <w:rsid w:val="0008753E"/>
    <w:rsid w:val="00097EA5"/>
    <w:rsid w:val="000F19CD"/>
    <w:rsid w:val="000F7AE9"/>
    <w:rsid w:val="001062F9"/>
    <w:rsid w:val="00135FBF"/>
    <w:rsid w:val="001764C5"/>
    <w:rsid w:val="001F747C"/>
    <w:rsid w:val="002077D9"/>
    <w:rsid w:val="00213669"/>
    <w:rsid w:val="00257A11"/>
    <w:rsid w:val="002A014F"/>
    <w:rsid w:val="002D5C9B"/>
    <w:rsid w:val="00366B2E"/>
    <w:rsid w:val="003B5DEE"/>
    <w:rsid w:val="003D0EF8"/>
    <w:rsid w:val="003E31A4"/>
    <w:rsid w:val="00425479"/>
    <w:rsid w:val="004306B7"/>
    <w:rsid w:val="00455E5D"/>
    <w:rsid w:val="004779D7"/>
    <w:rsid w:val="004824BE"/>
    <w:rsid w:val="00486182"/>
    <w:rsid w:val="004941E4"/>
    <w:rsid w:val="00494774"/>
    <w:rsid w:val="004A7D1C"/>
    <w:rsid w:val="004D5D30"/>
    <w:rsid w:val="004F1838"/>
    <w:rsid w:val="005A32A4"/>
    <w:rsid w:val="005A405E"/>
    <w:rsid w:val="00601F62"/>
    <w:rsid w:val="00604EA9"/>
    <w:rsid w:val="00620426"/>
    <w:rsid w:val="00693E1F"/>
    <w:rsid w:val="006A5863"/>
    <w:rsid w:val="006B03ED"/>
    <w:rsid w:val="006B7193"/>
    <w:rsid w:val="006F5787"/>
    <w:rsid w:val="006F746B"/>
    <w:rsid w:val="00700710"/>
    <w:rsid w:val="00706BF7"/>
    <w:rsid w:val="00713C28"/>
    <w:rsid w:val="00722A69"/>
    <w:rsid w:val="00744528"/>
    <w:rsid w:val="00761F11"/>
    <w:rsid w:val="00765C1B"/>
    <w:rsid w:val="00777B07"/>
    <w:rsid w:val="00791D89"/>
    <w:rsid w:val="007A231F"/>
    <w:rsid w:val="007A6037"/>
    <w:rsid w:val="007C3D18"/>
    <w:rsid w:val="007E51CC"/>
    <w:rsid w:val="00824B14"/>
    <w:rsid w:val="0085158D"/>
    <w:rsid w:val="00853EC0"/>
    <w:rsid w:val="008572F9"/>
    <w:rsid w:val="00887AAC"/>
    <w:rsid w:val="008B3680"/>
    <w:rsid w:val="008B72E6"/>
    <w:rsid w:val="008C3ACA"/>
    <w:rsid w:val="008D44DE"/>
    <w:rsid w:val="008E32AC"/>
    <w:rsid w:val="0090756B"/>
    <w:rsid w:val="00925936"/>
    <w:rsid w:val="00962923"/>
    <w:rsid w:val="009668A4"/>
    <w:rsid w:val="00970AF2"/>
    <w:rsid w:val="0099579B"/>
    <w:rsid w:val="009C3491"/>
    <w:rsid w:val="009D2388"/>
    <w:rsid w:val="009E64C0"/>
    <w:rsid w:val="00A12C20"/>
    <w:rsid w:val="00A34BF5"/>
    <w:rsid w:val="00A4602C"/>
    <w:rsid w:val="00A520AA"/>
    <w:rsid w:val="00A7456A"/>
    <w:rsid w:val="00A80ADC"/>
    <w:rsid w:val="00AE0D91"/>
    <w:rsid w:val="00AF48EF"/>
    <w:rsid w:val="00AF70E1"/>
    <w:rsid w:val="00AF7963"/>
    <w:rsid w:val="00B02B79"/>
    <w:rsid w:val="00B100C0"/>
    <w:rsid w:val="00B12AE3"/>
    <w:rsid w:val="00B43590"/>
    <w:rsid w:val="00B5414A"/>
    <w:rsid w:val="00B64EC0"/>
    <w:rsid w:val="00B73000"/>
    <w:rsid w:val="00B7687A"/>
    <w:rsid w:val="00BA01D9"/>
    <w:rsid w:val="00BD5D5D"/>
    <w:rsid w:val="00C104D2"/>
    <w:rsid w:val="00C756A6"/>
    <w:rsid w:val="00C93DCC"/>
    <w:rsid w:val="00CA5B64"/>
    <w:rsid w:val="00CB47E6"/>
    <w:rsid w:val="00CF26BA"/>
    <w:rsid w:val="00D11C44"/>
    <w:rsid w:val="00D80263"/>
    <w:rsid w:val="00DA541C"/>
    <w:rsid w:val="00DD514F"/>
    <w:rsid w:val="00DF167B"/>
    <w:rsid w:val="00DF3A1A"/>
    <w:rsid w:val="00E0381B"/>
    <w:rsid w:val="00E2325C"/>
    <w:rsid w:val="00E43775"/>
    <w:rsid w:val="00E963A0"/>
    <w:rsid w:val="00EA2206"/>
    <w:rsid w:val="00EA6A4B"/>
    <w:rsid w:val="00EE2757"/>
    <w:rsid w:val="00F20336"/>
    <w:rsid w:val="00F232B7"/>
    <w:rsid w:val="00F50153"/>
    <w:rsid w:val="00F51D00"/>
    <w:rsid w:val="00F57116"/>
    <w:rsid w:val="00F64A36"/>
    <w:rsid w:val="00FA02C2"/>
    <w:rsid w:val="00FE096F"/>
    <w:rsid w:val="00F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7480"/>
  <w15:chartTrackingRefBased/>
  <w15:docId w15:val="{EE450035-7AF2-4E9F-B7D5-18FE3CC6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75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75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75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6E8E6-02E9-4951-BEE9-CB1FBAB3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804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dr.hanane07@gmail.com</dc:creator>
  <cp:keywords/>
  <dc:description/>
  <cp:lastModifiedBy>Hanane</cp:lastModifiedBy>
  <cp:revision>88</cp:revision>
  <dcterms:created xsi:type="dcterms:W3CDTF">2023-06-17T08:58:00Z</dcterms:created>
  <dcterms:modified xsi:type="dcterms:W3CDTF">2024-10-11T11:12:00Z</dcterms:modified>
</cp:coreProperties>
</file>