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F8" w:rsidRDefault="006D1D00" w:rsidP="006D1D00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الأستاذ محمّد بودية                          </w:t>
      </w:r>
      <w:r w:rsidRPr="006D1D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محاضرات في اللّسانيات التّوليدية</w:t>
      </w:r>
    </w:p>
    <w:p w:rsidR="006D1D00" w:rsidRDefault="006D1D00" w:rsidP="006D1D00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قسم الآداب واللّغة العربية</w:t>
      </w:r>
    </w:p>
    <w:p w:rsidR="006D1D00" w:rsidRDefault="006D1D00" w:rsidP="006D1D00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كلّية الآداب واللّغات</w:t>
      </w:r>
    </w:p>
    <w:p w:rsidR="006D1D00" w:rsidRDefault="006D1D00" w:rsidP="006D1D00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محمّد خيضر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بسكرة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</w:p>
    <w:p w:rsidR="006D1D00" w:rsidRDefault="006D1D00" w:rsidP="006D1D00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6D1D00" w:rsidRDefault="00401602" w:rsidP="006D1D00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المحاضرة الأولى</w:t>
      </w:r>
      <w:r w:rsidR="006D1D0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FA27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المُرتكزات الفلسفية والعلمية</w:t>
      </w:r>
      <w:r w:rsidR="006D1D00" w:rsidRPr="006D1D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للّسانيات التّوليدية</w:t>
      </w:r>
      <w:bookmarkStart w:id="0" w:name="_GoBack"/>
      <w:bookmarkEnd w:id="0"/>
    </w:p>
    <w:p w:rsidR="00F05E5F" w:rsidRDefault="00F05E5F" w:rsidP="006D1D00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F05E5F" w:rsidRDefault="00F05E5F" w:rsidP="006D1D00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B3601E" w:rsidRDefault="00B3601E" w:rsidP="00642B1E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r w:rsidR="00241D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ارتكزت نظرية </w:t>
      </w:r>
      <w:r w:rsidR="00241DF8" w:rsidRPr="00241D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تشومسكي</w:t>
      </w:r>
      <w:r w:rsidR="00241D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اللّسانية </w:t>
      </w:r>
      <w:r w:rsidR="00241DF8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241D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تأسيسها وبنائها </w:t>
      </w:r>
      <w:r w:rsidR="00241DF8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241DF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أسس فلسفية وعلمية متنوّعة</w:t>
      </w:r>
      <w:r w:rsidR="00E4406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، وربّما برجع هذا إلى تكوين </w:t>
      </w:r>
      <w:r w:rsidR="00E44062" w:rsidRPr="002B3E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تشومسكي</w:t>
      </w:r>
      <w:r w:rsidR="00E4406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A277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 حيث لم تقتصر دراست</w:t>
      </w:r>
      <w:r w:rsidR="00F75D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="00FA277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 على علوم اللّغة فقط ، بل شملت علومًا أخرى ؛ أهمّها الفلسفة والمنطق والرّياضيات وعلم الاجتماع وعلم النّفس ... ولذلك بُنيت نظريته على تصوّرات وآليات منهجية مأخوذة من جميع هذه العلوم . ويمكن إجمال هذه الأسس فيما يأتي: </w:t>
      </w:r>
      <w:r w:rsidR="00642B1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</w:t>
      </w:r>
    </w:p>
    <w:p w:rsidR="00241DF8" w:rsidRDefault="004015FF" w:rsidP="006D1D00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1- الفلسفة العقل</w:t>
      </w:r>
      <w:r w:rsidR="00241DF8" w:rsidRPr="00241D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ية :</w:t>
      </w:r>
      <w:r w:rsidR="00241DF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C854D3" w:rsidRDefault="00913FCE" w:rsidP="00C854D3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r w:rsidR="004015F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بَنت الفلسفة العقل</w:t>
      </w:r>
      <w:r w:rsidR="00F75D8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ية تصوّراتها وتحليلاتها على تمجيد العقل ؛ مُعتبرة إيّاه المصدر الأساس لأيّ معرفة مهما كان نوعها . والعقل هو مايُميّز الإنسان عن غيره من الكائنات كالحيوان مثلا.</w:t>
      </w:r>
      <w:r w:rsidR="00C854D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ولذلك ما يجب أن نعرفه بُعمق هو طريقة اشتغال العقل أثناء بنائه للمعرفة وتلقّيه لها .                                                   </w:t>
      </w:r>
    </w:p>
    <w:p w:rsidR="00562EB4" w:rsidRDefault="00C854D3" w:rsidP="00562EB4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ويُعد الفيلسوف الفرنسي  </w:t>
      </w:r>
      <w:r w:rsidRPr="00C854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ديكار</w:t>
      </w:r>
      <w:r w:rsidR="007D58D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</w:t>
      </w:r>
      <w:r w:rsidR="00EC4B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(1596 </w:t>
      </w:r>
      <w:r w:rsidR="00EC4B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r w:rsidR="00EC4B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1650) </w:t>
      </w:r>
      <w:r w:rsidR="00EC4B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أبرز الفلاسفة العقلانيّين الذين تأثّر بهم </w:t>
      </w:r>
      <w:r w:rsidR="00EC4B39" w:rsidRPr="00EC4B3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تشومسكي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EC4B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. وظهر هذا جليّا في الكتاب الذي أصدره سنة 1966 وعنو</w:t>
      </w:r>
      <w:r w:rsidR="008938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نه ب " اللّسانيات الدّيكارتية ". </w:t>
      </w:r>
      <w:r w:rsidR="00F05E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</w:t>
      </w:r>
      <w:r w:rsidR="008938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حيث يتناول </w:t>
      </w:r>
      <w:r w:rsidR="008938A2" w:rsidRPr="008938A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تشومسكي</w:t>
      </w:r>
      <w:r w:rsidR="008938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هذا الكتاب الفرضيات المتعلّقة بمميّزات الفكر وبالمخطّطات الذّهنية الأساسية التي </w:t>
      </w:r>
      <w:r w:rsidR="00F05E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يفرضها </w:t>
      </w:r>
      <w:r w:rsidR="00F05E5F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العقل على عملية تحليل المعاني ، وعلى عملية اكتساب اللّغة من خلا</w:t>
      </w:r>
      <w:r w:rsidR="00562E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 المعطيات المتوفّرة للتّحليل .</w:t>
      </w:r>
      <w:r w:rsidR="00F05E5F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562E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62EB4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 w:rsidR="00562E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  </w:t>
      </w:r>
    </w:p>
    <w:p w:rsidR="00C82AD7" w:rsidRDefault="00562EB4" w:rsidP="004A703B">
      <w:pPr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ويظهر- كذلك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 w:rsidR="006200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تأثير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الفلسفة العقلانية</w:t>
      </w:r>
      <w:r w:rsidR="006200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نظرية تشومسكي من خلال المفاهيم المرتبطة بالقدرة اللّغوية لم</w:t>
      </w:r>
      <w:r w:rsidR="00A9605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="006200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ستعمل اللّغة وللطّفل خصوصًا ، وهي قدرة</w:t>
      </w:r>
      <w:r w:rsidR="004A70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فطرية لدى الإنسان أساسها عقلي. </w:t>
      </w:r>
      <w:r w:rsidR="00C82AD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6200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960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</w:t>
      </w:r>
      <w:r w:rsidR="00C82AD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A9605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</w:t>
      </w:r>
    </w:p>
    <w:p w:rsidR="004A703B" w:rsidRDefault="004A703B" w:rsidP="004A703B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وتأثّر</w:t>
      </w:r>
      <w:r w:rsidR="0024169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2416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تشومسكي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بالفلسفة العقلية ؛ هو الذي جعله يتجاوز الوصف الظّاهري والسّطحي للّغة ، ويُركّز على </w:t>
      </w:r>
      <w:r w:rsidR="002416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تفسير البنى العميقة الكامنة في الذّهن.               </w:t>
      </w:r>
    </w:p>
    <w:p w:rsidR="00FF6D84" w:rsidRDefault="00FF6D84" w:rsidP="0024169F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2- نحو و</w:t>
      </w:r>
      <w:r w:rsidR="00DC17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َ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منطق " بور رويال " :</w:t>
      </w:r>
    </w:p>
    <w:p w:rsidR="003154C0" w:rsidRDefault="00FF6D84" w:rsidP="003B6D0F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</w:t>
      </w:r>
      <w:r w:rsid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71D06" w:rsidRP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يرى نحاة " بور رويال " أنّ</w:t>
      </w:r>
      <w:r w:rsid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اللّغات الطبيعية تشترك في البنية المنطقية الكامنة في ذهن كلّ إنسان. ولذلك سعى هؤلاء النّحاة إلى إيجاد قواعد نحوية عامّة تشترك فيها جميع اللّغات . وظهر مسعاه</w:t>
      </w:r>
      <w:r w:rsidR="001B7EE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ُ</w:t>
      </w:r>
      <w:r w:rsid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 هذا من خلال كتابهم : " النّحو العام والعقلي " الذي كتبه : </w:t>
      </w:r>
      <w:r w:rsidR="00D71D06" w:rsidRPr="00D71D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أنطوان</w:t>
      </w:r>
      <w:r w:rsid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71D06" w:rsidRPr="00D71D0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أرنولد</w:t>
      </w:r>
      <w:r w:rsid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0E44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1612- 1694 ) و </w:t>
      </w:r>
      <w:r w:rsidR="000E44B3" w:rsidRPr="000E44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كلود</w:t>
      </w:r>
      <w:r w:rsidR="000E44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E44B3" w:rsidRPr="000E44B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لانسلو</w:t>
      </w:r>
      <w:r w:rsidR="000E44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</w:t>
      </w:r>
      <w:r w:rsidR="003B6D0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1615- 1695</w:t>
      </w:r>
      <w:r w:rsidR="000E44B3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3705C2">
        <w:rPr>
          <w:rStyle w:val="Appelnotedebasdep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 w:rsidR="000E44B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154C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C5728" w:rsidRDefault="003154C0" w:rsidP="001D6CA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ويرى نحاة " بور رويال " أنّ القواعد اللّغوية ماهي إلاّ جزء من قواعد فكرية عامّة ولذلك فإنّه يوجد تطابق بين البنية اللّغوية والبنية المنطقية ، و</w:t>
      </w:r>
      <w:r w:rsidR="00D741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هذا مايستدعي إمكانية وضع نحو عام تشترك فيه جميع اللّغات             </w:t>
      </w:r>
      <w:r w:rsidR="001D6C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</w:t>
      </w:r>
      <w:r w:rsidR="00D741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 ماجعل تشومسكي يبحث عن الكلّيات اللّغوية ويؤسّس لِنَحو كلّي ؛ يمكن أن تخضع له جميع اللّغات .</w:t>
      </w:r>
      <w:r w:rsidR="001D6C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</w:t>
      </w:r>
      <w:r w:rsidR="00D741C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F6D84" w:rsidRP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="001D6CA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كما استفاد تشومسكي من دراسة نحاة " بور رويال " للجملة ؛ حيث اهتدى إلى قواعد التّحويل التي تُحوّل البنية العميقى</w:t>
      </w:r>
      <w:r w:rsidR="00C65CD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1D6CA8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بنية سطحية . </w:t>
      </w:r>
    </w:p>
    <w:p w:rsidR="00A96052" w:rsidRPr="00D71D06" w:rsidRDefault="00FF6D84" w:rsidP="001D6CA8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D71D0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</w:t>
      </w:r>
    </w:p>
    <w:p w:rsidR="00A96052" w:rsidRDefault="00CC5728" w:rsidP="00136ACF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 وانطلاقا من أفكار الفلسفة العقلية ومن أفكار نحاة " بور رويال " والفيل</w:t>
      </w:r>
      <w:r w:rsidR="00136AC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سوف الألماني " وليمام همبولدت " و "هاريس " ؛ تجاوز تشومسكي الوصف البنيوي للّغة وانتقد اللّسانيين البنيويّين الأمريكيّين ، وبالأخصّ الذّين تأثّروا بأفكار المدرسة السّلوكية في علم النّفس .                                                         </w:t>
      </w:r>
    </w:p>
    <w:p w:rsidR="00620082" w:rsidRDefault="00620082" w:rsidP="00562EB4">
      <w:pPr>
        <w:spacing w:after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</w:t>
      </w:r>
    </w:p>
    <w:p w:rsidR="00620082" w:rsidRDefault="00620082" w:rsidP="00620082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</w:t>
      </w:r>
    </w:p>
    <w:p w:rsidR="00562EB4" w:rsidRPr="00620082" w:rsidRDefault="00562EB4" w:rsidP="00562EB4">
      <w:pPr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2008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p w:rsidR="00913FCE" w:rsidRDefault="00562EB4" w:rsidP="00562EB4">
      <w:pPr>
        <w:spacing w:after="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                                                      </w:t>
      </w:r>
      <w:r w:rsidR="00F05E5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F96F69" w:rsidRDefault="00562EB4" w:rsidP="006D1D00">
      <w:pPr>
        <w:spacing w:after="0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</w:p>
    <w:p w:rsidR="00F96F69" w:rsidRPr="00620082" w:rsidRDefault="0048606E" w:rsidP="00620082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7A1FCC" w:rsidRPr="007A1FCC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6D1D00" w:rsidRPr="006D1D00" w:rsidRDefault="007A1FCC">
      <w:pPr>
        <w:spacing w:after="0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               </w:t>
      </w:r>
    </w:p>
    <w:sectPr w:rsidR="006D1D00" w:rsidRPr="006D1D00" w:rsidSect="006C3E9C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DA" w:rsidRDefault="009175DA" w:rsidP="00F05E5F">
      <w:pPr>
        <w:spacing w:after="0" w:line="240" w:lineRule="auto"/>
      </w:pPr>
      <w:r>
        <w:separator/>
      </w:r>
    </w:p>
  </w:endnote>
  <w:endnote w:type="continuationSeparator" w:id="1">
    <w:p w:rsidR="009175DA" w:rsidRDefault="009175DA" w:rsidP="00F0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41500"/>
      <w:docPartObj>
        <w:docPartGallery w:val="Page Numbers (Bottom of Page)"/>
        <w:docPartUnique/>
      </w:docPartObj>
    </w:sdtPr>
    <w:sdtContent>
      <w:p w:rsidR="00CD5441" w:rsidRDefault="00CD5441">
        <w:pPr>
          <w:pStyle w:val="Pieddepage"/>
          <w:jc w:val="center"/>
        </w:pPr>
        <w:r w:rsidRPr="00CD5441">
          <w:rPr>
            <w:sz w:val="28"/>
            <w:szCs w:val="28"/>
          </w:rPr>
          <w:fldChar w:fldCharType="begin"/>
        </w:r>
        <w:r w:rsidRPr="00CD5441">
          <w:rPr>
            <w:sz w:val="28"/>
            <w:szCs w:val="28"/>
          </w:rPr>
          <w:instrText xml:space="preserve"> PAGE   \* MERGEFORMAT </w:instrText>
        </w:r>
        <w:r w:rsidRPr="00CD5441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CD5441">
          <w:rPr>
            <w:sz w:val="28"/>
            <w:szCs w:val="28"/>
          </w:rPr>
          <w:fldChar w:fldCharType="end"/>
        </w:r>
      </w:p>
    </w:sdtContent>
  </w:sdt>
  <w:p w:rsidR="00CD5441" w:rsidRDefault="00CD54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DA" w:rsidRDefault="009175DA" w:rsidP="00F05E5F">
      <w:pPr>
        <w:spacing w:after="0" w:line="240" w:lineRule="auto"/>
      </w:pPr>
      <w:r>
        <w:separator/>
      </w:r>
    </w:p>
  </w:footnote>
  <w:footnote w:type="continuationSeparator" w:id="1">
    <w:p w:rsidR="009175DA" w:rsidRDefault="009175DA" w:rsidP="00F05E5F">
      <w:pPr>
        <w:spacing w:after="0" w:line="240" w:lineRule="auto"/>
      </w:pPr>
      <w:r>
        <w:continuationSeparator/>
      </w:r>
    </w:p>
  </w:footnote>
  <w:footnote w:id="2">
    <w:p w:rsidR="00562EB4" w:rsidRPr="006B7018" w:rsidRDefault="00562EB4" w:rsidP="00562EB4">
      <w:pPr>
        <w:pStyle w:val="Notedebasdepage"/>
        <w:jc w:val="right"/>
        <w:rPr>
          <w:sz w:val="24"/>
          <w:szCs w:val="24"/>
          <w:rtl/>
          <w:lang w:bidi="ar-DZ"/>
        </w:rPr>
      </w:pPr>
      <w:r w:rsidRPr="006B7018">
        <w:rPr>
          <w:rFonts w:hint="cs"/>
          <w:sz w:val="24"/>
          <w:szCs w:val="24"/>
          <w:rtl/>
          <w:lang w:bidi="ar-DZ"/>
        </w:rPr>
        <w:t xml:space="preserve"> ميشال زكّرياء ، الألسنسة التّوليدية التّحويلية وقواعد اللّغة العربية ، ص  19</w:t>
      </w:r>
      <w:r w:rsidRPr="006B7018">
        <w:rPr>
          <w:sz w:val="24"/>
          <w:szCs w:val="24"/>
          <w:lang w:bidi="ar-DZ"/>
        </w:rPr>
        <w:t>-1</w:t>
      </w:r>
      <w:r w:rsidRPr="006B7018">
        <w:rPr>
          <w:sz w:val="24"/>
          <w:szCs w:val="24"/>
        </w:rPr>
        <w:t xml:space="preserve"> </w:t>
      </w:r>
    </w:p>
  </w:footnote>
  <w:footnote w:id="3">
    <w:p w:rsidR="003705C2" w:rsidRPr="006B7018" w:rsidRDefault="006B7018" w:rsidP="006B7018">
      <w:pPr>
        <w:pStyle w:val="Notedebasdepage"/>
        <w:rPr>
          <w:sz w:val="24"/>
          <w:szCs w:val="24"/>
          <w:rtl/>
          <w:lang w:bidi="ar-DZ"/>
        </w:rPr>
      </w:pPr>
      <w:r w:rsidRPr="006B7018">
        <w:rPr>
          <w:rFonts w:hint="cs"/>
          <w:sz w:val="24"/>
          <w:szCs w:val="24"/>
          <w:rtl/>
          <w:lang w:bidi="ar-DZ"/>
        </w:rPr>
        <w:t>: مصطفى غلفان ، اللّسانيات التّوليدية من النّموذج ماقبل المعيار إلى البرنامج الأدنوي ، ص</w:t>
      </w:r>
      <w:r>
        <w:rPr>
          <w:rFonts w:hint="cs"/>
          <w:sz w:val="24"/>
          <w:szCs w:val="24"/>
          <w:rtl/>
          <w:lang w:bidi="ar-DZ"/>
        </w:rPr>
        <w:t xml:space="preserve"> 7</w:t>
      </w:r>
      <w:r w:rsidRPr="006B7018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Fonts w:hint="cs"/>
          <w:sz w:val="24"/>
          <w:szCs w:val="24"/>
          <w:rtl/>
          <w:lang w:bidi="ar-DZ"/>
        </w:rPr>
        <w:t xml:space="preserve">.      </w:t>
      </w:r>
      <w:r w:rsidRPr="006B7018">
        <w:rPr>
          <w:rFonts w:cs="Times New Roman" w:hint="cs"/>
          <w:sz w:val="24"/>
          <w:szCs w:val="24"/>
          <w:rtl/>
          <w:lang w:bidi="ar-DZ"/>
        </w:rPr>
        <w:t>يُنظر</w:t>
      </w:r>
      <w:r w:rsidRPr="006B7018">
        <w:rPr>
          <w:rFonts w:hint="cs"/>
          <w:sz w:val="24"/>
          <w:szCs w:val="24"/>
          <w:rtl/>
          <w:lang w:bidi="ar-DZ"/>
        </w:rPr>
        <w:t>-</w:t>
      </w:r>
      <w:r>
        <w:rPr>
          <w:rFonts w:hint="cs"/>
          <w:sz w:val="24"/>
          <w:szCs w:val="24"/>
          <w:rtl/>
          <w:lang w:bidi="ar-DZ"/>
        </w:rPr>
        <w:t xml:space="preserve"> </w:t>
      </w:r>
      <w:r w:rsidRPr="006B7018">
        <w:rPr>
          <w:sz w:val="24"/>
          <w:szCs w:val="24"/>
        </w:rPr>
        <w:t>2</w:t>
      </w:r>
      <w:r w:rsidR="003705C2" w:rsidRPr="006B7018">
        <w:rPr>
          <w:sz w:val="24"/>
          <w:szCs w:val="24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D00"/>
    <w:rsid w:val="000D3300"/>
    <w:rsid w:val="000E44B3"/>
    <w:rsid w:val="00127401"/>
    <w:rsid w:val="00136ACF"/>
    <w:rsid w:val="001B7EE1"/>
    <w:rsid w:val="001D6CA8"/>
    <w:rsid w:val="0024169F"/>
    <w:rsid w:val="00241DF8"/>
    <w:rsid w:val="002B3E8C"/>
    <w:rsid w:val="002E1200"/>
    <w:rsid w:val="003154C0"/>
    <w:rsid w:val="003506FC"/>
    <w:rsid w:val="003705C2"/>
    <w:rsid w:val="00397804"/>
    <w:rsid w:val="003B6D0F"/>
    <w:rsid w:val="003D40F4"/>
    <w:rsid w:val="003E63BF"/>
    <w:rsid w:val="004015FF"/>
    <w:rsid w:val="00401602"/>
    <w:rsid w:val="0044671E"/>
    <w:rsid w:val="0048606E"/>
    <w:rsid w:val="004A703B"/>
    <w:rsid w:val="005349B2"/>
    <w:rsid w:val="00562EB4"/>
    <w:rsid w:val="00620082"/>
    <w:rsid w:val="00642B1E"/>
    <w:rsid w:val="006B7018"/>
    <w:rsid w:val="006C3E9C"/>
    <w:rsid w:val="006D1D00"/>
    <w:rsid w:val="007A1FCC"/>
    <w:rsid w:val="007D58D2"/>
    <w:rsid w:val="008938A2"/>
    <w:rsid w:val="00913FCE"/>
    <w:rsid w:val="009175DA"/>
    <w:rsid w:val="009F19F8"/>
    <w:rsid w:val="00A96052"/>
    <w:rsid w:val="00AD6296"/>
    <w:rsid w:val="00AF063F"/>
    <w:rsid w:val="00B3601E"/>
    <w:rsid w:val="00B46534"/>
    <w:rsid w:val="00C65CD9"/>
    <w:rsid w:val="00C82AD7"/>
    <w:rsid w:val="00C854D3"/>
    <w:rsid w:val="00CC5728"/>
    <w:rsid w:val="00CD5441"/>
    <w:rsid w:val="00D53E81"/>
    <w:rsid w:val="00D71D06"/>
    <w:rsid w:val="00D741C1"/>
    <w:rsid w:val="00DC1711"/>
    <w:rsid w:val="00E44062"/>
    <w:rsid w:val="00EC4B39"/>
    <w:rsid w:val="00F05E5F"/>
    <w:rsid w:val="00F75D8E"/>
    <w:rsid w:val="00F96F69"/>
    <w:rsid w:val="00FA277D"/>
    <w:rsid w:val="00FD038D"/>
    <w:rsid w:val="00FF6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5E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05E5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05E5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62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2EB4"/>
  </w:style>
  <w:style w:type="paragraph" w:styleId="Pieddepage">
    <w:name w:val="footer"/>
    <w:basedOn w:val="Normal"/>
    <w:link w:val="PieddepageCar"/>
    <w:uiPriority w:val="99"/>
    <w:unhideWhenUsed/>
    <w:rsid w:val="00562E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EB4"/>
  </w:style>
  <w:style w:type="paragraph" w:styleId="Paragraphedeliste">
    <w:name w:val="List Paragraph"/>
    <w:basedOn w:val="Normal"/>
    <w:uiPriority w:val="34"/>
    <w:qFormat/>
    <w:rsid w:val="00CC5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8461-04D5-4897-A740-1E5CF326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Opérateur</dc:creator>
  <cp:lastModifiedBy>Opérateur</cp:lastModifiedBy>
  <cp:revision>26</cp:revision>
  <dcterms:created xsi:type="dcterms:W3CDTF">2022-11-27T06:17:00Z</dcterms:created>
  <dcterms:modified xsi:type="dcterms:W3CDTF">2024-12-24T23:30:00Z</dcterms:modified>
</cp:coreProperties>
</file>