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60" w:rsidRDefault="001D6D1D" w:rsidP="001D6D1D">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b/>
          <w:bCs/>
          <w:color w:val="222222"/>
          <w:sz w:val="32"/>
          <w:szCs w:val="32"/>
          <w:shd w:val="clear" w:color="auto" w:fill="FFFFFF"/>
          <w:rtl/>
        </w:rPr>
        <w:t xml:space="preserve">     </w:t>
      </w:r>
      <w:r w:rsidR="00CD5202" w:rsidRPr="00912CE8">
        <w:rPr>
          <w:rFonts w:ascii="Simplified Arabic" w:hAnsi="Simplified Arabic" w:cs="Simplified Arabic"/>
          <w:color w:val="222222"/>
          <w:sz w:val="32"/>
          <w:szCs w:val="32"/>
          <w:shd w:val="clear" w:color="auto" w:fill="FFFFFF"/>
          <w:rtl/>
        </w:rPr>
        <w:t>لقد عمل الإنسان عبر مختلف العصور على تعمير الأرض وجعلها أكثر توافقا وتناغما مع حاجاته تحقيقا لغاياته، غير إن إقامة المنشآت الملبية لحاجاته المتنوعة، لا يمكن إن تكون عبثا و بطريقة غير منظمة بل ينبغي إن تكون وفق دراسات علمية تراعي الشروط والمتطلبات الصحية و الخدمات الاجتماعية ليظهر في</w:t>
      </w:r>
      <w:r>
        <w:rPr>
          <w:rFonts w:ascii="Simplified Arabic" w:hAnsi="Simplified Arabic" w:cs="Simplified Arabic"/>
          <w:color w:val="222222"/>
          <w:sz w:val="32"/>
          <w:szCs w:val="32"/>
          <w:shd w:val="clear" w:color="auto" w:fill="FFFFFF"/>
          <w:rtl/>
        </w:rPr>
        <w:t xml:space="preserve"> بداية القرن 20 قانون العمران و</w:t>
      </w:r>
      <w:r w:rsidR="00CD5202" w:rsidRPr="00912CE8">
        <w:rPr>
          <w:rFonts w:ascii="Simplified Arabic" w:hAnsi="Simplified Arabic" w:cs="Simplified Arabic"/>
          <w:color w:val="222222"/>
          <w:sz w:val="32"/>
          <w:szCs w:val="32"/>
          <w:shd w:val="clear" w:color="auto" w:fill="FFFFFF"/>
          <w:rtl/>
        </w:rPr>
        <w:t>توسع ليشمل كافة الدراسات المتعلقة بتدخل الأش</w:t>
      </w:r>
      <w:r>
        <w:rPr>
          <w:rFonts w:ascii="Simplified Arabic" w:hAnsi="Simplified Arabic" w:cs="Simplified Arabic"/>
          <w:color w:val="222222"/>
          <w:sz w:val="32"/>
          <w:szCs w:val="32"/>
          <w:shd w:val="clear" w:color="auto" w:fill="FFFFFF"/>
          <w:rtl/>
        </w:rPr>
        <w:t>خاص العامة في استعمال الأراضي و</w:t>
      </w:r>
      <w:r w:rsidR="00CD5202" w:rsidRPr="00912CE8">
        <w:rPr>
          <w:rFonts w:ascii="Simplified Arabic" w:hAnsi="Simplified Arabic" w:cs="Simplified Arabic"/>
          <w:color w:val="222222"/>
          <w:sz w:val="32"/>
          <w:szCs w:val="32"/>
          <w:shd w:val="clear" w:color="auto" w:fill="FFFFFF"/>
          <w:rtl/>
        </w:rPr>
        <w:t>تنظيم المجالات في المحيط العمراني للتجمعات السكنية الريفية و المدينة، لذا فإن قانون العمران بعد إطارا مرجعيا ل</w:t>
      </w:r>
      <w:r>
        <w:rPr>
          <w:rFonts w:ascii="Simplified Arabic" w:hAnsi="Simplified Arabic" w:cs="Simplified Arabic"/>
          <w:color w:val="222222"/>
          <w:sz w:val="32"/>
          <w:szCs w:val="32"/>
          <w:shd w:val="clear" w:color="auto" w:fill="FFFFFF"/>
          <w:rtl/>
        </w:rPr>
        <w:t>لقواعد المنظمة الحركة التهيئة و</w:t>
      </w:r>
      <w:r w:rsidR="00CD5202" w:rsidRPr="00912CE8">
        <w:rPr>
          <w:rFonts w:ascii="Simplified Arabic" w:hAnsi="Simplified Arabic" w:cs="Simplified Arabic"/>
          <w:color w:val="222222"/>
          <w:sz w:val="32"/>
          <w:szCs w:val="32"/>
          <w:shd w:val="clear" w:color="auto" w:fill="FFFFFF"/>
          <w:rtl/>
        </w:rPr>
        <w:t>إشغال البناء، مما يجعل له مفهوما مستقلا و متميزا عن باقي فروع القوانين الأخرى، سواء في محتواه أو في خصائصه أو مصادره أو في أهدافه، المعرفة ذلك ينبغي التفصيل في</w:t>
      </w:r>
      <w:r w:rsidR="00CD5202" w:rsidRPr="00912CE8">
        <w:rPr>
          <w:rFonts w:ascii="Simplified Arabic" w:hAnsi="Simplified Arabic" w:cs="Simplified Arabic"/>
          <w:color w:val="222222"/>
          <w:sz w:val="32"/>
          <w:szCs w:val="32"/>
          <w:shd w:val="clear" w:color="auto" w:fill="FFFFFF"/>
        </w:rPr>
        <w:t>:</w:t>
      </w:r>
    </w:p>
    <w:p w:rsidR="001D6D1D" w:rsidRDefault="00CD5202" w:rsidP="008A3C60">
      <w:pPr>
        <w:bidi/>
        <w:spacing w:after="0" w:line="240" w:lineRule="auto"/>
        <w:jc w:val="both"/>
        <w:rPr>
          <w:rFonts w:ascii="Simplified Arabic" w:hAnsi="Simplified Arabic" w:cs="Simplified Arabic"/>
          <w:color w:val="222222"/>
          <w:sz w:val="32"/>
          <w:szCs w:val="32"/>
          <w:shd w:val="clear" w:color="auto" w:fill="FFFFFF"/>
          <w:rtl/>
        </w:rPr>
      </w:pPr>
      <w:r w:rsidRPr="001D6D1D">
        <w:rPr>
          <w:rFonts w:ascii="Simplified Arabic" w:hAnsi="Simplified Arabic" w:cs="Simplified Arabic"/>
          <w:b/>
          <w:bCs/>
          <w:color w:val="222222"/>
          <w:sz w:val="32"/>
          <w:szCs w:val="32"/>
          <w:shd w:val="clear" w:color="auto" w:fill="FFFFFF"/>
          <w:rtl/>
        </w:rPr>
        <w:t>أولا: التعريف بقانون العمران وبيان خصائصه</w:t>
      </w:r>
      <w:r w:rsidR="001D6D1D">
        <w:rPr>
          <w:rFonts w:ascii="Simplified Arabic" w:hAnsi="Simplified Arabic" w:cs="Simplified Arabic" w:hint="cs"/>
          <w:color w:val="222222"/>
          <w:sz w:val="32"/>
          <w:szCs w:val="32"/>
          <w:shd w:val="clear" w:color="auto" w:fill="FFFFFF"/>
          <w:rtl/>
        </w:rPr>
        <w:t>:</w:t>
      </w:r>
    </w:p>
    <w:p w:rsidR="001D6D1D" w:rsidRDefault="001D6D1D" w:rsidP="001D6D1D">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 xml:space="preserve">     </w:t>
      </w:r>
      <w:r w:rsidR="008A3C60" w:rsidRPr="001D6D1D">
        <w:rPr>
          <w:rFonts w:ascii="Simplified Arabic" w:hAnsi="Simplified Arabic" w:cs="Simplified Arabic" w:hint="cs"/>
          <w:color w:val="222222"/>
          <w:sz w:val="32"/>
          <w:szCs w:val="32"/>
          <w:shd w:val="clear" w:color="auto" w:fill="FFFFFF"/>
          <w:rtl/>
        </w:rPr>
        <w:t xml:space="preserve"> </w:t>
      </w:r>
      <w:proofErr w:type="gramStart"/>
      <w:r w:rsidR="00CD5202" w:rsidRPr="00912CE8">
        <w:rPr>
          <w:rFonts w:ascii="Simplified Arabic" w:hAnsi="Simplified Arabic" w:cs="Simplified Arabic"/>
          <w:color w:val="222222"/>
          <w:sz w:val="32"/>
          <w:szCs w:val="32"/>
          <w:shd w:val="clear" w:color="auto" w:fill="FFFFFF"/>
          <w:rtl/>
        </w:rPr>
        <w:t>إن</w:t>
      </w:r>
      <w:proofErr w:type="gramEnd"/>
      <w:r w:rsidR="00CD5202" w:rsidRPr="00912CE8">
        <w:rPr>
          <w:rFonts w:ascii="Simplified Arabic" w:hAnsi="Simplified Arabic" w:cs="Simplified Arabic"/>
          <w:color w:val="222222"/>
          <w:sz w:val="32"/>
          <w:szCs w:val="32"/>
          <w:shd w:val="clear" w:color="auto" w:fill="FFFFFF"/>
          <w:rtl/>
        </w:rPr>
        <w:t xml:space="preserve"> فه</w:t>
      </w:r>
      <w:r>
        <w:rPr>
          <w:rFonts w:ascii="Simplified Arabic" w:hAnsi="Simplified Arabic" w:cs="Simplified Arabic"/>
          <w:color w:val="222222"/>
          <w:sz w:val="32"/>
          <w:szCs w:val="32"/>
          <w:shd w:val="clear" w:color="auto" w:fill="FFFFFF"/>
          <w:rtl/>
        </w:rPr>
        <w:t>م التعمير كأسلوب لتنظيم المدن و</w:t>
      </w:r>
      <w:r w:rsidR="00CD5202" w:rsidRPr="00912CE8">
        <w:rPr>
          <w:rFonts w:ascii="Simplified Arabic" w:hAnsi="Simplified Arabic" w:cs="Simplified Arabic"/>
          <w:color w:val="222222"/>
          <w:sz w:val="32"/>
          <w:szCs w:val="32"/>
          <w:shd w:val="clear" w:color="auto" w:fill="FFFFFF"/>
          <w:rtl/>
        </w:rPr>
        <w:t>كأداة لبلوغ أهداف التخطيط الحضري، يقتضي منا تحديد معنى التعمير، ومن ثم استنباط خصائصه</w:t>
      </w:r>
      <w:r w:rsidR="008A3C60">
        <w:rPr>
          <w:rFonts w:ascii="Simplified Arabic" w:hAnsi="Simplified Arabic" w:cs="Simplified Arabic" w:hint="cs"/>
          <w:color w:val="222222"/>
          <w:sz w:val="32"/>
          <w:szCs w:val="32"/>
          <w:shd w:val="clear" w:color="auto" w:fill="FFFFFF"/>
          <w:rtl/>
        </w:rPr>
        <w:t>.</w:t>
      </w:r>
    </w:p>
    <w:p w:rsidR="008A3C60" w:rsidRPr="002161A5" w:rsidRDefault="00CD5202" w:rsidP="002161A5">
      <w:pPr>
        <w:pStyle w:val="Paragraphedeliste"/>
        <w:numPr>
          <w:ilvl w:val="0"/>
          <w:numId w:val="5"/>
        </w:numPr>
        <w:bidi/>
        <w:spacing w:after="0" w:line="240" w:lineRule="auto"/>
        <w:ind w:left="-46"/>
        <w:jc w:val="both"/>
        <w:rPr>
          <w:rFonts w:ascii="Simplified Arabic" w:hAnsi="Simplified Arabic" w:cs="Simplified Arabic"/>
          <w:color w:val="222222"/>
          <w:sz w:val="32"/>
          <w:szCs w:val="32"/>
          <w:shd w:val="clear" w:color="auto" w:fill="FFFFFF"/>
          <w:rtl/>
        </w:rPr>
      </w:pPr>
      <w:r w:rsidRPr="002161A5">
        <w:rPr>
          <w:rFonts w:ascii="Simplified Arabic" w:hAnsi="Simplified Arabic" w:cs="Simplified Arabic"/>
          <w:b/>
          <w:bCs/>
          <w:color w:val="222222"/>
          <w:sz w:val="32"/>
          <w:szCs w:val="32"/>
          <w:u w:val="single"/>
          <w:shd w:val="clear" w:color="auto" w:fill="FFFFFF"/>
          <w:rtl/>
        </w:rPr>
        <w:t>تعريف التعمير</w:t>
      </w:r>
      <w:r w:rsidR="001D6D1D" w:rsidRPr="002161A5">
        <w:rPr>
          <w:rFonts w:ascii="Simplified Arabic" w:hAnsi="Simplified Arabic" w:cs="Simplified Arabic" w:hint="cs"/>
          <w:color w:val="222222"/>
          <w:sz w:val="32"/>
          <w:szCs w:val="32"/>
          <w:shd w:val="clear" w:color="auto" w:fill="FFFFFF"/>
          <w:rtl/>
        </w:rPr>
        <w:t>:</w:t>
      </w:r>
      <w:r w:rsidRPr="002161A5">
        <w:rPr>
          <w:rFonts w:ascii="Simplified Arabic" w:hAnsi="Simplified Arabic" w:cs="Simplified Arabic"/>
          <w:color w:val="222222"/>
          <w:sz w:val="32"/>
          <w:szCs w:val="32"/>
          <w:shd w:val="clear" w:color="auto" w:fill="FFFFFF"/>
          <w:rtl/>
        </w:rPr>
        <w:t xml:space="preserve"> تعتبر كلمة التعمير حديثة العهد، فهي تحيلنا إلى كلمة أخرى من نفس أسرتها هي العمران، الذي حسب تعريف كلود ميتشل (جان) هو: " واقع الاستقرار في المدينة، هذه الظاهرة اتسعت كثيرا خلال القرن 20، وأصبحت تشغل اهتمام معظم الدول، و ذلك بالنظر لما ينجم عنها من العمليات والإجراءات تشكل في مجموعها ما يصطلح عليه بالتعمير، والأمر يتعلق حسب ميثاق أثينا لسنة 1933 بـ مجموع الإجراءات لغاية ضمان تنمية منس</w:t>
      </w:r>
      <w:r w:rsidR="006113C0" w:rsidRPr="002161A5">
        <w:rPr>
          <w:rFonts w:ascii="Simplified Arabic" w:hAnsi="Simplified Arabic" w:cs="Simplified Arabic"/>
          <w:color w:val="222222"/>
          <w:sz w:val="32"/>
          <w:szCs w:val="32"/>
          <w:shd w:val="clear" w:color="auto" w:fill="FFFFFF"/>
          <w:rtl/>
        </w:rPr>
        <w:t>جمة و رشيدة و إنسانية للمدن ، و</w:t>
      </w:r>
      <w:r w:rsidRPr="002161A5">
        <w:rPr>
          <w:rFonts w:ascii="Simplified Arabic" w:hAnsi="Simplified Arabic" w:cs="Simplified Arabic"/>
          <w:color w:val="222222"/>
          <w:sz w:val="32"/>
          <w:szCs w:val="32"/>
          <w:shd w:val="clear" w:color="auto" w:fill="FFFFFF"/>
          <w:rtl/>
        </w:rPr>
        <w:t>في إطار هذا التعريف نجد كل من تعريف " لويس جاك ينون و جان ماري أوبي" و "جون بول لكاز"</w:t>
      </w:r>
      <w:r w:rsidR="006113C0" w:rsidRPr="002161A5">
        <w:rPr>
          <w:rFonts w:ascii="Simplified Arabic" w:hAnsi="Simplified Arabic" w:cs="Simplified Arabic"/>
          <w:color w:val="222222"/>
          <w:sz w:val="32"/>
          <w:szCs w:val="32"/>
          <w:shd w:val="clear" w:color="auto" w:fill="FFFFFF"/>
          <w:rtl/>
        </w:rPr>
        <w:t xml:space="preserve"> يدور حول اعتبار التعمير علما وفنا و</w:t>
      </w:r>
      <w:r w:rsidRPr="002161A5">
        <w:rPr>
          <w:rFonts w:ascii="Simplified Arabic" w:hAnsi="Simplified Arabic" w:cs="Simplified Arabic"/>
          <w:color w:val="222222"/>
          <w:sz w:val="32"/>
          <w:szCs w:val="32"/>
          <w:shd w:val="clear" w:color="auto" w:fill="FFFFFF"/>
          <w:rtl/>
        </w:rPr>
        <w:t>قانونا ( إجراءات) و سياسة توظفها الدولة وإدارتها المحلية قصد التدخل في عدة ميادين اجتماعية و اقتصادية ... الخ، غير إن هذا حسب بعض الباحثين يصلح بالأساس للتجارب الغربية نظرا لاع</w:t>
      </w:r>
      <w:r w:rsidR="006113C0" w:rsidRPr="002161A5">
        <w:rPr>
          <w:rFonts w:ascii="Simplified Arabic" w:hAnsi="Simplified Arabic" w:cs="Simplified Arabic"/>
          <w:color w:val="222222"/>
          <w:sz w:val="32"/>
          <w:szCs w:val="32"/>
          <w:shd w:val="clear" w:color="auto" w:fill="FFFFFF"/>
          <w:rtl/>
        </w:rPr>
        <w:t>تمادها على التخطيط و</w:t>
      </w:r>
      <w:r w:rsidRPr="002161A5">
        <w:rPr>
          <w:rFonts w:ascii="Simplified Arabic" w:hAnsi="Simplified Arabic" w:cs="Simplified Arabic"/>
          <w:color w:val="222222"/>
          <w:sz w:val="32"/>
          <w:szCs w:val="32"/>
          <w:shd w:val="clear" w:color="auto" w:fill="FFFFFF"/>
          <w:rtl/>
        </w:rPr>
        <w:t xml:space="preserve">الرؤية المستقبلية عكس تجارب الدول النامية التي تفتقر إلى الترقب والمخططات التقديرية، لذلك فإن أفضل تعريف حسب هؤلاء يمكن أن ينطبق عليها هو تعريف (فورد) الذي يعتبر أن التعمير هو علم أو فن التطبيق العملي للوقاية في وضع ومراقبة كل ما يدخل في إطار التنظيم المادي للتجمع البشري وما </w:t>
      </w:r>
      <w:r w:rsidR="006113C0" w:rsidRPr="002161A5">
        <w:rPr>
          <w:rFonts w:ascii="Simplified Arabic" w:hAnsi="Simplified Arabic" w:cs="Simplified Arabic"/>
          <w:color w:val="222222"/>
          <w:sz w:val="32"/>
          <w:szCs w:val="32"/>
          <w:shd w:val="clear" w:color="auto" w:fill="FFFFFF"/>
          <w:rtl/>
        </w:rPr>
        <w:lastRenderedPageBreak/>
        <w:t>يحيط به و</w:t>
      </w:r>
      <w:r w:rsidRPr="002161A5">
        <w:rPr>
          <w:rFonts w:ascii="Simplified Arabic" w:hAnsi="Simplified Arabic" w:cs="Simplified Arabic"/>
          <w:color w:val="222222"/>
          <w:sz w:val="32"/>
          <w:szCs w:val="32"/>
          <w:shd w:val="clear" w:color="auto" w:fill="FFFFFF"/>
          <w:rtl/>
        </w:rPr>
        <w:t>هذا يتضمن تصحيح أخطاء الماضي بواسطة إعادة البناء والتهيئة المناسبة كما يتضمن أيضا استغلال تجارب الماضي لوضع مشاريع توسعية جديدة و على هذا الاساس، فإن التعمير باختصار</w:t>
      </w:r>
      <w:r w:rsidR="006113C0" w:rsidRPr="002161A5">
        <w:rPr>
          <w:rFonts w:ascii="Simplified Arabic" w:hAnsi="Simplified Arabic" w:cs="Simplified Arabic"/>
          <w:color w:val="222222"/>
          <w:sz w:val="32"/>
          <w:szCs w:val="32"/>
          <w:shd w:val="clear" w:color="auto" w:fill="FFFFFF"/>
          <w:rtl/>
        </w:rPr>
        <w:t xml:space="preserve"> هو عمل إرادي له علاقة بالزمن و</w:t>
      </w:r>
      <w:r w:rsidRPr="002161A5">
        <w:rPr>
          <w:rFonts w:ascii="Simplified Arabic" w:hAnsi="Simplified Arabic" w:cs="Simplified Arabic"/>
          <w:color w:val="222222"/>
          <w:sz w:val="32"/>
          <w:szCs w:val="32"/>
          <w:shd w:val="clear" w:color="auto" w:fill="FFFFFF"/>
          <w:rtl/>
        </w:rPr>
        <w:t>القضاء) المجال، فعلاقته بالمجال من حيث إن التعمير يسعى إلى ترشيد هذا المجال باعتباره شيئا نادرا بالمعنى الاقتصادي، إما علاقته بالزم</w:t>
      </w:r>
      <w:r w:rsidR="006113C0" w:rsidRPr="002161A5">
        <w:rPr>
          <w:rFonts w:ascii="Simplified Arabic" w:hAnsi="Simplified Arabic" w:cs="Simplified Arabic" w:hint="cs"/>
          <w:color w:val="222222"/>
          <w:sz w:val="32"/>
          <w:szCs w:val="32"/>
          <w:shd w:val="clear" w:color="auto" w:fill="FFFFFF"/>
          <w:rtl/>
        </w:rPr>
        <w:t>ن</w:t>
      </w:r>
      <w:r w:rsidRPr="002161A5">
        <w:rPr>
          <w:rFonts w:ascii="Simplified Arabic" w:hAnsi="Simplified Arabic" w:cs="Simplified Arabic"/>
          <w:color w:val="222222"/>
          <w:sz w:val="32"/>
          <w:szCs w:val="32"/>
          <w:shd w:val="clear" w:color="auto" w:fill="FFFFFF"/>
          <w:rtl/>
        </w:rPr>
        <w:t xml:space="preserve"> فإن التعمير يأخذ</w:t>
      </w:r>
      <w:r w:rsidR="006113C0" w:rsidRPr="002161A5">
        <w:rPr>
          <w:rFonts w:ascii="Simplified Arabic" w:hAnsi="Simplified Arabic" w:cs="Simplified Arabic"/>
          <w:color w:val="222222"/>
          <w:sz w:val="32"/>
          <w:szCs w:val="32"/>
          <w:shd w:val="clear" w:color="auto" w:fill="FFFFFF"/>
          <w:rtl/>
        </w:rPr>
        <w:t xml:space="preserve"> بعين الاعتبار، الإرث الثقافي و</w:t>
      </w:r>
      <w:r w:rsidRPr="002161A5">
        <w:rPr>
          <w:rFonts w:ascii="Simplified Arabic" w:hAnsi="Simplified Arabic" w:cs="Simplified Arabic"/>
          <w:color w:val="222222"/>
          <w:sz w:val="32"/>
          <w:szCs w:val="32"/>
          <w:shd w:val="clear" w:color="auto" w:fill="FFFFFF"/>
          <w:rtl/>
        </w:rPr>
        <w:t>الاجتماعي للمدن والتجمعات السكنية عموما بالنسبة للماضي، كما أن عليه استشراف المستقبل بتصوره للتوسع العمراني</w:t>
      </w:r>
      <w:r w:rsidRPr="002161A5">
        <w:rPr>
          <w:rFonts w:ascii="Simplified Arabic" w:hAnsi="Simplified Arabic" w:cs="Simplified Arabic"/>
          <w:color w:val="222222"/>
          <w:sz w:val="32"/>
          <w:szCs w:val="32"/>
          <w:shd w:val="clear" w:color="auto" w:fill="FFFFFF"/>
        </w:rPr>
        <w:t>.</w:t>
      </w:r>
    </w:p>
    <w:p w:rsidR="008A3C60" w:rsidRPr="002161A5" w:rsidRDefault="006113C0" w:rsidP="002161A5">
      <w:pPr>
        <w:pStyle w:val="Paragraphedeliste"/>
        <w:numPr>
          <w:ilvl w:val="0"/>
          <w:numId w:val="5"/>
        </w:numPr>
        <w:bidi/>
        <w:spacing w:after="0" w:line="240" w:lineRule="auto"/>
        <w:ind w:left="-46" w:firstLine="0"/>
        <w:jc w:val="both"/>
        <w:rPr>
          <w:rFonts w:ascii="Simplified Arabic" w:hAnsi="Simplified Arabic" w:cs="Simplified Arabic"/>
          <w:color w:val="222222"/>
          <w:sz w:val="32"/>
          <w:szCs w:val="32"/>
          <w:shd w:val="clear" w:color="auto" w:fill="FFFFFF"/>
          <w:rtl/>
        </w:rPr>
      </w:pPr>
      <w:r w:rsidRPr="002161A5">
        <w:rPr>
          <w:rFonts w:ascii="Simplified Arabic" w:hAnsi="Simplified Arabic" w:cs="Simplified Arabic"/>
          <w:b/>
          <w:bCs/>
          <w:color w:val="222222"/>
          <w:sz w:val="32"/>
          <w:szCs w:val="32"/>
          <w:u w:val="single"/>
          <w:shd w:val="clear" w:color="auto" w:fill="FFFFFF"/>
          <w:rtl/>
        </w:rPr>
        <w:t>تعريف قانون التهيئة و</w:t>
      </w:r>
      <w:r w:rsidR="00CD5202" w:rsidRPr="002161A5">
        <w:rPr>
          <w:rFonts w:ascii="Simplified Arabic" w:hAnsi="Simplified Arabic" w:cs="Simplified Arabic"/>
          <w:b/>
          <w:bCs/>
          <w:color w:val="222222"/>
          <w:sz w:val="32"/>
          <w:szCs w:val="32"/>
          <w:u w:val="single"/>
          <w:shd w:val="clear" w:color="auto" w:fill="FFFFFF"/>
          <w:rtl/>
        </w:rPr>
        <w:t>التعمير</w:t>
      </w:r>
      <w:r w:rsidRPr="002161A5">
        <w:rPr>
          <w:rFonts w:ascii="Simplified Arabic" w:hAnsi="Simplified Arabic" w:cs="Simplified Arabic"/>
          <w:color w:val="222222"/>
          <w:sz w:val="32"/>
          <w:szCs w:val="32"/>
          <w:shd w:val="clear" w:color="auto" w:fill="FFFFFF"/>
          <w:rtl/>
        </w:rPr>
        <w:t>: يجمع قانون التهيئة والتعمير بين علم القانون و</w:t>
      </w:r>
      <w:r w:rsidR="00CD5202" w:rsidRPr="002161A5">
        <w:rPr>
          <w:rFonts w:ascii="Simplified Arabic" w:hAnsi="Simplified Arabic" w:cs="Simplified Arabic"/>
          <w:color w:val="222222"/>
          <w:sz w:val="32"/>
          <w:szCs w:val="32"/>
          <w:shd w:val="clear" w:color="auto" w:fill="FFFFFF"/>
          <w:rtl/>
        </w:rPr>
        <w:t>علم العمران، فهو علم قانون كونه مجموعة من القواعد القانونية التي ت</w:t>
      </w:r>
      <w:r w:rsidRPr="002161A5">
        <w:rPr>
          <w:rFonts w:ascii="Simplified Arabic" w:hAnsi="Simplified Arabic" w:cs="Simplified Arabic"/>
          <w:color w:val="222222"/>
          <w:sz w:val="32"/>
          <w:szCs w:val="32"/>
          <w:shd w:val="clear" w:color="auto" w:fill="FFFFFF"/>
          <w:rtl/>
        </w:rPr>
        <w:t>هدف إلى تنظيم المجال العمراني و</w:t>
      </w:r>
      <w:r w:rsidR="00CD5202" w:rsidRPr="002161A5">
        <w:rPr>
          <w:rFonts w:ascii="Simplified Arabic" w:hAnsi="Simplified Arabic" w:cs="Simplified Arabic"/>
          <w:color w:val="222222"/>
          <w:sz w:val="32"/>
          <w:szCs w:val="32"/>
          <w:shd w:val="clear" w:color="auto" w:fill="FFFFFF"/>
          <w:rtl/>
        </w:rPr>
        <w:t>هو يندرج نسبيا في القانون العام، كما يهدف إلى تنظيم</w:t>
      </w:r>
      <w:r w:rsidRPr="002161A5">
        <w:rPr>
          <w:rFonts w:ascii="Simplified Arabic" w:hAnsi="Simplified Arabic" w:cs="Simplified Arabic"/>
          <w:color w:val="222222"/>
          <w:sz w:val="32"/>
          <w:szCs w:val="32"/>
          <w:shd w:val="clear" w:color="auto" w:fill="FFFFFF"/>
          <w:rtl/>
        </w:rPr>
        <w:t xml:space="preserve"> الأراضي و</w:t>
      </w:r>
      <w:r w:rsidR="00CD5202" w:rsidRPr="002161A5">
        <w:rPr>
          <w:rFonts w:ascii="Simplified Arabic" w:hAnsi="Simplified Arabic" w:cs="Simplified Arabic"/>
          <w:color w:val="222222"/>
          <w:sz w:val="32"/>
          <w:szCs w:val="32"/>
          <w:shd w:val="clear" w:color="auto" w:fill="FFFFFF"/>
          <w:rtl/>
        </w:rPr>
        <w:t>المجال العمراني أما اعتباره علم عمران، فهو يعين مجالا متعدد الاختصاصات يستجيب للحاجيات الخاصة بالمجتمع الصناعي و ينمي طرق التفكير حول المدينة</w:t>
      </w:r>
      <w:r w:rsidR="008A3C60" w:rsidRPr="002161A5">
        <w:rPr>
          <w:rFonts w:ascii="Simplified Arabic" w:hAnsi="Simplified Arabic" w:cs="Simplified Arabic" w:hint="cs"/>
          <w:color w:val="222222"/>
          <w:sz w:val="32"/>
          <w:szCs w:val="32"/>
          <w:shd w:val="clear" w:color="auto" w:fill="FFFFFF"/>
          <w:rtl/>
        </w:rPr>
        <w:t>.</w:t>
      </w:r>
    </w:p>
    <w:p w:rsidR="006113C0" w:rsidRDefault="006113C0" w:rsidP="006113C0">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إن اعتبار قا</w:t>
      </w:r>
      <w:r>
        <w:rPr>
          <w:rFonts w:ascii="Simplified Arabic" w:hAnsi="Simplified Arabic" w:cs="Simplified Arabic"/>
          <w:color w:val="222222"/>
          <w:sz w:val="32"/>
          <w:szCs w:val="32"/>
          <w:shd w:val="clear" w:color="auto" w:fill="FFFFFF"/>
          <w:rtl/>
        </w:rPr>
        <w:t>نون التهيئة والتعمير، قانونا و</w:t>
      </w:r>
      <w:r w:rsidR="00CD5202" w:rsidRPr="00CD5202">
        <w:rPr>
          <w:rFonts w:ascii="Simplified Arabic" w:hAnsi="Simplified Arabic" w:cs="Simplified Arabic"/>
          <w:color w:val="222222"/>
          <w:sz w:val="32"/>
          <w:szCs w:val="32"/>
          <w:shd w:val="clear" w:color="auto" w:fill="FFFFFF"/>
          <w:rtl/>
        </w:rPr>
        <w:t xml:space="preserve">علما ينظمان مجالا حساسا له علاقة بكل مجالات الحياة المتشعبة، جعل الفقه يختلف في إعطائه تعريف جامع مانع له، الأمر </w:t>
      </w:r>
      <w:r>
        <w:rPr>
          <w:rFonts w:ascii="Simplified Arabic" w:hAnsi="Simplified Arabic" w:cs="Simplified Arabic"/>
          <w:color w:val="222222"/>
          <w:sz w:val="32"/>
          <w:szCs w:val="32"/>
          <w:shd w:val="clear" w:color="auto" w:fill="FFFFFF"/>
          <w:rtl/>
        </w:rPr>
        <w:t>الذي أدى إلى تعدد هذه التعريفات</w:t>
      </w:r>
      <w:r w:rsidR="00CD5202" w:rsidRPr="00CD5202">
        <w:rPr>
          <w:rFonts w:ascii="Simplified Arabic" w:hAnsi="Simplified Arabic" w:cs="Simplified Arabic"/>
          <w:color w:val="222222"/>
          <w:sz w:val="32"/>
          <w:szCs w:val="32"/>
          <w:shd w:val="clear" w:color="auto" w:fill="FFFFFF"/>
          <w:rtl/>
        </w:rPr>
        <w:t>، تبعا لتعدد الزوايا التي ينظر منها كل باحث، فهناك من يعرفه على</w:t>
      </w:r>
      <w:r>
        <w:rPr>
          <w:rFonts w:ascii="Simplified Arabic" w:hAnsi="Simplified Arabic" w:cs="Simplified Arabic"/>
          <w:color w:val="222222"/>
          <w:sz w:val="32"/>
          <w:szCs w:val="32"/>
          <w:shd w:val="clear" w:color="auto" w:fill="FFFFFF"/>
          <w:rtl/>
        </w:rPr>
        <w:t xml:space="preserve"> أنه الوسيلة التي تمكن الدولة و</w:t>
      </w:r>
      <w:r w:rsidR="00CD5202" w:rsidRPr="00CD5202">
        <w:rPr>
          <w:rFonts w:ascii="Simplified Arabic" w:hAnsi="Simplified Arabic" w:cs="Simplified Arabic"/>
          <w:color w:val="222222"/>
          <w:sz w:val="32"/>
          <w:szCs w:val="32"/>
          <w:shd w:val="clear" w:color="auto" w:fill="FFFFFF"/>
          <w:rtl/>
        </w:rPr>
        <w:t>هيأتها العموم</w:t>
      </w:r>
      <w:r>
        <w:rPr>
          <w:rFonts w:ascii="Simplified Arabic" w:hAnsi="Simplified Arabic" w:cs="Simplified Arabic"/>
          <w:color w:val="222222"/>
          <w:sz w:val="32"/>
          <w:szCs w:val="32"/>
          <w:shd w:val="clear" w:color="auto" w:fill="FFFFFF"/>
          <w:rtl/>
        </w:rPr>
        <w:t>ية التوجيه والتحكم العمراني، وذلك بوضع وثائق و</w:t>
      </w:r>
      <w:r w:rsidR="00CD5202" w:rsidRPr="00CD5202">
        <w:rPr>
          <w:rFonts w:ascii="Simplified Arabic" w:hAnsi="Simplified Arabic" w:cs="Simplified Arabic"/>
          <w:color w:val="222222"/>
          <w:sz w:val="32"/>
          <w:szCs w:val="32"/>
          <w:shd w:val="clear" w:color="auto" w:fill="FFFFFF"/>
          <w:rtl/>
        </w:rPr>
        <w:t>إجراءات خاصة للعمران والمتر</w:t>
      </w:r>
      <w:r>
        <w:rPr>
          <w:rFonts w:ascii="Simplified Arabic" w:hAnsi="Simplified Arabic" w:cs="Simplified Arabic"/>
          <w:color w:val="222222"/>
          <w:sz w:val="32"/>
          <w:szCs w:val="32"/>
          <w:shd w:val="clear" w:color="auto" w:fill="FFFFFF"/>
          <w:rtl/>
        </w:rPr>
        <w:t>جمة بواسطة مخططات شغل الأراضي و</w:t>
      </w:r>
      <w:r w:rsidR="00CD5202" w:rsidRPr="00CD5202">
        <w:rPr>
          <w:rFonts w:ascii="Simplified Arabic" w:hAnsi="Simplified Arabic" w:cs="Simplified Arabic"/>
          <w:color w:val="222222"/>
          <w:sz w:val="32"/>
          <w:szCs w:val="32"/>
          <w:shd w:val="clear" w:color="auto" w:fill="FFFFFF"/>
          <w:rtl/>
        </w:rPr>
        <w:t xml:space="preserve">قواعد </w:t>
      </w:r>
      <w:proofErr w:type="gramStart"/>
      <w:r w:rsidR="00CD5202" w:rsidRPr="00CD5202">
        <w:rPr>
          <w:rFonts w:ascii="Simplified Arabic" w:hAnsi="Simplified Arabic" w:cs="Simplified Arabic"/>
          <w:color w:val="222222"/>
          <w:sz w:val="32"/>
          <w:szCs w:val="32"/>
          <w:shd w:val="clear" w:color="auto" w:fill="FFFFFF"/>
          <w:rtl/>
        </w:rPr>
        <w:t>استعمالها</w:t>
      </w:r>
      <w:proofErr w:type="gramEnd"/>
      <w:r w:rsidR="00CD5202" w:rsidRPr="00CD5202">
        <w:rPr>
          <w:rFonts w:ascii="Simplified Arabic" w:hAnsi="Simplified Arabic" w:cs="Simplified Arabic"/>
          <w:color w:val="222222"/>
          <w:sz w:val="32"/>
          <w:szCs w:val="32"/>
          <w:shd w:val="clear" w:color="auto" w:fill="FFFFFF"/>
          <w:rtl/>
        </w:rPr>
        <w:t>، إلى جانب ذلك، فقد عرفه الفقه الفرنسي، على أنه مجموعة القواعد والمؤسسات التي يتم إح</w:t>
      </w:r>
      <w:r>
        <w:rPr>
          <w:rFonts w:ascii="Simplified Arabic" w:hAnsi="Simplified Arabic" w:cs="Simplified Arabic"/>
          <w:color w:val="222222"/>
          <w:sz w:val="32"/>
          <w:szCs w:val="32"/>
          <w:shd w:val="clear" w:color="auto" w:fill="FFFFFF"/>
          <w:rtl/>
        </w:rPr>
        <w:t>داثها لضمان تهيئة فضاء متطابق و</w:t>
      </w:r>
      <w:r w:rsidR="00CD5202" w:rsidRPr="00CD5202">
        <w:rPr>
          <w:rFonts w:ascii="Simplified Arabic" w:hAnsi="Simplified Arabic" w:cs="Simplified Arabic"/>
          <w:color w:val="222222"/>
          <w:sz w:val="32"/>
          <w:szCs w:val="32"/>
          <w:shd w:val="clear" w:color="auto" w:fill="FFFFFF"/>
          <w:rtl/>
        </w:rPr>
        <w:t>أهداف التهيئة للجماعات العمومية، وأن له نزعة لتنظيم التطور المادي للمدن</w:t>
      </w:r>
      <w:r w:rsidR="00CD5202" w:rsidRPr="00CD5202">
        <w:rPr>
          <w:rFonts w:ascii="Simplified Arabic" w:hAnsi="Simplified Arabic" w:cs="Simplified Arabic"/>
          <w:color w:val="222222"/>
          <w:sz w:val="32"/>
          <w:szCs w:val="32"/>
          <w:shd w:val="clear" w:color="auto" w:fill="FFFFFF"/>
        </w:rPr>
        <w:t>".</w:t>
      </w:r>
    </w:p>
    <w:p w:rsidR="008A3C60" w:rsidRDefault="006113C0" w:rsidP="006113C0">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يستخ</w:t>
      </w:r>
      <w:r>
        <w:rPr>
          <w:rFonts w:ascii="Simplified Arabic" w:hAnsi="Simplified Arabic" w:cs="Simplified Arabic"/>
          <w:color w:val="222222"/>
          <w:sz w:val="32"/>
          <w:szCs w:val="32"/>
          <w:shd w:val="clear" w:color="auto" w:fill="FFFFFF"/>
          <w:rtl/>
        </w:rPr>
        <w:t>لص من كل ما سبق، أنه و</w:t>
      </w:r>
      <w:r w:rsidR="00CD5202" w:rsidRPr="00CD5202">
        <w:rPr>
          <w:rFonts w:ascii="Simplified Arabic" w:hAnsi="Simplified Arabic" w:cs="Simplified Arabic"/>
          <w:color w:val="222222"/>
          <w:sz w:val="32"/>
          <w:szCs w:val="32"/>
          <w:shd w:val="clear" w:color="auto" w:fill="FFFFFF"/>
          <w:rtl/>
        </w:rPr>
        <w:t>من خلال التطور الذي يعرفه هذا القانون نفسه، أن الوظيفة الأساسية له هي تنظيم إمكاني</w:t>
      </w:r>
      <w:r>
        <w:rPr>
          <w:rFonts w:ascii="Simplified Arabic" w:hAnsi="Simplified Arabic" w:cs="Simplified Arabic"/>
          <w:color w:val="222222"/>
          <w:sz w:val="32"/>
          <w:szCs w:val="32"/>
          <w:shd w:val="clear" w:color="auto" w:fill="FFFFFF"/>
          <w:rtl/>
        </w:rPr>
        <w:t>ات استعمال الأراضي وأن وظائفه و</w:t>
      </w:r>
      <w:r w:rsidR="00CD5202" w:rsidRPr="00CD5202">
        <w:rPr>
          <w:rFonts w:ascii="Simplified Arabic" w:hAnsi="Simplified Arabic" w:cs="Simplified Arabic"/>
          <w:color w:val="222222"/>
          <w:sz w:val="32"/>
          <w:szCs w:val="32"/>
          <w:shd w:val="clear" w:color="auto" w:fill="FFFFFF"/>
          <w:rtl/>
        </w:rPr>
        <w:t>محتواه،</w:t>
      </w:r>
      <w:r>
        <w:rPr>
          <w:rFonts w:ascii="Simplified Arabic" w:hAnsi="Simplified Arabic" w:cs="Simplified Arabic"/>
          <w:color w:val="222222"/>
          <w:sz w:val="32"/>
          <w:szCs w:val="32"/>
          <w:shd w:val="clear" w:color="auto" w:fill="FFFFFF"/>
          <w:rtl/>
        </w:rPr>
        <w:t xml:space="preserve"> قد تم إثراؤها بفضل المتدخلين و</w:t>
      </w:r>
      <w:r w:rsidR="00CD5202" w:rsidRPr="00CD5202">
        <w:rPr>
          <w:rFonts w:ascii="Simplified Arabic" w:hAnsi="Simplified Arabic" w:cs="Simplified Arabic"/>
          <w:color w:val="222222"/>
          <w:sz w:val="32"/>
          <w:szCs w:val="32"/>
          <w:shd w:val="clear" w:color="auto" w:fill="FFFFFF"/>
          <w:rtl/>
        </w:rPr>
        <w:t>التيارات السيا</w:t>
      </w:r>
      <w:r>
        <w:rPr>
          <w:rFonts w:ascii="Simplified Arabic" w:hAnsi="Simplified Arabic" w:cs="Simplified Arabic"/>
          <w:color w:val="222222"/>
          <w:sz w:val="32"/>
          <w:szCs w:val="32"/>
          <w:shd w:val="clear" w:color="auto" w:fill="FFFFFF"/>
          <w:rtl/>
        </w:rPr>
        <w:t>سية التي ترى في قانون التهيئة و</w:t>
      </w:r>
      <w:r w:rsidR="00CD5202" w:rsidRPr="00CD5202">
        <w:rPr>
          <w:rFonts w:ascii="Simplified Arabic" w:hAnsi="Simplified Arabic" w:cs="Simplified Arabic"/>
          <w:color w:val="222222"/>
          <w:sz w:val="32"/>
          <w:szCs w:val="32"/>
          <w:shd w:val="clear" w:color="auto" w:fill="FFFFFF"/>
          <w:rtl/>
        </w:rPr>
        <w:t xml:space="preserve">التعمير، سندا لكل السياسات التي يمكن إسقاطها على أرض الواقع، وعليه فإن قانون العمران هو فرع من فروع القانون العام، لأنه يضفي مجموعة من امتيازات السلطة العامة للهيئات الإدارية التي تسمح </w:t>
      </w:r>
      <w:r w:rsidR="00CD5202" w:rsidRPr="00CD5202">
        <w:rPr>
          <w:rFonts w:ascii="Simplified Arabic" w:hAnsi="Simplified Arabic" w:cs="Simplified Arabic"/>
          <w:color w:val="222222"/>
          <w:sz w:val="32"/>
          <w:szCs w:val="32"/>
          <w:shd w:val="clear" w:color="auto" w:fill="FFFFFF"/>
          <w:rtl/>
        </w:rPr>
        <w:lastRenderedPageBreak/>
        <w:t>لها بترجيح المنفعة العامة على المنفعة الخاصة للملاك العقاريين وتنظيم المجالات في المحيط العمراني للتجمعات السكنية الريفية منها والحضرية</w:t>
      </w:r>
      <w:r w:rsidR="00CD5202" w:rsidRPr="00CD5202">
        <w:rPr>
          <w:rFonts w:ascii="Simplified Arabic" w:hAnsi="Simplified Arabic" w:cs="Simplified Arabic"/>
          <w:color w:val="222222"/>
          <w:sz w:val="32"/>
          <w:szCs w:val="32"/>
          <w:shd w:val="clear" w:color="auto" w:fill="FFFFFF"/>
        </w:rPr>
        <w:t>.</w:t>
      </w:r>
    </w:p>
    <w:p w:rsidR="002161A5" w:rsidRDefault="006113C0" w:rsidP="0073413D">
      <w:pPr>
        <w:tabs>
          <w:tab w:val="right" w:pos="379"/>
        </w:tabs>
        <w:bidi/>
        <w:spacing w:after="0" w:line="240" w:lineRule="auto"/>
        <w:ind w:left="360"/>
        <w:jc w:val="both"/>
        <w:rPr>
          <w:rFonts w:ascii="Simplified Arabic" w:hAnsi="Simplified Arabic" w:cs="Simplified Arabic" w:hint="cs"/>
          <w:color w:val="222222"/>
          <w:sz w:val="32"/>
          <w:szCs w:val="32"/>
          <w:shd w:val="clear" w:color="auto" w:fill="FFFFFF"/>
          <w:rtl/>
        </w:rPr>
      </w:pPr>
      <w:r w:rsidRPr="0073413D">
        <w:rPr>
          <w:rFonts w:ascii="Simplified Arabic" w:hAnsi="Simplified Arabic" w:cs="Simplified Arabic"/>
          <w:b/>
          <w:bCs/>
          <w:color w:val="222222"/>
          <w:sz w:val="32"/>
          <w:szCs w:val="32"/>
          <w:u w:val="single"/>
          <w:shd w:val="clear" w:color="auto" w:fill="FFFFFF"/>
          <w:rtl/>
        </w:rPr>
        <w:t>خصائص قانون التهيئة و</w:t>
      </w:r>
      <w:r w:rsidR="00CD5202" w:rsidRPr="0073413D">
        <w:rPr>
          <w:rFonts w:ascii="Simplified Arabic" w:hAnsi="Simplified Arabic" w:cs="Simplified Arabic"/>
          <w:b/>
          <w:bCs/>
          <w:color w:val="222222"/>
          <w:sz w:val="32"/>
          <w:szCs w:val="32"/>
          <w:u w:val="single"/>
          <w:shd w:val="clear" w:color="auto" w:fill="FFFFFF"/>
          <w:rtl/>
        </w:rPr>
        <w:t>التعمير</w:t>
      </w:r>
      <w:r w:rsidRPr="0073413D">
        <w:rPr>
          <w:rFonts w:ascii="Simplified Arabic" w:hAnsi="Simplified Arabic" w:cs="Simplified Arabic" w:hint="cs"/>
          <w:color w:val="222222"/>
          <w:sz w:val="32"/>
          <w:szCs w:val="32"/>
          <w:shd w:val="clear" w:color="auto" w:fill="FFFFFF"/>
          <w:rtl/>
        </w:rPr>
        <w:t>:</w:t>
      </w:r>
      <w:r w:rsidRPr="0073413D">
        <w:rPr>
          <w:rFonts w:ascii="Simplified Arabic" w:hAnsi="Simplified Arabic" w:cs="Simplified Arabic"/>
          <w:color w:val="222222"/>
          <w:sz w:val="32"/>
          <w:szCs w:val="32"/>
          <w:shd w:val="clear" w:color="auto" w:fill="FFFFFF"/>
          <w:rtl/>
        </w:rPr>
        <w:t xml:space="preserve"> يتميز قانون التهيئة و</w:t>
      </w:r>
      <w:r w:rsidR="00CD5202" w:rsidRPr="0073413D">
        <w:rPr>
          <w:rFonts w:ascii="Simplified Arabic" w:hAnsi="Simplified Arabic" w:cs="Simplified Arabic"/>
          <w:color w:val="222222"/>
          <w:sz w:val="32"/>
          <w:szCs w:val="32"/>
          <w:shd w:val="clear" w:color="auto" w:fill="FFFFFF"/>
          <w:rtl/>
        </w:rPr>
        <w:t>التعمير بمجموعة من الخصائص تميزه عن باقي فروع القانون الأخرى، وتؤهله بأن بعد تخصصا مستقلا بذاته، نظرا</w:t>
      </w:r>
      <w:r w:rsidR="008A3C60" w:rsidRPr="0073413D">
        <w:rPr>
          <w:rFonts w:ascii="Simplified Arabic" w:hAnsi="Simplified Arabic" w:cs="Simplified Arabic" w:hint="cs"/>
          <w:color w:val="222222"/>
          <w:sz w:val="32"/>
          <w:szCs w:val="32"/>
          <w:rtl/>
        </w:rPr>
        <w:t xml:space="preserve"> </w:t>
      </w:r>
      <w:proofErr w:type="spellStart"/>
      <w:r w:rsidR="00CD5202" w:rsidRPr="0073413D">
        <w:rPr>
          <w:rFonts w:ascii="Simplified Arabic" w:hAnsi="Simplified Arabic" w:cs="Simplified Arabic"/>
          <w:color w:val="222222"/>
          <w:sz w:val="32"/>
          <w:szCs w:val="32"/>
          <w:shd w:val="clear" w:color="auto" w:fill="FFFFFF"/>
          <w:rtl/>
        </w:rPr>
        <w:t>الاعتباره</w:t>
      </w:r>
      <w:proofErr w:type="spellEnd"/>
      <w:r w:rsidR="00CD5202" w:rsidRPr="0073413D">
        <w:rPr>
          <w:rFonts w:ascii="Simplified Arabic" w:hAnsi="Simplified Arabic" w:cs="Simplified Arabic"/>
          <w:color w:val="222222"/>
          <w:sz w:val="32"/>
          <w:szCs w:val="32"/>
          <w:shd w:val="clear" w:color="auto" w:fill="FFFFFF"/>
          <w:rtl/>
        </w:rPr>
        <w:t xml:space="preserve"> نقطة تلاقي أحكام القانون الخاص والعام و من ثمة تلاقي المصلحة العامة مع المصلحة الخاصة وتضاربها بشأن تنفيذ أحكامه، لذا فه</w:t>
      </w:r>
      <w:r w:rsidR="008A3C60" w:rsidRPr="0073413D">
        <w:rPr>
          <w:rFonts w:ascii="Simplified Arabic" w:hAnsi="Simplified Arabic" w:cs="Simplified Arabic" w:hint="cs"/>
          <w:color w:val="222222"/>
          <w:sz w:val="32"/>
          <w:szCs w:val="32"/>
          <w:shd w:val="clear" w:color="auto" w:fill="FFFFFF"/>
          <w:rtl/>
        </w:rPr>
        <w:t>و</w:t>
      </w:r>
      <w:r w:rsidR="00CD5202" w:rsidRPr="0073413D">
        <w:rPr>
          <w:rFonts w:ascii="Simplified Arabic" w:hAnsi="Simplified Arabic" w:cs="Simplified Arabic"/>
          <w:color w:val="222222"/>
          <w:sz w:val="32"/>
          <w:szCs w:val="32"/>
          <w:shd w:val="clear" w:color="auto" w:fill="FFFFFF"/>
          <w:rtl/>
        </w:rPr>
        <w:t xml:space="preserve"> قانون متطور يرتبط قانون التعمير ارتباطا وثيقا بالمشاكل المطروحة لتهيئة المدن، نذكر بالخصوص، أحياء الحدائق سنة 1898، مشاريع الأحياء الصناعية 1904، و التي كانت من بين أهم انعكاساتها السلبية عل</w:t>
      </w:r>
      <w:r w:rsidRPr="0073413D">
        <w:rPr>
          <w:rFonts w:ascii="Simplified Arabic" w:hAnsi="Simplified Arabic" w:cs="Simplified Arabic"/>
          <w:color w:val="222222"/>
          <w:sz w:val="32"/>
          <w:szCs w:val="32"/>
          <w:shd w:val="clear" w:color="auto" w:fill="FFFFFF"/>
          <w:rtl/>
        </w:rPr>
        <w:t>ى نظام العمران و</w:t>
      </w:r>
      <w:r w:rsidR="00CD5202" w:rsidRPr="0073413D">
        <w:rPr>
          <w:rFonts w:ascii="Simplified Arabic" w:hAnsi="Simplified Arabic" w:cs="Simplified Arabic"/>
          <w:color w:val="222222"/>
          <w:sz w:val="32"/>
          <w:szCs w:val="32"/>
          <w:shd w:val="clear" w:color="auto" w:fill="FFFFFF"/>
          <w:rtl/>
        </w:rPr>
        <w:t>تهيئة الإقليم النزوح الريفي</w:t>
      </w:r>
      <w:r w:rsidRPr="0073413D">
        <w:rPr>
          <w:rFonts w:ascii="Simplified Arabic" w:hAnsi="Simplified Arabic" w:cs="Simplified Arabic"/>
          <w:color w:val="222222"/>
          <w:sz w:val="32"/>
          <w:szCs w:val="32"/>
          <w:shd w:val="clear" w:color="auto" w:fill="FFFFFF"/>
          <w:rtl/>
        </w:rPr>
        <w:t xml:space="preserve"> نحو المدن، النمو الديموغرافي و</w:t>
      </w:r>
      <w:r w:rsidR="00CD5202" w:rsidRPr="0073413D">
        <w:rPr>
          <w:rFonts w:ascii="Simplified Arabic" w:hAnsi="Simplified Arabic" w:cs="Simplified Arabic"/>
          <w:color w:val="222222"/>
          <w:sz w:val="32"/>
          <w:szCs w:val="32"/>
          <w:shd w:val="clear" w:color="auto" w:fill="FFFFFF"/>
          <w:rtl/>
        </w:rPr>
        <w:t>تضخم المدن إلى جانب العديد من الضغوطات الاقتصادية والاجتماعية</w:t>
      </w:r>
      <w:r w:rsidR="00CD5202" w:rsidRPr="0073413D">
        <w:rPr>
          <w:rFonts w:ascii="Simplified Arabic" w:hAnsi="Simplified Arabic" w:cs="Simplified Arabic"/>
          <w:color w:val="222222"/>
          <w:sz w:val="32"/>
          <w:szCs w:val="32"/>
          <w:shd w:val="clear" w:color="auto" w:fill="FFFFFF"/>
        </w:rPr>
        <w:t>.</w:t>
      </w:r>
    </w:p>
    <w:p w:rsidR="00457398" w:rsidRPr="0073413D" w:rsidRDefault="00CD5202" w:rsidP="002161A5">
      <w:pPr>
        <w:tabs>
          <w:tab w:val="right" w:pos="379"/>
        </w:tabs>
        <w:bidi/>
        <w:spacing w:after="0" w:line="240" w:lineRule="auto"/>
        <w:ind w:left="360"/>
        <w:jc w:val="both"/>
        <w:rPr>
          <w:rFonts w:ascii="Simplified Arabic" w:hAnsi="Simplified Arabic" w:cs="Simplified Arabic"/>
          <w:color w:val="222222"/>
          <w:sz w:val="32"/>
          <w:szCs w:val="32"/>
          <w:shd w:val="clear" w:color="auto" w:fill="FFFFFF"/>
          <w:rtl/>
        </w:rPr>
      </w:pPr>
      <w:r w:rsidRPr="0073413D">
        <w:rPr>
          <w:rFonts w:ascii="Simplified Arabic" w:hAnsi="Simplified Arabic" w:cs="Simplified Arabic"/>
          <w:color w:val="222222"/>
          <w:sz w:val="32"/>
          <w:szCs w:val="32"/>
          <w:shd w:val="clear" w:color="auto" w:fill="FFFFFF"/>
          <w:rtl/>
        </w:rPr>
        <w:t xml:space="preserve">ب </w:t>
      </w:r>
      <w:r w:rsidR="00457398" w:rsidRPr="0073413D">
        <w:rPr>
          <w:rFonts w:ascii="Simplified Arabic" w:hAnsi="Simplified Arabic" w:cs="Simplified Arabic" w:hint="cs"/>
          <w:color w:val="222222"/>
          <w:sz w:val="32"/>
          <w:szCs w:val="32"/>
          <w:shd w:val="clear" w:color="auto" w:fill="FFFFFF"/>
          <w:rtl/>
        </w:rPr>
        <w:t>-</w:t>
      </w:r>
      <w:r w:rsidRPr="0073413D">
        <w:rPr>
          <w:rFonts w:ascii="Simplified Arabic" w:hAnsi="Simplified Arabic" w:cs="Simplified Arabic"/>
          <w:b/>
          <w:bCs/>
          <w:color w:val="222222"/>
          <w:sz w:val="32"/>
          <w:szCs w:val="32"/>
          <w:shd w:val="clear" w:color="auto" w:fill="FFFFFF"/>
          <w:rtl/>
        </w:rPr>
        <w:t>من حيث الشمولية وتجزئة أو توحيد أحكامه</w:t>
      </w:r>
      <w:r w:rsidR="006113C0" w:rsidRPr="0073413D">
        <w:rPr>
          <w:rFonts w:ascii="Simplified Arabic" w:hAnsi="Simplified Arabic" w:cs="Simplified Arabic" w:hint="cs"/>
          <w:color w:val="222222"/>
          <w:sz w:val="32"/>
          <w:szCs w:val="32"/>
          <w:shd w:val="clear" w:color="auto" w:fill="FFFFFF"/>
          <w:rtl/>
        </w:rPr>
        <w:t>:</w:t>
      </w:r>
      <w:r w:rsidRPr="0073413D">
        <w:rPr>
          <w:rFonts w:ascii="Simplified Arabic" w:hAnsi="Simplified Arabic" w:cs="Simplified Arabic"/>
          <w:color w:val="222222"/>
          <w:sz w:val="32"/>
          <w:szCs w:val="32"/>
          <w:shd w:val="clear" w:color="auto" w:fill="FFFFFF"/>
          <w:rtl/>
        </w:rPr>
        <w:t xml:space="preserve"> فالمشرع الجزائ</w:t>
      </w:r>
      <w:r w:rsidR="006113C0" w:rsidRPr="0073413D">
        <w:rPr>
          <w:rFonts w:ascii="Simplified Arabic" w:hAnsi="Simplified Arabic" w:cs="Simplified Arabic"/>
          <w:color w:val="222222"/>
          <w:sz w:val="32"/>
          <w:szCs w:val="32"/>
          <w:shd w:val="clear" w:color="auto" w:fill="FFFFFF"/>
          <w:rtl/>
        </w:rPr>
        <w:t>ري قد جمع كل من موضوع التهيئة و</w:t>
      </w:r>
      <w:r w:rsidRPr="0073413D">
        <w:rPr>
          <w:rFonts w:ascii="Simplified Arabic" w:hAnsi="Simplified Arabic" w:cs="Simplified Arabic"/>
          <w:color w:val="222222"/>
          <w:sz w:val="32"/>
          <w:szCs w:val="32"/>
          <w:shd w:val="clear" w:color="auto" w:fill="FFFFFF"/>
          <w:rtl/>
        </w:rPr>
        <w:t xml:space="preserve">التعمير والبناء </w:t>
      </w:r>
      <w:proofErr w:type="spellStart"/>
      <w:r w:rsidRPr="0073413D">
        <w:rPr>
          <w:rFonts w:ascii="Simplified Arabic" w:hAnsi="Simplified Arabic" w:cs="Simplified Arabic"/>
          <w:color w:val="222222"/>
          <w:sz w:val="32"/>
          <w:szCs w:val="32"/>
          <w:shd w:val="clear" w:color="auto" w:fill="FFFFFF"/>
          <w:rtl/>
        </w:rPr>
        <w:t>والتجزيء</w:t>
      </w:r>
      <w:proofErr w:type="spellEnd"/>
      <w:r w:rsidR="006113C0" w:rsidRPr="0073413D">
        <w:rPr>
          <w:rFonts w:ascii="Simplified Arabic" w:hAnsi="Simplified Arabic" w:cs="Simplified Arabic"/>
          <w:color w:val="222222"/>
          <w:sz w:val="32"/>
          <w:szCs w:val="32"/>
          <w:shd w:val="clear" w:color="auto" w:fill="FFFFFF"/>
          <w:rtl/>
        </w:rPr>
        <w:t xml:space="preserve"> في موضوع لقانون واحد، و</w:t>
      </w:r>
      <w:r w:rsidRPr="0073413D">
        <w:rPr>
          <w:rFonts w:ascii="Simplified Arabic" w:hAnsi="Simplified Arabic" w:cs="Simplified Arabic"/>
          <w:color w:val="222222"/>
          <w:sz w:val="32"/>
          <w:szCs w:val="32"/>
          <w:shd w:val="clear" w:color="auto" w:fill="FFFFFF"/>
          <w:rtl/>
        </w:rPr>
        <w:t>بالنتي</w:t>
      </w:r>
      <w:r w:rsidR="006113C0" w:rsidRPr="0073413D">
        <w:rPr>
          <w:rFonts w:ascii="Simplified Arabic" w:hAnsi="Simplified Arabic" w:cs="Simplified Arabic"/>
          <w:color w:val="222222"/>
          <w:sz w:val="32"/>
          <w:szCs w:val="32"/>
          <w:shd w:val="clear" w:color="auto" w:fill="FFFFFF"/>
          <w:rtl/>
        </w:rPr>
        <w:t>جة كل من قانون تنظيم العمراني و</w:t>
      </w:r>
      <w:r w:rsidRPr="0073413D">
        <w:rPr>
          <w:rFonts w:ascii="Simplified Arabic" w:hAnsi="Simplified Arabic" w:cs="Simplified Arabic"/>
          <w:color w:val="222222"/>
          <w:sz w:val="32"/>
          <w:szCs w:val="32"/>
          <w:shd w:val="clear" w:color="auto" w:fill="FFFFFF"/>
          <w:rtl/>
        </w:rPr>
        <w:t>قانون البناء و قانون التجزئة العقارية في قانون واحد هو القانون رقم 29/90 المعدل بموجب ا</w:t>
      </w:r>
      <w:r w:rsidR="006113C0" w:rsidRPr="0073413D">
        <w:rPr>
          <w:rFonts w:ascii="Simplified Arabic" w:hAnsi="Simplified Arabic" w:cs="Simplified Arabic"/>
          <w:color w:val="222222"/>
          <w:sz w:val="32"/>
          <w:szCs w:val="32"/>
          <w:shd w:val="clear" w:color="auto" w:fill="FFFFFF"/>
          <w:rtl/>
        </w:rPr>
        <w:t>لقانون 05/04 المتعلق بالتهيئة و</w:t>
      </w:r>
      <w:r w:rsidRPr="0073413D">
        <w:rPr>
          <w:rFonts w:ascii="Simplified Arabic" w:hAnsi="Simplified Arabic" w:cs="Simplified Arabic"/>
          <w:color w:val="222222"/>
          <w:sz w:val="32"/>
          <w:szCs w:val="32"/>
          <w:shd w:val="clear" w:color="auto" w:fill="FFFFFF"/>
          <w:rtl/>
        </w:rPr>
        <w:t>التعمير و هو المرجع الأساسي بالإضافة المراسيم التطبيقية له والقوانين ذات الصلة به</w:t>
      </w:r>
      <w:r w:rsidRPr="0073413D">
        <w:rPr>
          <w:rFonts w:ascii="Simplified Arabic" w:hAnsi="Simplified Arabic" w:cs="Simplified Arabic"/>
          <w:color w:val="222222"/>
          <w:sz w:val="32"/>
          <w:szCs w:val="32"/>
          <w:shd w:val="clear" w:color="auto" w:fill="FFFFFF"/>
        </w:rPr>
        <w:t>.</w:t>
      </w:r>
    </w:p>
    <w:p w:rsidR="00457398" w:rsidRDefault="00CD5202" w:rsidP="00457398">
      <w:pPr>
        <w:bidi/>
        <w:spacing w:after="0" w:line="240" w:lineRule="auto"/>
        <w:jc w:val="both"/>
        <w:rPr>
          <w:rFonts w:ascii="Simplified Arabic" w:hAnsi="Simplified Arabic" w:cs="Simplified Arabic"/>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 xml:space="preserve">ج </w:t>
      </w:r>
      <w:r w:rsidR="00457398">
        <w:rPr>
          <w:rFonts w:ascii="Simplified Arabic" w:hAnsi="Simplified Arabic" w:cs="Simplified Arabic" w:hint="cs"/>
          <w:color w:val="222222"/>
          <w:sz w:val="32"/>
          <w:szCs w:val="32"/>
          <w:shd w:val="clear" w:color="auto" w:fill="FFFFFF"/>
          <w:rtl/>
        </w:rPr>
        <w:t>-</w:t>
      </w:r>
      <w:r w:rsidRPr="00DE3E6E">
        <w:rPr>
          <w:rFonts w:ascii="Simplified Arabic" w:hAnsi="Simplified Arabic" w:cs="Simplified Arabic"/>
          <w:b/>
          <w:bCs/>
          <w:color w:val="222222"/>
          <w:sz w:val="32"/>
          <w:szCs w:val="32"/>
          <w:u w:val="single"/>
          <w:shd w:val="clear" w:color="auto" w:fill="FFFFFF"/>
          <w:rtl/>
        </w:rPr>
        <w:t>قانون متعلق بالذمة المالية</w:t>
      </w:r>
      <w:r w:rsidRPr="00457398">
        <w:rPr>
          <w:rFonts w:ascii="Simplified Arabic" w:hAnsi="Simplified Arabic" w:cs="Simplified Arabic"/>
          <w:b/>
          <w:bCs/>
          <w:color w:val="222222"/>
          <w:sz w:val="32"/>
          <w:szCs w:val="32"/>
          <w:shd w:val="clear" w:color="auto" w:fill="FFFFFF"/>
          <w:rtl/>
        </w:rPr>
        <w:t>:</w:t>
      </w:r>
      <w:r w:rsidR="00DE3E6E">
        <w:rPr>
          <w:rFonts w:ascii="Simplified Arabic" w:hAnsi="Simplified Arabic" w:cs="Simplified Arabic"/>
          <w:color w:val="222222"/>
          <w:sz w:val="32"/>
          <w:szCs w:val="32"/>
          <w:shd w:val="clear" w:color="auto" w:fill="FFFFFF"/>
          <w:rtl/>
        </w:rPr>
        <w:t xml:space="preserve"> إن نجاح قانون التهيئة و</w:t>
      </w:r>
      <w:r w:rsidRPr="00CD5202">
        <w:rPr>
          <w:rFonts w:ascii="Simplified Arabic" w:hAnsi="Simplified Arabic" w:cs="Simplified Arabic"/>
          <w:color w:val="222222"/>
          <w:sz w:val="32"/>
          <w:szCs w:val="32"/>
          <w:shd w:val="clear" w:color="auto" w:fill="FFFFFF"/>
          <w:rtl/>
        </w:rPr>
        <w:t xml:space="preserve">التعمير في تجسيد سياسة التعمير رهين بعنصر أساسي جوهري هو الملكية العقارية أي </w:t>
      </w:r>
      <w:r w:rsidR="00DE3E6E">
        <w:rPr>
          <w:rFonts w:ascii="Simplified Arabic" w:hAnsi="Simplified Arabic" w:cs="Simplified Arabic"/>
          <w:color w:val="222222"/>
          <w:sz w:val="32"/>
          <w:szCs w:val="32"/>
          <w:shd w:val="clear" w:color="auto" w:fill="FFFFFF"/>
          <w:rtl/>
        </w:rPr>
        <w:t>وجود قانون عقاري فاعل لخدمته، و</w:t>
      </w:r>
      <w:r w:rsidRPr="00CD5202">
        <w:rPr>
          <w:rFonts w:ascii="Simplified Arabic" w:hAnsi="Simplified Arabic" w:cs="Simplified Arabic"/>
          <w:color w:val="222222"/>
          <w:sz w:val="32"/>
          <w:szCs w:val="32"/>
          <w:shd w:val="clear" w:color="auto" w:fill="FFFFFF"/>
          <w:rtl/>
        </w:rPr>
        <w:t>هما يرتكزان معا على اعتمادات مالية دائمة ومجندة من طرف الدولة</w:t>
      </w:r>
      <w:r w:rsidRPr="00CD5202">
        <w:rPr>
          <w:rFonts w:ascii="Simplified Arabic" w:hAnsi="Simplified Arabic" w:cs="Simplified Arabic"/>
          <w:color w:val="222222"/>
          <w:sz w:val="32"/>
          <w:szCs w:val="32"/>
          <w:shd w:val="clear" w:color="auto" w:fill="FFFFFF"/>
        </w:rPr>
        <w:t>.</w:t>
      </w:r>
      <w:r w:rsidRPr="00CD5202">
        <w:rPr>
          <w:rFonts w:ascii="Simplified Arabic" w:hAnsi="Simplified Arabic" w:cs="Simplified Arabic"/>
          <w:color w:val="222222"/>
          <w:sz w:val="32"/>
          <w:szCs w:val="32"/>
        </w:rPr>
        <w:br/>
      </w:r>
      <w:r w:rsidRPr="00CD5202">
        <w:rPr>
          <w:rFonts w:ascii="Simplified Arabic" w:hAnsi="Simplified Arabic" w:cs="Simplified Arabic"/>
          <w:color w:val="222222"/>
          <w:sz w:val="32"/>
          <w:szCs w:val="32"/>
          <w:shd w:val="clear" w:color="auto" w:fill="FFFFFF"/>
          <w:rtl/>
        </w:rPr>
        <w:t xml:space="preserve">د </w:t>
      </w:r>
      <w:r w:rsidR="00457398" w:rsidRPr="00DE3E6E">
        <w:rPr>
          <w:rFonts w:ascii="Simplified Arabic" w:hAnsi="Simplified Arabic" w:cs="Simplified Arabic" w:hint="cs"/>
          <w:b/>
          <w:bCs/>
          <w:color w:val="222222"/>
          <w:sz w:val="32"/>
          <w:szCs w:val="32"/>
          <w:u w:val="single"/>
          <w:shd w:val="clear" w:color="auto" w:fill="FFFFFF"/>
          <w:rtl/>
        </w:rPr>
        <w:t>-</w:t>
      </w:r>
      <w:r w:rsidR="00DE3E6E" w:rsidRPr="00DE3E6E">
        <w:rPr>
          <w:rFonts w:ascii="Simplified Arabic" w:hAnsi="Simplified Arabic" w:cs="Simplified Arabic" w:hint="cs"/>
          <w:b/>
          <w:bCs/>
          <w:color w:val="222222"/>
          <w:sz w:val="32"/>
          <w:szCs w:val="32"/>
          <w:u w:val="single"/>
          <w:shd w:val="clear" w:color="auto" w:fill="FFFFFF"/>
          <w:rtl/>
        </w:rPr>
        <w:t xml:space="preserve"> </w:t>
      </w:r>
      <w:r w:rsidRPr="00DE3E6E">
        <w:rPr>
          <w:rFonts w:ascii="Simplified Arabic" w:hAnsi="Simplified Arabic" w:cs="Simplified Arabic"/>
          <w:b/>
          <w:bCs/>
          <w:color w:val="222222"/>
          <w:sz w:val="32"/>
          <w:szCs w:val="32"/>
          <w:u w:val="single"/>
          <w:shd w:val="clear" w:color="auto" w:fill="FFFFFF"/>
          <w:rtl/>
        </w:rPr>
        <w:t>قانون يتميز بتعدد أطرافه</w:t>
      </w:r>
      <w:r w:rsidR="00DE3E6E">
        <w:rPr>
          <w:rFonts w:ascii="Simplified Arabic" w:hAnsi="Simplified Arabic" w:cs="Simplified Arabic" w:hint="cs"/>
          <w:color w:val="222222"/>
          <w:sz w:val="32"/>
          <w:szCs w:val="32"/>
          <w:shd w:val="clear" w:color="auto" w:fill="FFFFFF"/>
          <w:rtl/>
        </w:rPr>
        <w:t>:</w:t>
      </w:r>
      <w:r w:rsidRPr="00CD5202">
        <w:rPr>
          <w:rFonts w:ascii="Simplified Arabic" w:hAnsi="Simplified Arabic" w:cs="Simplified Arabic"/>
          <w:color w:val="222222"/>
          <w:sz w:val="32"/>
          <w:szCs w:val="32"/>
          <w:shd w:val="clear" w:color="auto" w:fill="FFFFFF"/>
          <w:rtl/>
        </w:rPr>
        <w:t xml:space="preserve"> أشرنا إلى أن قانون العمران يشكل نقطة تقاطع المصلحتين العامة و الخاصة، و بالتالي تضاربها في بعض الأحيان و حدوث نزاع، ففي هذه الحالة يتطلب الأمر وجود كل من مصالح أملاك الدولة، رئيس المجلس الشعبي البلدي باعتباره العنصر البارز في ميدان التعمير ملاك الأراضي أصحاب مشاريع البناء، أصحاب حقوق الجوار، جمعيات حقوق الدفاع المشرف على البناء، الخبير المهندس المعماري الموثق </w:t>
      </w:r>
      <w:r w:rsidRPr="00CD5202">
        <w:rPr>
          <w:rFonts w:ascii="Simplified Arabic" w:hAnsi="Simplified Arabic" w:cs="Simplified Arabic"/>
          <w:color w:val="222222"/>
          <w:sz w:val="32"/>
          <w:szCs w:val="32"/>
          <w:shd w:val="clear" w:color="auto" w:fill="FFFFFF"/>
          <w:rtl/>
        </w:rPr>
        <w:lastRenderedPageBreak/>
        <w:t>المؤسسات المالية، والبنوك المانحة للقروض و المؤسسات العمومية الاقتصادي</w:t>
      </w:r>
      <w:r w:rsidR="00457398">
        <w:rPr>
          <w:rFonts w:ascii="Simplified Arabic" w:hAnsi="Simplified Arabic" w:cs="Simplified Arabic"/>
          <w:color w:val="222222"/>
          <w:sz w:val="32"/>
          <w:szCs w:val="32"/>
          <w:shd w:val="clear" w:color="auto" w:fill="FFFFFF"/>
          <w:rtl/>
        </w:rPr>
        <w:t>ة المختلفة للتهيئة الإقليمية</w:t>
      </w:r>
      <w:r w:rsidR="00457398">
        <w:rPr>
          <w:rFonts w:ascii="Simplified Arabic" w:hAnsi="Simplified Arabic" w:cs="Simplified Arabic" w:hint="cs"/>
          <w:color w:val="222222"/>
          <w:sz w:val="32"/>
          <w:szCs w:val="32"/>
          <w:shd w:val="clear" w:color="auto" w:fill="FFFFFF"/>
          <w:rtl/>
        </w:rPr>
        <w:t xml:space="preserve"> </w:t>
      </w:r>
      <w:r w:rsidR="00457398">
        <w:rPr>
          <w:rFonts w:ascii="Simplified Arabic" w:hAnsi="Simplified Arabic" w:cs="Simplified Arabic"/>
          <w:color w:val="222222"/>
          <w:sz w:val="32"/>
          <w:szCs w:val="32"/>
          <w:shd w:val="clear" w:color="auto" w:fill="FFFFFF"/>
          <w:rtl/>
        </w:rPr>
        <w:t>و</w:t>
      </w:r>
      <w:r w:rsidRPr="00CD5202">
        <w:rPr>
          <w:rFonts w:ascii="Simplified Arabic" w:hAnsi="Simplified Arabic" w:cs="Simplified Arabic"/>
          <w:color w:val="222222"/>
          <w:sz w:val="32"/>
          <w:szCs w:val="32"/>
          <w:shd w:val="clear" w:color="auto" w:fill="FFFFFF"/>
          <w:rtl/>
        </w:rPr>
        <w:t>غيرها</w:t>
      </w:r>
      <w:r w:rsidRPr="00CD5202">
        <w:rPr>
          <w:rFonts w:ascii="Simplified Arabic" w:hAnsi="Simplified Arabic" w:cs="Simplified Arabic"/>
          <w:color w:val="222222"/>
          <w:sz w:val="32"/>
          <w:szCs w:val="32"/>
          <w:shd w:val="clear" w:color="auto" w:fill="FFFFFF"/>
        </w:rPr>
        <w:t>.</w:t>
      </w:r>
    </w:p>
    <w:p w:rsidR="00457398" w:rsidRDefault="00DE3E6E" w:rsidP="00457398">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هـ</w:t>
      </w:r>
      <w:r w:rsidR="00457398">
        <w:rPr>
          <w:rFonts w:ascii="Simplified Arabic" w:hAnsi="Simplified Arabic" w:cs="Simplified Arabic" w:hint="cs"/>
          <w:color w:val="222222"/>
          <w:sz w:val="32"/>
          <w:szCs w:val="32"/>
          <w:shd w:val="clear" w:color="auto" w:fill="FFFFFF"/>
          <w:rtl/>
        </w:rPr>
        <w:t>-</w:t>
      </w:r>
      <w:r>
        <w:rPr>
          <w:rFonts w:ascii="Simplified Arabic" w:hAnsi="Simplified Arabic" w:cs="Simplified Arabic" w:hint="cs"/>
          <w:color w:val="222222"/>
          <w:sz w:val="32"/>
          <w:szCs w:val="32"/>
          <w:shd w:val="clear" w:color="auto" w:fill="FFFFFF"/>
          <w:rtl/>
        </w:rPr>
        <w:t xml:space="preserve"> </w:t>
      </w:r>
      <w:r w:rsidR="00CD5202" w:rsidRPr="00DE3E6E">
        <w:rPr>
          <w:rFonts w:ascii="Simplified Arabic" w:hAnsi="Simplified Arabic" w:cs="Simplified Arabic"/>
          <w:b/>
          <w:bCs/>
          <w:color w:val="222222"/>
          <w:sz w:val="32"/>
          <w:szCs w:val="32"/>
          <w:u w:val="single"/>
          <w:shd w:val="clear" w:color="auto" w:fill="FFFFFF"/>
          <w:rtl/>
        </w:rPr>
        <w:t>قانون العمران</w:t>
      </w:r>
      <w:r w:rsidR="00CD5202" w:rsidRPr="00DE3E6E">
        <w:rPr>
          <w:rFonts w:ascii="Simplified Arabic" w:hAnsi="Simplified Arabic" w:cs="Simplified Arabic"/>
          <w:color w:val="222222"/>
          <w:sz w:val="32"/>
          <w:szCs w:val="32"/>
          <w:u w:val="single"/>
          <w:shd w:val="clear" w:color="auto" w:fill="FFFFFF"/>
          <w:rtl/>
        </w:rPr>
        <w:t xml:space="preserve"> </w:t>
      </w:r>
      <w:r w:rsidR="00CD5202" w:rsidRPr="00DE3E6E">
        <w:rPr>
          <w:rFonts w:ascii="Simplified Arabic" w:hAnsi="Simplified Arabic" w:cs="Simplified Arabic"/>
          <w:b/>
          <w:bCs/>
          <w:color w:val="222222"/>
          <w:sz w:val="32"/>
          <w:szCs w:val="32"/>
          <w:u w:val="single"/>
          <w:shd w:val="clear" w:color="auto" w:fill="FFFFFF"/>
          <w:rtl/>
        </w:rPr>
        <w:t>مرتبط بالطبيعة ال</w:t>
      </w:r>
      <w:r w:rsidRPr="00DE3E6E">
        <w:rPr>
          <w:rFonts w:ascii="Simplified Arabic" w:hAnsi="Simplified Arabic" w:cs="Simplified Arabic"/>
          <w:b/>
          <w:bCs/>
          <w:color w:val="222222"/>
          <w:sz w:val="32"/>
          <w:szCs w:val="32"/>
          <w:u w:val="single"/>
          <w:shd w:val="clear" w:color="auto" w:fill="FFFFFF"/>
          <w:rtl/>
        </w:rPr>
        <w:t>ايكولوجية والجغرافية</w:t>
      </w:r>
      <w:r>
        <w:rPr>
          <w:rFonts w:ascii="Simplified Arabic" w:hAnsi="Simplified Arabic" w:cs="Simplified Arabic" w:hint="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يظهر ذلك في كيفية استخدام الحيز العمراني وطريقة البناء، والنمط العمراني المتبع ( الا</w:t>
      </w:r>
      <w:r>
        <w:rPr>
          <w:rFonts w:ascii="Simplified Arabic" w:hAnsi="Simplified Arabic" w:cs="Simplified Arabic"/>
          <w:color w:val="222222"/>
          <w:sz w:val="32"/>
          <w:szCs w:val="32"/>
          <w:shd w:val="clear" w:color="auto" w:fill="FFFFFF"/>
          <w:rtl/>
        </w:rPr>
        <w:t>تساع الأفقي والعمودي للبنايات و</w:t>
      </w:r>
      <w:r w:rsidR="00CD5202" w:rsidRPr="00CD5202">
        <w:rPr>
          <w:rFonts w:ascii="Simplified Arabic" w:hAnsi="Simplified Arabic" w:cs="Simplified Arabic"/>
          <w:color w:val="222222"/>
          <w:sz w:val="32"/>
          <w:szCs w:val="32"/>
          <w:shd w:val="clear" w:color="auto" w:fill="FFFFFF"/>
          <w:rtl/>
        </w:rPr>
        <w:t>طريقة</w:t>
      </w:r>
      <w:r w:rsidR="00457398">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استغلال المكان من الناحية الاقتص</w:t>
      </w:r>
      <w:r>
        <w:rPr>
          <w:rFonts w:ascii="Simplified Arabic" w:hAnsi="Simplified Arabic" w:cs="Simplified Arabic"/>
          <w:color w:val="222222"/>
          <w:sz w:val="32"/>
          <w:szCs w:val="32"/>
          <w:shd w:val="clear" w:color="auto" w:fill="FFFFFF"/>
          <w:rtl/>
        </w:rPr>
        <w:t>ادية بتطبيق معامل شغل الأراضي و</w:t>
      </w:r>
      <w:r w:rsidR="00CD5202" w:rsidRPr="00CD5202">
        <w:rPr>
          <w:rFonts w:ascii="Simplified Arabic" w:hAnsi="Simplified Arabic" w:cs="Simplified Arabic"/>
          <w:color w:val="222222"/>
          <w:sz w:val="32"/>
          <w:szCs w:val="32"/>
          <w:shd w:val="clear" w:color="auto" w:fill="FFFFFF"/>
          <w:rtl/>
        </w:rPr>
        <w:t xml:space="preserve">معامل الاستيلاء على الأرض، احترام </w:t>
      </w:r>
      <w:r w:rsidRPr="00CD5202">
        <w:rPr>
          <w:rFonts w:ascii="Simplified Arabic" w:hAnsi="Simplified Arabic" w:cs="Simplified Arabic" w:hint="cs"/>
          <w:color w:val="222222"/>
          <w:sz w:val="32"/>
          <w:szCs w:val="32"/>
          <w:shd w:val="clear" w:color="auto" w:fill="FFFFFF"/>
          <w:rtl/>
        </w:rPr>
        <w:t>الارتفاعات</w:t>
      </w:r>
      <w:r w:rsidR="00CD5202" w:rsidRPr="00CD5202">
        <w:rPr>
          <w:rFonts w:ascii="Simplified Arabic" w:hAnsi="Simplified Arabic" w:cs="Simplified Arabic"/>
          <w:color w:val="222222"/>
          <w:sz w:val="32"/>
          <w:szCs w:val="32"/>
          <w:shd w:val="clear" w:color="auto" w:fill="FFFFFF"/>
          <w:rtl/>
        </w:rPr>
        <w:t xml:space="preserve"> المقررة لصالح</w:t>
      </w:r>
      <w:r>
        <w:rPr>
          <w:rFonts w:ascii="Simplified Arabic" w:hAnsi="Simplified Arabic" w:cs="Simplified Arabic"/>
          <w:color w:val="222222"/>
          <w:sz w:val="32"/>
          <w:szCs w:val="32"/>
          <w:shd w:val="clear" w:color="auto" w:fill="FFFFFF"/>
          <w:rtl/>
        </w:rPr>
        <w:t xml:space="preserve"> المنفعة العامة كارتفاق العلو و</w:t>
      </w:r>
      <w:r w:rsidR="00CD5202" w:rsidRPr="00CD5202">
        <w:rPr>
          <w:rFonts w:ascii="Simplified Arabic" w:hAnsi="Simplified Arabic" w:cs="Simplified Arabic"/>
          <w:color w:val="222222"/>
          <w:sz w:val="32"/>
          <w:szCs w:val="32"/>
          <w:shd w:val="clear" w:color="auto" w:fill="FFFFFF"/>
          <w:rtl/>
        </w:rPr>
        <w:t>ارتفاق الرؤية لعدم حجب المناظر الطبيعية ... الخ</w:t>
      </w:r>
      <w:r w:rsidR="00457398">
        <w:rPr>
          <w:rFonts w:ascii="Simplified Arabic" w:hAnsi="Simplified Arabic" w:cs="Simplified Arabic" w:hint="cs"/>
          <w:color w:val="222222"/>
          <w:sz w:val="32"/>
          <w:szCs w:val="32"/>
          <w:shd w:val="clear" w:color="auto" w:fill="FFFFFF"/>
          <w:rtl/>
        </w:rPr>
        <w:t>.</w:t>
      </w:r>
    </w:p>
    <w:p w:rsidR="00457398" w:rsidRDefault="00457398" w:rsidP="00457398">
      <w:pPr>
        <w:bidi/>
        <w:spacing w:after="0" w:line="240" w:lineRule="auto"/>
        <w:jc w:val="both"/>
        <w:rPr>
          <w:rFonts w:ascii="Simplified Arabic" w:hAnsi="Simplified Arabic" w:cs="Simplified Arabic"/>
          <w:color w:val="222222"/>
          <w:sz w:val="32"/>
          <w:szCs w:val="32"/>
          <w:shd w:val="clear" w:color="auto" w:fill="FFFFFF"/>
          <w:rtl/>
        </w:rPr>
      </w:pPr>
      <w:r w:rsidRPr="00DE3E6E">
        <w:rPr>
          <w:rFonts w:ascii="Simplified Arabic" w:hAnsi="Simplified Arabic" w:cs="Simplified Arabic"/>
          <w:b/>
          <w:bCs/>
          <w:color w:val="222222"/>
          <w:sz w:val="32"/>
          <w:szCs w:val="32"/>
          <w:shd w:val="clear" w:color="auto" w:fill="FFFFFF"/>
          <w:rtl/>
        </w:rPr>
        <w:t>و</w:t>
      </w:r>
      <w:r w:rsidR="00DE3E6E" w:rsidRPr="00DE3E6E">
        <w:rPr>
          <w:rFonts w:ascii="Simplified Arabic" w:hAnsi="Simplified Arabic" w:cs="Simplified Arabic" w:hint="cs"/>
          <w:b/>
          <w:bCs/>
          <w:color w:val="222222"/>
          <w:sz w:val="32"/>
          <w:szCs w:val="32"/>
          <w:shd w:val="clear" w:color="auto" w:fill="FFFFFF"/>
          <w:rtl/>
        </w:rPr>
        <w:t>-</w:t>
      </w:r>
      <w:r w:rsidR="00DE3E6E">
        <w:rPr>
          <w:rFonts w:ascii="Simplified Arabic" w:hAnsi="Simplified Arabic" w:cs="Simplified Arabic" w:hint="cs"/>
          <w:b/>
          <w:bCs/>
          <w:color w:val="222222"/>
          <w:sz w:val="32"/>
          <w:szCs w:val="32"/>
          <w:shd w:val="clear" w:color="auto" w:fill="FFFFFF"/>
          <w:rtl/>
        </w:rPr>
        <w:t xml:space="preserve"> </w:t>
      </w:r>
      <w:r w:rsidR="00CD5202" w:rsidRPr="00DE3E6E">
        <w:rPr>
          <w:rFonts w:ascii="Simplified Arabic" w:hAnsi="Simplified Arabic" w:cs="Simplified Arabic"/>
          <w:b/>
          <w:bCs/>
          <w:color w:val="222222"/>
          <w:sz w:val="32"/>
          <w:szCs w:val="32"/>
          <w:u w:val="single"/>
          <w:shd w:val="clear" w:color="auto" w:fill="FFFFFF"/>
          <w:rtl/>
        </w:rPr>
        <w:t>قانون ذو طبيعة تنظيمية وقائية أكثر منها عقابية</w:t>
      </w:r>
      <w:r w:rsidR="00CD5202" w:rsidRPr="00CD5202">
        <w:rPr>
          <w:rFonts w:ascii="Simplified Arabic" w:hAnsi="Simplified Arabic" w:cs="Simplified Arabic"/>
          <w:color w:val="222222"/>
          <w:sz w:val="32"/>
          <w:szCs w:val="32"/>
          <w:shd w:val="clear" w:color="auto" w:fill="FFFFFF"/>
          <w:rtl/>
        </w:rPr>
        <w:t>: صحيح ان حق الملكية، خاصة العقارية حق مضمون دستورا و من أوسع الحقوق العينية من حيث السلطات التي يمنحها للمالك، إلا أن القانون الذي يضمن هذا الحق، قد يضع حدودا لنطاقه استثناء، فقانون التهيئة و التعمير رقم 29/90 المعدل والمتمم، الذي يعد آلية أساسية لضمان حق المواطنين في السكن الصحي اللائق، يشترط الكثير من الرخص و الشهادات في هذا المجال، قبل البدء في عملية البناء أو الهدم أو التقسيم .... الخ، وهذا كرقابة سابقة ووقائية حد من حق مالك العقار في البناء بشكل مؤقت أو مطلق لتحقيق المصلحة ا</w:t>
      </w:r>
      <w:r w:rsidR="00DE3E6E">
        <w:rPr>
          <w:rFonts w:ascii="Simplified Arabic" w:hAnsi="Simplified Arabic" w:cs="Simplified Arabic"/>
          <w:color w:val="222222"/>
          <w:sz w:val="32"/>
          <w:szCs w:val="32"/>
          <w:shd w:val="clear" w:color="auto" w:fill="FFFFFF"/>
          <w:rtl/>
        </w:rPr>
        <w:t>لعامة أو حماية الأملاك العمومية، هذا و</w:t>
      </w:r>
      <w:r w:rsidR="00CD5202" w:rsidRPr="00CD5202">
        <w:rPr>
          <w:rFonts w:ascii="Simplified Arabic" w:hAnsi="Simplified Arabic" w:cs="Simplified Arabic"/>
          <w:color w:val="222222"/>
          <w:sz w:val="32"/>
          <w:szCs w:val="32"/>
          <w:shd w:val="clear" w:color="auto" w:fill="FFFFFF"/>
          <w:rtl/>
        </w:rPr>
        <w:t>نلمس الطبيعة الع</w:t>
      </w:r>
      <w:r w:rsidR="00DE3E6E">
        <w:rPr>
          <w:rFonts w:ascii="Simplified Arabic" w:hAnsi="Simplified Arabic" w:cs="Simplified Arabic"/>
          <w:color w:val="222222"/>
          <w:sz w:val="32"/>
          <w:szCs w:val="32"/>
          <w:shd w:val="clear" w:color="auto" w:fill="FFFFFF"/>
          <w:rtl/>
        </w:rPr>
        <w:t>قابية الخفيفة القانون التهيئة و</w:t>
      </w:r>
      <w:r w:rsidR="00CD5202" w:rsidRPr="00CD5202">
        <w:rPr>
          <w:rFonts w:ascii="Simplified Arabic" w:hAnsi="Simplified Arabic" w:cs="Simplified Arabic"/>
          <w:color w:val="222222"/>
          <w:sz w:val="32"/>
          <w:szCs w:val="32"/>
          <w:shd w:val="clear" w:color="auto" w:fill="FFFFFF"/>
          <w:rtl/>
        </w:rPr>
        <w:t>التعمير، من خلال استقرائنا لنص المادة 77 من ذات القان</w:t>
      </w:r>
      <w:r w:rsidR="00DE3E6E">
        <w:rPr>
          <w:rFonts w:ascii="Simplified Arabic" w:hAnsi="Simplified Arabic" w:cs="Simplified Arabic"/>
          <w:color w:val="222222"/>
          <w:sz w:val="32"/>
          <w:szCs w:val="32"/>
          <w:shd w:val="clear" w:color="auto" w:fill="FFFFFF"/>
          <w:rtl/>
        </w:rPr>
        <w:t>ون الذي جاء عاما و</w:t>
      </w:r>
      <w:r w:rsidR="00CD5202" w:rsidRPr="00CD5202">
        <w:rPr>
          <w:rFonts w:ascii="Simplified Arabic" w:hAnsi="Simplified Arabic" w:cs="Simplified Arabic"/>
          <w:color w:val="222222"/>
          <w:sz w:val="32"/>
          <w:szCs w:val="32"/>
          <w:shd w:val="clear" w:color="auto" w:fill="FFFFFF"/>
          <w:rtl/>
        </w:rPr>
        <w:t xml:space="preserve">دون تفصيل المخالفات التعمير، كما تقرر فيه عقوبة الغرامة (3.000 دج 300.000 دج) كأصل والعقوبة </w:t>
      </w:r>
      <w:proofErr w:type="spellStart"/>
      <w:r w:rsidR="00CD5202" w:rsidRPr="00CD5202">
        <w:rPr>
          <w:rFonts w:ascii="Simplified Arabic" w:hAnsi="Simplified Arabic" w:cs="Simplified Arabic"/>
          <w:color w:val="222222"/>
          <w:sz w:val="32"/>
          <w:szCs w:val="32"/>
          <w:shd w:val="clear" w:color="auto" w:fill="FFFFFF"/>
          <w:rtl/>
        </w:rPr>
        <w:t>الحبسية</w:t>
      </w:r>
      <w:proofErr w:type="spellEnd"/>
      <w:r w:rsidR="00CD5202" w:rsidRPr="00CD5202">
        <w:rPr>
          <w:rFonts w:ascii="Simplified Arabic" w:hAnsi="Simplified Arabic" w:cs="Simplified Arabic"/>
          <w:color w:val="222222"/>
          <w:sz w:val="32"/>
          <w:szCs w:val="32"/>
          <w:shd w:val="clear" w:color="auto" w:fill="FFFFFF"/>
          <w:rtl/>
        </w:rPr>
        <w:t xml:space="preserve"> ) من شهر إلى 06 أشهر في حالة العود</w:t>
      </w:r>
      <w:r w:rsidR="00CD5202" w:rsidRPr="00CD5202">
        <w:rPr>
          <w:rFonts w:ascii="Simplified Arabic" w:hAnsi="Simplified Arabic" w:cs="Simplified Arabic"/>
          <w:color w:val="222222"/>
          <w:sz w:val="32"/>
          <w:szCs w:val="32"/>
          <w:shd w:val="clear" w:color="auto" w:fill="FFFFFF"/>
        </w:rPr>
        <w:t>.</w:t>
      </w:r>
    </w:p>
    <w:p w:rsidR="00CA5762" w:rsidRPr="00CA5762" w:rsidRDefault="00CD5202" w:rsidP="00457398">
      <w:pPr>
        <w:bidi/>
        <w:spacing w:after="0" w:line="240" w:lineRule="auto"/>
        <w:jc w:val="both"/>
        <w:rPr>
          <w:rFonts w:ascii="Simplified Arabic" w:hAnsi="Simplified Arabic" w:cs="Simplified Arabic"/>
          <w:b/>
          <w:bCs/>
          <w:color w:val="222222"/>
          <w:sz w:val="32"/>
          <w:szCs w:val="32"/>
          <w:shd w:val="clear" w:color="auto" w:fill="FFFFFF"/>
          <w:rtl/>
        </w:rPr>
      </w:pPr>
      <w:proofErr w:type="gramStart"/>
      <w:r w:rsidRPr="00CA5762">
        <w:rPr>
          <w:rFonts w:ascii="Simplified Arabic" w:hAnsi="Simplified Arabic" w:cs="Simplified Arabic"/>
          <w:b/>
          <w:bCs/>
          <w:color w:val="222222"/>
          <w:sz w:val="32"/>
          <w:szCs w:val="32"/>
          <w:shd w:val="clear" w:color="auto" w:fill="FFFFFF"/>
          <w:rtl/>
        </w:rPr>
        <w:t>ثانيا :</w:t>
      </w:r>
      <w:proofErr w:type="gramEnd"/>
      <w:r w:rsidRPr="00CA5762">
        <w:rPr>
          <w:rFonts w:ascii="Simplified Arabic" w:hAnsi="Simplified Arabic" w:cs="Simplified Arabic"/>
          <w:b/>
          <w:bCs/>
          <w:color w:val="222222"/>
          <w:sz w:val="32"/>
          <w:szCs w:val="32"/>
          <w:shd w:val="clear" w:color="auto" w:fill="FFFFFF"/>
          <w:rtl/>
        </w:rPr>
        <w:t xml:space="preserve"> تحديد مصادر قانون التهيئة و التعمير وعلاقته بفروع القانون الأخرى</w:t>
      </w:r>
      <w:r w:rsidRPr="00CA5762">
        <w:rPr>
          <w:rFonts w:ascii="Simplified Arabic" w:hAnsi="Simplified Arabic" w:cs="Simplified Arabic"/>
          <w:b/>
          <w:bCs/>
          <w:color w:val="222222"/>
          <w:sz w:val="32"/>
          <w:szCs w:val="32"/>
          <w:shd w:val="clear" w:color="auto" w:fill="FFFFFF"/>
        </w:rPr>
        <w:t>.</w:t>
      </w:r>
    </w:p>
    <w:p w:rsidR="00CA5762" w:rsidRDefault="00DE3E6E" w:rsidP="00CA5762">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إن مصادر قانون التهيئة والتعمير الجزائري لا تختلف عن مصادر مختلف فروع القانون الأخرى، وذلك بالنظر إلى خاصيته الشمولية التي يمتاز بها ، إلى أنه يشكل موضوعا متعدد الأبعاد و متداخل الجوانب، من حي</w:t>
      </w:r>
      <w:r>
        <w:rPr>
          <w:rFonts w:ascii="Simplified Arabic" w:hAnsi="Simplified Arabic" w:cs="Simplified Arabic"/>
          <w:color w:val="222222"/>
          <w:sz w:val="32"/>
          <w:szCs w:val="32"/>
          <w:shd w:val="clear" w:color="auto" w:fill="FFFFFF"/>
          <w:rtl/>
        </w:rPr>
        <w:t>ث أنه يغطي مختلف فروع المعرفة و</w:t>
      </w:r>
      <w:r w:rsidR="00CD5202" w:rsidRPr="00CD5202">
        <w:rPr>
          <w:rFonts w:ascii="Simplified Arabic" w:hAnsi="Simplified Arabic" w:cs="Simplified Arabic"/>
          <w:color w:val="222222"/>
          <w:sz w:val="32"/>
          <w:szCs w:val="32"/>
          <w:shd w:val="clear" w:color="auto" w:fill="FFFFFF"/>
          <w:rtl/>
        </w:rPr>
        <w:t>مجالا للربط بين مختلف الفروع القانونية الأخرى، بناء على ذلك، سوف نتولى بالدراسة ما يأتي</w:t>
      </w:r>
      <w:r w:rsidR="00CD5202" w:rsidRPr="00CD5202">
        <w:rPr>
          <w:rFonts w:ascii="Simplified Arabic" w:hAnsi="Simplified Arabic" w:cs="Simplified Arabic"/>
          <w:color w:val="222222"/>
          <w:sz w:val="32"/>
          <w:szCs w:val="32"/>
          <w:shd w:val="clear" w:color="auto" w:fill="FFFFFF"/>
        </w:rPr>
        <w:t>:</w:t>
      </w:r>
      <w:r w:rsidR="00CD5202" w:rsidRPr="00CD5202">
        <w:rPr>
          <w:rFonts w:ascii="Simplified Arabic" w:hAnsi="Simplified Arabic" w:cs="Simplified Arabic"/>
          <w:color w:val="222222"/>
          <w:sz w:val="32"/>
          <w:szCs w:val="32"/>
        </w:rPr>
        <w:br/>
      </w:r>
      <w:r w:rsidR="00CA5762" w:rsidRPr="00DE3E6E">
        <w:rPr>
          <w:rFonts w:ascii="Simplified Arabic" w:hAnsi="Simplified Arabic" w:cs="Simplified Arabic" w:hint="cs"/>
          <w:color w:val="222222"/>
          <w:sz w:val="32"/>
          <w:szCs w:val="32"/>
          <w:shd w:val="clear" w:color="auto" w:fill="FFFFFF"/>
          <w:rtl/>
        </w:rPr>
        <w:t>01</w:t>
      </w:r>
      <w:r w:rsidR="00CA5762" w:rsidRPr="00DE3E6E">
        <w:rPr>
          <w:rFonts w:ascii="Simplified Arabic" w:hAnsi="Simplified Arabic" w:cs="Simplified Arabic" w:hint="cs"/>
          <w:color w:val="222222"/>
          <w:sz w:val="32"/>
          <w:szCs w:val="32"/>
          <w:u w:val="single"/>
          <w:shd w:val="clear" w:color="auto" w:fill="FFFFFF"/>
          <w:rtl/>
        </w:rPr>
        <w:t>-</w:t>
      </w:r>
      <w:r w:rsidRPr="00DE3E6E">
        <w:rPr>
          <w:rFonts w:ascii="Simplified Arabic" w:hAnsi="Simplified Arabic" w:cs="Simplified Arabic" w:hint="cs"/>
          <w:color w:val="222222"/>
          <w:sz w:val="32"/>
          <w:szCs w:val="32"/>
          <w:u w:val="single"/>
          <w:shd w:val="clear" w:color="auto" w:fill="FFFFFF"/>
          <w:rtl/>
        </w:rPr>
        <w:t xml:space="preserve"> </w:t>
      </w:r>
      <w:r w:rsidR="00CD5202" w:rsidRPr="00DE3E6E">
        <w:rPr>
          <w:rFonts w:ascii="Simplified Arabic" w:hAnsi="Simplified Arabic" w:cs="Simplified Arabic"/>
          <w:b/>
          <w:bCs/>
          <w:color w:val="222222"/>
          <w:sz w:val="32"/>
          <w:szCs w:val="32"/>
          <w:u w:val="single"/>
          <w:shd w:val="clear" w:color="auto" w:fill="FFFFFF"/>
          <w:rtl/>
        </w:rPr>
        <w:t>مصادر قانون التهيئة و التعمير</w:t>
      </w:r>
      <w:r w:rsidR="00CD5202" w:rsidRPr="00CA5762">
        <w:rPr>
          <w:rFonts w:ascii="Simplified Arabic" w:hAnsi="Simplified Arabic" w:cs="Simplified Arabic"/>
          <w:b/>
          <w:bCs/>
          <w:color w:val="222222"/>
          <w:sz w:val="32"/>
          <w:szCs w:val="32"/>
          <w:shd w:val="clear" w:color="auto" w:fill="FFFFFF"/>
          <w:rtl/>
        </w:rPr>
        <w:t>:</w:t>
      </w:r>
      <w:r w:rsidR="00CD5202" w:rsidRPr="00CD5202">
        <w:rPr>
          <w:rFonts w:ascii="Simplified Arabic" w:hAnsi="Simplified Arabic" w:cs="Simplified Arabic"/>
          <w:color w:val="222222"/>
          <w:sz w:val="32"/>
          <w:szCs w:val="32"/>
          <w:shd w:val="clear" w:color="auto" w:fill="FFFFFF"/>
          <w:rtl/>
        </w:rPr>
        <w:t xml:space="preserve"> تستمد القاعدة القانونية في مادة التعمير </w:t>
      </w:r>
      <w:proofErr w:type="spellStart"/>
      <w:r w:rsidR="00CD5202" w:rsidRPr="00CD5202">
        <w:rPr>
          <w:rFonts w:ascii="Simplified Arabic" w:hAnsi="Simplified Arabic" w:cs="Simplified Arabic"/>
          <w:color w:val="222222"/>
          <w:sz w:val="32"/>
          <w:szCs w:val="32"/>
          <w:shd w:val="clear" w:color="auto" w:fill="FFFFFF"/>
          <w:rtl/>
        </w:rPr>
        <w:t>مرجعيتها</w:t>
      </w:r>
      <w:proofErr w:type="spellEnd"/>
      <w:r w:rsidR="00CD5202" w:rsidRPr="00CD5202">
        <w:rPr>
          <w:rFonts w:ascii="Simplified Arabic" w:hAnsi="Simplified Arabic" w:cs="Simplified Arabic"/>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lastRenderedPageBreak/>
        <w:t>من عدة مصادر خاصة وعامة لكن بما أن قانون التعمير يخص بالأساس كيفية ممارسة حق الملكية العقارية، فإن له قوة التأثير المباشر وغير المباشر، على عكس القوانين الأخرى بالنسبة لضبط التأطير القانوني لموضوع تنظيم أشغال البناء والتعمير، وعموما فإن مصادر هذا القانون هي</w:t>
      </w:r>
      <w:r w:rsidR="00CD5202" w:rsidRPr="00CD5202">
        <w:rPr>
          <w:rFonts w:ascii="Simplified Arabic" w:hAnsi="Simplified Arabic" w:cs="Simplified Arabic"/>
          <w:color w:val="222222"/>
          <w:sz w:val="32"/>
          <w:szCs w:val="32"/>
          <w:shd w:val="clear" w:color="auto" w:fill="FFFFFF"/>
        </w:rPr>
        <w:t>:</w:t>
      </w:r>
    </w:p>
    <w:p w:rsidR="00DE3E6E" w:rsidRDefault="00CD5202" w:rsidP="00CA5762">
      <w:pPr>
        <w:bidi/>
        <w:spacing w:after="0" w:line="240" w:lineRule="auto"/>
        <w:jc w:val="both"/>
        <w:rPr>
          <w:rFonts w:ascii="Simplified Arabic" w:hAnsi="Simplified Arabic" w:cs="Simplified Arabic"/>
          <w:color w:val="222222"/>
          <w:sz w:val="32"/>
          <w:szCs w:val="32"/>
          <w:shd w:val="clear" w:color="auto" w:fill="FFFFFF"/>
          <w:rtl/>
        </w:rPr>
      </w:pPr>
      <w:proofErr w:type="gramStart"/>
      <w:r w:rsidRPr="00CA5762">
        <w:rPr>
          <w:rFonts w:ascii="Simplified Arabic" w:hAnsi="Simplified Arabic" w:cs="Simplified Arabic"/>
          <w:b/>
          <w:bCs/>
          <w:color w:val="222222"/>
          <w:sz w:val="32"/>
          <w:szCs w:val="32"/>
          <w:shd w:val="clear" w:color="auto" w:fill="FFFFFF"/>
          <w:rtl/>
        </w:rPr>
        <w:t>المصادر</w:t>
      </w:r>
      <w:proofErr w:type="gramEnd"/>
      <w:r w:rsidRPr="00CA5762">
        <w:rPr>
          <w:rFonts w:ascii="Simplified Arabic" w:hAnsi="Simplified Arabic" w:cs="Simplified Arabic"/>
          <w:b/>
          <w:bCs/>
          <w:color w:val="222222"/>
          <w:sz w:val="32"/>
          <w:szCs w:val="32"/>
          <w:shd w:val="clear" w:color="auto" w:fill="FFFFFF"/>
          <w:rtl/>
        </w:rPr>
        <w:t xml:space="preserve"> الوطنية:</w:t>
      </w:r>
      <w:r w:rsidRPr="00CD5202">
        <w:rPr>
          <w:rFonts w:ascii="Simplified Arabic" w:hAnsi="Simplified Arabic" w:cs="Simplified Arabic"/>
          <w:color w:val="222222"/>
          <w:sz w:val="32"/>
          <w:szCs w:val="32"/>
          <w:shd w:val="clear" w:color="auto" w:fill="FFFFFF"/>
          <w:rtl/>
        </w:rPr>
        <w:t xml:space="preserve"> إن أحكام قانون التهيئة و التعمير في المقام الأول تشريعية في إطار المبادئ الدستورية، لكن على اعتبار الخاصية الديناميكية لأعمال البناء و التعمير و أثر تطورها على كافة الأصعدة، يمكن أن نجد مادية هذه الأحكام في مصادر أخرى</w:t>
      </w:r>
      <w:r w:rsidRPr="00CD5202">
        <w:rPr>
          <w:rFonts w:ascii="Simplified Arabic" w:hAnsi="Simplified Arabic" w:cs="Simplified Arabic"/>
          <w:color w:val="222222"/>
          <w:sz w:val="32"/>
          <w:szCs w:val="32"/>
          <w:shd w:val="clear" w:color="auto" w:fill="FFFFFF"/>
        </w:rPr>
        <w:t>.</w:t>
      </w:r>
      <w:r w:rsidRPr="00CD5202">
        <w:rPr>
          <w:rFonts w:ascii="Simplified Arabic" w:hAnsi="Simplified Arabic" w:cs="Simplified Arabic"/>
          <w:color w:val="222222"/>
          <w:sz w:val="32"/>
          <w:szCs w:val="32"/>
        </w:rPr>
        <w:br/>
      </w:r>
      <w:r w:rsidR="00CA5762">
        <w:rPr>
          <w:rFonts w:ascii="Simplified Arabic" w:hAnsi="Simplified Arabic" w:cs="Simplified Arabic" w:hint="cs"/>
          <w:color w:val="222222"/>
          <w:sz w:val="32"/>
          <w:szCs w:val="32"/>
          <w:shd w:val="clear" w:color="auto" w:fill="FFFFFF"/>
          <w:rtl/>
        </w:rPr>
        <w:t>1-1-</w:t>
      </w:r>
      <w:r w:rsidR="00DE3E6E">
        <w:rPr>
          <w:rFonts w:ascii="Simplified Arabic" w:hAnsi="Simplified Arabic" w:cs="Simplified Arabic"/>
          <w:b/>
          <w:bCs/>
          <w:color w:val="222222"/>
          <w:sz w:val="32"/>
          <w:szCs w:val="32"/>
          <w:shd w:val="clear" w:color="auto" w:fill="FFFFFF"/>
          <w:rtl/>
        </w:rPr>
        <w:t>المصادر الرسمية و</w:t>
      </w:r>
      <w:r w:rsidRPr="00CA5762">
        <w:rPr>
          <w:rFonts w:ascii="Simplified Arabic" w:hAnsi="Simplified Arabic" w:cs="Simplified Arabic"/>
          <w:b/>
          <w:bCs/>
          <w:color w:val="222222"/>
          <w:sz w:val="32"/>
          <w:szCs w:val="32"/>
          <w:shd w:val="clear" w:color="auto" w:fill="FFFFFF"/>
          <w:rtl/>
        </w:rPr>
        <w:t>هي</w:t>
      </w:r>
      <w:r w:rsidRPr="00CD5202">
        <w:rPr>
          <w:rFonts w:ascii="Simplified Arabic" w:hAnsi="Simplified Arabic" w:cs="Simplified Arabic"/>
          <w:color w:val="222222"/>
          <w:sz w:val="32"/>
          <w:szCs w:val="32"/>
          <w:shd w:val="clear" w:color="auto" w:fill="FFFFFF"/>
          <w:rtl/>
        </w:rPr>
        <w:t xml:space="preserve">: </w:t>
      </w:r>
    </w:p>
    <w:p w:rsidR="00CA5762" w:rsidRDefault="00CD5202" w:rsidP="00DE3E6E">
      <w:pPr>
        <w:bidi/>
        <w:spacing w:after="0" w:line="240" w:lineRule="auto"/>
        <w:jc w:val="both"/>
        <w:rPr>
          <w:rFonts w:ascii="Simplified Arabic" w:hAnsi="Simplified Arabic" w:cs="Simplified Arabic"/>
          <w:color w:val="222222"/>
          <w:sz w:val="32"/>
          <w:szCs w:val="32"/>
          <w:shd w:val="clear" w:color="auto" w:fill="FFFFFF"/>
          <w:rtl/>
        </w:rPr>
      </w:pPr>
      <w:r w:rsidRPr="00DE3E6E">
        <w:rPr>
          <w:rFonts w:ascii="Simplified Arabic" w:hAnsi="Simplified Arabic" w:cs="Simplified Arabic"/>
          <w:b/>
          <w:bCs/>
          <w:color w:val="222222"/>
          <w:sz w:val="32"/>
          <w:szCs w:val="32"/>
          <w:shd w:val="clear" w:color="auto" w:fill="FFFFFF"/>
          <w:rtl/>
        </w:rPr>
        <w:t>المصدر الدستوري ( التشريع الأساسي):</w:t>
      </w:r>
      <w:r w:rsidR="00DE3E6E">
        <w:rPr>
          <w:rFonts w:ascii="Simplified Arabic" w:hAnsi="Simplified Arabic" w:cs="Simplified Arabic"/>
          <w:color w:val="222222"/>
          <w:sz w:val="32"/>
          <w:szCs w:val="32"/>
          <w:shd w:val="clear" w:color="auto" w:fill="FFFFFF"/>
          <w:rtl/>
        </w:rPr>
        <w:t xml:space="preserve"> يجد قانون التهيئة و</w:t>
      </w:r>
      <w:r w:rsidRPr="00CD5202">
        <w:rPr>
          <w:rFonts w:ascii="Simplified Arabic" w:hAnsi="Simplified Arabic" w:cs="Simplified Arabic"/>
          <w:color w:val="222222"/>
          <w:sz w:val="32"/>
          <w:szCs w:val="32"/>
          <w:shd w:val="clear" w:color="auto" w:fill="FFFFFF"/>
          <w:rtl/>
        </w:rPr>
        <w:t>التعمير مصدره الأساسي في أغلب الدساتير الجزائرية المكرسة لحماية الملكية العقارية الخاصة، مثل ما نصت عليه المادة 20 من دستور 1989، بقولها لا يتم نزع الملكية الخاصة إلا في إطار ال</w:t>
      </w:r>
      <w:r w:rsidR="00DE3E6E">
        <w:rPr>
          <w:rFonts w:ascii="Simplified Arabic" w:hAnsi="Simplified Arabic" w:cs="Simplified Arabic"/>
          <w:color w:val="222222"/>
          <w:sz w:val="32"/>
          <w:szCs w:val="32"/>
          <w:shd w:val="clear" w:color="auto" w:fill="FFFFFF"/>
          <w:rtl/>
        </w:rPr>
        <w:t>قانون، ويترتب عليه تعويض قبلي و</w:t>
      </w:r>
      <w:r w:rsidRPr="00CD5202">
        <w:rPr>
          <w:rFonts w:ascii="Simplified Arabic" w:hAnsi="Simplified Arabic" w:cs="Simplified Arabic"/>
          <w:color w:val="222222"/>
          <w:sz w:val="32"/>
          <w:szCs w:val="32"/>
          <w:shd w:val="clear" w:color="auto" w:fill="FFFFFF"/>
          <w:rtl/>
        </w:rPr>
        <w:t>عادل، كما تشير المادة 122 من ذات الدستور، على صلاحية البرلمان بالتش</w:t>
      </w:r>
      <w:r w:rsidR="00DE3E6E">
        <w:rPr>
          <w:rFonts w:ascii="Simplified Arabic" w:hAnsi="Simplified Arabic" w:cs="Simplified Arabic"/>
          <w:color w:val="222222"/>
          <w:sz w:val="32"/>
          <w:szCs w:val="32"/>
          <w:shd w:val="clear" w:color="auto" w:fill="FFFFFF"/>
          <w:rtl/>
        </w:rPr>
        <w:t>ريع في مجال التهيئة و</w:t>
      </w:r>
      <w:r w:rsidR="00CA5762">
        <w:rPr>
          <w:rFonts w:ascii="Simplified Arabic" w:hAnsi="Simplified Arabic" w:cs="Simplified Arabic"/>
          <w:color w:val="222222"/>
          <w:sz w:val="32"/>
          <w:szCs w:val="32"/>
          <w:shd w:val="clear" w:color="auto" w:fill="FFFFFF"/>
          <w:rtl/>
        </w:rPr>
        <w:t>التعمير و</w:t>
      </w:r>
      <w:r w:rsidRPr="00CD5202">
        <w:rPr>
          <w:rFonts w:ascii="Simplified Arabic" w:hAnsi="Simplified Arabic" w:cs="Simplified Arabic"/>
          <w:color w:val="222222"/>
          <w:sz w:val="32"/>
          <w:szCs w:val="32"/>
          <w:shd w:val="clear" w:color="auto" w:fill="FFFFFF"/>
          <w:rtl/>
        </w:rPr>
        <w:t xml:space="preserve">بخصوص دستور 1996، المعدل، فإننا نجد نص المادة 24 منه يؤكد على </w:t>
      </w:r>
      <w:r w:rsidR="00DE3E6E">
        <w:rPr>
          <w:rFonts w:ascii="Simplified Arabic" w:hAnsi="Simplified Arabic" w:cs="Simplified Arabic"/>
          <w:color w:val="222222"/>
          <w:sz w:val="32"/>
          <w:szCs w:val="32"/>
          <w:shd w:val="clear" w:color="auto" w:fill="FFFFFF"/>
          <w:rtl/>
        </w:rPr>
        <w:t>مسؤولية الدولة عن أمن الأشخاص و</w:t>
      </w:r>
      <w:r w:rsidRPr="00CD5202">
        <w:rPr>
          <w:rFonts w:ascii="Simplified Arabic" w:hAnsi="Simplified Arabic" w:cs="Simplified Arabic"/>
          <w:color w:val="222222"/>
          <w:sz w:val="32"/>
          <w:szCs w:val="32"/>
          <w:shd w:val="clear" w:color="auto" w:fill="FFFFFF"/>
          <w:rtl/>
        </w:rPr>
        <w:t xml:space="preserve">ممتلكاتهم، كما تضمن </w:t>
      </w:r>
      <w:r w:rsidR="00DE3E6E">
        <w:rPr>
          <w:rFonts w:ascii="Simplified Arabic" w:hAnsi="Simplified Arabic" w:cs="Simplified Arabic"/>
          <w:color w:val="222222"/>
          <w:sz w:val="32"/>
          <w:szCs w:val="32"/>
          <w:shd w:val="clear" w:color="auto" w:fill="FFFFFF"/>
          <w:rtl/>
        </w:rPr>
        <w:t>الدولة عدم انتهاك حرمة المسكن وحماية الملكية الخاصة، هذا و</w:t>
      </w:r>
      <w:r w:rsidRPr="00CD5202">
        <w:rPr>
          <w:rFonts w:ascii="Simplified Arabic" w:hAnsi="Simplified Arabic" w:cs="Simplified Arabic"/>
          <w:color w:val="222222"/>
          <w:sz w:val="32"/>
          <w:szCs w:val="32"/>
          <w:shd w:val="clear" w:color="auto" w:fill="FFFFFF"/>
          <w:rtl/>
        </w:rPr>
        <w:t>تنص المادة 122 منه في فقرتيها 19 و 5 بقولها : يشرع البرلمان في ال</w:t>
      </w:r>
      <w:r w:rsidR="00DE3E6E">
        <w:rPr>
          <w:rFonts w:ascii="Simplified Arabic" w:hAnsi="Simplified Arabic" w:cs="Simplified Arabic"/>
          <w:color w:val="222222"/>
          <w:sz w:val="32"/>
          <w:szCs w:val="32"/>
          <w:shd w:val="clear" w:color="auto" w:fill="FFFFFF"/>
          <w:rtl/>
        </w:rPr>
        <w:t>ميادين التي يخصصها له الدستور و</w:t>
      </w:r>
      <w:r w:rsidRPr="00CD5202">
        <w:rPr>
          <w:rFonts w:ascii="Simplified Arabic" w:hAnsi="Simplified Arabic" w:cs="Simplified Arabic"/>
          <w:color w:val="222222"/>
          <w:sz w:val="32"/>
          <w:szCs w:val="32"/>
          <w:shd w:val="clear" w:color="auto" w:fill="FFFFFF"/>
          <w:rtl/>
        </w:rPr>
        <w:t>كذلك في المجالات الآتية: ال</w:t>
      </w:r>
      <w:r w:rsidR="00DE3E6E">
        <w:rPr>
          <w:rFonts w:ascii="Simplified Arabic" w:hAnsi="Simplified Arabic" w:cs="Simplified Arabic"/>
          <w:color w:val="222222"/>
          <w:sz w:val="32"/>
          <w:szCs w:val="32"/>
          <w:shd w:val="clear" w:color="auto" w:fill="FFFFFF"/>
          <w:rtl/>
        </w:rPr>
        <w:t>قواعد العامة المتعلقة بالبيئة وإطار المعيشة و</w:t>
      </w:r>
      <w:r w:rsidRPr="00CD5202">
        <w:rPr>
          <w:rFonts w:ascii="Simplified Arabic" w:hAnsi="Simplified Arabic" w:cs="Simplified Arabic"/>
          <w:color w:val="222222"/>
          <w:sz w:val="32"/>
          <w:szCs w:val="32"/>
          <w:shd w:val="clear" w:color="auto" w:fill="FFFFFF"/>
          <w:rtl/>
        </w:rPr>
        <w:t>التهيئة العمرانية - النظام العقاري</w:t>
      </w:r>
      <w:r w:rsidRPr="00CD5202">
        <w:rPr>
          <w:rFonts w:ascii="Simplified Arabic" w:hAnsi="Simplified Arabic" w:cs="Simplified Arabic"/>
          <w:color w:val="222222"/>
          <w:sz w:val="32"/>
          <w:szCs w:val="32"/>
          <w:shd w:val="clear" w:color="auto" w:fill="FFFFFF"/>
        </w:rPr>
        <w:t>".</w:t>
      </w:r>
    </w:p>
    <w:p w:rsidR="00CA5762" w:rsidRDefault="00CD5202" w:rsidP="00DE3E6E">
      <w:pPr>
        <w:bidi/>
        <w:spacing w:after="0" w:line="240" w:lineRule="auto"/>
        <w:jc w:val="both"/>
        <w:rPr>
          <w:rFonts w:ascii="Simplified Arabic" w:hAnsi="Simplified Arabic" w:cs="Simplified Arabic"/>
          <w:color w:val="222222"/>
          <w:sz w:val="32"/>
          <w:szCs w:val="32"/>
          <w:shd w:val="clear" w:color="auto" w:fill="FFFFFF"/>
          <w:rtl/>
        </w:rPr>
      </w:pPr>
      <w:r w:rsidRPr="00DE3E6E">
        <w:rPr>
          <w:rFonts w:ascii="Simplified Arabic" w:hAnsi="Simplified Arabic" w:cs="Simplified Arabic"/>
          <w:b/>
          <w:bCs/>
          <w:color w:val="222222"/>
          <w:sz w:val="32"/>
          <w:szCs w:val="32"/>
          <w:shd w:val="clear" w:color="auto" w:fill="FFFFFF"/>
          <w:rtl/>
        </w:rPr>
        <w:t>المصدر التشريعي العادي</w:t>
      </w:r>
      <w:r w:rsidR="00DE3E6E">
        <w:rPr>
          <w:rFonts w:ascii="Simplified Arabic" w:hAnsi="Simplified Arabic" w:cs="Simplified Arabic" w:hint="cs"/>
          <w:color w:val="222222"/>
          <w:sz w:val="32"/>
          <w:szCs w:val="32"/>
          <w:shd w:val="clear" w:color="auto" w:fill="FFFFFF"/>
          <w:rtl/>
        </w:rPr>
        <w:t>:</w:t>
      </w:r>
      <w:r w:rsidR="00DE3E6E">
        <w:rPr>
          <w:rFonts w:ascii="Simplified Arabic" w:hAnsi="Simplified Arabic" w:cs="Simplified Arabic"/>
          <w:color w:val="222222"/>
          <w:sz w:val="32"/>
          <w:szCs w:val="32"/>
          <w:shd w:val="clear" w:color="auto" w:fill="FFFFFF"/>
          <w:rtl/>
        </w:rPr>
        <w:t xml:space="preserve"> </w:t>
      </w:r>
      <w:r w:rsidR="00DE3E6E">
        <w:rPr>
          <w:rFonts w:ascii="Simplified Arabic" w:hAnsi="Simplified Arabic" w:cs="Simplified Arabic" w:hint="cs"/>
          <w:color w:val="222222"/>
          <w:sz w:val="32"/>
          <w:szCs w:val="32"/>
          <w:shd w:val="clear" w:color="auto" w:fill="FFFFFF"/>
          <w:rtl/>
        </w:rPr>
        <w:t>ي</w:t>
      </w:r>
      <w:r w:rsidR="00DE3E6E">
        <w:rPr>
          <w:rFonts w:ascii="Simplified Arabic" w:hAnsi="Simplified Arabic" w:cs="Simplified Arabic"/>
          <w:color w:val="222222"/>
          <w:sz w:val="32"/>
          <w:szCs w:val="32"/>
          <w:shd w:val="clear" w:color="auto" w:fill="FFFFFF"/>
          <w:rtl/>
        </w:rPr>
        <w:t>عد قانون التهيئة و</w:t>
      </w:r>
      <w:r w:rsidRPr="00CD5202">
        <w:rPr>
          <w:rFonts w:ascii="Simplified Arabic" w:hAnsi="Simplified Arabic" w:cs="Simplified Arabic"/>
          <w:color w:val="222222"/>
          <w:sz w:val="32"/>
          <w:szCs w:val="32"/>
          <w:shd w:val="clear" w:color="auto" w:fill="FFFFFF"/>
          <w:rtl/>
        </w:rPr>
        <w:t>التعمير رقم 29/90 المعدل و</w:t>
      </w:r>
      <w:r w:rsidR="00DE3E6E">
        <w:rPr>
          <w:rFonts w:ascii="Simplified Arabic" w:hAnsi="Simplified Arabic" w:cs="Simplified Arabic"/>
          <w:color w:val="222222"/>
          <w:sz w:val="32"/>
          <w:szCs w:val="32"/>
          <w:shd w:val="clear" w:color="auto" w:fill="FFFFFF"/>
          <w:rtl/>
        </w:rPr>
        <w:t>المتمم المصدر الشكلي المباشر لق</w:t>
      </w:r>
      <w:r w:rsidR="00DE3E6E">
        <w:rPr>
          <w:rFonts w:ascii="Simplified Arabic" w:hAnsi="Simplified Arabic" w:cs="Simplified Arabic" w:hint="cs"/>
          <w:color w:val="222222"/>
          <w:sz w:val="32"/>
          <w:szCs w:val="32"/>
          <w:shd w:val="clear" w:color="auto" w:fill="FFFFFF"/>
          <w:rtl/>
        </w:rPr>
        <w:t>ا</w:t>
      </w:r>
      <w:r w:rsidRPr="00CD5202">
        <w:rPr>
          <w:rFonts w:ascii="Simplified Arabic" w:hAnsi="Simplified Arabic" w:cs="Simplified Arabic"/>
          <w:color w:val="222222"/>
          <w:sz w:val="32"/>
          <w:szCs w:val="32"/>
          <w:shd w:val="clear" w:color="auto" w:fill="FFFFFF"/>
          <w:rtl/>
        </w:rPr>
        <w:t xml:space="preserve">نون البناءة التعمير في الجزائر، حيث نص في الفصل الأول على مبادئ عامة، ترمي في مجملها على تنظيم إنتاج الأراضي القابلة للتعمير وتشييد المباني و تحقيق معادلة </w:t>
      </w:r>
      <w:r w:rsidR="00CA5762">
        <w:rPr>
          <w:rFonts w:ascii="Simplified Arabic" w:hAnsi="Simplified Arabic" w:cs="Simplified Arabic"/>
          <w:color w:val="222222"/>
          <w:sz w:val="32"/>
          <w:szCs w:val="32"/>
          <w:shd w:val="clear" w:color="auto" w:fill="FFFFFF"/>
          <w:rtl/>
        </w:rPr>
        <w:t>التوازن بين السكن و</w:t>
      </w:r>
      <w:r w:rsidR="00DE3E6E">
        <w:rPr>
          <w:rFonts w:ascii="Simplified Arabic" w:hAnsi="Simplified Arabic" w:cs="Simplified Arabic"/>
          <w:color w:val="222222"/>
          <w:sz w:val="32"/>
          <w:szCs w:val="32"/>
          <w:shd w:val="clear" w:color="auto" w:fill="FFFFFF"/>
          <w:rtl/>
        </w:rPr>
        <w:t xml:space="preserve">الصناعة والفلاحة </w:t>
      </w:r>
      <w:r w:rsidRPr="00CD5202">
        <w:rPr>
          <w:rFonts w:ascii="Simplified Arabic" w:hAnsi="Simplified Arabic" w:cs="Simplified Arabic"/>
          <w:color w:val="222222"/>
          <w:sz w:val="32"/>
          <w:szCs w:val="32"/>
          <w:shd w:val="clear" w:color="auto" w:fill="FFFFFF"/>
          <w:rtl/>
        </w:rPr>
        <w:t>وقلة المحي</w:t>
      </w:r>
      <w:r w:rsidR="00DE3E6E">
        <w:rPr>
          <w:rFonts w:ascii="Simplified Arabic" w:hAnsi="Simplified Arabic" w:cs="Simplified Arabic"/>
          <w:color w:val="222222"/>
          <w:sz w:val="32"/>
          <w:szCs w:val="32"/>
          <w:shd w:val="clear" w:color="auto" w:fill="FFFFFF"/>
          <w:rtl/>
        </w:rPr>
        <w:t>ط و</w:t>
      </w:r>
      <w:r w:rsidR="00CA5762">
        <w:rPr>
          <w:rFonts w:ascii="Simplified Arabic" w:hAnsi="Simplified Arabic" w:cs="Simplified Arabic"/>
          <w:color w:val="222222"/>
          <w:sz w:val="32"/>
          <w:szCs w:val="32"/>
          <w:shd w:val="clear" w:color="auto" w:fill="FFFFFF"/>
          <w:rtl/>
        </w:rPr>
        <w:t>الأوساط الطبيعية، والمنظر و</w:t>
      </w:r>
      <w:r w:rsidRPr="00CD5202">
        <w:rPr>
          <w:rFonts w:ascii="Simplified Arabic" w:hAnsi="Simplified Arabic" w:cs="Simplified Arabic"/>
          <w:color w:val="222222"/>
          <w:sz w:val="32"/>
          <w:szCs w:val="32"/>
          <w:shd w:val="clear" w:color="auto" w:fill="FFFFFF"/>
          <w:rtl/>
        </w:rPr>
        <w:t>التراث، أما الفصل الثاني فإنه</w:t>
      </w:r>
      <w:r w:rsidR="00DE3E6E">
        <w:rPr>
          <w:rFonts w:ascii="Simplified Arabic" w:hAnsi="Simplified Arabic" w:cs="Simplified Arabic"/>
          <w:color w:val="222222"/>
          <w:sz w:val="32"/>
          <w:szCs w:val="32"/>
          <w:shd w:val="clear" w:color="auto" w:fill="FFFFFF"/>
          <w:rtl/>
        </w:rPr>
        <w:t xml:space="preserve"> يتضمن القواعد العامة للتهيئة و</w:t>
      </w:r>
      <w:r w:rsidRPr="00CD5202">
        <w:rPr>
          <w:rFonts w:ascii="Simplified Arabic" w:hAnsi="Simplified Arabic" w:cs="Simplified Arabic"/>
          <w:color w:val="222222"/>
          <w:sz w:val="32"/>
          <w:szCs w:val="32"/>
          <w:shd w:val="clear" w:color="auto" w:fill="FFFFFF"/>
          <w:rtl/>
        </w:rPr>
        <w:t xml:space="preserve">التعمير كقواعد شكل البناية موقعها و حجمها ... الخ، كما نص على أحكام خاصة حددها الفصل الرابع تخص بعض الأجزاء ذي الطبيعة المميزة من التراب الوطني ( الساحل </w:t>
      </w:r>
      <w:r w:rsidR="00CA5762">
        <w:rPr>
          <w:rFonts w:ascii="Simplified Arabic" w:hAnsi="Simplified Arabic" w:cs="Simplified Arabic"/>
          <w:color w:val="222222"/>
          <w:sz w:val="32"/>
          <w:szCs w:val="32"/>
          <w:shd w:val="clear" w:color="auto" w:fill="FFFFFF"/>
          <w:rtl/>
        </w:rPr>
        <w:t xml:space="preserve">الأقاليم ذات الميزة الطبيعية </w:t>
      </w:r>
      <w:r w:rsidR="00CA5762">
        <w:rPr>
          <w:rFonts w:ascii="Simplified Arabic" w:hAnsi="Simplified Arabic" w:cs="Simplified Arabic"/>
          <w:color w:val="222222"/>
          <w:sz w:val="32"/>
          <w:szCs w:val="32"/>
          <w:shd w:val="clear" w:color="auto" w:fill="FFFFFF"/>
          <w:rtl/>
        </w:rPr>
        <w:lastRenderedPageBreak/>
        <w:t>و</w:t>
      </w:r>
      <w:r w:rsidR="00CA5762">
        <w:rPr>
          <w:rFonts w:ascii="Simplified Arabic" w:hAnsi="Simplified Arabic" w:cs="Simplified Arabic" w:hint="cs"/>
          <w:color w:val="222222"/>
          <w:sz w:val="32"/>
          <w:szCs w:val="32"/>
          <w:shd w:val="clear" w:color="auto" w:fill="FFFFFF"/>
          <w:rtl/>
        </w:rPr>
        <w:t>ا</w:t>
      </w:r>
      <w:r w:rsidRPr="00CD5202">
        <w:rPr>
          <w:rFonts w:ascii="Simplified Arabic" w:hAnsi="Simplified Arabic" w:cs="Simplified Arabic"/>
          <w:color w:val="222222"/>
          <w:sz w:val="32"/>
          <w:szCs w:val="32"/>
          <w:shd w:val="clear" w:color="auto" w:fill="FFFFFF"/>
          <w:rtl/>
        </w:rPr>
        <w:t xml:space="preserve">لثقافية البارزة وأراضي الفلاحة ذات المردود </w:t>
      </w:r>
      <w:r w:rsidR="00DE3E6E">
        <w:rPr>
          <w:rFonts w:ascii="Simplified Arabic" w:hAnsi="Simplified Arabic" w:cs="Simplified Arabic"/>
          <w:color w:val="222222"/>
          <w:sz w:val="32"/>
          <w:szCs w:val="32"/>
          <w:shd w:val="clear" w:color="auto" w:fill="FFFFFF"/>
          <w:rtl/>
        </w:rPr>
        <w:t>العالي أو الجيد، إلى جانب نصه و</w:t>
      </w:r>
      <w:r w:rsidRPr="00CD5202">
        <w:rPr>
          <w:rFonts w:ascii="Simplified Arabic" w:hAnsi="Simplified Arabic" w:cs="Simplified Arabic"/>
          <w:color w:val="222222"/>
          <w:sz w:val="32"/>
          <w:szCs w:val="32"/>
          <w:shd w:val="clear" w:color="auto" w:fill="FFFFFF"/>
          <w:rtl/>
        </w:rPr>
        <w:t>بشكل عام في الفصل الخامس على ال</w:t>
      </w:r>
      <w:r w:rsidR="00DE3E6E">
        <w:rPr>
          <w:rFonts w:ascii="Simplified Arabic" w:hAnsi="Simplified Arabic" w:cs="Simplified Arabic"/>
          <w:color w:val="222222"/>
          <w:sz w:val="32"/>
          <w:szCs w:val="32"/>
          <w:shd w:val="clear" w:color="auto" w:fill="FFFFFF"/>
          <w:rtl/>
        </w:rPr>
        <w:t xml:space="preserve">تعمير </w:t>
      </w:r>
      <w:proofErr w:type="spellStart"/>
      <w:r w:rsidR="00DE3E6E">
        <w:rPr>
          <w:rFonts w:ascii="Simplified Arabic" w:hAnsi="Simplified Arabic" w:cs="Simplified Arabic"/>
          <w:color w:val="222222"/>
          <w:sz w:val="32"/>
          <w:szCs w:val="32"/>
          <w:shd w:val="clear" w:color="auto" w:fill="FFFFFF"/>
          <w:rtl/>
        </w:rPr>
        <w:t>العملياتي</w:t>
      </w:r>
      <w:proofErr w:type="spellEnd"/>
      <w:r w:rsidR="00DE3E6E">
        <w:rPr>
          <w:rFonts w:ascii="Simplified Arabic" w:hAnsi="Simplified Arabic" w:cs="Simplified Arabic"/>
          <w:color w:val="222222"/>
          <w:sz w:val="32"/>
          <w:szCs w:val="32"/>
          <w:shd w:val="clear" w:color="auto" w:fill="FFFFFF"/>
          <w:rtl/>
        </w:rPr>
        <w:t xml:space="preserve"> أي نظام الرخص و</w:t>
      </w:r>
      <w:r w:rsidRPr="00CD5202">
        <w:rPr>
          <w:rFonts w:ascii="Simplified Arabic" w:hAnsi="Simplified Arabic" w:cs="Simplified Arabic"/>
          <w:color w:val="222222"/>
          <w:sz w:val="32"/>
          <w:szCs w:val="32"/>
          <w:shd w:val="clear" w:color="auto" w:fill="FFFFFF"/>
          <w:rtl/>
        </w:rPr>
        <w:t>الشهادات العمرانية ، كما تضمن الفصل الثامن من هذا المصدر التشريعي المباشر أنواع العقوبات لأنواع المخالفات التي ما فتئ يرتكبها الأفراد في ميدان 22</w:t>
      </w:r>
      <w:r w:rsidR="00CA5762">
        <w:rPr>
          <w:rFonts w:ascii="Simplified Arabic" w:hAnsi="Simplified Arabic" w:cs="Simplified Arabic" w:hint="cs"/>
          <w:color w:val="222222"/>
          <w:sz w:val="32"/>
          <w:szCs w:val="32"/>
          <w:shd w:val="clear" w:color="auto" w:fill="FFFFFF"/>
          <w:rtl/>
        </w:rPr>
        <w:t xml:space="preserve"> </w:t>
      </w:r>
      <w:r w:rsidRPr="00CD5202">
        <w:rPr>
          <w:rFonts w:ascii="Simplified Arabic" w:hAnsi="Simplified Arabic" w:cs="Simplified Arabic"/>
          <w:color w:val="222222"/>
          <w:sz w:val="32"/>
          <w:szCs w:val="32"/>
          <w:shd w:val="clear" w:color="auto" w:fill="FFFFFF"/>
          <w:rtl/>
        </w:rPr>
        <w:t>البناء و التعمير، غير أن ما تجب الإشارة إليه، هو أن قانون التهيئة و التعمير رقم 29/90</w:t>
      </w:r>
      <w:r w:rsidR="00DE3E6E">
        <w:rPr>
          <w:rFonts w:ascii="Simplified Arabic" w:hAnsi="Simplified Arabic" w:cs="Simplified Arabic"/>
          <w:color w:val="222222"/>
          <w:sz w:val="32"/>
          <w:szCs w:val="32"/>
          <w:shd w:val="clear" w:color="auto" w:fill="FFFFFF"/>
          <w:rtl/>
        </w:rPr>
        <w:t>، لا يمكن بمفرده ضمان و</w:t>
      </w:r>
      <w:r w:rsidR="00CA5762">
        <w:rPr>
          <w:rFonts w:ascii="Simplified Arabic" w:hAnsi="Simplified Arabic" w:cs="Simplified Arabic"/>
          <w:color w:val="222222"/>
          <w:sz w:val="32"/>
          <w:szCs w:val="32"/>
          <w:shd w:val="clear" w:color="auto" w:fill="FFFFFF"/>
          <w:rtl/>
        </w:rPr>
        <w:t>تغطية و</w:t>
      </w:r>
      <w:r w:rsidRPr="00CD5202">
        <w:rPr>
          <w:rFonts w:ascii="Simplified Arabic" w:hAnsi="Simplified Arabic" w:cs="Simplified Arabic"/>
          <w:color w:val="222222"/>
          <w:sz w:val="32"/>
          <w:szCs w:val="32"/>
          <w:shd w:val="clear" w:color="auto" w:fill="FFFFFF"/>
          <w:rtl/>
        </w:rPr>
        <w:t>تأطير كل ما يمكن أن يستوعبه المجال و العقار من استشراف و تنظيم و تجسيده على ارض الواقع، ذلك لأنه يشكل - كما سبق ال</w:t>
      </w:r>
      <w:r w:rsidR="00DE3E6E">
        <w:rPr>
          <w:rFonts w:ascii="Simplified Arabic" w:hAnsi="Simplified Arabic" w:cs="Simplified Arabic"/>
          <w:color w:val="222222"/>
          <w:sz w:val="32"/>
          <w:szCs w:val="32"/>
          <w:shd w:val="clear" w:color="auto" w:fill="FFFFFF"/>
          <w:rtl/>
        </w:rPr>
        <w:t>ذكر نقطة تقاطع بين عدة قوانين و</w:t>
      </w:r>
      <w:r w:rsidRPr="00CD5202">
        <w:rPr>
          <w:rFonts w:ascii="Simplified Arabic" w:hAnsi="Simplified Arabic" w:cs="Simplified Arabic"/>
          <w:color w:val="222222"/>
          <w:sz w:val="32"/>
          <w:szCs w:val="32"/>
          <w:shd w:val="clear" w:color="auto" w:fill="FFFFFF"/>
          <w:rtl/>
        </w:rPr>
        <w:t>بالتالي اعتبار هذه القوانين كمصادر تشريعية تنظ</w:t>
      </w:r>
      <w:r w:rsidR="00DE3E6E">
        <w:rPr>
          <w:rFonts w:ascii="Simplified Arabic" w:hAnsi="Simplified Arabic" w:cs="Simplified Arabic"/>
          <w:color w:val="222222"/>
          <w:sz w:val="32"/>
          <w:szCs w:val="32"/>
          <w:shd w:val="clear" w:color="auto" w:fill="FFFFFF"/>
          <w:rtl/>
        </w:rPr>
        <w:t>يمية لقانون التهيئة و</w:t>
      </w:r>
      <w:r w:rsidRPr="00CD5202">
        <w:rPr>
          <w:rFonts w:ascii="Simplified Arabic" w:hAnsi="Simplified Arabic" w:cs="Simplified Arabic"/>
          <w:color w:val="222222"/>
          <w:sz w:val="32"/>
          <w:szCs w:val="32"/>
          <w:shd w:val="clear" w:color="auto" w:fill="FFFFFF"/>
          <w:rtl/>
        </w:rPr>
        <w:t>التعمير</w:t>
      </w:r>
      <w:r w:rsidRPr="00CD5202">
        <w:rPr>
          <w:rFonts w:ascii="Simplified Arabic" w:hAnsi="Simplified Arabic" w:cs="Simplified Arabic"/>
          <w:color w:val="222222"/>
          <w:sz w:val="32"/>
          <w:szCs w:val="32"/>
          <w:shd w:val="clear" w:color="auto" w:fill="FFFFFF"/>
        </w:rPr>
        <w:t>.</w:t>
      </w:r>
    </w:p>
    <w:p w:rsidR="00DE3E6E" w:rsidRDefault="00CD5202" w:rsidP="00CA5762">
      <w:pPr>
        <w:bidi/>
        <w:spacing w:after="0" w:line="240" w:lineRule="auto"/>
        <w:jc w:val="both"/>
        <w:rPr>
          <w:rFonts w:ascii="Simplified Arabic" w:hAnsi="Simplified Arabic" w:cs="Simplified Arabic"/>
          <w:color w:val="222222"/>
          <w:sz w:val="32"/>
          <w:szCs w:val="32"/>
          <w:shd w:val="clear" w:color="auto" w:fill="FFFFFF"/>
          <w:rtl/>
        </w:rPr>
      </w:pPr>
      <w:r w:rsidRPr="00DE3E6E">
        <w:rPr>
          <w:rFonts w:ascii="Simplified Arabic" w:hAnsi="Simplified Arabic" w:cs="Simplified Arabic"/>
          <w:b/>
          <w:bCs/>
          <w:color w:val="222222"/>
          <w:sz w:val="32"/>
          <w:szCs w:val="32"/>
          <w:shd w:val="clear" w:color="auto" w:fill="FFFFFF"/>
          <w:rtl/>
        </w:rPr>
        <w:t>المصدر التشريعي الفرعي</w:t>
      </w:r>
      <w:r w:rsidR="00DE3E6E">
        <w:rPr>
          <w:rFonts w:ascii="Simplified Arabic" w:hAnsi="Simplified Arabic" w:cs="Simplified Arabic" w:hint="cs"/>
          <w:color w:val="222222"/>
          <w:sz w:val="32"/>
          <w:szCs w:val="32"/>
          <w:shd w:val="clear" w:color="auto" w:fill="FFFFFF"/>
          <w:rtl/>
        </w:rPr>
        <w:t>:</w:t>
      </w:r>
      <w:r w:rsidRPr="00DE3E6E">
        <w:rPr>
          <w:rFonts w:ascii="Simplified Arabic" w:hAnsi="Simplified Arabic" w:cs="Simplified Arabic"/>
          <w:color w:val="222222"/>
          <w:sz w:val="32"/>
          <w:szCs w:val="32"/>
          <w:shd w:val="clear" w:color="auto" w:fill="FFFFFF"/>
          <w:rtl/>
        </w:rPr>
        <w:t xml:space="preserve"> </w:t>
      </w:r>
      <w:r w:rsidRPr="00CD5202">
        <w:rPr>
          <w:rFonts w:ascii="Simplified Arabic" w:hAnsi="Simplified Arabic" w:cs="Simplified Arabic"/>
          <w:color w:val="222222"/>
          <w:sz w:val="32"/>
          <w:szCs w:val="32"/>
          <w:shd w:val="clear" w:color="auto" w:fill="FFFFFF"/>
          <w:rtl/>
        </w:rPr>
        <w:t>هو التشريع التفصيلي الذي تضعه السلطة التنفيذية بهدف تسهيل تنفيذ القوانين الصادرة من السلطة التشريعية ، هذا ويطلق على التشر</w:t>
      </w:r>
      <w:r w:rsidR="00CA5762">
        <w:rPr>
          <w:rFonts w:ascii="Simplified Arabic" w:hAnsi="Simplified Arabic" w:cs="Simplified Arabic"/>
          <w:color w:val="222222"/>
          <w:sz w:val="32"/>
          <w:szCs w:val="32"/>
          <w:shd w:val="clear" w:color="auto" w:fill="FFFFFF"/>
          <w:rtl/>
        </w:rPr>
        <w:t>يع الفرعي اسم اللائحة في مصر، و</w:t>
      </w:r>
      <w:r w:rsidRPr="00CD5202">
        <w:rPr>
          <w:rFonts w:ascii="Simplified Arabic" w:hAnsi="Simplified Arabic" w:cs="Simplified Arabic"/>
          <w:color w:val="222222"/>
          <w:sz w:val="32"/>
          <w:szCs w:val="32"/>
          <w:shd w:val="clear" w:color="auto" w:fill="FFFFFF"/>
          <w:rtl/>
        </w:rPr>
        <w:t>المراسيم التنظيمية أو الأنظمة الإدارية أو المراسيم الع</w:t>
      </w:r>
      <w:r w:rsidR="00DE3E6E">
        <w:rPr>
          <w:rFonts w:ascii="Simplified Arabic" w:hAnsi="Simplified Arabic" w:cs="Simplified Arabic"/>
          <w:color w:val="222222"/>
          <w:sz w:val="32"/>
          <w:szCs w:val="32"/>
          <w:shd w:val="clear" w:color="auto" w:fill="FFFFFF"/>
          <w:rtl/>
        </w:rPr>
        <w:t>امة في لبنان و</w:t>
      </w:r>
      <w:r w:rsidR="00CA5762">
        <w:rPr>
          <w:rFonts w:ascii="Simplified Arabic" w:hAnsi="Simplified Arabic" w:cs="Simplified Arabic"/>
          <w:color w:val="222222"/>
          <w:sz w:val="32"/>
          <w:szCs w:val="32"/>
          <w:shd w:val="clear" w:color="auto" w:fill="FFFFFF"/>
          <w:rtl/>
        </w:rPr>
        <w:t>يسمى بالقرارات و</w:t>
      </w:r>
      <w:r w:rsidRPr="00CD5202">
        <w:rPr>
          <w:rFonts w:ascii="Simplified Arabic" w:hAnsi="Simplified Arabic" w:cs="Simplified Arabic"/>
          <w:color w:val="222222"/>
          <w:sz w:val="32"/>
          <w:szCs w:val="32"/>
          <w:shd w:val="clear" w:color="auto" w:fill="FFFFFF"/>
          <w:rtl/>
        </w:rPr>
        <w:t>المناشير في الجزائر، ومن أمثلة هذه التشريعات الفرعية</w:t>
      </w:r>
      <w:r w:rsidRPr="00CD5202">
        <w:rPr>
          <w:rFonts w:ascii="Simplified Arabic" w:hAnsi="Simplified Arabic" w:cs="Simplified Arabic"/>
          <w:color w:val="222222"/>
          <w:sz w:val="32"/>
          <w:szCs w:val="32"/>
          <w:shd w:val="clear" w:color="auto" w:fill="FFFFFF"/>
        </w:rPr>
        <w:t>:</w:t>
      </w:r>
    </w:p>
    <w:p w:rsidR="00C37379" w:rsidRDefault="00DE3E6E" w:rsidP="00DE3E6E">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القرار الوزاري المشترك المؤرخ في 1992/02/19، الذي يحدد شروط التنازل عن العقارات المبينة أو غير مبنية التي تملكها الدولة و المخصص</w:t>
      </w:r>
      <w:r>
        <w:rPr>
          <w:rFonts w:ascii="Simplified Arabic" w:hAnsi="Simplified Arabic" w:cs="Simplified Arabic"/>
          <w:color w:val="222222"/>
          <w:sz w:val="32"/>
          <w:szCs w:val="32"/>
          <w:shd w:val="clear" w:color="auto" w:fill="FFFFFF"/>
          <w:rtl/>
        </w:rPr>
        <w:t xml:space="preserve">ة </w:t>
      </w:r>
      <w:proofErr w:type="spellStart"/>
      <w:r>
        <w:rPr>
          <w:rFonts w:ascii="Simplified Arabic" w:hAnsi="Simplified Arabic" w:cs="Simplified Arabic"/>
          <w:color w:val="222222"/>
          <w:sz w:val="32"/>
          <w:szCs w:val="32"/>
          <w:shd w:val="clear" w:color="auto" w:fill="FFFFFF"/>
          <w:rtl/>
        </w:rPr>
        <w:t>لانجاز</w:t>
      </w:r>
      <w:proofErr w:type="spellEnd"/>
      <w:r>
        <w:rPr>
          <w:rFonts w:ascii="Simplified Arabic" w:hAnsi="Simplified Arabic" w:cs="Simplified Arabic"/>
          <w:color w:val="222222"/>
          <w:sz w:val="32"/>
          <w:szCs w:val="32"/>
          <w:shd w:val="clear" w:color="auto" w:fill="FFFFFF"/>
          <w:rtl/>
        </w:rPr>
        <w:t xml:space="preserve"> عمليات تعمير أو بناء و</w:t>
      </w:r>
      <w:r w:rsidR="00CD5202" w:rsidRPr="00CD5202">
        <w:rPr>
          <w:rFonts w:ascii="Simplified Arabic" w:hAnsi="Simplified Arabic" w:cs="Simplified Arabic"/>
          <w:color w:val="222222"/>
          <w:sz w:val="32"/>
          <w:szCs w:val="32"/>
          <w:shd w:val="clear" w:color="auto" w:fill="FFFFFF"/>
          <w:rtl/>
        </w:rPr>
        <w:t>مضمون دفتر الشروط النموذجين 01 و 02</w:t>
      </w:r>
      <w:r w:rsidR="00CA5762">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القرار الوزاري المشترك المؤرخ في 2015/07/25، يحدد كيفية معالجة الطعون المتعلقة بعقود التعمير</w:t>
      </w:r>
      <w:r w:rsidR="00CD5202" w:rsidRPr="00CD5202">
        <w:rPr>
          <w:rFonts w:ascii="Simplified Arabic" w:hAnsi="Simplified Arabic" w:cs="Simplified Arabic"/>
          <w:color w:val="222222"/>
          <w:sz w:val="32"/>
          <w:szCs w:val="32"/>
          <w:shd w:val="clear" w:color="auto" w:fill="FFFFFF"/>
        </w:rPr>
        <w:t>.</w:t>
      </w:r>
    </w:p>
    <w:p w:rsidR="00CA5762" w:rsidRDefault="00C37379" w:rsidP="00C37379">
      <w:pPr>
        <w:bidi/>
        <w:spacing w:after="0" w:line="240" w:lineRule="auto"/>
        <w:jc w:val="both"/>
        <w:rPr>
          <w:rFonts w:ascii="Simplified Arabic" w:hAnsi="Simplified Arabic" w:cs="Simplified Arabic"/>
          <w:color w:val="222222"/>
          <w:sz w:val="32"/>
          <w:szCs w:val="32"/>
          <w:rtl/>
        </w:rPr>
      </w:pPr>
      <w:r>
        <w:rPr>
          <w:rFonts w:ascii="Simplified Arabic" w:hAnsi="Simplified Arabic" w:cs="Simplified Arabic" w:hint="cs"/>
          <w:color w:val="222222"/>
          <w:sz w:val="32"/>
          <w:szCs w:val="32"/>
          <w:rtl/>
        </w:rPr>
        <w:t xml:space="preserve">- </w:t>
      </w:r>
      <w:proofErr w:type="gramStart"/>
      <w:r w:rsidR="00CD5202" w:rsidRPr="00CD5202">
        <w:rPr>
          <w:rFonts w:ascii="Simplified Arabic" w:hAnsi="Simplified Arabic" w:cs="Simplified Arabic"/>
          <w:color w:val="222222"/>
          <w:sz w:val="32"/>
          <w:szCs w:val="32"/>
          <w:shd w:val="clear" w:color="auto" w:fill="FFFFFF"/>
          <w:rtl/>
        </w:rPr>
        <w:t>التعليمة</w:t>
      </w:r>
      <w:proofErr w:type="gramEnd"/>
      <w:r w:rsidR="00CD5202" w:rsidRPr="00CD5202">
        <w:rPr>
          <w:rFonts w:ascii="Simplified Arabic" w:hAnsi="Simplified Arabic" w:cs="Simplified Arabic"/>
          <w:color w:val="222222"/>
          <w:sz w:val="32"/>
          <w:szCs w:val="32"/>
          <w:shd w:val="clear" w:color="auto" w:fill="FFFFFF"/>
          <w:rtl/>
        </w:rPr>
        <w:t xml:space="preserve"> الوزارية رقم 004 ا</w:t>
      </w:r>
      <w:r>
        <w:rPr>
          <w:rFonts w:ascii="Simplified Arabic" w:hAnsi="Simplified Arabic" w:cs="Simplified Arabic"/>
          <w:color w:val="222222"/>
          <w:sz w:val="32"/>
          <w:szCs w:val="32"/>
          <w:shd w:val="clear" w:color="auto" w:fill="FFFFFF"/>
          <w:rtl/>
        </w:rPr>
        <w:t>لمؤرخة في 2017/09/07، الصادرة ع</w:t>
      </w:r>
      <w:r>
        <w:rPr>
          <w:rFonts w:ascii="Simplified Arabic" w:hAnsi="Simplified Arabic" w:cs="Simplified Arabic" w:hint="cs"/>
          <w:color w:val="222222"/>
          <w:sz w:val="32"/>
          <w:szCs w:val="32"/>
          <w:shd w:val="clear" w:color="auto" w:fill="FFFFFF"/>
          <w:rtl/>
        </w:rPr>
        <w:t>ن</w:t>
      </w:r>
      <w:r>
        <w:rPr>
          <w:rFonts w:ascii="Simplified Arabic" w:hAnsi="Simplified Arabic" w:cs="Simplified Arabic"/>
          <w:color w:val="222222"/>
          <w:sz w:val="32"/>
          <w:szCs w:val="32"/>
          <w:shd w:val="clear" w:color="auto" w:fill="FFFFFF"/>
          <w:rtl/>
        </w:rPr>
        <w:t xml:space="preserve"> وزارة السكن والعمران و</w:t>
      </w:r>
      <w:r w:rsidR="00CD5202" w:rsidRPr="00CD5202">
        <w:rPr>
          <w:rFonts w:ascii="Simplified Arabic" w:hAnsi="Simplified Arabic" w:cs="Simplified Arabic"/>
          <w:color w:val="222222"/>
          <w:sz w:val="32"/>
          <w:szCs w:val="32"/>
          <w:shd w:val="clear" w:color="auto" w:fill="FFFFFF"/>
          <w:rtl/>
        </w:rPr>
        <w:t>المدينة، تحدد التدابير الخاصة لإعداد ملف رخصة البناء ورخصة الهدم للمشاريع التي تشكل أشغال التسطيح أو الحفر أو الهدم خطرا على محيطها المباشر</w:t>
      </w:r>
      <w:r w:rsidR="00CD5202" w:rsidRPr="00CD5202">
        <w:rPr>
          <w:rFonts w:ascii="Simplified Arabic" w:hAnsi="Simplified Arabic" w:cs="Simplified Arabic"/>
          <w:color w:val="222222"/>
          <w:sz w:val="32"/>
          <w:szCs w:val="32"/>
          <w:shd w:val="clear" w:color="auto" w:fill="FFFFFF"/>
        </w:rPr>
        <w:t>.</w:t>
      </w:r>
    </w:p>
    <w:p w:rsidR="00CA5762" w:rsidRDefault="00C37379" w:rsidP="00C37379">
      <w:pPr>
        <w:bidi/>
        <w:spacing w:after="0" w:line="240" w:lineRule="auto"/>
        <w:jc w:val="both"/>
        <w:rPr>
          <w:rFonts w:ascii="Simplified Arabic" w:hAnsi="Simplified Arabic" w:cs="Simplified Arabic"/>
          <w:color w:val="222222"/>
          <w:sz w:val="32"/>
          <w:szCs w:val="32"/>
          <w:shd w:val="clear" w:color="auto" w:fill="FFFFFF"/>
          <w:rtl/>
        </w:rPr>
      </w:pPr>
      <w:r w:rsidRPr="00C37379">
        <w:rPr>
          <w:rFonts w:ascii="Simplified Arabic" w:hAnsi="Simplified Arabic" w:cs="Simplified Arabic" w:hint="cs"/>
          <w:color w:val="222222"/>
          <w:sz w:val="32"/>
          <w:szCs w:val="32"/>
          <w:u w:val="single"/>
          <w:shd w:val="clear" w:color="auto" w:fill="FFFFFF"/>
          <w:rtl/>
        </w:rPr>
        <w:t xml:space="preserve">- </w:t>
      </w:r>
      <w:r w:rsidR="00CD5202" w:rsidRPr="00C37379">
        <w:rPr>
          <w:rFonts w:ascii="Simplified Arabic" w:hAnsi="Simplified Arabic" w:cs="Simplified Arabic"/>
          <w:b/>
          <w:bCs/>
          <w:color w:val="222222"/>
          <w:sz w:val="32"/>
          <w:szCs w:val="32"/>
          <w:u w:val="single"/>
          <w:shd w:val="clear" w:color="auto" w:fill="FFFFFF"/>
          <w:rtl/>
        </w:rPr>
        <w:t>مبادئ الشريعة الإسلامية</w:t>
      </w:r>
      <w:r w:rsidR="00CD5202" w:rsidRPr="00CD5202">
        <w:rPr>
          <w:rFonts w:ascii="Simplified Arabic" w:hAnsi="Simplified Arabic" w:cs="Simplified Arabic"/>
          <w:color w:val="222222"/>
          <w:sz w:val="32"/>
          <w:szCs w:val="32"/>
          <w:shd w:val="clear" w:color="auto" w:fill="FFFFFF"/>
          <w:rtl/>
        </w:rPr>
        <w:t>: يعتبر الدين مصدر أصلي خاص للقواعد القانونية المتعلقة بالأحوال الشخصية غير أنه لم يقتصر دور</w:t>
      </w:r>
      <w:r>
        <w:rPr>
          <w:rFonts w:ascii="Simplified Arabic" w:hAnsi="Simplified Arabic" w:cs="Simplified Arabic"/>
          <w:color w:val="222222"/>
          <w:sz w:val="32"/>
          <w:szCs w:val="32"/>
          <w:shd w:val="clear" w:color="auto" w:fill="FFFFFF"/>
          <w:rtl/>
        </w:rPr>
        <w:t>ه على تنظيم ما يتعلق بالعقيدة و</w:t>
      </w:r>
      <w:r w:rsidR="00CD5202" w:rsidRPr="00CD5202">
        <w:rPr>
          <w:rFonts w:ascii="Simplified Arabic" w:hAnsi="Simplified Arabic" w:cs="Simplified Arabic"/>
          <w:color w:val="222222"/>
          <w:sz w:val="32"/>
          <w:szCs w:val="32"/>
          <w:shd w:val="clear" w:color="auto" w:fill="FFFFFF"/>
          <w:rtl/>
        </w:rPr>
        <w:t>العبادات، بل تناول كذلك بيان قواعد التي تحكم علاقات الإفراد بعضهم البعض، فتضمن كثيرا من القواعد المتعلقة بنظافة المحيط التخطيط العمراني موقع و حج</w:t>
      </w:r>
      <w:r>
        <w:rPr>
          <w:rFonts w:ascii="Simplified Arabic" w:hAnsi="Simplified Arabic" w:cs="Simplified Arabic"/>
          <w:color w:val="222222"/>
          <w:sz w:val="32"/>
          <w:szCs w:val="32"/>
          <w:shd w:val="clear" w:color="auto" w:fill="FFFFFF"/>
          <w:rtl/>
        </w:rPr>
        <w:t>م البنايات، نظرية حسن الجوار، و</w:t>
      </w:r>
      <w:r w:rsidR="00CD5202" w:rsidRPr="00CD5202">
        <w:rPr>
          <w:rFonts w:ascii="Simplified Arabic" w:hAnsi="Simplified Arabic" w:cs="Simplified Arabic"/>
          <w:color w:val="222222"/>
          <w:sz w:val="32"/>
          <w:szCs w:val="32"/>
          <w:shd w:val="clear" w:color="auto" w:fill="FFFFFF"/>
          <w:rtl/>
        </w:rPr>
        <w:t>عدم التعدي على أملاك الغير ... الخ، ولنا في هذا شواهد قرآنية كثيرة</w:t>
      </w:r>
      <w:r>
        <w:rPr>
          <w:rFonts w:ascii="Simplified Arabic" w:hAnsi="Simplified Arabic" w:cs="Simplified Arabic"/>
          <w:color w:val="222222"/>
          <w:sz w:val="32"/>
          <w:szCs w:val="32"/>
          <w:shd w:val="clear" w:color="auto" w:fill="FFFFFF"/>
          <w:rtl/>
        </w:rPr>
        <w:t>، تشير إلى الرفاهية العمرانية و</w:t>
      </w:r>
      <w:r w:rsidR="00CD5202" w:rsidRPr="00CD5202">
        <w:rPr>
          <w:rFonts w:ascii="Simplified Arabic" w:hAnsi="Simplified Arabic" w:cs="Simplified Arabic"/>
          <w:color w:val="222222"/>
          <w:sz w:val="32"/>
          <w:szCs w:val="32"/>
          <w:shd w:val="clear" w:color="auto" w:fill="FFFFFF"/>
          <w:rtl/>
        </w:rPr>
        <w:t xml:space="preserve">عن العلاقة بين أماكن اختيار القصور والبيوت من طرف الأمم السابقة، كحضارة </w:t>
      </w:r>
      <w:r w:rsidR="00CD5202" w:rsidRPr="00CD5202">
        <w:rPr>
          <w:rFonts w:ascii="Simplified Arabic" w:hAnsi="Simplified Arabic" w:cs="Simplified Arabic"/>
          <w:color w:val="222222"/>
          <w:sz w:val="32"/>
          <w:szCs w:val="32"/>
          <w:shd w:val="clear" w:color="auto" w:fill="FFFFFF"/>
          <w:rtl/>
        </w:rPr>
        <w:lastRenderedPageBreak/>
        <w:t>ثمود، قوم سيدنا</w:t>
      </w:r>
      <w:r w:rsidR="00CA5762">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 xml:space="preserve">صالح، في قوله: «وَاذْكُرُوا إِذْ جَعَلَكُمْ خُلَفَاءَ مِن بَعْدِ عَادٍ </w:t>
      </w:r>
      <w:proofErr w:type="spellStart"/>
      <w:r w:rsidR="00CD5202" w:rsidRPr="00CD5202">
        <w:rPr>
          <w:rFonts w:ascii="Simplified Arabic" w:hAnsi="Simplified Arabic" w:cs="Simplified Arabic"/>
          <w:color w:val="222222"/>
          <w:sz w:val="32"/>
          <w:szCs w:val="32"/>
          <w:shd w:val="clear" w:color="auto" w:fill="FFFFFF"/>
          <w:rtl/>
        </w:rPr>
        <w:t>وَيَوْأَكُمْ</w:t>
      </w:r>
      <w:proofErr w:type="spellEnd"/>
      <w:r w:rsidR="00CD5202" w:rsidRPr="00CD5202">
        <w:rPr>
          <w:rFonts w:ascii="Simplified Arabic" w:hAnsi="Simplified Arabic" w:cs="Simplified Arabic"/>
          <w:color w:val="222222"/>
          <w:sz w:val="32"/>
          <w:szCs w:val="32"/>
          <w:shd w:val="clear" w:color="auto" w:fill="FFFFFF"/>
          <w:rtl/>
        </w:rPr>
        <w:t xml:space="preserve"> فِي الْأَرْضِ تَتَّخِذُونَ مِن سُهُولِهَا قُصُورًا وَتَنْحِتُونَ الْجِبَالَ بُيُوتًا فَاذْكُرُوا آلاء الله ولا تعلوا في الأرْضِ مُفْسِدِينَ»، أما السنة النبوية الشريفة، المصدر الثاني للتشريع الإسلامي، فقد رغبت </w:t>
      </w:r>
      <w:r>
        <w:rPr>
          <w:rFonts w:ascii="Simplified Arabic" w:hAnsi="Simplified Arabic" w:cs="Simplified Arabic"/>
          <w:color w:val="222222"/>
          <w:sz w:val="32"/>
          <w:szCs w:val="32"/>
          <w:shd w:val="clear" w:color="auto" w:fill="FFFFFF"/>
          <w:rtl/>
        </w:rPr>
        <w:t>في عمارة الأرض و</w:t>
      </w:r>
      <w:r w:rsidR="00CD5202" w:rsidRPr="00CD5202">
        <w:rPr>
          <w:rFonts w:ascii="Simplified Arabic" w:hAnsi="Simplified Arabic" w:cs="Simplified Arabic"/>
          <w:color w:val="222222"/>
          <w:sz w:val="32"/>
          <w:szCs w:val="32"/>
          <w:shd w:val="clear" w:color="auto" w:fill="FFFFFF"/>
          <w:rtl/>
        </w:rPr>
        <w:t>تعميرها في العديد من الأحاديث النبوية الشريفة مثل قوله صلى الله عليه و</w:t>
      </w:r>
      <w:r>
        <w:rPr>
          <w:rFonts w:ascii="Simplified Arabic" w:hAnsi="Simplified Arabic" w:cs="Simplified Arabic"/>
          <w:color w:val="222222"/>
          <w:sz w:val="32"/>
          <w:szCs w:val="32"/>
          <w:shd w:val="clear" w:color="auto" w:fill="FFFFFF"/>
          <w:rtl/>
        </w:rPr>
        <w:t>سلم: من بني بنيانا من غير ظلم و</w:t>
      </w:r>
      <w:r w:rsidR="00CD5202" w:rsidRPr="00CD5202">
        <w:rPr>
          <w:rFonts w:ascii="Simplified Arabic" w:hAnsi="Simplified Arabic" w:cs="Simplified Arabic"/>
          <w:color w:val="222222"/>
          <w:sz w:val="32"/>
          <w:szCs w:val="32"/>
          <w:shd w:val="clear" w:color="auto" w:fill="FFFFFF"/>
          <w:rtl/>
        </w:rPr>
        <w:t>لا اعتداء أو غرس غرسا في غير ظلم ولا اعتداء كان له أجر جار ما انتفع به من خلق الله تبارك و تعالى</w:t>
      </w:r>
      <w:r w:rsidR="00CD5202" w:rsidRPr="00CD5202">
        <w:rPr>
          <w:rFonts w:ascii="Simplified Arabic" w:hAnsi="Simplified Arabic" w:cs="Simplified Arabic"/>
          <w:color w:val="222222"/>
          <w:sz w:val="32"/>
          <w:szCs w:val="32"/>
          <w:shd w:val="clear" w:color="auto" w:fill="FFFFFF"/>
        </w:rPr>
        <w:t>".</w:t>
      </w:r>
    </w:p>
    <w:p w:rsidR="00CA5762" w:rsidRDefault="00CA5762" w:rsidP="00CA5762">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1-2</w:t>
      </w:r>
      <w:r w:rsidRPr="00C37379">
        <w:rPr>
          <w:rFonts w:ascii="Simplified Arabic" w:hAnsi="Simplified Arabic" w:cs="Simplified Arabic" w:hint="cs"/>
          <w:b/>
          <w:bCs/>
          <w:color w:val="222222"/>
          <w:sz w:val="32"/>
          <w:szCs w:val="32"/>
          <w:shd w:val="clear" w:color="auto" w:fill="FFFFFF"/>
          <w:rtl/>
        </w:rPr>
        <w:t>-</w:t>
      </w:r>
      <w:r w:rsidR="00CD5202" w:rsidRPr="00C37379">
        <w:rPr>
          <w:rFonts w:ascii="Simplified Arabic" w:hAnsi="Simplified Arabic" w:cs="Simplified Arabic"/>
          <w:b/>
          <w:bCs/>
          <w:color w:val="222222"/>
          <w:sz w:val="32"/>
          <w:szCs w:val="32"/>
          <w:shd w:val="clear" w:color="auto" w:fill="FFFFFF"/>
        </w:rPr>
        <w:t xml:space="preserve"> </w:t>
      </w:r>
      <w:r w:rsidR="00CD5202" w:rsidRPr="00C37379">
        <w:rPr>
          <w:rFonts w:ascii="Simplified Arabic" w:hAnsi="Simplified Arabic" w:cs="Simplified Arabic"/>
          <w:b/>
          <w:bCs/>
          <w:color w:val="222222"/>
          <w:sz w:val="32"/>
          <w:szCs w:val="32"/>
          <w:shd w:val="clear" w:color="auto" w:fill="FFFFFF"/>
          <w:rtl/>
        </w:rPr>
        <w:t>المصادر الاحتياطية</w:t>
      </w:r>
      <w:r w:rsidR="00C37379">
        <w:rPr>
          <w:rFonts w:ascii="Simplified Arabic" w:hAnsi="Simplified Arabic" w:cs="Simplified Arabic" w:hint="cs"/>
          <w:color w:val="222222"/>
          <w:sz w:val="32"/>
          <w:szCs w:val="32"/>
          <w:shd w:val="clear" w:color="auto" w:fill="FFFFFF"/>
          <w:rtl/>
        </w:rPr>
        <w:t>:</w:t>
      </w:r>
      <w:r w:rsidR="00CD5202" w:rsidRPr="00CD5202">
        <w:rPr>
          <w:rFonts w:ascii="Simplified Arabic" w:hAnsi="Simplified Arabic" w:cs="Simplified Arabic"/>
          <w:color w:val="222222"/>
          <w:sz w:val="32"/>
          <w:szCs w:val="32"/>
          <w:shd w:val="clear" w:color="auto" w:fill="FFFFFF"/>
          <w:rtl/>
        </w:rPr>
        <w:t xml:space="preserve"> تختلف هذه المصادر من تشريع إلى آخر في طبيعتها، كما تختلف من حيث ترتيبها في الرجوع و الأخذ بها من طرف القاضي و هو يفصل في النزاع المطروح عليه، فهذه المصادر حسب التشريع المصري العرف مبادئ الشريعة الإسلامية مبادئ القانون الطبيعي و قواعد العدالة، في حين نجد التشريع الجزائري يرتبها كالآتي: العرف، مبادئ القانون الطبيعي و قواعد العدالة</w:t>
      </w:r>
      <w:r w:rsidR="00C37379">
        <w:rPr>
          <w:rFonts w:ascii="Simplified Arabic" w:hAnsi="Simplified Arabic" w:cs="Simplified Arabic" w:hint="cs"/>
          <w:color w:val="222222"/>
          <w:sz w:val="32"/>
          <w:szCs w:val="32"/>
          <w:shd w:val="clear" w:color="auto" w:fill="FFFFFF"/>
          <w:rtl/>
        </w:rPr>
        <w:t>.</w:t>
      </w:r>
    </w:p>
    <w:p w:rsidR="00CA5762" w:rsidRDefault="00C37379" w:rsidP="00C37379">
      <w:pPr>
        <w:bidi/>
        <w:spacing w:after="0" w:line="240" w:lineRule="auto"/>
        <w:jc w:val="both"/>
        <w:rPr>
          <w:rFonts w:ascii="Simplified Arabic" w:hAnsi="Simplified Arabic" w:cs="Simplified Arabic"/>
          <w:color w:val="222222"/>
          <w:sz w:val="32"/>
          <w:szCs w:val="32"/>
          <w:shd w:val="clear" w:color="auto" w:fill="FFFFFF"/>
          <w:rtl/>
        </w:rPr>
      </w:pPr>
      <w:r w:rsidRPr="00C37379">
        <w:rPr>
          <w:rFonts w:ascii="Simplified Arabic" w:hAnsi="Simplified Arabic" w:cs="Simplified Arabic" w:hint="cs"/>
          <w:b/>
          <w:bCs/>
          <w:color w:val="222222"/>
          <w:sz w:val="32"/>
          <w:szCs w:val="32"/>
          <w:shd w:val="clear" w:color="auto" w:fill="FFFFFF"/>
          <w:rtl/>
        </w:rPr>
        <w:t xml:space="preserve">- </w:t>
      </w:r>
      <w:r w:rsidR="00CD5202" w:rsidRPr="00C37379">
        <w:rPr>
          <w:rFonts w:ascii="Simplified Arabic" w:hAnsi="Simplified Arabic" w:cs="Simplified Arabic"/>
          <w:b/>
          <w:bCs/>
          <w:color w:val="222222"/>
          <w:sz w:val="32"/>
          <w:szCs w:val="32"/>
          <w:shd w:val="clear" w:color="auto" w:fill="FFFFFF"/>
          <w:rtl/>
        </w:rPr>
        <w:t>العرف</w:t>
      </w:r>
      <w:r w:rsidRPr="00C37379">
        <w:rPr>
          <w:rFonts w:ascii="Simplified Arabic" w:hAnsi="Simplified Arabic" w:cs="Simplified Arabic" w:hint="cs"/>
          <w:b/>
          <w:bCs/>
          <w:color w:val="222222"/>
          <w:sz w:val="32"/>
          <w:szCs w:val="32"/>
          <w:shd w:val="clear" w:color="auto" w:fill="FFFFFF"/>
          <w:rtl/>
        </w:rPr>
        <w:t>:</w:t>
      </w:r>
      <w:r w:rsidR="00CD5202" w:rsidRPr="00CD5202">
        <w:rPr>
          <w:rFonts w:ascii="Simplified Arabic" w:hAnsi="Simplified Arabic" w:cs="Simplified Arabic"/>
          <w:color w:val="222222"/>
          <w:sz w:val="32"/>
          <w:szCs w:val="32"/>
          <w:shd w:val="clear" w:color="auto" w:fill="FFFFFF"/>
          <w:rtl/>
        </w:rPr>
        <w:t xml:space="preserve"> يعرف العرف بأنه تواتر العمل بقاعدة معينة تواترا تمليه العقيدة في ضرورة إتباع هذه القاعدة، هذا وبعد العرف أول مصدر للقاعدة القانونية من الناحية التاريخية، حيث يعد ميدان التعمير البيئة الخصبة لتطبيق أحكام العرف قبل</w:t>
      </w:r>
      <w:r w:rsidR="00CA5762">
        <w:rPr>
          <w:rFonts w:ascii="Simplified Arabic" w:hAnsi="Simplified Arabic" w:cs="Simplified Arabic"/>
          <w:color w:val="222222"/>
          <w:sz w:val="32"/>
          <w:szCs w:val="32"/>
          <w:shd w:val="clear" w:color="auto" w:fill="FFFFFF"/>
          <w:rtl/>
        </w:rPr>
        <w:t xml:space="preserve"> ظهور التخطيط الحديث للعمران، و</w:t>
      </w:r>
      <w:r w:rsidR="00CD5202" w:rsidRPr="00CD5202">
        <w:rPr>
          <w:rFonts w:ascii="Simplified Arabic" w:hAnsi="Simplified Arabic" w:cs="Simplified Arabic"/>
          <w:color w:val="222222"/>
          <w:sz w:val="32"/>
          <w:szCs w:val="32"/>
          <w:shd w:val="clear" w:color="auto" w:fill="FFFFFF"/>
          <w:rtl/>
        </w:rPr>
        <w:t xml:space="preserve">من أمثلة قواعد العرف العمراني بالجزائر، قواعد العرف العمراني المحلي لمنطقة وادي ميزاب ( </w:t>
      </w:r>
      <w:proofErr w:type="spellStart"/>
      <w:r>
        <w:rPr>
          <w:rFonts w:ascii="Simplified Arabic" w:hAnsi="Simplified Arabic" w:cs="Simplified Arabic"/>
          <w:color w:val="222222"/>
          <w:sz w:val="32"/>
          <w:szCs w:val="32"/>
          <w:shd w:val="clear" w:color="auto" w:fill="FFFFFF"/>
          <w:rtl/>
        </w:rPr>
        <w:t>غارداية</w:t>
      </w:r>
      <w:proofErr w:type="spellEnd"/>
      <w:r>
        <w:rPr>
          <w:rFonts w:ascii="Simplified Arabic" w:hAnsi="Simplified Arabic" w:cs="Simplified Arabic"/>
          <w:color w:val="222222"/>
          <w:sz w:val="32"/>
          <w:szCs w:val="32"/>
          <w:shd w:val="clear" w:color="auto" w:fill="FFFFFF"/>
          <w:rtl/>
        </w:rPr>
        <w:t>) و التي هي قواعد عامة و</w:t>
      </w:r>
      <w:r w:rsidR="00CD5202" w:rsidRPr="00CD5202">
        <w:rPr>
          <w:rFonts w:ascii="Simplified Arabic" w:hAnsi="Simplified Arabic" w:cs="Simplified Arabic"/>
          <w:color w:val="222222"/>
          <w:sz w:val="32"/>
          <w:szCs w:val="32"/>
          <w:shd w:val="clear" w:color="auto" w:fill="FFFFFF"/>
          <w:rtl/>
        </w:rPr>
        <w:t xml:space="preserve">موانع في الفن العمراني </w:t>
      </w:r>
      <w:proofErr w:type="spellStart"/>
      <w:r w:rsidR="00CD5202" w:rsidRPr="00CD5202">
        <w:rPr>
          <w:rFonts w:ascii="Simplified Arabic" w:hAnsi="Simplified Arabic" w:cs="Simplified Arabic"/>
          <w:color w:val="222222"/>
          <w:sz w:val="32"/>
          <w:szCs w:val="32"/>
          <w:shd w:val="clear" w:color="auto" w:fill="FFFFFF"/>
          <w:rtl/>
        </w:rPr>
        <w:t>الميز</w:t>
      </w:r>
      <w:r>
        <w:rPr>
          <w:rFonts w:ascii="Simplified Arabic" w:hAnsi="Simplified Arabic" w:cs="Simplified Arabic"/>
          <w:color w:val="222222"/>
          <w:sz w:val="32"/>
          <w:szCs w:val="32"/>
          <w:shd w:val="clear" w:color="auto" w:fill="FFFFFF"/>
          <w:rtl/>
        </w:rPr>
        <w:t>ابي</w:t>
      </w:r>
      <w:proofErr w:type="spellEnd"/>
      <w:r>
        <w:rPr>
          <w:rFonts w:ascii="Simplified Arabic" w:hAnsi="Simplified Arabic" w:cs="Simplified Arabic"/>
          <w:color w:val="222222"/>
          <w:sz w:val="32"/>
          <w:szCs w:val="32"/>
          <w:shd w:val="clear" w:color="auto" w:fill="FFFFFF"/>
          <w:rtl/>
        </w:rPr>
        <w:t>، التي أصدرها مجلس الأعيان و</w:t>
      </w:r>
      <w:r w:rsidR="00CD5202" w:rsidRPr="00CD5202">
        <w:rPr>
          <w:rFonts w:ascii="Simplified Arabic" w:hAnsi="Simplified Arabic" w:cs="Simplified Arabic"/>
          <w:color w:val="222222"/>
          <w:sz w:val="32"/>
          <w:szCs w:val="32"/>
          <w:shd w:val="clear" w:color="auto" w:fill="FFFFFF"/>
          <w:rtl/>
        </w:rPr>
        <w:t xml:space="preserve">لا زالت ملزمة لكافة </w:t>
      </w:r>
      <w:r>
        <w:rPr>
          <w:rFonts w:ascii="Simplified Arabic" w:hAnsi="Simplified Arabic" w:cs="Simplified Arabic"/>
          <w:color w:val="222222"/>
          <w:sz w:val="32"/>
          <w:szCs w:val="32"/>
          <w:shd w:val="clear" w:color="auto" w:fill="FFFFFF"/>
          <w:rtl/>
        </w:rPr>
        <w:t>السكان منه</w:t>
      </w:r>
      <w:r>
        <w:rPr>
          <w:rFonts w:ascii="Simplified Arabic" w:hAnsi="Simplified Arabic" w:cs="Simplified Arabic" w:hint="cs"/>
          <w:color w:val="222222"/>
          <w:sz w:val="32"/>
          <w:szCs w:val="32"/>
          <w:shd w:val="clear" w:color="auto" w:fill="FFFFFF"/>
          <w:rtl/>
        </w:rPr>
        <w:t>ا:</w:t>
      </w:r>
    </w:p>
    <w:p w:rsidR="008E1700" w:rsidRDefault="00C37379" w:rsidP="008E1700">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 xml:space="preserve">- </w:t>
      </w:r>
      <w:proofErr w:type="gramStart"/>
      <w:r w:rsidR="00CD5202" w:rsidRPr="00CD5202">
        <w:rPr>
          <w:rFonts w:ascii="Simplified Arabic" w:hAnsi="Simplified Arabic" w:cs="Simplified Arabic"/>
          <w:color w:val="222222"/>
          <w:sz w:val="32"/>
          <w:szCs w:val="32"/>
          <w:shd w:val="clear" w:color="auto" w:fill="FFFFFF"/>
          <w:rtl/>
        </w:rPr>
        <w:t>علو</w:t>
      </w:r>
      <w:proofErr w:type="gramEnd"/>
      <w:r w:rsidR="00CD5202" w:rsidRPr="00CD5202">
        <w:rPr>
          <w:rFonts w:ascii="Simplified Arabic" w:hAnsi="Simplified Arabic" w:cs="Simplified Arabic"/>
          <w:color w:val="222222"/>
          <w:sz w:val="32"/>
          <w:szCs w:val="32"/>
          <w:shd w:val="clear" w:color="auto" w:fill="FFFFFF"/>
          <w:rtl/>
        </w:rPr>
        <w:t xml:space="preserve"> الدار لا يفوق 07 أمتار - لا يسمح بإقامة الجدار على حدود السطوح من الناحية الشرقية أو الغربية، كي لا يحرم الجار من ضوء الشمس ضحى و عشية... الخ</w:t>
      </w:r>
      <w:r w:rsidR="00CD5202" w:rsidRPr="00CD5202">
        <w:rPr>
          <w:rFonts w:ascii="Simplified Arabic" w:hAnsi="Simplified Arabic" w:cs="Simplified Arabic"/>
          <w:color w:val="222222"/>
          <w:sz w:val="32"/>
          <w:szCs w:val="32"/>
          <w:shd w:val="clear" w:color="auto" w:fill="FFFFFF"/>
        </w:rPr>
        <w:t>.</w:t>
      </w:r>
    </w:p>
    <w:p w:rsidR="00C37379" w:rsidRDefault="00C37379" w:rsidP="00C37379">
      <w:pPr>
        <w:bidi/>
        <w:spacing w:after="0" w:line="240" w:lineRule="auto"/>
        <w:jc w:val="both"/>
        <w:rPr>
          <w:rFonts w:ascii="Simplified Arabic" w:hAnsi="Simplified Arabic" w:cs="Simplified Arabic"/>
          <w:color w:val="222222"/>
          <w:sz w:val="32"/>
          <w:szCs w:val="32"/>
          <w:shd w:val="clear" w:color="auto" w:fill="FFFFFF"/>
          <w:rtl/>
        </w:rPr>
      </w:pPr>
      <w:r w:rsidRPr="00C37379">
        <w:rPr>
          <w:rFonts w:ascii="Simplified Arabic" w:hAnsi="Simplified Arabic" w:cs="Simplified Arabic" w:hint="cs"/>
          <w:b/>
          <w:bCs/>
          <w:color w:val="222222"/>
          <w:sz w:val="32"/>
          <w:szCs w:val="32"/>
          <w:shd w:val="clear" w:color="auto" w:fill="FFFFFF"/>
          <w:rtl/>
        </w:rPr>
        <w:t xml:space="preserve">- </w:t>
      </w:r>
      <w:r w:rsidR="00CD5202" w:rsidRPr="00C37379">
        <w:rPr>
          <w:rFonts w:ascii="Simplified Arabic" w:hAnsi="Simplified Arabic" w:cs="Simplified Arabic"/>
          <w:b/>
          <w:bCs/>
          <w:color w:val="222222"/>
          <w:sz w:val="32"/>
          <w:szCs w:val="32"/>
          <w:shd w:val="clear" w:color="auto" w:fill="FFFFFF"/>
          <w:rtl/>
        </w:rPr>
        <w:t>مبادئ القانون الطبيعي وقواعد العدالة</w:t>
      </w:r>
      <w:r w:rsidR="00CD5202" w:rsidRPr="00CD5202">
        <w:rPr>
          <w:rFonts w:ascii="Simplified Arabic" w:hAnsi="Simplified Arabic" w:cs="Simplified Arabic"/>
          <w:color w:val="222222"/>
          <w:sz w:val="32"/>
          <w:szCs w:val="32"/>
          <w:shd w:val="clear" w:color="auto" w:fill="FFFFFF"/>
          <w:rtl/>
        </w:rPr>
        <w:t>: تتمثل في مجموعة من المبادئ التي يلجأ إليها القاضي عند اجتها</w:t>
      </w:r>
      <w:r>
        <w:rPr>
          <w:rFonts w:ascii="Simplified Arabic" w:hAnsi="Simplified Arabic" w:cs="Simplified Arabic"/>
          <w:color w:val="222222"/>
          <w:sz w:val="32"/>
          <w:szCs w:val="32"/>
          <w:shd w:val="clear" w:color="auto" w:fill="FFFFFF"/>
          <w:rtl/>
        </w:rPr>
        <w:t>ده في حل النزاع المعروض عليه، و</w:t>
      </w:r>
      <w:r w:rsidR="00CD5202" w:rsidRPr="00CD5202">
        <w:rPr>
          <w:rFonts w:ascii="Simplified Arabic" w:hAnsi="Simplified Arabic" w:cs="Simplified Arabic"/>
          <w:color w:val="222222"/>
          <w:sz w:val="32"/>
          <w:szCs w:val="32"/>
          <w:shd w:val="clear" w:color="auto" w:fill="FFFFFF"/>
          <w:rtl/>
        </w:rPr>
        <w:t>هذا في حالة عدم إيجاده للحل في المصادر الرسمية الأخرى، غير انه تشير الدراسات أن القاضي الجزائري لم يجتهد في النزاع حول</w:t>
      </w:r>
      <w:r>
        <w:rPr>
          <w:rFonts w:ascii="Simplified Arabic" w:hAnsi="Simplified Arabic" w:cs="Simplified Arabic" w:hint="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 xml:space="preserve">دستورية ومشروعية التأميم من عدمه بمناسبة تطبيق قانون الثورة الزراعية، باعتبار إن مشروع التأميم، حسب رأي البعض كان من بين الأسباب التي أدت إلى </w:t>
      </w:r>
      <w:r>
        <w:rPr>
          <w:rFonts w:ascii="Simplified Arabic" w:hAnsi="Simplified Arabic" w:cs="Simplified Arabic"/>
          <w:color w:val="222222"/>
          <w:sz w:val="32"/>
          <w:szCs w:val="32"/>
          <w:shd w:val="clear" w:color="auto" w:fill="FFFFFF"/>
          <w:rtl/>
        </w:rPr>
        <w:t xml:space="preserve">فشل عملية التطهير </w:t>
      </w:r>
      <w:r>
        <w:rPr>
          <w:rFonts w:ascii="Simplified Arabic" w:hAnsi="Simplified Arabic" w:cs="Simplified Arabic"/>
          <w:color w:val="222222"/>
          <w:sz w:val="32"/>
          <w:szCs w:val="32"/>
          <w:shd w:val="clear" w:color="auto" w:fill="FFFFFF"/>
          <w:rtl/>
        </w:rPr>
        <w:lastRenderedPageBreak/>
        <w:t>العقاري، بل و</w:t>
      </w:r>
      <w:r w:rsidR="00CD5202" w:rsidRPr="00CD5202">
        <w:rPr>
          <w:rFonts w:ascii="Simplified Arabic" w:hAnsi="Simplified Arabic" w:cs="Simplified Arabic"/>
          <w:color w:val="222222"/>
          <w:sz w:val="32"/>
          <w:szCs w:val="32"/>
          <w:shd w:val="clear" w:color="auto" w:fill="FFFFFF"/>
          <w:rtl/>
        </w:rPr>
        <w:t>شكلت صنف من أصناف التعدي على الملكية العقارية الخاصة من نواحي عدة أهمها</w:t>
      </w:r>
      <w:r w:rsidR="00CD5202" w:rsidRPr="00CD5202">
        <w:rPr>
          <w:rFonts w:ascii="Simplified Arabic" w:hAnsi="Simplified Arabic" w:cs="Simplified Arabic"/>
          <w:color w:val="222222"/>
          <w:sz w:val="32"/>
          <w:szCs w:val="32"/>
          <w:shd w:val="clear" w:color="auto" w:fill="FFFFFF"/>
        </w:rPr>
        <w:t>:</w:t>
      </w:r>
    </w:p>
    <w:p w:rsidR="00C37379" w:rsidRDefault="00C37379" w:rsidP="00C37379">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عدم البت النهائي في مشروعية التأميم - إجراءات التأميم لم نراع ضمانات الملكية الخاصة إجراءات التأميم قيدت المعاملات العقارية في الوسط الفلاحي</w:t>
      </w:r>
    </w:p>
    <w:p w:rsidR="00C37379" w:rsidRDefault="00C37379" w:rsidP="00C37379">
      <w:pPr>
        <w:bidi/>
        <w:spacing w:after="0" w:line="240" w:lineRule="auto"/>
        <w:jc w:val="both"/>
        <w:rPr>
          <w:rFonts w:ascii="Simplified Arabic" w:hAnsi="Simplified Arabic" w:cs="Simplified Arabic"/>
          <w:color w:val="222222"/>
          <w:sz w:val="32"/>
          <w:szCs w:val="32"/>
          <w:shd w:val="clear" w:color="auto" w:fill="FFFFFF"/>
          <w:rtl/>
        </w:rPr>
      </w:pPr>
      <w:r w:rsidRPr="00C37379">
        <w:rPr>
          <w:rFonts w:ascii="Simplified Arabic" w:hAnsi="Simplified Arabic" w:cs="Simplified Arabic" w:hint="cs"/>
          <w:b/>
          <w:bCs/>
          <w:color w:val="222222"/>
          <w:sz w:val="32"/>
          <w:szCs w:val="32"/>
          <w:rtl/>
        </w:rPr>
        <w:t xml:space="preserve">- </w:t>
      </w:r>
      <w:r w:rsidR="00CD5202" w:rsidRPr="00C37379">
        <w:rPr>
          <w:rFonts w:ascii="Simplified Arabic" w:hAnsi="Simplified Arabic" w:cs="Simplified Arabic"/>
          <w:b/>
          <w:bCs/>
          <w:color w:val="222222"/>
          <w:sz w:val="32"/>
          <w:szCs w:val="32"/>
          <w:shd w:val="clear" w:color="auto" w:fill="FFFFFF"/>
          <w:rtl/>
        </w:rPr>
        <w:t>آراء الفقهاء وأحكام القضاء</w:t>
      </w:r>
      <w:r>
        <w:rPr>
          <w:rFonts w:ascii="Simplified Arabic" w:hAnsi="Simplified Arabic" w:cs="Simplified Arabic" w:hint="cs"/>
          <w:color w:val="222222"/>
          <w:sz w:val="32"/>
          <w:szCs w:val="32"/>
          <w:shd w:val="clear" w:color="auto" w:fill="FFFFFF"/>
          <w:rtl/>
        </w:rPr>
        <w:t>:</w:t>
      </w:r>
      <w:r w:rsidR="00CD5202" w:rsidRPr="00CD5202">
        <w:rPr>
          <w:rFonts w:ascii="Simplified Arabic" w:hAnsi="Simplified Arabic" w:cs="Simplified Arabic"/>
          <w:color w:val="222222"/>
          <w:sz w:val="32"/>
          <w:szCs w:val="32"/>
          <w:shd w:val="clear" w:color="auto" w:fill="FFFFFF"/>
          <w:rtl/>
        </w:rPr>
        <w:t xml:space="preserve"> يعتبر الفقه العمراني كل ما يصدر عن الفقهاء من آراء أو إبداء الفتاوى المتعلقة بتفسير المبادئ والقواعد القانونية من الناحية النظرية في مادة البناء والتعمير أما الاجتهاد القضائي هو كل ما توصل إليه القاضي من حلول لقض</w:t>
      </w:r>
      <w:r>
        <w:rPr>
          <w:rFonts w:ascii="Simplified Arabic" w:hAnsi="Simplified Arabic" w:cs="Simplified Arabic"/>
          <w:color w:val="222222"/>
          <w:sz w:val="32"/>
          <w:szCs w:val="32"/>
          <w:shd w:val="clear" w:color="auto" w:fill="FFFFFF"/>
          <w:rtl/>
        </w:rPr>
        <w:t>ايا معروضة أمامه للفصل فيها ، و</w:t>
      </w:r>
      <w:r w:rsidR="00CD5202" w:rsidRPr="00CD5202">
        <w:rPr>
          <w:rFonts w:ascii="Simplified Arabic" w:hAnsi="Simplified Arabic" w:cs="Simplified Arabic"/>
          <w:color w:val="222222"/>
          <w:sz w:val="32"/>
          <w:szCs w:val="32"/>
          <w:shd w:val="clear" w:color="auto" w:fill="FFFFFF"/>
          <w:rtl/>
        </w:rPr>
        <w:t>في هذا الشأن قضى مجلس الدولة في ملف رقم 698 بتاريخ 2007/01/19، بأحقية جار المستفيد من رخصة البناء في رفع دعوى إلغائها لأن أشغال البن</w:t>
      </w:r>
      <w:r>
        <w:rPr>
          <w:rFonts w:ascii="Simplified Arabic" w:hAnsi="Simplified Arabic" w:cs="Simplified Arabic"/>
          <w:color w:val="222222"/>
          <w:sz w:val="32"/>
          <w:szCs w:val="32"/>
          <w:shd w:val="clear" w:color="auto" w:fill="FFFFFF"/>
          <w:rtl/>
        </w:rPr>
        <w:t>اء قد ألحقت أضرارا بعقاراتهم، و</w:t>
      </w:r>
      <w:r w:rsidR="00CD5202" w:rsidRPr="00CD5202">
        <w:rPr>
          <w:rFonts w:ascii="Simplified Arabic" w:hAnsi="Simplified Arabic" w:cs="Simplified Arabic"/>
          <w:color w:val="222222"/>
          <w:sz w:val="32"/>
          <w:szCs w:val="32"/>
          <w:shd w:val="clear" w:color="auto" w:fill="FFFFFF"/>
          <w:rtl/>
        </w:rPr>
        <w:t>في قرار آخر رقم 179545 الصادر بتاريخ 2000/06/17 ، أكد أن رخصة الرصيف التي منحت من قبل مديرية المنشآت والتجهيز لولاية قسنطينة و التي خولت للمستأنف بأن يدمج بنايته مع الطريق الوطني رقم 05 أن هذا القرار لا يعتبر بمثابة رخصة بناء</w:t>
      </w:r>
      <w:r w:rsidR="00CD5202" w:rsidRPr="00CD5202">
        <w:rPr>
          <w:rFonts w:ascii="Simplified Arabic" w:hAnsi="Simplified Arabic" w:cs="Simplified Arabic"/>
          <w:color w:val="222222"/>
          <w:sz w:val="32"/>
          <w:szCs w:val="32"/>
          <w:shd w:val="clear" w:color="auto" w:fill="FFFFFF"/>
        </w:rPr>
        <w:t>.</w:t>
      </w:r>
    </w:p>
    <w:p w:rsidR="00C37379" w:rsidRDefault="00CD5202" w:rsidP="00C37379">
      <w:pPr>
        <w:bidi/>
        <w:spacing w:after="0" w:line="240" w:lineRule="auto"/>
        <w:jc w:val="both"/>
        <w:rPr>
          <w:rFonts w:ascii="Simplified Arabic" w:hAnsi="Simplified Arabic" w:cs="Simplified Arabic"/>
          <w:color w:val="222222"/>
          <w:sz w:val="32"/>
          <w:szCs w:val="32"/>
          <w:rtl/>
        </w:rPr>
      </w:pPr>
      <w:r w:rsidRPr="00C37379">
        <w:rPr>
          <w:rFonts w:ascii="Simplified Arabic" w:hAnsi="Simplified Arabic" w:cs="Simplified Arabic"/>
          <w:b/>
          <w:bCs/>
          <w:color w:val="222222"/>
          <w:sz w:val="32"/>
          <w:szCs w:val="32"/>
          <w:shd w:val="clear" w:color="auto" w:fill="FFFFFF"/>
          <w:rtl/>
        </w:rPr>
        <w:t>ب</w:t>
      </w:r>
      <w:r w:rsidR="00C37379" w:rsidRPr="00C37379">
        <w:rPr>
          <w:rFonts w:ascii="Simplified Arabic" w:hAnsi="Simplified Arabic" w:cs="Simplified Arabic" w:hint="cs"/>
          <w:b/>
          <w:bCs/>
          <w:color w:val="222222"/>
          <w:sz w:val="32"/>
          <w:szCs w:val="32"/>
          <w:shd w:val="clear" w:color="auto" w:fill="FFFFFF"/>
          <w:rtl/>
        </w:rPr>
        <w:t>-</w:t>
      </w:r>
      <w:r w:rsidRPr="00C37379">
        <w:rPr>
          <w:rFonts w:ascii="Simplified Arabic" w:hAnsi="Simplified Arabic" w:cs="Simplified Arabic"/>
          <w:b/>
          <w:bCs/>
          <w:color w:val="222222"/>
          <w:sz w:val="32"/>
          <w:szCs w:val="32"/>
          <w:shd w:val="clear" w:color="auto" w:fill="FFFFFF"/>
          <w:rtl/>
        </w:rPr>
        <w:t xml:space="preserve"> المصادر الدولية</w:t>
      </w:r>
      <w:r w:rsidR="00C37379">
        <w:rPr>
          <w:rFonts w:ascii="Simplified Arabic" w:hAnsi="Simplified Arabic" w:cs="Simplified Arabic" w:hint="cs"/>
          <w:color w:val="222222"/>
          <w:sz w:val="32"/>
          <w:szCs w:val="32"/>
          <w:shd w:val="clear" w:color="auto" w:fill="FFFFFF"/>
          <w:rtl/>
        </w:rPr>
        <w:t>:</w:t>
      </w:r>
      <w:r w:rsidRPr="00CD5202">
        <w:rPr>
          <w:rFonts w:ascii="Simplified Arabic" w:hAnsi="Simplified Arabic" w:cs="Simplified Arabic"/>
          <w:color w:val="222222"/>
          <w:sz w:val="32"/>
          <w:szCs w:val="32"/>
          <w:shd w:val="clear" w:color="auto" w:fill="FFFFFF"/>
          <w:rtl/>
        </w:rPr>
        <w:t xml:space="preserve"> علاوة على ما تم بيانه، فإن قانون العمران يجد مصدره أيضا في الاتفاقيات و المعاهدات التي تبرمها الجزائر في المجال العمراني، وطبقا للمادة 11 من العهد الدول الخاص بالحقوق الاقتصادية والاجتماعية لعام 1966، التي تعد مرجعية لتأصيل مسؤولية الدولة في ضمان حق المواطن في السكن اللائق، أبرمت الجزائر الاتفاقية رقم 167 الخاصة بالسلامة والصحة في البناء المعتمدة بجنيف في 20 يونيو 1988، المصادق عليها بموجب المرسوم الرئاسي رقم 60/06، المؤرخ في 2006/02/11</w:t>
      </w:r>
    </w:p>
    <w:p w:rsidR="00C37379" w:rsidRDefault="00CD5202" w:rsidP="00C37379">
      <w:pPr>
        <w:bidi/>
        <w:spacing w:after="0" w:line="240" w:lineRule="auto"/>
        <w:jc w:val="both"/>
        <w:rPr>
          <w:rFonts w:ascii="Simplified Arabic" w:hAnsi="Simplified Arabic" w:cs="Simplified Arabic"/>
          <w:color w:val="222222"/>
          <w:sz w:val="32"/>
          <w:szCs w:val="32"/>
          <w:shd w:val="clear" w:color="auto" w:fill="FFFFFF"/>
          <w:rtl/>
        </w:rPr>
      </w:pPr>
      <w:r w:rsidRPr="00C37379">
        <w:rPr>
          <w:rFonts w:ascii="Simplified Arabic" w:hAnsi="Simplified Arabic" w:cs="Simplified Arabic"/>
          <w:b/>
          <w:bCs/>
          <w:color w:val="222222"/>
          <w:sz w:val="32"/>
          <w:szCs w:val="32"/>
          <w:shd w:val="clear" w:color="auto" w:fill="FFFFFF"/>
        </w:rPr>
        <w:t xml:space="preserve">02 </w:t>
      </w:r>
      <w:r w:rsidR="00C37379" w:rsidRPr="00C37379">
        <w:rPr>
          <w:rFonts w:ascii="Simplified Arabic" w:hAnsi="Simplified Arabic" w:cs="Simplified Arabic" w:hint="cs"/>
          <w:b/>
          <w:bCs/>
          <w:color w:val="222222"/>
          <w:sz w:val="32"/>
          <w:szCs w:val="32"/>
          <w:shd w:val="clear" w:color="auto" w:fill="FFFFFF"/>
          <w:rtl/>
        </w:rPr>
        <w:t xml:space="preserve">- </w:t>
      </w:r>
      <w:r w:rsidR="00C37379" w:rsidRPr="00C37379">
        <w:rPr>
          <w:rFonts w:ascii="Simplified Arabic" w:hAnsi="Simplified Arabic" w:cs="Simplified Arabic"/>
          <w:b/>
          <w:bCs/>
          <w:color w:val="222222"/>
          <w:sz w:val="32"/>
          <w:szCs w:val="32"/>
          <w:shd w:val="clear" w:color="auto" w:fill="FFFFFF"/>
          <w:rtl/>
        </w:rPr>
        <w:t>علاقة قانون التهيئة و</w:t>
      </w:r>
      <w:r w:rsidRPr="00C37379">
        <w:rPr>
          <w:rFonts w:ascii="Simplified Arabic" w:hAnsi="Simplified Arabic" w:cs="Simplified Arabic"/>
          <w:b/>
          <w:bCs/>
          <w:color w:val="222222"/>
          <w:sz w:val="32"/>
          <w:szCs w:val="32"/>
          <w:shd w:val="clear" w:color="auto" w:fill="FFFFFF"/>
          <w:rtl/>
        </w:rPr>
        <w:t>التعمير ببعض فروع القوانين الأخرى</w:t>
      </w:r>
      <w:r w:rsidR="00C37379" w:rsidRPr="00C37379">
        <w:rPr>
          <w:rFonts w:ascii="Simplified Arabic" w:hAnsi="Simplified Arabic" w:cs="Simplified Arabic" w:hint="cs"/>
          <w:b/>
          <w:bCs/>
          <w:color w:val="222222"/>
          <w:sz w:val="32"/>
          <w:szCs w:val="32"/>
          <w:shd w:val="clear" w:color="auto" w:fill="FFFFFF"/>
          <w:rtl/>
        </w:rPr>
        <w:t>:</w:t>
      </w:r>
      <w:r w:rsidRPr="00CD5202">
        <w:rPr>
          <w:rFonts w:ascii="Simplified Arabic" w:hAnsi="Simplified Arabic" w:cs="Simplified Arabic"/>
          <w:color w:val="222222"/>
          <w:sz w:val="32"/>
          <w:szCs w:val="32"/>
          <w:shd w:val="clear" w:color="auto" w:fill="FFFFFF"/>
          <w:rtl/>
        </w:rPr>
        <w:t xml:space="preserve"> طبقا لنص المادة الأولى من قانون التهيئة و التعمير، فإنه يهتم بحماية المجالات الطبيعية التي لم تصبح مقتصرة على قانون البيئة والتنمية المستدامة ك</w:t>
      </w:r>
      <w:r w:rsidR="00C37379">
        <w:rPr>
          <w:rFonts w:ascii="Simplified Arabic" w:hAnsi="Simplified Arabic" w:cs="Simplified Arabic"/>
          <w:color w:val="222222"/>
          <w:sz w:val="32"/>
          <w:szCs w:val="32"/>
          <w:shd w:val="clear" w:color="auto" w:fill="FFFFFF"/>
          <w:rtl/>
        </w:rPr>
        <w:t>ما أنه يهتم بالأراضي الفلاحية و</w:t>
      </w:r>
      <w:r w:rsidRPr="00CD5202">
        <w:rPr>
          <w:rFonts w:ascii="Simplified Arabic" w:hAnsi="Simplified Arabic" w:cs="Simplified Arabic"/>
          <w:color w:val="222222"/>
          <w:sz w:val="32"/>
          <w:szCs w:val="32"/>
          <w:shd w:val="clear" w:color="auto" w:fill="FFFFFF"/>
          <w:rtl/>
        </w:rPr>
        <w:t>الزراعية التي هي من صميم اهتمام</w:t>
      </w:r>
      <w:r w:rsidR="00C37379">
        <w:rPr>
          <w:rFonts w:ascii="Simplified Arabic" w:hAnsi="Simplified Arabic" w:cs="Simplified Arabic" w:hint="cs"/>
          <w:color w:val="222222"/>
          <w:sz w:val="32"/>
          <w:szCs w:val="32"/>
          <w:shd w:val="clear" w:color="auto" w:fill="FFFFFF"/>
          <w:rtl/>
        </w:rPr>
        <w:t xml:space="preserve"> </w:t>
      </w:r>
      <w:r w:rsidRPr="00CD5202">
        <w:rPr>
          <w:rFonts w:ascii="Simplified Arabic" w:hAnsi="Simplified Arabic" w:cs="Simplified Arabic"/>
          <w:color w:val="222222"/>
          <w:sz w:val="32"/>
          <w:szCs w:val="32"/>
          <w:shd w:val="clear" w:color="auto" w:fill="FFFFFF"/>
          <w:rtl/>
        </w:rPr>
        <w:t>قانون التوجيه الفلاحي، إلى جانب ذلك فإن قانون التعمير يهتم</w:t>
      </w:r>
      <w:r w:rsidR="00C37379">
        <w:rPr>
          <w:rFonts w:ascii="Simplified Arabic" w:hAnsi="Simplified Arabic" w:cs="Simplified Arabic"/>
          <w:color w:val="222222"/>
          <w:sz w:val="32"/>
          <w:szCs w:val="32"/>
          <w:shd w:val="clear" w:color="auto" w:fill="FFFFFF"/>
          <w:rtl/>
        </w:rPr>
        <w:t xml:space="preserve"> بتحديد ضوابط ومقاييس البناء و</w:t>
      </w:r>
      <w:r w:rsidRPr="00CD5202">
        <w:rPr>
          <w:rFonts w:ascii="Simplified Arabic" w:hAnsi="Simplified Arabic" w:cs="Simplified Arabic"/>
          <w:color w:val="222222"/>
          <w:sz w:val="32"/>
          <w:szCs w:val="32"/>
          <w:shd w:val="clear" w:color="auto" w:fill="FFFFFF"/>
          <w:rtl/>
        </w:rPr>
        <w:t xml:space="preserve">التي هي من اختصاص قانون البناء الذي هو في الأصل متضمن داخل قانون العمران، على عكس بعض الدول التي خصت رخصة البناء بقانون </w:t>
      </w:r>
      <w:r w:rsidRPr="00CD5202">
        <w:rPr>
          <w:rFonts w:ascii="Simplified Arabic" w:hAnsi="Simplified Arabic" w:cs="Simplified Arabic"/>
          <w:color w:val="222222"/>
          <w:sz w:val="32"/>
          <w:szCs w:val="32"/>
          <w:shd w:val="clear" w:color="auto" w:fill="FFFFFF"/>
          <w:rtl/>
        </w:rPr>
        <w:lastRenderedPageBreak/>
        <w:t>مستقل، بناء على ذلك فإن سياسة التهيئة العمرانية تشكل علاقة تكاملية مع كل من السياسة</w:t>
      </w:r>
      <w:r w:rsidR="00C37379">
        <w:rPr>
          <w:rFonts w:ascii="Simplified Arabic" w:hAnsi="Simplified Arabic" w:cs="Simplified Arabic"/>
          <w:color w:val="222222"/>
          <w:sz w:val="32"/>
          <w:szCs w:val="32"/>
          <w:shd w:val="clear" w:color="auto" w:fill="FFFFFF"/>
          <w:rtl/>
        </w:rPr>
        <w:t xml:space="preserve"> الفلاحية والبيئية و العقارية و</w:t>
      </w:r>
      <w:r w:rsidRPr="00CD5202">
        <w:rPr>
          <w:rFonts w:ascii="Simplified Arabic" w:hAnsi="Simplified Arabic" w:cs="Simplified Arabic"/>
          <w:color w:val="222222"/>
          <w:sz w:val="32"/>
          <w:szCs w:val="32"/>
          <w:shd w:val="clear" w:color="auto" w:fill="FFFFFF"/>
          <w:rtl/>
        </w:rPr>
        <w:t>هو ما ستوضحه من خلال</w:t>
      </w:r>
      <w:r w:rsidR="00C37379">
        <w:rPr>
          <w:rFonts w:ascii="Simplified Arabic" w:hAnsi="Simplified Arabic" w:cs="Simplified Arabic" w:hint="cs"/>
          <w:color w:val="222222"/>
          <w:sz w:val="32"/>
          <w:szCs w:val="32"/>
          <w:shd w:val="clear" w:color="auto" w:fill="FFFFFF"/>
          <w:rtl/>
        </w:rPr>
        <w:t>:</w:t>
      </w:r>
    </w:p>
    <w:p w:rsidR="00FC0664" w:rsidRDefault="00CD5202" w:rsidP="00C37379">
      <w:pPr>
        <w:bidi/>
        <w:spacing w:after="0" w:line="240" w:lineRule="auto"/>
        <w:jc w:val="both"/>
        <w:rPr>
          <w:rFonts w:ascii="Simplified Arabic" w:hAnsi="Simplified Arabic" w:cs="Simplified Arabic"/>
          <w:color w:val="222222"/>
          <w:sz w:val="32"/>
          <w:szCs w:val="32"/>
          <w:shd w:val="clear" w:color="auto" w:fill="FFFFFF"/>
          <w:rtl/>
        </w:rPr>
      </w:pPr>
      <w:r w:rsidRPr="00CD5202">
        <w:rPr>
          <w:rFonts w:ascii="Simplified Arabic" w:hAnsi="Simplified Arabic" w:cs="Simplified Arabic"/>
          <w:color w:val="222222"/>
          <w:sz w:val="32"/>
          <w:szCs w:val="32"/>
        </w:rPr>
        <w:br/>
      </w:r>
      <w:r w:rsidRPr="00FC0664">
        <w:rPr>
          <w:rFonts w:ascii="Simplified Arabic" w:hAnsi="Simplified Arabic" w:cs="Simplified Arabic"/>
          <w:b/>
          <w:bCs/>
          <w:color w:val="222222"/>
          <w:sz w:val="32"/>
          <w:szCs w:val="32"/>
          <w:u w:val="single"/>
        </w:rPr>
        <w:br/>
      </w:r>
      <w:r w:rsidR="00FC0664" w:rsidRPr="00FC0664">
        <w:rPr>
          <w:rFonts w:ascii="Simplified Arabic" w:hAnsi="Simplified Arabic" w:cs="Simplified Arabic" w:hint="cs"/>
          <w:b/>
          <w:bCs/>
          <w:color w:val="222222"/>
          <w:sz w:val="32"/>
          <w:szCs w:val="32"/>
          <w:u w:val="single"/>
          <w:shd w:val="clear" w:color="auto" w:fill="FFFFFF"/>
          <w:rtl/>
        </w:rPr>
        <w:t xml:space="preserve">أ- </w:t>
      </w:r>
      <w:r w:rsidRPr="00FC0664">
        <w:rPr>
          <w:rFonts w:ascii="Simplified Arabic" w:hAnsi="Simplified Arabic" w:cs="Simplified Arabic"/>
          <w:b/>
          <w:bCs/>
          <w:color w:val="222222"/>
          <w:sz w:val="32"/>
          <w:szCs w:val="32"/>
          <w:u w:val="single"/>
          <w:shd w:val="clear" w:color="auto" w:fill="FFFFFF"/>
          <w:rtl/>
        </w:rPr>
        <w:t>علا</w:t>
      </w:r>
      <w:r w:rsidR="00FC0664" w:rsidRPr="00FC0664">
        <w:rPr>
          <w:rFonts w:ascii="Simplified Arabic" w:hAnsi="Simplified Arabic" w:cs="Simplified Arabic"/>
          <w:b/>
          <w:bCs/>
          <w:color w:val="222222"/>
          <w:sz w:val="32"/>
          <w:szCs w:val="32"/>
          <w:u w:val="single"/>
          <w:shd w:val="clear" w:color="auto" w:fill="FFFFFF"/>
          <w:rtl/>
        </w:rPr>
        <w:t>قة قانون التهيئة و</w:t>
      </w:r>
      <w:r w:rsidRPr="00FC0664">
        <w:rPr>
          <w:rFonts w:ascii="Simplified Arabic" w:hAnsi="Simplified Arabic" w:cs="Simplified Arabic"/>
          <w:b/>
          <w:bCs/>
          <w:color w:val="222222"/>
          <w:sz w:val="32"/>
          <w:szCs w:val="32"/>
          <w:u w:val="single"/>
          <w:shd w:val="clear" w:color="auto" w:fill="FFFFFF"/>
          <w:rtl/>
        </w:rPr>
        <w:t>التعمير بقانون التوجيه الفلاحي</w:t>
      </w:r>
      <w:r w:rsidRPr="00CD5202">
        <w:rPr>
          <w:rFonts w:ascii="Simplified Arabic" w:hAnsi="Simplified Arabic" w:cs="Simplified Arabic"/>
          <w:color w:val="222222"/>
          <w:sz w:val="32"/>
          <w:szCs w:val="32"/>
          <w:shd w:val="clear" w:color="auto" w:fill="FFFFFF"/>
          <w:rtl/>
        </w:rPr>
        <w:t>: يعتبر الفضاء الريفي حسب القانون رقم 16/08 المتعلق بالتوجيه الفلاحي جزء</w:t>
      </w:r>
      <w:r w:rsidR="00FC0664">
        <w:rPr>
          <w:rFonts w:ascii="Simplified Arabic" w:hAnsi="Simplified Arabic" w:cs="Simplified Arabic"/>
          <w:color w:val="222222"/>
          <w:sz w:val="32"/>
          <w:szCs w:val="32"/>
          <w:shd w:val="clear" w:color="auto" w:fill="FFFFFF"/>
          <w:rtl/>
        </w:rPr>
        <w:t xml:space="preserve"> من الإقليم الوطني الأقل بناء و</w:t>
      </w:r>
      <w:r w:rsidRPr="00CD5202">
        <w:rPr>
          <w:rFonts w:ascii="Simplified Arabic" w:hAnsi="Simplified Arabic" w:cs="Simplified Arabic"/>
          <w:color w:val="222222"/>
          <w:sz w:val="32"/>
          <w:szCs w:val="32"/>
          <w:shd w:val="clear" w:color="auto" w:fill="FFFFFF"/>
          <w:rtl/>
        </w:rPr>
        <w:t>يتكون من مساحات مخصصة للنشا</w:t>
      </w:r>
      <w:r w:rsidR="00FC0664">
        <w:rPr>
          <w:rFonts w:ascii="Simplified Arabic" w:hAnsi="Simplified Arabic" w:cs="Simplified Arabic"/>
          <w:color w:val="222222"/>
          <w:sz w:val="32"/>
          <w:szCs w:val="32"/>
          <w:shd w:val="clear" w:color="auto" w:fill="FFFFFF"/>
          <w:rtl/>
        </w:rPr>
        <w:t>ط الفلاحي كنشاط اقتصادي أساسي و</w:t>
      </w:r>
      <w:r w:rsidRPr="00CD5202">
        <w:rPr>
          <w:rFonts w:ascii="Simplified Arabic" w:hAnsi="Simplified Arabic" w:cs="Simplified Arabic"/>
          <w:color w:val="222222"/>
          <w:sz w:val="32"/>
          <w:szCs w:val="32"/>
          <w:shd w:val="clear" w:color="auto" w:fill="FFFFFF"/>
          <w:rtl/>
        </w:rPr>
        <w:t>كذا المناطق الطبيعية و الغابات و القرى أما قانون التعمير فإنه يهدف إلى الحفاظ على الأراضي الزراعية والبحث عن مناطق ملائمة للتطور العمراني بهذا يتجلى التكامل بين القانونيين لاسيما من خلال تنظيم ال</w:t>
      </w:r>
      <w:r w:rsidR="00FC0664">
        <w:rPr>
          <w:rFonts w:ascii="Simplified Arabic" w:hAnsi="Simplified Arabic" w:cs="Simplified Arabic"/>
          <w:color w:val="222222"/>
          <w:sz w:val="32"/>
          <w:szCs w:val="32"/>
          <w:shd w:val="clear" w:color="auto" w:fill="FFFFFF"/>
          <w:rtl/>
        </w:rPr>
        <w:t>أول للمناطق الصناعية في المدن و</w:t>
      </w:r>
      <w:r w:rsidRPr="00CD5202">
        <w:rPr>
          <w:rFonts w:ascii="Simplified Arabic" w:hAnsi="Simplified Arabic" w:cs="Simplified Arabic"/>
          <w:color w:val="222222"/>
          <w:sz w:val="32"/>
          <w:szCs w:val="32"/>
          <w:shd w:val="clear" w:color="auto" w:fill="FFFFFF"/>
          <w:rtl/>
        </w:rPr>
        <w:t>الثاني بالمنتجات الفلاحية بالمناطق الريفية والعمل على توفير السكن الريفي، لتثبيت السكان في الريف وتخفيف الضغط على المدن</w:t>
      </w:r>
      <w:r w:rsidRPr="00CD5202">
        <w:rPr>
          <w:rFonts w:ascii="Simplified Arabic" w:hAnsi="Simplified Arabic" w:cs="Simplified Arabic"/>
          <w:color w:val="222222"/>
          <w:sz w:val="32"/>
          <w:szCs w:val="32"/>
        </w:rPr>
        <w:br/>
      </w:r>
      <w:r w:rsidR="00FC0664" w:rsidRPr="00FC0664">
        <w:rPr>
          <w:rFonts w:ascii="Simplified Arabic" w:hAnsi="Simplified Arabic" w:cs="Simplified Arabic"/>
          <w:b/>
          <w:bCs/>
          <w:color w:val="222222"/>
          <w:sz w:val="32"/>
          <w:szCs w:val="32"/>
          <w:shd w:val="clear" w:color="auto" w:fill="FFFFFF"/>
          <w:rtl/>
        </w:rPr>
        <w:t>ب علاقة قانون التهيئة و</w:t>
      </w:r>
      <w:r w:rsidRPr="00FC0664">
        <w:rPr>
          <w:rFonts w:ascii="Simplified Arabic" w:hAnsi="Simplified Arabic" w:cs="Simplified Arabic"/>
          <w:b/>
          <w:bCs/>
          <w:color w:val="222222"/>
          <w:sz w:val="32"/>
          <w:szCs w:val="32"/>
          <w:shd w:val="clear" w:color="auto" w:fill="FFFFFF"/>
          <w:rtl/>
        </w:rPr>
        <w:t xml:space="preserve">التعمير بالقانون العقاري حضاريا كان أم ريفيا: </w:t>
      </w:r>
      <w:r w:rsidR="00FC0664">
        <w:rPr>
          <w:rFonts w:ascii="Simplified Arabic" w:hAnsi="Simplified Arabic" w:cs="Simplified Arabic"/>
          <w:color w:val="222222"/>
          <w:sz w:val="32"/>
          <w:szCs w:val="32"/>
          <w:shd w:val="clear" w:color="auto" w:fill="FFFFFF"/>
          <w:rtl/>
        </w:rPr>
        <w:t>تشكل آليات التهيئة و</w:t>
      </w:r>
      <w:r w:rsidRPr="00CD5202">
        <w:rPr>
          <w:rFonts w:ascii="Simplified Arabic" w:hAnsi="Simplified Arabic" w:cs="Simplified Arabic"/>
          <w:color w:val="222222"/>
          <w:sz w:val="32"/>
          <w:szCs w:val="32"/>
          <w:shd w:val="clear" w:color="auto" w:fill="FFFFFF"/>
          <w:rtl/>
        </w:rPr>
        <w:t>ال</w:t>
      </w:r>
      <w:r w:rsidR="00FC0664">
        <w:rPr>
          <w:rFonts w:ascii="Simplified Arabic" w:hAnsi="Simplified Arabic" w:cs="Simplified Arabic"/>
          <w:color w:val="222222"/>
          <w:sz w:val="32"/>
          <w:szCs w:val="32"/>
          <w:shd w:val="clear" w:color="auto" w:fill="FFFFFF"/>
          <w:rtl/>
        </w:rPr>
        <w:t>تعمير أدوات الربط بين التعمير و</w:t>
      </w:r>
      <w:r w:rsidRPr="00CD5202">
        <w:rPr>
          <w:rFonts w:ascii="Simplified Arabic" w:hAnsi="Simplified Arabic" w:cs="Simplified Arabic"/>
          <w:color w:val="222222"/>
          <w:sz w:val="32"/>
          <w:szCs w:val="32"/>
          <w:shd w:val="clear" w:color="auto" w:fill="FFFFFF"/>
          <w:rtl/>
        </w:rPr>
        <w:t>العقار حيث</w:t>
      </w:r>
      <w:r w:rsidRPr="00CD5202">
        <w:rPr>
          <w:rFonts w:ascii="Simplified Arabic" w:hAnsi="Simplified Arabic" w:cs="Simplified Arabic"/>
          <w:color w:val="222222"/>
          <w:sz w:val="32"/>
          <w:szCs w:val="32"/>
          <w:shd w:val="clear" w:color="auto" w:fill="FFFFFF"/>
        </w:rPr>
        <w:t>:</w:t>
      </w:r>
    </w:p>
    <w:p w:rsidR="00FC0664" w:rsidRDefault="00CD5202" w:rsidP="00FC0664">
      <w:pPr>
        <w:bidi/>
        <w:spacing w:after="0" w:line="240" w:lineRule="auto"/>
        <w:jc w:val="both"/>
        <w:rPr>
          <w:rFonts w:ascii="Simplified Arabic" w:hAnsi="Simplified Arabic" w:cs="Simplified Arabic"/>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 xml:space="preserve">تتدخل هذه الأدوات لتحديد التوجيهات الأساسية لتهيئة </w:t>
      </w:r>
      <w:proofErr w:type="gramStart"/>
      <w:r w:rsidRPr="00CD5202">
        <w:rPr>
          <w:rFonts w:ascii="Simplified Arabic" w:hAnsi="Simplified Arabic" w:cs="Simplified Arabic"/>
          <w:color w:val="222222"/>
          <w:sz w:val="32"/>
          <w:szCs w:val="32"/>
          <w:shd w:val="clear" w:color="auto" w:fill="FFFFFF"/>
          <w:rtl/>
        </w:rPr>
        <w:t>الأراضي</w:t>
      </w:r>
      <w:proofErr w:type="gramEnd"/>
      <w:r w:rsidR="00FC0664">
        <w:rPr>
          <w:rFonts w:ascii="Simplified Arabic" w:hAnsi="Simplified Arabic" w:cs="Simplified Arabic" w:hint="cs"/>
          <w:color w:val="222222"/>
          <w:sz w:val="32"/>
          <w:szCs w:val="32"/>
          <w:shd w:val="clear" w:color="auto" w:fill="FFFFFF"/>
          <w:rtl/>
        </w:rPr>
        <w:t>.</w:t>
      </w:r>
    </w:p>
    <w:p w:rsidR="00FC0664" w:rsidRDefault="00CD5202" w:rsidP="00FC0664">
      <w:pPr>
        <w:bidi/>
        <w:spacing w:after="0" w:line="240" w:lineRule="auto"/>
        <w:jc w:val="both"/>
        <w:rPr>
          <w:rFonts w:ascii="Simplified Arabic" w:hAnsi="Simplified Arabic" w:cs="Simplified Arabic"/>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تحديد المعايير والمؤشرات التي</w:t>
      </w:r>
      <w:r w:rsidR="00FC0664">
        <w:rPr>
          <w:rFonts w:ascii="Simplified Arabic" w:hAnsi="Simplified Arabic" w:cs="Simplified Arabic"/>
          <w:color w:val="222222"/>
          <w:sz w:val="32"/>
          <w:szCs w:val="32"/>
          <w:shd w:val="clear" w:color="auto" w:fill="FFFFFF"/>
          <w:rtl/>
        </w:rPr>
        <w:t xml:space="preserve"> تسمح بترشيد استعمال المساحات و</w:t>
      </w:r>
      <w:r w:rsidRPr="00CD5202">
        <w:rPr>
          <w:rFonts w:ascii="Simplified Arabic" w:hAnsi="Simplified Arabic" w:cs="Simplified Arabic"/>
          <w:color w:val="222222"/>
          <w:sz w:val="32"/>
          <w:szCs w:val="32"/>
          <w:shd w:val="clear" w:color="auto" w:fill="FFFFFF"/>
          <w:rtl/>
        </w:rPr>
        <w:t>وقاية النشاطات الفلاحية - اعتمادها التقسيم الوظيفي للأراضي</w:t>
      </w:r>
      <w:r w:rsidR="00FC0664">
        <w:rPr>
          <w:rFonts w:ascii="Simplified Arabic" w:hAnsi="Simplified Arabic" w:cs="Simplified Arabic" w:hint="cs"/>
          <w:color w:val="222222"/>
          <w:sz w:val="32"/>
          <w:szCs w:val="32"/>
          <w:shd w:val="clear" w:color="auto" w:fill="FFFFFF"/>
          <w:rtl/>
        </w:rPr>
        <w:t xml:space="preserve"> (</w:t>
      </w:r>
      <w:r w:rsidRPr="00CD5202">
        <w:rPr>
          <w:rFonts w:ascii="Simplified Arabic" w:hAnsi="Simplified Arabic" w:cs="Simplified Arabic"/>
          <w:color w:val="222222"/>
          <w:sz w:val="32"/>
          <w:szCs w:val="32"/>
          <w:shd w:val="clear" w:color="auto" w:fill="FFFFFF"/>
          <w:rtl/>
        </w:rPr>
        <w:t>صناعية، فلاحية، سياحية طبيعية...)</w:t>
      </w:r>
      <w:r w:rsidR="00FC0664">
        <w:rPr>
          <w:rFonts w:ascii="Simplified Arabic" w:hAnsi="Simplified Arabic" w:cs="Simplified Arabic"/>
          <w:color w:val="222222"/>
          <w:sz w:val="32"/>
          <w:szCs w:val="32"/>
          <w:shd w:val="clear" w:color="auto" w:fill="FFFFFF"/>
          <w:rtl/>
        </w:rPr>
        <w:t xml:space="preserve"> - تحديد </w:t>
      </w:r>
      <w:r w:rsidR="00FC0664">
        <w:rPr>
          <w:rFonts w:ascii="Simplified Arabic" w:hAnsi="Simplified Arabic" w:cs="Simplified Arabic" w:hint="cs"/>
          <w:color w:val="222222"/>
          <w:sz w:val="32"/>
          <w:szCs w:val="32"/>
          <w:shd w:val="clear" w:color="auto" w:fill="FFFFFF"/>
          <w:rtl/>
        </w:rPr>
        <w:t>الارتفاعات</w:t>
      </w:r>
      <w:r w:rsidR="00FC0664">
        <w:rPr>
          <w:rFonts w:ascii="Simplified Arabic" w:hAnsi="Simplified Arabic" w:cs="Simplified Arabic"/>
          <w:color w:val="222222"/>
          <w:sz w:val="32"/>
          <w:szCs w:val="32"/>
          <w:shd w:val="clear" w:color="auto" w:fill="FFFFFF"/>
          <w:rtl/>
        </w:rPr>
        <w:t xml:space="preserve"> العمرانية و</w:t>
      </w:r>
      <w:r w:rsidRPr="00CD5202">
        <w:rPr>
          <w:rFonts w:ascii="Simplified Arabic" w:hAnsi="Simplified Arabic" w:cs="Simplified Arabic"/>
          <w:color w:val="222222"/>
          <w:sz w:val="32"/>
          <w:szCs w:val="32"/>
          <w:shd w:val="clear" w:color="auto" w:fill="FFFFFF"/>
          <w:rtl/>
        </w:rPr>
        <w:t>الفلاحية الواجب احترامها وباعتبار العقار هو الوعاء الذي يحوى جميع الع</w:t>
      </w:r>
      <w:r w:rsidR="00FC0664">
        <w:rPr>
          <w:rFonts w:ascii="Simplified Arabic" w:hAnsi="Simplified Arabic" w:cs="Simplified Arabic"/>
          <w:color w:val="222222"/>
          <w:sz w:val="32"/>
          <w:szCs w:val="32"/>
          <w:shd w:val="clear" w:color="auto" w:fill="FFFFFF"/>
          <w:rtl/>
        </w:rPr>
        <w:t>مليات العمرانية من بناء و هدم وتقسيم و</w:t>
      </w:r>
      <w:r w:rsidRPr="00CD5202">
        <w:rPr>
          <w:rFonts w:ascii="Simplified Arabic" w:hAnsi="Simplified Arabic" w:cs="Simplified Arabic"/>
          <w:color w:val="222222"/>
          <w:sz w:val="32"/>
          <w:szCs w:val="32"/>
          <w:shd w:val="clear" w:color="auto" w:fill="FFFFFF"/>
          <w:rtl/>
        </w:rPr>
        <w:t xml:space="preserve">تخصيص... الخ، </w:t>
      </w:r>
      <w:proofErr w:type="gramStart"/>
      <w:r w:rsidRPr="00CD5202">
        <w:rPr>
          <w:rFonts w:ascii="Simplified Arabic" w:hAnsi="Simplified Arabic" w:cs="Simplified Arabic"/>
          <w:color w:val="222222"/>
          <w:sz w:val="32"/>
          <w:szCs w:val="32"/>
          <w:shd w:val="clear" w:color="auto" w:fill="FFFFFF"/>
          <w:rtl/>
        </w:rPr>
        <w:t>فإن</w:t>
      </w:r>
      <w:proofErr w:type="gramEnd"/>
      <w:r w:rsidRPr="00CD5202">
        <w:rPr>
          <w:rFonts w:ascii="Simplified Arabic" w:hAnsi="Simplified Arabic" w:cs="Simplified Arabic"/>
          <w:color w:val="222222"/>
          <w:sz w:val="32"/>
          <w:szCs w:val="32"/>
          <w:shd w:val="clear" w:color="auto" w:fill="FFFFFF"/>
          <w:rtl/>
        </w:rPr>
        <w:t xml:space="preserve"> تنظيمه وكيفية استغلاله مرتبط بتشريع التهيئة و التعمير والتشريعات المتصلة به بشكل مباشر كتشريع الأملاك الوطنية وتشريع التوجيه</w:t>
      </w:r>
      <w:r w:rsidR="00FC0664">
        <w:rPr>
          <w:rFonts w:ascii="Simplified Arabic" w:hAnsi="Simplified Arabic" w:cs="Simplified Arabic" w:hint="cs"/>
          <w:color w:val="222222"/>
          <w:sz w:val="32"/>
          <w:szCs w:val="32"/>
          <w:rtl/>
        </w:rPr>
        <w:t xml:space="preserve"> </w:t>
      </w:r>
      <w:r w:rsidRPr="00CD5202">
        <w:rPr>
          <w:rFonts w:ascii="Simplified Arabic" w:hAnsi="Simplified Arabic" w:cs="Simplified Arabic"/>
          <w:color w:val="222222"/>
          <w:sz w:val="32"/>
          <w:szCs w:val="32"/>
          <w:shd w:val="clear" w:color="auto" w:fill="FFFFFF"/>
          <w:rtl/>
        </w:rPr>
        <w:t>العقاري</w:t>
      </w:r>
    </w:p>
    <w:p w:rsidR="00FC0664" w:rsidRDefault="00FC0664" w:rsidP="00FC0664">
      <w:pPr>
        <w:bidi/>
        <w:spacing w:after="0" w:line="240" w:lineRule="auto"/>
        <w:jc w:val="both"/>
        <w:rPr>
          <w:rFonts w:ascii="Simplified Arabic" w:hAnsi="Simplified Arabic" w:cs="Simplified Arabic"/>
          <w:color w:val="222222"/>
          <w:sz w:val="32"/>
          <w:szCs w:val="32"/>
          <w:shd w:val="clear" w:color="auto" w:fill="FFFFFF"/>
          <w:rtl/>
        </w:rPr>
      </w:pPr>
      <w:r w:rsidRPr="00FC0664">
        <w:rPr>
          <w:rFonts w:ascii="Simplified Arabic" w:hAnsi="Simplified Arabic" w:cs="Simplified Arabic"/>
          <w:b/>
          <w:bCs/>
          <w:color w:val="222222"/>
          <w:sz w:val="32"/>
          <w:szCs w:val="32"/>
          <w:shd w:val="clear" w:color="auto" w:fill="FFFFFF"/>
          <w:rtl/>
        </w:rPr>
        <w:t>ج</w:t>
      </w:r>
      <w:r w:rsidRPr="00FC0664">
        <w:rPr>
          <w:rFonts w:ascii="Simplified Arabic" w:hAnsi="Simplified Arabic" w:cs="Simplified Arabic" w:hint="cs"/>
          <w:b/>
          <w:bCs/>
          <w:color w:val="222222"/>
          <w:sz w:val="32"/>
          <w:szCs w:val="32"/>
          <w:shd w:val="clear" w:color="auto" w:fill="FFFFFF"/>
          <w:rtl/>
        </w:rPr>
        <w:t>-</w:t>
      </w:r>
      <w:r w:rsidRPr="00FC0664">
        <w:rPr>
          <w:rFonts w:ascii="Simplified Arabic" w:hAnsi="Simplified Arabic" w:cs="Simplified Arabic"/>
          <w:b/>
          <w:bCs/>
          <w:color w:val="222222"/>
          <w:sz w:val="32"/>
          <w:szCs w:val="32"/>
          <w:shd w:val="clear" w:color="auto" w:fill="FFFFFF"/>
          <w:rtl/>
        </w:rPr>
        <w:t>علاقة قانون التهيئة و</w:t>
      </w:r>
      <w:r w:rsidR="00CD5202" w:rsidRPr="00FC0664">
        <w:rPr>
          <w:rFonts w:ascii="Simplified Arabic" w:hAnsi="Simplified Arabic" w:cs="Simplified Arabic"/>
          <w:b/>
          <w:bCs/>
          <w:color w:val="222222"/>
          <w:sz w:val="32"/>
          <w:szCs w:val="32"/>
          <w:shd w:val="clear" w:color="auto" w:fill="FFFFFF"/>
          <w:rtl/>
        </w:rPr>
        <w:t>التعمير بقانون البناء لقانون البناء</w:t>
      </w:r>
      <w:r w:rsidRPr="00FC0664">
        <w:rPr>
          <w:rFonts w:ascii="Simplified Arabic" w:hAnsi="Simplified Arabic" w:cs="Simplified Arabic" w:hint="cs"/>
          <w:b/>
          <w:bCs/>
          <w:color w:val="222222"/>
          <w:sz w:val="32"/>
          <w:szCs w:val="32"/>
          <w:shd w:val="clear" w:color="auto" w:fill="FFFFFF"/>
          <w:rtl/>
        </w:rPr>
        <w:t>:</w:t>
      </w:r>
      <w:r w:rsidR="00CD5202" w:rsidRPr="00FC0664">
        <w:rPr>
          <w:rFonts w:ascii="Simplified Arabic" w:hAnsi="Simplified Arabic" w:cs="Simplified Arabic"/>
          <w:b/>
          <w:b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علاقة بالقانون الخاص ( القانون</w:t>
      </w:r>
      <w:r>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المدني)، لأنه مرتبط بملكية الأرض المنصوص عليها في</w:t>
      </w:r>
      <w:r>
        <w:rPr>
          <w:rFonts w:ascii="Simplified Arabic" w:hAnsi="Simplified Arabic" w:cs="Simplified Arabic"/>
          <w:color w:val="222222"/>
          <w:sz w:val="32"/>
          <w:szCs w:val="32"/>
          <w:shd w:val="clear" w:color="auto" w:fill="FFFFFF"/>
          <w:rtl/>
        </w:rPr>
        <w:t xml:space="preserve"> المادة 674 من القانون المدني و</w:t>
      </w:r>
      <w:r w:rsidR="00CD5202" w:rsidRPr="00CD5202">
        <w:rPr>
          <w:rFonts w:ascii="Simplified Arabic" w:hAnsi="Simplified Arabic" w:cs="Simplified Arabic"/>
          <w:color w:val="222222"/>
          <w:sz w:val="32"/>
          <w:szCs w:val="32"/>
          <w:shd w:val="clear" w:color="auto" w:fill="FFFFFF"/>
          <w:rtl/>
        </w:rPr>
        <w:t>ما بعدها، أما قانون العمران فهو فرع من فروع القانون الإداري</w:t>
      </w:r>
      <w:r>
        <w:rPr>
          <w:rFonts w:ascii="Simplified Arabic" w:hAnsi="Simplified Arabic" w:cs="Simplified Arabic"/>
          <w:color w:val="222222"/>
          <w:sz w:val="32"/>
          <w:szCs w:val="32"/>
          <w:shd w:val="clear" w:color="auto" w:fill="FFFFFF"/>
          <w:rtl/>
        </w:rPr>
        <w:t xml:space="preserve"> باعتباره يتناول بالتنظيم دور و</w:t>
      </w:r>
      <w:r w:rsidR="00CD5202" w:rsidRPr="00CD5202">
        <w:rPr>
          <w:rFonts w:ascii="Simplified Arabic" w:hAnsi="Simplified Arabic" w:cs="Simplified Arabic"/>
          <w:color w:val="222222"/>
          <w:sz w:val="32"/>
          <w:szCs w:val="32"/>
          <w:shd w:val="clear" w:color="auto" w:fill="FFFFFF"/>
          <w:rtl/>
        </w:rPr>
        <w:t>مجال تدخل اله</w:t>
      </w:r>
      <w:r>
        <w:rPr>
          <w:rFonts w:ascii="Simplified Arabic" w:hAnsi="Simplified Arabic" w:cs="Simplified Arabic"/>
          <w:color w:val="222222"/>
          <w:sz w:val="32"/>
          <w:szCs w:val="32"/>
          <w:shd w:val="clear" w:color="auto" w:fill="FFFFFF"/>
          <w:rtl/>
        </w:rPr>
        <w:t>يئات الإدارية في مجال العمران و</w:t>
      </w:r>
      <w:r w:rsidR="00CD5202" w:rsidRPr="00CD5202">
        <w:rPr>
          <w:rFonts w:ascii="Simplified Arabic" w:hAnsi="Simplified Arabic" w:cs="Simplified Arabic"/>
          <w:color w:val="222222"/>
          <w:sz w:val="32"/>
          <w:szCs w:val="32"/>
          <w:shd w:val="clear" w:color="auto" w:fill="FFFFFF"/>
          <w:rtl/>
        </w:rPr>
        <w:t>مع ذلك فإن هذا الاختلاف لا يمنع من وجود علاقة متداخلة بين القانونين، إذ الحق في البناء ي</w:t>
      </w:r>
      <w:r>
        <w:rPr>
          <w:rFonts w:ascii="Simplified Arabic" w:hAnsi="Simplified Arabic" w:cs="Simplified Arabic"/>
          <w:color w:val="222222"/>
          <w:sz w:val="32"/>
          <w:szCs w:val="32"/>
          <w:shd w:val="clear" w:color="auto" w:fill="FFFFFF"/>
          <w:rtl/>
        </w:rPr>
        <w:t xml:space="preserve">لزم باحترام الأحكام </w:t>
      </w:r>
      <w:r>
        <w:rPr>
          <w:rFonts w:ascii="Simplified Arabic" w:hAnsi="Simplified Arabic" w:cs="Simplified Arabic"/>
          <w:color w:val="222222"/>
          <w:sz w:val="32"/>
          <w:szCs w:val="32"/>
          <w:shd w:val="clear" w:color="auto" w:fill="FFFFFF"/>
          <w:rtl/>
        </w:rPr>
        <w:lastRenderedPageBreak/>
        <w:t>القانونية و</w:t>
      </w:r>
      <w:r w:rsidR="00CD5202" w:rsidRPr="00CD5202">
        <w:rPr>
          <w:rFonts w:ascii="Simplified Arabic" w:hAnsi="Simplified Arabic" w:cs="Simplified Arabic"/>
          <w:color w:val="222222"/>
          <w:sz w:val="32"/>
          <w:szCs w:val="32"/>
          <w:shd w:val="clear" w:color="auto" w:fill="FFFFFF"/>
          <w:rtl/>
        </w:rPr>
        <w:t>التنظيمية الخاصة باستعمال الأراضي، كإلزامية الحصول على رخصة</w:t>
      </w:r>
      <w:r>
        <w:rPr>
          <w:rFonts w:ascii="Simplified Arabic" w:hAnsi="Simplified Arabic" w:cs="Simplified Arabic"/>
          <w:color w:val="222222"/>
          <w:sz w:val="32"/>
          <w:szCs w:val="32"/>
          <w:shd w:val="clear" w:color="auto" w:fill="FFFFFF"/>
          <w:rtl/>
        </w:rPr>
        <w:t xml:space="preserve"> البناء، إلى جانب مختلف الرخص و</w:t>
      </w:r>
      <w:r w:rsidR="00CD5202" w:rsidRPr="00CD5202">
        <w:rPr>
          <w:rFonts w:ascii="Simplified Arabic" w:hAnsi="Simplified Arabic" w:cs="Simplified Arabic"/>
          <w:color w:val="222222"/>
          <w:sz w:val="32"/>
          <w:szCs w:val="32"/>
          <w:shd w:val="clear" w:color="auto" w:fill="FFFFFF"/>
          <w:rtl/>
        </w:rPr>
        <w:t>الشهادات العمرانية، وعليه فإن قانون البناء جزء من قانون العمران، لاسيما وأنهما يشتركان في المصدر و المصير، فلا يمكن تصور وجود قانون البناء منفصلا عن قانون العمران، بل هو متضمن داخله</w:t>
      </w:r>
      <w:r w:rsidR="00CD5202" w:rsidRPr="00CD5202">
        <w:rPr>
          <w:rFonts w:ascii="Simplified Arabic" w:hAnsi="Simplified Arabic" w:cs="Simplified Arabic"/>
          <w:color w:val="222222"/>
          <w:sz w:val="32"/>
          <w:szCs w:val="32"/>
          <w:shd w:val="clear" w:color="auto" w:fill="FFFFFF"/>
        </w:rPr>
        <w:t>.</w:t>
      </w:r>
    </w:p>
    <w:p w:rsidR="00FC0664" w:rsidRPr="00FC0664" w:rsidRDefault="00FC0664" w:rsidP="00FC0664">
      <w:pPr>
        <w:bidi/>
        <w:spacing w:after="0" w:line="240" w:lineRule="auto"/>
        <w:jc w:val="both"/>
        <w:rPr>
          <w:rFonts w:ascii="Simplified Arabic" w:hAnsi="Simplified Arabic" w:cs="Simplified Arabic"/>
          <w:b/>
          <w:bCs/>
          <w:color w:val="222222"/>
          <w:sz w:val="32"/>
          <w:szCs w:val="32"/>
          <w:shd w:val="clear" w:color="auto" w:fill="FFFFFF"/>
          <w:rtl/>
        </w:rPr>
      </w:pPr>
      <w:r w:rsidRPr="00FC0664">
        <w:rPr>
          <w:rFonts w:ascii="Simplified Arabic" w:hAnsi="Simplified Arabic" w:cs="Simplified Arabic"/>
          <w:b/>
          <w:bCs/>
          <w:color w:val="222222"/>
          <w:sz w:val="32"/>
          <w:szCs w:val="32"/>
          <w:shd w:val="clear" w:color="auto" w:fill="FFFFFF"/>
          <w:rtl/>
        </w:rPr>
        <w:t>د</w:t>
      </w:r>
      <w:r w:rsidRPr="00FC0664">
        <w:rPr>
          <w:rFonts w:ascii="Simplified Arabic" w:hAnsi="Simplified Arabic" w:cs="Simplified Arabic" w:hint="cs"/>
          <w:b/>
          <w:bCs/>
          <w:color w:val="222222"/>
          <w:sz w:val="32"/>
          <w:szCs w:val="32"/>
          <w:shd w:val="clear" w:color="auto" w:fill="FFFFFF"/>
          <w:rtl/>
        </w:rPr>
        <w:t xml:space="preserve">- </w:t>
      </w:r>
      <w:r w:rsidRPr="00FC0664">
        <w:rPr>
          <w:rFonts w:ascii="Simplified Arabic" w:hAnsi="Simplified Arabic" w:cs="Simplified Arabic"/>
          <w:b/>
          <w:bCs/>
          <w:color w:val="222222"/>
          <w:sz w:val="32"/>
          <w:szCs w:val="32"/>
          <w:shd w:val="clear" w:color="auto" w:fill="FFFFFF"/>
          <w:rtl/>
        </w:rPr>
        <w:t>علاقة التهيئة و</w:t>
      </w:r>
      <w:r w:rsidR="00CD5202" w:rsidRPr="00FC0664">
        <w:rPr>
          <w:rFonts w:ascii="Simplified Arabic" w:hAnsi="Simplified Arabic" w:cs="Simplified Arabic"/>
          <w:b/>
          <w:bCs/>
          <w:color w:val="222222"/>
          <w:sz w:val="32"/>
          <w:szCs w:val="32"/>
          <w:shd w:val="clear" w:color="auto" w:fill="FFFFFF"/>
          <w:rtl/>
        </w:rPr>
        <w:t>التعمير بقانون حماية البيئة في إطار التنمية المستدامة:</w:t>
      </w:r>
      <w:r w:rsidR="00CD5202" w:rsidRPr="00CD5202">
        <w:rPr>
          <w:rFonts w:ascii="Simplified Arabic" w:hAnsi="Simplified Arabic" w:cs="Simplified Arabic"/>
          <w:color w:val="222222"/>
          <w:sz w:val="32"/>
          <w:szCs w:val="32"/>
          <w:shd w:val="clear" w:color="auto" w:fill="FFFFFF"/>
          <w:rtl/>
        </w:rPr>
        <w:t xml:space="preserve"> من المفيد جدا، أن تذكر أن موضوعي قانوني الع</w:t>
      </w:r>
      <w:r>
        <w:rPr>
          <w:rFonts w:ascii="Simplified Arabic" w:hAnsi="Simplified Arabic" w:cs="Simplified Arabic"/>
          <w:color w:val="222222"/>
          <w:sz w:val="32"/>
          <w:szCs w:val="32"/>
          <w:shd w:val="clear" w:color="auto" w:fill="FFFFFF"/>
          <w:rtl/>
        </w:rPr>
        <w:t>مران و</w:t>
      </w:r>
      <w:r w:rsidR="00CD5202" w:rsidRPr="00CD5202">
        <w:rPr>
          <w:rFonts w:ascii="Simplified Arabic" w:hAnsi="Simplified Arabic" w:cs="Simplified Arabic"/>
          <w:color w:val="222222"/>
          <w:sz w:val="32"/>
          <w:szCs w:val="32"/>
          <w:shd w:val="clear" w:color="auto" w:fill="FFFFFF"/>
          <w:rtl/>
        </w:rPr>
        <w:t>البيئة في بداية الأمر، دفعا بالكثير إلى الحيرة، لأنهما يجمعان بين موضوعين يبدوان متناقضين كون قانون العمران سيطرت عليه طويلا في الدول المتقدمة فكرة استغلال المجالات الطبيعية، بينما ظهر قانون البيئة في بداية نشأته في الدول المتقدمة مضادا له هادفا إلى حماية الوسط الط</w:t>
      </w:r>
      <w:r>
        <w:rPr>
          <w:rFonts w:ascii="Simplified Arabic" w:hAnsi="Simplified Arabic" w:cs="Simplified Arabic"/>
          <w:color w:val="222222"/>
          <w:sz w:val="32"/>
          <w:szCs w:val="32"/>
          <w:shd w:val="clear" w:color="auto" w:fill="FFFFFF"/>
          <w:rtl/>
        </w:rPr>
        <w:t>بيعي من تعسف الهيئات العمومية و</w:t>
      </w:r>
      <w:r w:rsidR="00CD5202" w:rsidRPr="00CD5202">
        <w:rPr>
          <w:rFonts w:ascii="Simplified Arabic" w:hAnsi="Simplified Arabic" w:cs="Simplified Arabic"/>
          <w:color w:val="222222"/>
          <w:sz w:val="32"/>
          <w:szCs w:val="32"/>
          <w:shd w:val="clear" w:color="auto" w:fill="FFFFFF"/>
          <w:rtl/>
        </w:rPr>
        <w:t>الخواص، إلا أ</w:t>
      </w:r>
      <w:r>
        <w:rPr>
          <w:rFonts w:ascii="Simplified Arabic" w:hAnsi="Simplified Arabic" w:cs="Simplified Arabic"/>
          <w:color w:val="222222"/>
          <w:sz w:val="32"/>
          <w:szCs w:val="32"/>
          <w:shd w:val="clear" w:color="auto" w:fill="FFFFFF"/>
          <w:rtl/>
        </w:rPr>
        <w:t>ن قوة جمعيات الدفاع عن البيئة و</w:t>
      </w:r>
      <w:r w:rsidR="00CD5202" w:rsidRPr="00CD5202">
        <w:rPr>
          <w:rFonts w:ascii="Simplified Arabic" w:hAnsi="Simplified Arabic" w:cs="Simplified Arabic"/>
          <w:color w:val="222222"/>
          <w:sz w:val="32"/>
          <w:szCs w:val="32"/>
          <w:shd w:val="clear" w:color="auto" w:fill="FFFFFF"/>
          <w:rtl/>
        </w:rPr>
        <w:t>انتشارا الأفكار الايكولوجية وظهور قوانين م</w:t>
      </w:r>
      <w:r>
        <w:rPr>
          <w:rFonts w:ascii="Simplified Arabic" w:hAnsi="Simplified Arabic" w:cs="Simplified Arabic"/>
          <w:color w:val="222222"/>
          <w:sz w:val="32"/>
          <w:szCs w:val="32"/>
          <w:shd w:val="clear" w:color="auto" w:fill="FFFFFF"/>
          <w:rtl/>
        </w:rPr>
        <w:t>تعددة لحماية البيئة في أمريكا و</w:t>
      </w:r>
      <w:r w:rsidR="00CD5202" w:rsidRPr="00CD5202">
        <w:rPr>
          <w:rFonts w:ascii="Simplified Arabic" w:hAnsi="Simplified Arabic" w:cs="Simplified Arabic"/>
          <w:color w:val="222222"/>
          <w:sz w:val="32"/>
          <w:szCs w:val="32"/>
          <w:shd w:val="clear" w:color="auto" w:fill="FFFFFF"/>
          <w:rtl/>
        </w:rPr>
        <w:t>الدول الغربية، جعلت قانون العمران يتراج</w:t>
      </w:r>
      <w:r>
        <w:rPr>
          <w:rFonts w:ascii="Simplified Arabic" w:hAnsi="Simplified Arabic" w:cs="Simplified Arabic"/>
          <w:color w:val="222222"/>
          <w:sz w:val="32"/>
          <w:szCs w:val="32"/>
          <w:shd w:val="clear" w:color="auto" w:fill="FFFFFF"/>
          <w:rtl/>
        </w:rPr>
        <w:t>ع ليستوعب هذه الأفكار الجديدة و</w:t>
      </w:r>
      <w:r w:rsidR="00CD5202" w:rsidRPr="00CD5202">
        <w:rPr>
          <w:rFonts w:ascii="Simplified Arabic" w:hAnsi="Simplified Arabic" w:cs="Simplified Arabic"/>
          <w:color w:val="222222"/>
          <w:sz w:val="32"/>
          <w:szCs w:val="32"/>
          <w:shd w:val="clear" w:color="auto" w:fill="FFFFFF"/>
          <w:rtl/>
        </w:rPr>
        <w:t>يتبناها ، هذا ما جعل قانون العمران يتقاطع مع</w:t>
      </w:r>
      <w:r>
        <w:rPr>
          <w:rFonts w:ascii="Simplified Arabic" w:hAnsi="Simplified Arabic" w:cs="Simplified Arabic"/>
          <w:color w:val="222222"/>
          <w:sz w:val="32"/>
          <w:szCs w:val="32"/>
          <w:shd w:val="clear" w:color="auto" w:fill="FFFFFF"/>
          <w:rtl/>
        </w:rPr>
        <w:t xml:space="preserve"> قانون البيئة في أكثر من نقطة و</w:t>
      </w:r>
      <w:r w:rsidR="00CD5202" w:rsidRPr="00CD5202">
        <w:rPr>
          <w:rFonts w:ascii="Simplified Arabic" w:hAnsi="Simplified Arabic" w:cs="Simplified Arabic"/>
          <w:color w:val="222222"/>
          <w:sz w:val="32"/>
          <w:szCs w:val="32"/>
          <w:shd w:val="clear" w:color="auto" w:fill="FFFFFF"/>
          <w:rtl/>
        </w:rPr>
        <w:t>يتكامل معه ، حيث</w:t>
      </w:r>
      <w:r>
        <w:rPr>
          <w:rFonts w:ascii="Simplified Arabic" w:hAnsi="Simplified Arabic" w:cs="Simplified Arabic" w:hint="cs"/>
          <w:color w:val="222222"/>
          <w:sz w:val="32"/>
          <w:szCs w:val="32"/>
          <w:shd w:val="clear" w:color="auto" w:fill="FFFFFF"/>
          <w:rtl/>
        </w:rPr>
        <w:t xml:space="preserve"> </w:t>
      </w:r>
      <w:r w:rsidR="00CD5202" w:rsidRPr="00CD5202">
        <w:rPr>
          <w:rFonts w:ascii="Simplified Arabic" w:hAnsi="Simplified Arabic" w:cs="Simplified Arabic"/>
          <w:color w:val="222222"/>
          <w:sz w:val="32"/>
          <w:szCs w:val="32"/>
          <w:shd w:val="clear" w:color="auto" w:fill="FFFFFF"/>
          <w:rtl/>
        </w:rPr>
        <w:t>نجد أن من بين أهم مظاهر هذا التلاقي في قانون العمران أن أدرج المشرع فيه، مبدأ الإدماج الذي يعتبر من المبادئ الأساسية لقانون حم</w:t>
      </w:r>
      <w:r>
        <w:rPr>
          <w:rFonts w:ascii="Simplified Arabic" w:hAnsi="Simplified Arabic" w:cs="Simplified Arabic"/>
          <w:color w:val="222222"/>
          <w:sz w:val="32"/>
          <w:szCs w:val="32"/>
          <w:shd w:val="clear" w:color="auto" w:fill="FFFFFF"/>
          <w:rtl/>
        </w:rPr>
        <w:t>اية البيئة عند إعداد المخططات والبرامج القطاعية و</w:t>
      </w:r>
      <w:r w:rsidR="00CD5202" w:rsidRPr="00CD5202">
        <w:rPr>
          <w:rFonts w:ascii="Simplified Arabic" w:hAnsi="Simplified Arabic" w:cs="Simplified Arabic"/>
          <w:color w:val="222222"/>
          <w:sz w:val="32"/>
          <w:szCs w:val="32"/>
          <w:shd w:val="clear" w:color="auto" w:fill="FFFFFF"/>
          <w:rtl/>
        </w:rPr>
        <w:t xml:space="preserve">تطبيقها، وبذاك فإن قانون البيئة قد قيد قانون العمران، كما تم اعتماد مبدأ دراسة الخطر ومبدأ دراسة مدى التأثير على البيئة، </w:t>
      </w:r>
      <w:r>
        <w:rPr>
          <w:rFonts w:ascii="Simplified Arabic" w:hAnsi="Simplified Arabic" w:cs="Simplified Arabic"/>
          <w:color w:val="222222"/>
          <w:sz w:val="32"/>
          <w:szCs w:val="32"/>
          <w:shd w:val="clear" w:color="auto" w:fill="FFFFFF"/>
          <w:rtl/>
        </w:rPr>
        <w:t>ضمن إجراءات إعداد رخصة البناء و</w:t>
      </w:r>
      <w:r w:rsidR="00CD5202" w:rsidRPr="00CD5202">
        <w:rPr>
          <w:rFonts w:ascii="Simplified Arabic" w:hAnsi="Simplified Arabic" w:cs="Simplified Arabic"/>
          <w:color w:val="222222"/>
          <w:sz w:val="32"/>
          <w:szCs w:val="32"/>
          <w:shd w:val="clear" w:color="auto" w:fill="FFFFFF"/>
          <w:rtl/>
        </w:rPr>
        <w:t>رخصة التجزئة</w:t>
      </w:r>
      <w:r w:rsidR="00CD5202" w:rsidRPr="00CD5202">
        <w:rPr>
          <w:rFonts w:ascii="Simplified Arabic" w:hAnsi="Simplified Arabic" w:cs="Simplified Arabic"/>
          <w:color w:val="222222"/>
          <w:sz w:val="32"/>
          <w:szCs w:val="32"/>
          <w:shd w:val="clear" w:color="auto" w:fill="FFFFFF"/>
        </w:rPr>
        <w:t>.</w:t>
      </w:r>
      <w:r w:rsidR="00CD5202" w:rsidRPr="00CD5202">
        <w:rPr>
          <w:rFonts w:ascii="Simplified Arabic" w:hAnsi="Simplified Arabic" w:cs="Simplified Arabic"/>
          <w:color w:val="222222"/>
          <w:sz w:val="32"/>
          <w:szCs w:val="32"/>
        </w:rPr>
        <w:br/>
      </w:r>
      <w:r w:rsidRPr="0073413D">
        <w:rPr>
          <w:rFonts w:ascii="Simplified Arabic" w:hAnsi="Simplified Arabic" w:cs="Simplified Arabic"/>
          <w:b/>
          <w:bCs/>
          <w:color w:val="222222"/>
          <w:sz w:val="32"/>
          <w:szCs w:val="32"/>
          <w:u w:val="single"/>
          <w:shd w:val="clear" w:color="auto" w:fill="FFFFFF"/>
          <w:rtl/>
        </w:rPr>
        <w:t xml:space="preserve">ثالثا: أهداف قانون التهيئة </w:t>
      </w:r>
      <w:proofErr w:type="gramStart"/>
      <w:r w:rsidRPr="0073413D">
        <w:rPr>
          <w:rFonts w:ascii="Simplified Arabic" w:hAnsi="Simplified Arabic" w:cs="Simplified Arabic"/>
          <w:b/>
          <w:bCs/>
          <w:color w:val="222222"/>
          <w:sz w:val="32"/>
          <w:szCs w:val="32"/>
          <w:u w:val="single"/>
          <w:shd w:val="clear" w:color="auto" w:fill="FFFFFF"/>
          <w:rtl/>
        </w:rPr>
        <w:t>و</w:t>
      </w:r>
      <w:r w:rsidR="00CD5202" w:rsidRPr="0073413D">
        <w:rPr>
          <w:rFonts w:ascii="Simplified Arabic" w:hAnsi="Simplified Arabic" w:cs="Simplified Arabic"/>
          <w:b/>
          <w:bCs/>
          <w:color w:val="222222"/>
          <w:sz w:val="32"/>
          <w:szCs w:val="32"/>
          <w:u w:val="single"/>
          <w:shd w:val="clear" w:color="auto" w:fill="FFFFFF"/>
          <w:rtl/>
        </w:rPr>
        <w:t>التعمير</w:t>
      </w:r>
      <w:proofErr w:type="gramEnd"/>
      <w:r w:rsidR="00CD5202" w:rsidRPr="00FC0664">
        <w:rPr>
          <w:rFonts w:ascii="Simplified Arabic" w:hAnsi="Simplified Arabic" w:cs="Simplified Arabic"/>
          <w:b/>
          <w:bCs/>
          <w:color w:val="222222"/>
          <w:sz w:val="32"/>
          <w:szCs w:val="32"/>
          <w:shd w:val="clear" w:color="auto" w:fill="FFFFFF"/>
        </w:rPr>
        <w:t>.</w:t>
      </w:r>
    </w:p>
    <w:p w:rsidR="00FC0664" w:rsidRDefault="00FC0664" w:rsidP="00FC0664">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rtl/>
        </w:rPr>
        <w:t xml:space="preserve">     </w:t>
      </w:r>
      <w:r w:rsidR="00CD5202" w:rsidRPr="00CD5202">
        <w:rPr>
          <w:rFonts w:ascii="Simplified Arabic" w:hAnsi="Simplified Arabic" w:cs="Simplified Arabic"/>
          <w:color w:val="222222"/>
          <w:sz w:val="32"/>
          <w:szCs w:val="32"/>
          <w:shd w:val="clear" w:color="auto" w:fill="FFFFFF"/>
          <w:rtl/>
        </w:rPr>
        <w:t>لقانون العمران جملة من الأهداف التي يسعى إلى تحقيقها</w:t>
      </w:r>
      <w:r>
        <w:rPr>
          <w:rFonts w:ascii="Simplified Arabic" w:hAnsi="Simplified Arabic" w:cs="Simplified Arabic"/>
          <w:color w:val="222222"/>
          <w:sz w:val="32"/>
          <w:szCs w:val="32"/>
          <w:shd w:val="clear" w:color="auto" w:fill="FFFFFF"/>
          <w:rtl/>
        </w:rPr>
        <w:t>، خاصة أمام المشاكل التنظيمية و</w:t>
      </w:r>
      <w:r w:rsidR="00CD5202" w:rsidRPr="00CD5202">
        <w:rPr>
          <w:rFonts w:ascii="Simplified Arabic" w:hAnsi="Simplified Arabic" w:cs="Simplified Arabic"/>
          <w:color w:val="222222"/>
          <w:sz w:val="32"/>
          <w:szCs w:val="32"/>
          <w:shd w:val="clear" w:color="auto" w:fill="FFFFFF"/>
          <w:rtl/>
        </w:rPr>
        <w:t>القانونية التي أضحت تعيق المدينة، وذلك في ظل تعدد الوظائف الاقتصادية و الاجتماعية لها وت</w:t>
      </w:r>
      <w:r>
        <w:rPr>
          <w:rFonts w:ascii="Simplified Arabic" w:hAnsi="Simplified Arabic" w:cs="Simplified Arabic"/>
          <w:color w:val="222222"/>
          <w:sz w:val="32"/>
          <w:szCs w:val="32"/>
          <w:shd w:val="clear" w:color="auto" w:fill="FFFFFF"/>
          <w:rtl/>
        </w:rPr>
        <w:t>تعلق أساسا بالانفجار العمراني والنمو الديموغرافي و</w:t>
      </w:r>
      <w:r w:rsidR="00CD5202" w:rsidRPr="00CD5202">
        <w:rPr>
          <w:rFonts w:ascii="Simplified Arabic" w:hAnsi="Simplified Arabic" w:cs="Simplified Arabic"/>
          <w:color w:val="222222"/>
          <w:sz w:val="32"/>
          <w:szCs w:val="32"/>
          <w:shd w:val="clear" w:color="auto" w:fill="FFFFFF"/>
          <w:rtl/>
        </w:rPr>
        <w:t xml:space="preserve">لتفادي ذلك ، حدد المشرع في هذا القانون، مجموعة من الأهداف </w:t>
      </w:r>
      <w:proofErr w:type="spellStart"/>
      <w:r w:rsidR="00CD5202" w:rsidRPr="00CD5202">
        <w:rPr>
          <w:rFonts w:ascii="Simplified Arabic" w:hAnsi="Simplified Arabic" w:cs="Simplified Arabic"/>
          <w:color w:val="222222"/>
          <w:sz w:val="32"/>
          <w:szCs w:val="32"/>
          <w:shd w:val="clear" w:color="auto" w:fill="FFFFFF"/>
          <w:rtl/>
        </w:rPr>
        <w:t>التعميرية</w:t>
      </w:r>
      <w:proofErr w:type="spellEnd"/>
      <w:r w:rsidR="00CD5202" w:rsidRPr="00CD5202">
        <w:rPr>
          <w:rFonts w:ascii="Simplified Arabic" w:hAnsi="Simplified Arabic" w:cs="Simplified Arabic"/>
          <w:color w:val="222222"/>
          <w:sz w:val="32"/>
          <w:szCs w:val="32"/>
          <w:shd w:val="clear" w:color="auto" w:fill="FFFFFF"/>
          <w:rtl/>
        </w:rPr>
        <w:t>، ينبغي استحضارها عند البدء في أشغال البناء والتعمير وهي باختصار</w:t>
      </w:r>
      <w:r>
        <w:rPr>
          <w:rFonts w:ascii="Simplified Arabic" w:hAnsi="Simplified Arabic" w:cs="Simplified Arabic" w:hint="cs"/>
          <w:color w:val="222222"/>
          <w:sz w:val="32"/>
          <w:szCs w:val="32"/>
          <w:shd w:val="clear" w:color="auto" w:fill="FFFFFF"/>
          <w:rtl/>
        </w:rPr>
        <w:t>:</w:t>
      </w:r>
      <w:r w:rsidR="00CD5202" w:rsidRPr="00CD5202">
        <w:rPr>
          <w:rFonts w:ascii="Simplified Arabic" w:hAnsi="Simplified Arabic" w:cs="Simplified Arabic"/>
          <w:color w:val="222222"/>
          <w:sz w:val="32"/>
          <w:szCs w:val="32"/>
          <w:shd w:val="clear" w:color="auto" w:fill="FFFFFF"/>
        </w:rPr>
        <w:t xml:space="preserve"> </w:t>
      </w:r>
    </w:p>
    <w:p w:rsidR="00FC0664" w:rsidRPr="0073413D" w:rsidRDefault="00CD5202" w:rsidP="0073413D">
      <w:pPr>
        <w:pStyle w:val="Paragraphedeliste"/>
        <w:numPr>
          <w:ilvl w:val="0"/>
          <w:numId w:val="2"/>
        </w:numPr>
        <w:bidi/>
        <w:spacing w:after="0" w:line="240" w:lineRule="auto"/>
        <w:ind w:left="379" w:hanging="425"/>
        <w:jc w:val="both"/>
        <w:rPr>
          <w:rFonts w:ascii="Simplified Arabic" w:hAnsi="Simplified Arabic" w:cs="Simplified Arabic"/>
          <w:color w:val="222222"/>
          <w:sz w:val="32"/>
          <w:szCs w:val="32"/>
          <w:shd w:val="clear" w:color="auto" w:fill="FFFFFF"/>
          <w:rtl/>
        </w:rPr>
      </w:pPr>
      <w:r w:rsidRPr="0073413D">
        <w:rPr>
          <w:rFonts w:ascii="Simplified Arabic" w:hAnsi="Simplified Arabic" w:cs="Simplified Arabic"/>
          <w:b/>
          <w:bCs/>
          <w:color w:val="222222"/>
          <w:sz w:val="32"/>
          <w:szCs w:val="32"/>
          <w:u w:val="single"/>
          <w:shd w:val="clear" w:color="auto" w:fill="FFFFFF"/>
          <w:rtl/>
        </w:rPr>
        <w:t>الأهداف الصحية والبيئية</w:t>
      </w:r>
      <w:r w:rsidR="00FC0664" w:rsidRPr="0073413D">
        <w:rPr>
          <w:rFonts w:ascii="Simplified Arabic" w:hAnsi="Simplified Arabic" w:cs="Simplified Arabic" w:hint="cs"/>
          <w:color w:val="222222"/>
          <w:sz w:val="32"/>
          <w:szCs w:val="32"/>
          <w:shd w:val="clear" w:color="auto" w:fill="FFFFFF"/>
          <w:rtl/>
        </w:rPr>
        <w:t>:</w:t>
      </w:r>
      <w:r w:rsidRPr="0073413D">
        <w:rPr>
          <w:rFonts w:ascii="Simplified Arabic" w:hAnsi="Simplified Arabic" w:cs="Simplified Arabic"/>
          <w:color w:val="222222"/>
          <w:sz w:val="32"/>
          <w:szCs w:val="32"/>
          <w:shd w:val="clear" w:color="auto" w:fill="FFFFFF"/>
          <w:rtl/>
        </w:rPr>
        <w:t xml:space="preserve"> من المسؤوليات الملقاة على واضعي مخططات التعمي</w:t>
      </w:r>
      <w:r w:rsidR="00FC0664" w:rsidRPr="0073413D">
        <w:rPr>
          <w:rFonts w:ascii="Simplified Arabic" w:hAnsi="Simplified Arabic" w:cs="Simplified Arabic"/>
          <w:color w:val="222222"/>
          <w:sz w:val="32"/>
          <w:szCs w:val="32"/>
          <w:shd w:val="clear" w:color="auto" w:fill="FFFFFF"/>
          <w:rtl/>
        </w:rPr>
        <w:t>ر التي نص عليها قانون التهيئة والتعمير رقم 29/90 و</w:t>
      </w:r>
      <w:r w:rsidRPr="0073413D">
        <w:rPr>
          <w:rFonts w:ascii="Simplified Arabic" w:hAnsi="Simplified Arabic" w:cs="Simplified Arabic"/>
          <w:color w:val="222222"/>
          <w:sz w:val="32"/>
          <w:szCs w:val="32"/>
          <w:shd w:val="clear" w:color="auto" w:fill="FFFFFF"/>
          <w:rtl/>
        </w:rPr>
        <w:t xml:space="preserve">مختلف المخططات القطاعية، مراعاة </w:t>
      </w:r>
      <w:r w:rsidRPr="0073413D">
        <w:rPr>
          <w:rFonts w:ascii="Simplified Arabic" w:hAnsi="Simplified Arabic" w:cs="Simplified Arabic"/>
          <w:color w:val="222222"/>
          <w:sz w:val="32"/>
          <w:szCs w:val="32"/>
          <w:shd w:val="clear" w:color="auto" w:fill="FFFFFF"/>
          <w:rtl/>
        </w:rPr>
        <w:lastRenderedPageBreak/>
        <w:t xml:space="preserve">الجانب البيئي، إذ ينبغي أن لا تكون على حساب البيئة </w:t>
      </w:r>
      <w:r w:rsidR="00FC0664" w:rsidRPr="0073413D">
        <w:rPr>
          <w:rFonts w:ascii="Simplified Arabic" w:hAnsi="Simplified Arabic" w:cs="Simplified Arabic"/>
          <w:color w:val="222222"/>
          <w:sz w:val="32"/>
          <w:szCs w:val="32"/>
          <w:shd w:val="clear" w:color="auto" w:fill="FFFFFF"/>
          <w:rtl/>
        </w:rPr>
        <w:t>خصوصا و أن الجزائر بلد فلاحي، و</w:t>
      </w:r>
      <w:r w:rsidRPr="0073413D">
        <w:rPr>
          <w:rFonts w:ascii="Simplified Arabic" w:hAnsi="Simplified Arabic" w:cs="Simplified Arabic"/>
          <w:color w:val="222222"/>
          <w:sz w:val="32"/>
          <w:szCs w:val="32"/>
          <w:shd w:val="clear" w:color="auto" w:fill="FFFFFF"/>
          <w:rtl/>
        </w:rPr>
        <w:t>من هذا المنطلق أن تتجنب هذه المخططات المس بالبيئة الطبيعية وذلك من خلال توفير مختلف الشبكات ( توفير الماء الصالح للشرب، تصريف الم</w:t>
      </w:r>
      <w:r w:rsidR="00FC0664" w:rsidRPr="0073413D">
        <w:rPr>
          <w:rFonts w:ascii="Simplified Arabic" w:hAnsi="Simplified Arabic" w:cs="Simplified Arabic"/>
          <w:color w:val="222222"/>
          <w:sz w:val="32"/>
          <w:szCs w:val="32"/>
          <w:shd w:val="clear" w:color="auto" w:fill="FFFFFF"/>
          <w:rtl/>
        </w:rPr>
        <w:t>ياه المستعملة معالجة النفايات و</w:t>
      </w:r>
      <w:r w:rsidRPr="0073413D">
        <w:rPr>
          <w:rFonts w:ascii="Simplified Arabic" w:hAnsi="Simplified Arabic" w:cs="Simplified Arabic"/>
          <w:color w:val="222222"/>
          <w:sz w:val="32"/>
          <w:szCs w:val="32"/>
          <w:shd w:val="clear" w:color="auto" w:fill="FFFFFF"/>
          <w:rtl/>
        </w:rPr>
        <w:t>تحديد مجالات رميها</w:t>
      </w:r>
      <w:r w:rsidRPr="0073413D">
        <w:rPr>
          <w:rFonts w:ascii="Simplified Arabic" w:hAnsi="Simplified Arabic" w:cs="Simplified Arabic"/>
          <w:color w:val="222222"/>
          <w:sz w:val="32"/>
          <w:szCs w:val="32"/>
          <w:shd w:val="clear" w:color="auto" w:fill="FFFFFF"/>
        </w:rPr>
        <w:t>.</w:t>
      </w:r>
    </w:p>
    <w:p w:rsidR="0073413D" w:rsidRDefault="00CD5202" w:rsidP="0073413D">
      <w:pPr>
        <w:pStyle w:val="Paragraphedeliste"/>
        <w:numPr>
          <w:ilvl w:val="0"/>
          <w:numId w:val="2"/>
        </w:numPr>
        <w:bidi/>
        <w:spacing w:after="0" w:line="240" w:lineRule="auto"/>
        <w:jc w:val="both"/>
        <w:rPr>
          <w:rFonts w:ascii="Simplified Arabic" w:hAnsi="Simplified Arabic" w:cs="Simplified Arabic"/>
          <w:color w:val="222222"/>
          <w:sz w:val="32"/>
          <w:szCs w:val="32"/>
          <w:shd w:val="clear" w:color="auto" w:fill="FFFFFF"/>
        </w:rPr>
      </w:pPr>
      <w:r w:rsidRPr="0073413D">
        <w:rPr>
          <w:rFonts w:ascii="Simplified Arabic" w:hAnsi="Simplified Arabic" w:cs="Simplified Arabic"/>
          <w:b/>
          <w:bCs/>
          <w:color w:val="222222"/>
          <w:sz w:val="32"/>
          <w:szCs w:val="32"/>
          <w:u w:val="single"/>
          <w:shd w:val="clear" w:color="auto" w:fill="FFFFFF"/>
          <w:rtl/>
        </w:rPr>
        <w:t>الأهداف المعمارية</w:t>
      </w:r>
      <w:r w:rsidRPr="0073413D">
        <w:rPr>
          <w:rFonts w:ascii="Simplified Arabic" w:hAnsi="Simplified Arabic" w:cs="Simplified Arabic"/>
          <w:b/>
          <w:bCs/>
          <w:color w:val="222222"/>
          <w:sz w:val="32"/>
          <w:szCs w:val="32"/>
          <w:shd w:val="clear" w:color="auto" w:fill="FFFFFF"/>
          <w:rtl/>
        </w:rPr>
        <w:t xml:space="preserve">: </w:t>
      </w:r>
      <w:r w:rsidRPr="0073413D">
        <w:rPr>
          <w:rFonts w:ascii="Simplified Arabic" w:hAnsi="Simplified Arabic" w:cs="Simplified Arabic"/>
          <w:color w:val="222222"/>
          <w:sz w:val="32"/>
          <w:szCs w:val="32"/>
          <w:shd w:val="clear" w:color="auto" w:fill="FFFFFF"/>
          <w:rtl/>
        </w:rPr>
        <w:t>يهدف قانون العمران إلى تحديد القطع الأرضية القابلة للتعمير في نوعيتها و موقعها و تنظيم كيفية استغلالها، وكذا تحديد القواعد العامة التي يجب أن يستجيب لها مشيدو المباني ، للوصول إلى بنايات منظمة وم</w:t>
      </w:r>
      <w:r w:rsidR="00FC0664" w:rsidRPr="0073413D">
        <w:rPr>
          <w:rFonts w:ascii="Simplified Arabic" w:hAnsi="Simplified Arabic" w:cs="Simplified Arabic"/>
          <w:color w:val="222222"/>
          <w:sz w:val="32"/>
          <w:szCs w:val="32"/>
          <w:shd w:val="clear" w:color="auto" w:fill="FFFFFF"/>
          <w:rtl/>
        </w:rPr>
        <w:t>نسجمة تتفق مع المخطط العمراني و</w:t>
      </w:r>
      <w:r w:rsidRPr="0073413D">
        <w:rPr>
          <w:rFonts w:ascii="Simplified Arabic" w:hAnsi="Simplified Arabic" w:cs="Simplified Arabic"/>
          <w:color w:val="222222"/>
          <w:sz w:val="32"/>
          <w:szCs w:val="32"/>
          <w:shd w:val="clear" w:color="auto" w:fill="FFFFFF"/>
          <w:rtl/>
        </w:rPr>
        <w:t xml:space="preserve">السياسة الوطنية للبناء كذا المقاييس الدولية في مجال البناء. </w:t>
      </w:r>
      <w:proofErr w:type="gramStart"/>
      <w:r w:rsidRPr="0073413D">
        <w:rPr>
          <w:rFonts w:ascii="Simplified Arabic" w:hAnsi="Simplified Arabic" w:cs="Simplified Arabic"/>
          <w:color w:val="222222"/>
          <w:sz w:val="32"/>
          <w:szCs w:val="32"/>
          <w:shd w:val="clear" w:color="auto" w:fill="FFFFFF"/>
          <w:rtl/>
        </w:rPr>
        <w:t>وإنعاشا</w:t>
      </w:r>
      <w:proofErr w:type="gramEnd"/>
      <w:r w:rsidRPr="0073413D">
        <w:rPr>
          <w:rFonts w:ascii="Simplified Arabic" w:hAnsi="Simplified Arabic" w:cs="Simplified Arabic"/>
          <w:color w:val="222222"/>
          <w:sz w:val="32"/>
          <w:szCs w:val="32"/>
          <w:shd w:val="clear" w:color="auto" w:fill="FFFFFF"/>
          <w:rtl/>
        </w:rPr>
        <w:t xml:space="preserve"> لجودة الهندسة المعمارية وتحسين نوعية الإطار المبني جاء قانون ممارسة </w:t>
      </w:r>
      <w:r w:rsidR="00FC0664" w:rsidRPr="0073413D">
        <w:rPr>
          <w:rFonts w:ascii="Simplified Arabic" w:hAnsi="Simplified Arabic" w:cs="Simplified Arabic"/>
          <w:color w:val="222222"/>
          <w:sz w:val="32"/>
          <w:szCs w:val="32"/>
          <w:shd w:val="clear" w:color="auto" w:fill="FFFFFF"/>
          <w:rtl/>
        </w:rPr>
        <w:t>مهنة الهندسة رقم 06/04، ليعزز و</w:t>
      </w:r>
      <w:r w:rsidRPr="0073413D">
        <w:rPr>
          <w:rFonts w:ascii="Simplified Arabic" w:hAnsi="Simplified Arabic" w:cs="Simplified Arabic"/>
          <w:color w:val="222222"/>
          <w:sz w:val="32"/>
          <w:szCs w:val="32"/>
          <w:shd w:val="clear" w:color="auto" w:fill="FFFFFF"/>
          <w:rtl/>
        </w:rPr>
        <w:t xml:space="preserve">يكمل مقتضيات قانون التهيئة و التعمير في إطار ضمان تناسق أبنية الهندسة المعمارية </w:t>
      </w:r>
      <w:r w:rsidR="00FC0664" w:rsidRPr="0073413D">
        <w:rPr>
          <w:rFonts w:ascii="Simplified Arabic" w:hAnsi="Simplified Arabic" w:cs="Simplified Arabic"/>
          <w:color w:val="222222"/>
          <w:sz w:val="32"/>
          <w:szCs w:val="32"/>
          <w:shd w:val="clear" w:color="auto" w:fill="FFFFFF"/>
          <w:rtl/>
        </w:rPr>
        <w:t>حسب خصوصيات المناطق والأقاليم و</w:t>
      </w:r>
      <w:r w:rsidRPr="0073413D">
        <w:rPr>
          <w:rFonts w:ascii="Simplified Arabic" w:hAnsi="Simplified Arabic" w:cs="Simplified Arabic"/>
          <w:color w:val="222222"/>
          <w:sz w:val="32"/>
          <w:szCs w:val="32"/>
          <w:shd w:val="clear" w:color="auto" w:fill="FFFFFF"/>
          <w:rtl/>
        </w:rPr>
        <w:t xml:space="preserve">مميزات أصالة العمران الجزائري </w:t>
      </w:r>
    </w:p>
    <w:p w:rsidR="00FC0664" w:rsidRPr="0073413D" w:rsidRDefault="00CD5202" w:rsidP="0073413D">
      <w:pPr>
        <w:pStyle w:val="Paragraphedeliste"/>
        <w:numPr>
          <w:ilvl w:val="0"/>
          <w:numId w:val="2"/>
        </w:numPr>
        <w:bidi/>
        <w:spacing w:after="0" w:line="240" w:lineRule="auto"/>
        <w:jc w:val="both"/>
        <w:rPr>
          <w:rFonts w:ascii="Simplified Arabic" w:hAnsi="Simplified Arabic" w:cs="Simplified Arabic"/>
          <w:color w:val="222222"/>
          <w:sz w:val="32"/>
          <w:szCs w:val="32"/>
          <w:shd w:val="clear" w:color="auto" w:fill="FFFFFF"/>
          <w:rtl/>
        </w:rPr>
      </w:pPr>
      <w:r w:rsidRPr="0073413D">
        <w:rPr>
          <w:rFonts w:ascii="Simplified Arabic" w:hAnsi="Simplified Arabic" w:cs="Simplified Arabic"/>
          <w:b/>
          <w:bCs/>
          <w:color w:val="222222"/>
          <w:sz w:val="32"/>
          <w:szCs w:val="32"/>
          <w:u w:val="single"/>
          <w:shd w:val="clear" w:color="auto" w:fill="FFFFFF"/>
          <w:rtl/>
        </w:rPr>
        <w:t>الأهداف الاجتماعية</w:t>
      </w:r>
      <w:r w:rsidR="00FC0664" w:rsidRPr="0073413D">
        <w:rPr>
          <w:rFonts w:ascii="Simplified Arabic" w:hAnsi="Simplified Arabic" w:cs="Simplified Arabic" w:hint="cs"/>
          <w:color w:val="222222"/>
          <w:sz w:val="32"/>
          <w:szCs w:val="32"/>
          <w:shd w:val="clear" w:color="auto" w:fill="FFFFFF"/>
          <w:rtl/>
        </w:rPr>
        <w:t>:</w:t>
      </w:r>
      <w:r w:rsidRPr="0073413D">
        <w:rPr>
          <w:rFonts w:ascii="Simplified Arabic" w:hAnsi="Simplified Arabic" w:cs="Simplified Arabic"/>
          <w:color w:val="222222"/>
          <w:sz w:val="32"/>
          <w:szCs w:val="32"/>
          <w:shd w:val="clear" w:color="auto" w:fill="FFFFFF"/>
          <w:rtl/>
        </w:rPr>
        <w:t xml:space="preserve"> يهدف قانون العمران إلى تمكين الدولة بأسلوب وتقنيات علمية من ضمان </w:t>
      </w:r>
      <w:r w:rsidR="00FC0664" w:rsidRPr="0073413D">
        <w:rPr>
          <w:rFonts w:ascii="Simplified Arabic" w:hAnsi="Simplified Arabic" w:cs="Simplified Arabic"/>
          <w:color w:val="222222"/>
          <w:sz w:val="32"/>
          <w:szCs w:val="32"/>
          <w:shd w:val="clear" w:color="auto" w:fill="FFFFFF"/>
          <w:rtl/>
        </w:rPr>
        <w:t>تنظيم و تحسين استعمال الأراضي و</w:t>
      </w:r>
      <w:r w:rsidRPr="0073413D">
        <w:rPr>
          <w:rFonts w:ascii="Simplified Arabic" w:hAnsi="Simplified Arabic" w:cs="Simplified Arabic"/>
          <w:color w:val="222222"/>
          <w:sz w:val="32"/>
          <w:szCs w:val="32"/>
          <w:shd w:val="clear" w:color="auto" w:fill="FFFFFF"/>
          <w:rtl/>
        </w:rPr>
        <w:t>ا</w:t>
      </w:r>
      <w:r w:rsidR="00FC0664" w:rsidRPr="0073413D">
        <w:rPr>
          <w:rFonts w:ascii="Simplified Arabic" w:hAnsi="Simplified Arabic" w:cs="Simplified Arabic"/>
          <w:color w:val="222222"/>
          <w:sz w:val="32"/>
          <w:szCs w:val="32"/>
          <w:shd w:val="clear" w:color="auto" w:fill="FFFFFF"/>
          <w:rtl/>
        </w:rPr>
        <w:t>لمجالات لأجل الوصول إلى تأطير وضبط النمو الحضري و</w:t>
      </w:r>
      <w:r w:rsidRPr="0073413D">
        <w:rPr>
          <w:rFonts w:ascii="Simplified Arabic" w:hAnsi="Simplified Arabic" w:cs="Simplified Arabic"/>
          <w:color w:val="222222"/>
          <w:sz w:val="32"/>
          <w:szCs w:val="32"/>
          <w:shd w:val="clear" w:color="auto" w:fill="FFFFFF"/>
          <w:rtl/>
        </w:rPr>
        <w:t>الريفي للبلاد وتنمية الشبكة العمرانية، وذلك تنفيذا لسياسة التوازن التي</w:t>
      </w:r>
      <w:r w:rsidRPr="0073413D">
        <w:rPr>
          <w:rFonts w:ascii="Simplified Arabic" w:hAnsi="Simplified Arabic" w:cs="Simplified Arabic"/>
          <w:color w:val="222222"/>
          <w:sz w:val="32"/>
          <w:szCs w:val="32"/>
        </w:rPr>
        <w:br/>
      </w:r>
      <w:r w:rsidRPr="0073413D">
        <w:rPr>
          <w:rFonts w:ascii="Simplified Arabic" w:hAnsi="Simplified Arabic" w:cs="Simplified Arabic"/>
          <w:color w:val="222222"/>
          <w:sz w:val="32"/>
          <w:szCs w:val="32"/>
          <w:shd w:val="clear" w:color="auto" w:fill="FFFFFF"/>
          <w:rtl/>
        </w:rPr>
        <w:t>يحددها القانون رقم 20/01 المتعلق بتهيئة الإقليم وتنميته المستدامة من حيث النمو الديموغرافي، و في حاجيات السكان وتوزيع الخيرات وا</w:t>
      </w:r>
      <w:r w:rsidR="00FC0664" w:rsidRPr="0073413D">
        <w:rPr>
          <w:rFonts w:ascii="Simplified Arabic" w:hAnsi="Simplified Arabic" w:cs="Simplified Arabic"/>
          <w:color w:val="222222"/>
          <w:sz w:val="32"/>
          <w:szCs w:val="32"/>
          <w:shd w:val="clear" w:color="auto" w:fill="FFFFFF"/>
          <w:rtl/>
        </w:rPr>
        <w:t>لأنشطة بين الجهات الاقتصادية، و</w:t>
      </w:r>
      <w:r w:rsidRPr="0073413D">
        <w:rPr>
          <w:rFonts w:ascii="Simplified Arabic" w:hAnsi="Simplified Arabic" w:cs="Simplified Arabic"/>
          <w:color w:val="222222"/>
          <w:sz w:val="32"/>
          <w:szCs w:val="32"/>
          <w:shd w:val="clear" w:color="auto" w:fill="FFFFFF"/>
          <w:rtl/>
        </w:rPr>
        <w:t>داخل كل جهة على حدة</w:t>
      </w:r>
      <w:r w:rsidRPr="0073413D">
        <w:rPr>
          <w:rFonts w:ascii="Simplified Arabic" w:hAnsi="Simplified Arabic" w:cs="Simplified Arabic"/>
          <w:color w:val="222222"/>
          <w:sz w:val="32"/>
          <w:szCs w:val="32"/>
          <w:shd w:val="clear" w:color="auto" w:fill="FFFFFF"/>
        </w:rPr>
        <w:t>.</w:t>
      </w:r>
    </w:p>
    <w:p w:rsidR="00CD5202" w:rsidRPr="002161A5" w:rsidRDefault="00CD5202" w:rsidP="002161A5">
      <w:pPr>
        <w:pStyle w:val="Paragraphedeliste"/>
        <w:numPr>
          <w:ilvl w:val="0"/>
          <w:numId w:val="2"/>
        </w:numPr>
        <w:bidi/>
        <w:spacing w:after="0" w:line="240" w:lineRule="auto"/>
        <w:jc w:val="both"/>
        <w:rPr>
          <w:rFonts w:ascii="Simplified Arabic" w:hAnsi="Simplified Arabic" w:cs="Simplified Arabic"/>
          <w:color w:val="222222"/>
          <w:sz w:val="32"/>
          <w:szCs w:val="32"/>
          <w:shd w:val="clear" w:color="auto" w:fill="FFFFFF"/>
        </w:rPr>
      </w:pPr>
      <w:r w:rsidRPr="0073413D">
        <w:rPr>
          <w:rFonts w:ascii="Simplified Arabic" w:hAnsi="Simplified Arabic" w:cs="Simplified Arabic"/>
          <w:b/>
          <w:bCs/>
          <w:color w:val="222222"/>
          <w:sz w:val="32"/>
          <w:szCs w:val="32"/>
          <w:u w:val="single"/>
          <w:shd w:val="clear" w:color="auto" w:fill="FFFFFF"/>
          <w:rtl/>
        </w:rPr>
        <w:t>الأهداف الأمنية</w:t>
      </w:r>
      <w:r w:rsidRPr="0073413D">
        <w:rPr>
          <w:rFonts w:ascii="Simplified Arabic" w:hAnsi="Simplified Arabic" w:cs="Simplified Arabic"/>
          <w:color w:val="222222"/>
          <w:sz w:val="32"/>
          <w:szCs w:val="32"/>
          <w:shd w:val="clear" w:color="auto" w:fill="FFFFFF"/>
          <w:rtl/>
        </w:rPr>
        <w:t xml:space="preserve">: لقد استطاع الفقيه " جورج </w:t>
      </w:r>
      <w:proofErr w:type="spellStart"/>
      <w:r w:rsidRPr="0073413D">
        <w:rPr>
          <w:rFonts w:ascii="Simplified Arabic" w:hAnsi="Simplified Arabic" w:cs="Simplified Arabic"/>
          <w:color w:val="222222"/>
          <w:sz w:val="32"/>
          <w:szCs w:val="32"/>
          <w:shd w:val="clear" w:color="auto" w:fill="FFFFFF"/>
          <w:rtl/>
        </w:rPr>
        <w:t>هوسمان</w:t>
      </w:r>
      <w:proofErr w:type="spellEnd"/>
      <w:r w:rsidRPr="0073413D">
        <w:rPr>
          <w:rFonts w:ascii="Simplified Arabic" w:hAnsi="Simplified Arabic" w:cs="Simplified Arabic"/>
          <w:color w:val="222222"/>
          <w:sz w:val="32"/>
          <w:szCs w:val="32"/>
          <w:shd w:val="clear" w:color="auto" w:fill="FFFFFF"/>
          <w:rtl/>
        </w:rPr>
        <w:t xml:space="preserve"> أن يحدد البعد الأمني في سياسة التعمير، باعتباره من رواد التعمير </w:t>
      </w:r>
      <w:r w:rsidR="0073413D" w:rsidRPr="0073413D">
        <w:rPr>
          <w:rFonts w:ascii="Simplified Arabic" w:hAnsi="Simplified Arabic" w:cs="Simplified Arabic"/>
          <w:color w:val="222222"/>
          <w:sz w:val="32"/>
          <w:szCs w:val="32"/>
          <w:shd w:val="clear" w:color="auto" w:fill="FFFFFF"/>
          <w:rtl/>
        </w:rPr>
        <w:t>التنظيمي، ركز على تدعيم الأمن والنظام العام، و</w:t>
      </w:r>
      <w:r w:rsidRPr="0073413D">
        <w:rPr>
          <w:rFonts w:ascii="Simplified Arabic" w:hAnsi="Simplified Arabic" w:cs="Simplified Arabic"/>
          <w:color w:val="222222"/>
          <w:sz w:val="32"/>
          <w:szCs w:val="32"/>
          <w:shd w:val="clear" w:color="auto" w:fill="FFFFFF"/>
          <w:rtl/>
        </w:rPr>
        <w:t xml:space="preserve">لقد اعتبر المدينة عبارة عن نسق شمولي أو إطار عام تلعب فيه شبكات الطرق والمواصلات و الماء الصالح للشرب دورا أمنيا، وعلى سبيل ذلك فإن بناء الطرق </w:t>
      </w:r>
      <w:r w:rsidR="0073413D" w:rsidRPr="0073413D">
        <w:rPr>
          <w:rFonts w:ascii="Simplified Arabic" w:hAnsi="Simplified Arabic" w:cs="Simplified Arabic"/>
          <w:color w:val="222222"/>
          <w:sz w:val="32"/>
          <w:szCs w:val="32"/>
          <w:shd w:val="clear" w:color="auto" w:fill="FFFFFF"/>
          <w:rtl/>
        </w:rPr>
        <w:t>والجسور الواسعة و</w:t>
      </w:r>
      <w:r w:rsidRPr="0073413D">
        <w:rPr>
          <w:rFonts w:ascii="Simplified Arabic" w:hAnsi="Simplified Arabic" w:cs="Simplified Arabic"/>
          <w:color w:val="222222"/>
          <w:sz w:val="32"/>
          <w:szCs w:val="32"/>
          <w:shd w:val="clear" w:color="auto" w:fill="FFFFFF"/>
          <w:rtl/>
        </w:rPr>
        <w:t>الطويلة تسهل عملية المرور، كما أنه في حالة الكوارث أو الاستعجال تسهل عمليات تدخل السلطات العمومية في أقرب وقت ممكن</w:t>
      </w:r>
      <w:r w:rsidRPr="0073413D">
        <w:rPr>
          <w:rFonts w:ascii="Simplified Arabic" w:hAnsi="Simplified Arabic" w:cs="Simplified Arabic"/>
          <w:color w:val="222222"/>
          <w:sz w:val="32"/>
          <w:szCs w:val="32"/>
          <w:shd w:val="clear" w:color="auto" w:fill="FFFFFF"/>
        </w:rPr>
        <w:t>.</w:t>
      </w:r>
      <w:bookmarkStart w:id="0" w:name="_GoBack"/>
      <w:bookmarkEnd w:id="0"/>
    </w:p>
    <w:sectPr w:rsidR="00CD5202" w:rsidRPr="002161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CF" w:rsidRDefault="004C6FCF" w:rsidP="001D6D1D">
      <w:pPr>
        <w:spacing w:after="0" w:line="240" w:lineRule="auto"/>
      </w:pPr>
      <w:r>
        <w:separator/>
      </w:r>
    </w:p>
  </w:endnote>
  <w:endnote w:type="continuationSeparator" w:id="0">
    <w:p w:rsidR="004C6FCF" w:rsidRDefault="004C6FCF" w:rsidP="001D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CF" w:rsidRDefault="004C6FCF" w:rsidP="001D6D1D">
      <w:pPr>
        <w:spacing w:after="0" w:line="240" w:lineRule="auto"/>
      </w:pPr>
      <w:r>
        <w:separator/>
      </w:r>
    </w:p>
  </w:footnote>
  <w:footnote w:type="continuationSeparator" w:id="0">
    <w:p w:rsidR="004C6FCF" w:rsidRDefault="004C6FCF" w:rsidP="001D6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heme="majorEastAsia" w:hAnsi="Simplified Arabic" w:cs="Simplified Arabic"/>
        <w:b/>
        <w:bCs/>
        <w:sz w:val="32"/>
        <w:szCs w:val="32"/>
      </w:rPr>
      <w:alias w:val="Titre"/>
      <w:id w:val="77738743"/>
      <w:placeholder>
        <w:docPart w:val="79B7204ED97949B69382677D65E313D3"/>
      </w:placeholder>
      <w:dataBinding w:prefixMappings="xmlns:ns0='http://schemas.openxmlformats.org/package/2006/metadata/core-properties' xmlns:ns1='http://purl.org/dc/elements/1.1/'" w:xpath="/ns0:coreProperties[1]/ns1:title[1]" w:storeItemID="{6C3C8BC8-F283-45AE-878A-BAB7291924A1}"/>
      <w:text/>
    </w:sdtPr>
    <w:sdtEndPr/>
    <w:sdtContent>
      <w:p w:rsidR="001D6D1D" w:rsidRPr="001D6D1D" w:rsidRDefault="001D6D1D" w:rsidP="001D6D1D">
        <w:pPr>
          <w:pStyle w:val="En-tte"/>
          <w:pBdr>
            <w:bottom w:val="thickThinSmallGap" w:sz="24" w:space="1" w:color="622423" w:themeColor="accent2" w:themeShade="7F"/>
          </w:pBdr>
          <w:jc w:val="center"/>
          <w:rPr>
            <w:rFonts w:ascii="Simplified Arabic" w:eastAsiaTheme="majorEastAsia" w:hAnsi="Simplified Arabic" w:cs="Simplified Arabic"/>
            <w:b/>
            <w:bCs/>
            <w:sz w:val="32"/>
            <w:szCs w:val="32"/>
          </w:rPr>
        </w:pPr>
        <w:r w:rsidRPr="001D6D1D">
          <w:rPr>
            <w:rFonts w:ascii="Simplified Arabic" w:eastAsiaTheme="majorEastAsia" w:hAnsi="Simplified Arabic" w:cs="Simplified Arabic"/>
            <w:b/>
            <w:bCs/>
            <w:sz w:val="32"/>
            <w:szCs w:val="32"/>
            <w:rtl/>
            <w:lang w:bidi="ar-DZ"/>
          </w:rPr>
          <w:t xml:space="preserve">مفهوم قانون التهيئة </w:t>
        </w:r>
        <w:proofErr w:type="gramStart"/>
        <w:r w:rsidRPr="001D6D1D">
          <w:rPr>
            <w:rFonts w:ascii="Simplified Arabic" w:eastAsiaTheme="majorEastAsia" w:hAnsi="Simplified Arabic" w:cs="Simplified Arabic"/>
            <w:b/>
            <w:bCs/>
            <w:sz w:val="32"/>
            <w:szCs w:val="32"/>
            <w:rtl/>
            <w:lang w:bidi="ar-DZ"/>
          </w:rPr>
          <w:t>والعمران</w:t>
        </w:r>
        <w:proofErr w:type="gramEnd"/>
      </w:p>
    </w:sdtContent>
  </w:sdt>
  <w:p w:rsidR="001D6D1D" w:rsidRDefault="001D6D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334B"/>
    <w:multiLevelType w:val="hybridMultilevel"/>
    <w:tmpl w:val="A7F02772"/>
    <w:lvl w:ilvl="0" w:tplc="6BF292FE">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D547B3"/>
    <w:multiLevelType w:val="hybridMultilevel"/>
    <w:tmpl w:val="054EBD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C36087"/>
    <w:multiLevelType w:val="hybridMultilevel"/>
    <w:tmpl w:val="E688796E"/>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49575DD6"/>
    <w:multiLevelType w:val="hybridMultilevel"/>
    <w:tmpl w:val="DACA3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8A423D"/>
    <w:multiLevelType w:val="hybridMultilevel"/>
    <w:tmpl w:val="862A9174"/>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02"/>
    <w:rsid w:val="001D6C5B"/>
    <w:rsid w:val="001D6D1D"/>
    <w:rsid w:val="002161A5"/>
    <w:rsid w:val="00324BAD"/>
    <w:rsid w:val="00457398"/>
    <w:rsid w:val="004C6FCF"/>
    <w:rsid w:val="004D77D2"/>
    <w:rsid w:val="00536632"/>
    <w:rsid w:val="00542B8E"/>
    <w:rsid w:val="006113C0"/>
    <w:rsid w:val="0073413D"/>
    <w:rsid w:val="00870C85"/>
    <w:rsid w:val="008A3C60"/>
    <w:rsid w:val="008E1700"/>
    <w:rsid w:val="00912CE8"/>
    <w:rsid w:val="00A755DF"/>
    <w:rsid w:val="00A947D2"/>
    <w:rsid w:val="00AC587D"/>
    <w:rsid w:val="00C37379"/>
    <w:rsid w:val="00CA5762"/>
    <w:rsid w:val="00CB6CEC"/>
    <w:rsid w:val="00CD5202"/>
    <w:rsid w:val="00DE3E6E"/>
    <w:rsid w:val="00E27B2B"/>
    <w:rsid w:val="00FC06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202"/>
    <w:pPr>
      <w:ind w:left="720"/>
      <w:contextualSpacing/>
    </w:pPr>
  </w:style>
  <w:style w:type="paragraph" w:styleId="En-tte">
    <w:name w:val="header"/>
    <w:basedOn w:val="Normal"/>
    <w:link w:val="En-tteCar"/>
    <w:uiPriority w:val="99"/>
    <w:unhideWhenUsed/>
    <w:rsid w:val="001D6D1D"/>
    <w:pPr>
      <w:tabs>
        <w:tab w:val="center" w:pos="4536"/>
        <w:tab w:val="right" w:pos="9072"/>
      </w:tabs>
      <w:spacing w:after="0" w:line="240" w:lineRule="auto"/>
    </w:pPr>
  </w:style>
  <w:style w:type="character" w:customStyle="1" w:styleId="En-tteCar">
    <w:name w:val="En-tête Car"/>
    <w:basedOn w:val="Policepardfaut"/>
    <w:link w:val="En-tte"/>
    <w:uiPriority w:val="99"/>
    <w:rsid w:val="001D6D1D"/>
  </w:style>
  <w:style w:type="paragraph" w:styleId="Pieddepage">
    <w:name w:val="footer"/>
    <w:basedOn w:val="Normal"/>
    <w:link w:val="PieddepageCar"/>
    <w:uiPriority w:val="99"/>
    <w:unhideWhenUsed/>
    <w:rsid w:val="001D6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D1D"/>
  </w:style>
  <w:style w:type="paragraph" w:styleId="Textedebulles">
    <w:name w:val="Balloon Text"/>
    <w:basedOn w:val="Normal"/>
    <w:link w:val="TextedebullesCar"/>
    <w:uiPriority w:val="99"/>
    <w:semiHidden/>
    <w:unhideWhenUsed/>
    <w:rsid w:val="001D6D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202"/>
    <w:pPr>
      <w:ind w:left="720"/>
      <w:contextualSpacing/>
    </w:pPr>
  </w:style>
  <w:style w:type="paragraph" w:styleId="En-tte">
    <w:name w:val="header"/>
    <w:basedOn w:val="Normal"/>
    <w:link w:val="En-tteCar"/>
    <w:uiPriority w:val="99"/>
    <w:unhideWhenUsed/>
    <w:rsid w:val="001D6D1D"/>
    <w:pPr>
      <w:tabs>
        <w:tab w:val="center" w:pos="4536"/>
        <w:tab w:val="right" w:pos="9072"/>
      </w:tabs>
      <w:spacing w:after="0" w:line="240" w:lineRule="auto"/>
    </w:pPr>
  </w:style>
  <w:style w:type="character" w:customStyle="1" w:styleId="En-tteCar">
    <w:name w:val="En-tête Car"/>
    <w:basedOn w:val="Policepardfaut"/>
    <w:link w:val="En-tte"/>
    <w:uiPriority w:val="99"/>
    <w:rsid w:val="001D6D1D"/>
  </w:style>
  <w:style w:type="paragraph" w:styleId="Pieddepage">
    <w:name w:val="footer"/>
    <w:basedOn w:val="Normal"/>
    <w:link w:val="PieddepageCar"/>
    <w:uiPriority w:val="99"/>
    <w:unhideWhenUsed/>
    <w:rsid w:val="001D6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D1D"/>
  </w:style>
  <w:style w:type="paragraph" w:styleId="Textedebulles">
    <w:name w:val="Balloon Text"/>
    <w:basedOn w:val="Normal"/>
    <w:link w:val="TextedebullesCar"/>
    <w:uiPriority w:val="99"/>
    <w:semiHidden/>
    <w:unhideWhenUsed/>
    <w:rsid w:val="001D6D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B7204ED97949B69382677D65E313D3"/>
        <w:category>
          <w:name w:val="Général"/>
          <w:gallery w:val="placeholder"/>
        </w:category>
        <w:types>
          <w:type w:val="bbPlcHdr"/>
        </w:types>
        <w:behaviors>
          <w:behavior w:val="content"/>
        </w:behaviors>
        <w:guid w:val="{DDB0A6DB-047B-4C09-BEDB-77CB66106AA2}"/>
      </w:docPartPr>
      <w:docPartBody>
        <w:p w:rsidR="006241B9" w:rsidRDefault="00147727" w:rsidP="00147727">
          <w:pPr>
            <w:pStyle w:val="79B7204ED97949B69382677D65E313D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27"/>
    <w:rsid w:val="00147727"/>
    <w:rsid w:val="0054422C"/>
    <w:rsid w:val="006241B9"/>
    <w:rsid w:val="00DA1E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9B7204ED97949B69382677D65E313D3">
    <w:name w:val="79B7204ED97949B69382677D65E313D3"/>
    <w:rsid w:val="00147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9B7204ED97949B69382677D65E313D3">
    <w:name w:val="79B7204ED97949B69382677D65E313D3"/>
    <w:rsid w:val="00147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3092</Words>
  <Characters>17010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قانون التهيئة والعمران</dc:title>
  <dc:creator>sk</dc:creator>
  <cp:lastModifiedBy>sk</cp:lastModifiedBy>
  <cp:revision>42</cp:revision>
  <dcterms:created xsi:type="dcterms:W3CDTF">2024-12-09T17:13:00Z</dcterms:created>
  <dcterms:modified xsi:type="dcterms:W3CDTF">2024-12-10T12:06:00Z</dcterms:modified>
</cp:coreProperties>
</file>