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51" w:type="dxa"/>
        <w:tblBorders>
          <w:top w:val="nil"/>
          <w:left w:val="nil"/>
          <w:bottom w:val="nil"/>
          <w:right w:val="nil"/>
          <w:insideH w:val="nil"/>
          <w:insideV w:val="nil"/>
        </w:tblBorders>
        <w:tblLayout w:type="fixed"/>
        <w:tblLook w:val="0600" w:firstRow="0" w:lastRow="0" w:firstColumn="0" w:lastColumn="0" w:noHBand="1" w:noVBand="1"/>
      </w:tblPr>
      <w:tblGrid>
        <w:gridCol w:w="6238"/>
        <w:gridCol w:w="1384"/>
        <w:gridCol w:w="2529"/>
      </w:tblGrid>
      <w:tr w:rsidR="00832328" w:rsidRPr="00832328" w14:paraId="722D3581" w14:textId="77777777" w:rsidTr="003F0FC2">
        <w:trPr>
          <w:trHeight w:val="258"/>
        </w:trPr>
        <w:tc>
          <w:tcPr>
            <w:tcW w:w="6238" w:type="dxa"/>
            <w:tcBorders>
              <w:top w:val="nil"/>
              <w:left w:val="nil"/>
              <w:bottom w:val="nil"/>
              <w:right w:val="nil"/>
            </w:tcBorders>
            <w:tcMar>
              <w:top w:w="0" w:type="dxa"/>
              <w:left w:w="100" w:type="dxa"/>
              <w:bottom w:w="0" w:type="dxa"/>
              <w:right w:w="100" w:type="dxa"/>
            </w:tcMar>
          </w:tcPr>
          <w:p w14:paraId="5820A103" w14:textId="77777777" w:rsidR="00832328" w:rsidRPr="00832328" w:rsidRDefault="00832328" w:rsidP="00832328">
            <w:pPr>
              <w:spacing w:after="0" w:line="240" w:lineRule="auto"/>
              <w:rPr>
                <w:rFonts w:ascii="Times New Roman" w:eastAsia="Times New Roman" w:hAnsi="Times New Roman" w:cs="Times New Roman"/>
                <w:b/>
                <w:kern w:val="0"/>
                <w:sz w:val="18"/>
                <w:szCs w:val="18"/>
                <w:lang w:val="fr" w:eastAsia="fr-FR"/>
                <w14:ligatures w14:val="none"/>
              </w:rPr>
            </w:pPr>
            <w:r w:rsidRPr="00832328">
              <w:rPr>
                <w:rFonts w:ascii="Times New Roman" w:eastAsia="Times New Roman" w:hAnsi="Times New Roman" w:cs="Times New Roman"/>
                <w:b/>
                <w:kern w:val="0"/>
                <w:sz w:val="18"/>
                <w:szCs w:val="18"/>
                <w:lang w:val="fr" w:eastAsia="fr-FR"/>
                <w14:ligatures w14:val="none"/>
              </w:rPr>
              <w:t xml:space="preserve">Université Mohamed </w:t>
            </w:r>
            <w:proofErr w:type="spellStart"/>
            <w:r w:rsidRPr="00832328">
              <w:rPr>
                <w:rFonts w:ascii="Times New Roman" w:eastAsia="Times New Roman" w:hAnsi="Times New Roman" w:cs="Times New Roman"/>
                <w:b/>
                <w:kern w:val="0"/>
                <w:sz w:val="18"/>
                <w:szCs w:val="18"/>
                <w:lang w:val="fr" w:eastAsia="fr-FR"/>
                <w14:ligatures w14:val="none"/>
              </w:rPr>
              <w:t>Khider</w:t>
            </w:r>
            <w:proofErr w:type="spellEnd"/>
            <w:r w:rsidRPr="00832328">
              <w:rPr>
                <w:rFonts w:ascii="Times New Roman" w:eastAsia="Times New Roman" w:hAnsi="Times New Roman" w:cs="Times New Roman"/>
                <w:b/>
                <w:kern w:val="0"/>
                <w:sz w:val="18"/>
                <w:szCs w:val="18"/>
                <w:lang w:val="fr" w:eastAsia="fr-FR"/>
                <w14:ligatures w14:val="none"/>
              </w:rPr>
              <w:t xml:space="preserve"> – Biskra</w:t>
            </w:r>
          </w:p>
          <w:p w14:paraId="76CDCAD3" w14:textId="77777777" w:rsidR="00832328" w:rsidRPr="00832328" w:rsidRDefault="00832328" w:rsidP="00832328">
            <w:pPr>
              <w:spacing w:after="0" w:line="240" w:lineRule="auto"/>
              <w:rPr>
                <w:rFonts w:ascii="Times New Roman" w:eastAsia="Times New Roman" w:hAnsi="Times New Roman" w:cs="Times New Roman"/>
                <w:kern w:val="0"/>
                <w:sz w:val="18"/>
                <w:szCs w:val="18"/>
                <w:lang w:val="fr" w:eastAsia="fr-FR"/>
                <w14:ligatures w14:val="none"/>
              </w:rPr>
            </w:pPr>
            <w:r w:rsidRPr="00832328">
              <w:rPr>
                <w:rFonts w:ascii="Times New Roman" w:eastAsia="Times New Roman" w:hAnsi="Times New Roman" w:cs="Times New Roman"/>
                <w:kern w:val="0"/>
                <w:sz w:val="18"/>
                <w:szCs w:val="18"/>
                <w:lang w:val="fr" w:eastAsia="fr-FR"/>
                <w14:ligatures w14:val="none"/>
              </w:rPr>
              <w:t>Faculté des Lettres et des Langues</w:t>
            </w:r>
          </w:p>
          <w:p w14:paraId="4FEAFF95" w14:textId="77777777" w:rsidR="00832328" w:rsidRPr="00832328" w:rsidRDefault="00832328" w:rsidP="00832328">
            <w:pPr>
              <w:spacing w:after="0" w:line="240" w:lineRule="auto"/>
              <w:rPr>
                <w:rFonts w:ascii="Times New Roman" w:eastAsia="Times New Roman" w:hAnsi="Times New Roman" w:cs="Times New Roman"/>
                <w:kern w:val="0"/>
                <w:sz w:val="18"/>
                <w:szCs w:val="18"/>
                <w:lang w:val="fr" w:eastAsia="fr-FR"/>
                <w14:ligatures w14:val="none"/>
              </w:rPr>
            </w:pPr>
            <w:r w:rsidRPr="00832328">
              <w:rPr>
                <w:rFonts w:ascii="Times New Roman" w:eastAsia="Times New Roman" w:hAnsi="Times New Roman" w:cs="Times New Roman"/>
                <w:kern w:val="0"/>
                <w:sz w:val="18"/>
                <w:szCs w:val="18"/>
                <w:lang w:val="fr" w:eastAsia="fr-FR"/>
                <w14:ligatures w14:val="none"/>
              </w:rPr>
              <w:t xml:space="preserve">    Département de Français</w:t>
            </w:r>
          </w:p>
          <w:p w14:paraId="055BC595" w14:textId="77777777" w:rsidR="00832328" w:rsidRPr="00832328" w:rsidRDefault="00832328" w:rsidP="00832328">
            <w:pPr>
              <w:spacing w:after="0" w:line="240" w:lineRule="auto"/>
              <w:rPr>
                <w:rFonts w:ascii="Times New Roman" w:eastAsia="Times New Roman" w:hAnsi="Times New Roman" w:cs="Times New Roman"/>
                <w:b/>
                <w:kern w:val="0"/>
                <w:sz w:val="18"/>
                <w:szCs w:val="18"/>
                <w:lang w:val="fr" w:eastAsia="fr-FR"/>
                <w14:ligatures w14:val="none"/>
              </w:rPr>
            </w:pPr>
            <w:r w:rsidRPr="00832328">
              <w:rPr>
                <w:rFonts w:ascii="Times New Roman" w:eastAsia="Times New Roman" w:hAnsi="Times New Roman" w:cs="Times New Roman"/>
                <w:kern w:val="0"/>
                <w:sz w:val="18"/>
                <w:szCs w:val="18"/>
                <w:lang w:val="fr" w:eastAsia="fr-FR"/>
                <w14:ligatures w14:val="none"/>
              </w:rPr>
              <w:t xml:space="preserve">Enseignante : </w:t>
            </w:r>
            <w:r w:rsidRPr="00832328">
              <w:rPr>
                <w:rFonts w:ascii="Times New Roman" w:eastAsia="Times New Roman" w:hAnsi="Times New Roman" w:cs="Times New Roman"/>
                <w:b/>
                <w:kern w:val="0"/>
                <w:sz w:val="18"/>
                <w:szCs w:val="18"/>
                <w:lang w:val="fr" w:eastAsia="fr-FR"/>
                <w14:ligatures w14:val="none"/>
              </w:rPr>
              <w:t>Dre. Haddad M.</w:t>
            </w:r>
          </w:p>
          <w:p w14:paraId="2CB79F6D" w14:textId="77777777" w:rsidR="00832328" w:rsidRPr="00832328" w:rsidRDefault="00832328" w:rsidP="00832328">
            <w:pPr>
              <w:spacing w:after="0" w:line="240" w:lineRule="auto"/>
              <w:rPr>
                <w:rFonts w:ascii="Times New Roman" w:eastAsia="Times New Roman" w:hAnsi="Times New Roman" w:cs="Times New Roman"/>
                <w:b/>
                <w:kern w:val="0"/>
                <w:sz w:val="18"/>
                <w:szCs w:val="18"/>
                <w:lang w:val="fr" w:eastAsia="fr-FR"/>
                <w14:ligatures w14:val="none"/>
              </w:rPr>
            </w:pPr>
            <w:r w:rsidRPr="00832328">
              <w:rPr>
                <w:rFonts w:ascii="Times New Roman" w:eastAsia="Times New Roman" w:hAnsi="Times New Roman" w:cs="Times New Roman"/>
                <w:b/>
                <w:kern w:val="0"/>
                <w:sz w:val="18"/>
                <w:szCs w:val="18"/>
                <w:lang w:val="fr" w:eastAsia="fr-FR"/>
                <w14:ligatures w14:val="none"/>
              </w:rPr>
              <w:t xml:space="preserve">Cours 2 :  La relation de la didactique générale aux autres disciplines </w:t>
            </w:r>
          </w:p>
          <w:p w14:paraId="1B6BD837" w14:textId="77777777" w:rsidR="00832328" w:rsidRPr="00832328" w:rsidRDefault="00832328" w:rsidP="00832328">
            <w:pPr>
              <w:spacing w:after="0" w:line="240" w:lineRule="auto"/>
              <w:rPr>
                <w:rFonts w:ascii="Times New Roman" w:eastAsia="Times New Roman" w:hAnsi="Times New Roman" w:cs="Times New Roman"/>
                <w:b/>
                <w:kern w:val="0"/>
                <w:sz w:val="18"/>
                <w:szCs w:val="18"/>
                <w:lang w:val="fr" w:eastAsia="fr-FR"/>
                <w14:ligatures w14:val="none"/>
              </w:rPr>
            </w:pPr>
          </w:p>
        </w:tc>
        <w:tc>
          <w:tcPr>
            <w:tcW w:w="1384" w:type="dxa"/>
            <w:tcBorders>
              <w:top w:val="nil"/>
              <w:left w:val="nil"/>
              <w:bottom w:val="nil"/>
              <w:right w:val="nil"/>
            </w:tcBorders>
            <w:tcMar>
              <w:top w:w="0" w:type="dxa"/>
              <w:left w:w="100" w:type="dxa"/>
              <w:bottom w:w="0" w:type="dxa"/>
              <w:right w:w="100" w:type="dxa"/>
            </w:tcMar>
          </w:tcPr>
          <w:p w14:paraId="135271A0" w14:textId="77777777" w:rsidR="00832328" w:rsidRPr="00832328" w:rsidRDefault="00832328" w:rsidP="00832328">
            <w:pPr>
              <w:spacing w:after="0" w:line="240" w:lineRule="auto"/>
              <w:jc w:val="center"/>
              <w:rPr>
                <w:rFonts w:ascii="Times New Roman" w:eastAsia="Times New Roman" w:hAnsi="Times New Roman" w:cs="Times New Roman"/>
                <w:kern w:val="0"/>
                <w:sz w:val="18"/>
                <w:szCs w:val="18"/>
                <w:lang w:val="fr" w:eastAsia="fr-FR"/>
                <w14:ligatures w14:val="none"/>
              </w:rPr>
            </w:pPr>
            <w:r w:rsidRPr="00832328">
              <w:rPr>
                <w:rFonts w:ascii="Times New Roman" w:eastAsia="Times New Roman" w:hAnsi="Times New Roman" w:cs="Times New Roman"/>
                <w:kern w:val="0"/>
                <w:sz w:val="18"/>
                <w:szCs w:val="18"/>
                <w:lang w:val="fr" w:eastAsia="fr-FR"/>
                <w14:ligatures w14:val="none"/>
              </w:rPr>
              <w:t xml:space="preserve"> </w:t>
            </w:r>
          </w:p>
        </w:tc>
        <w:tc>
          <w:tcPr>
            <w:tcW w:w="2529" w:type="dxa"/>
            <w:tcBorders>
              <w:top w:val="nil"/>
              <w:left w:val="nil"/>
              <w:bottom w:val="nil"/>
              <w:right w:val="nil"/>
            </w:tcBorders>
            <w:tcMar>
              <w:top w:w="0" w:type="dxa"/>
              <w:left w:w="100" w:type="dxa"/>
              <w:bottom w:w="0" w:type="dxa"/>
              <w:right w:w="100" w:type="dxa"/>
            </w:tcMar>
          </w:tcPr>
          <w:p w14:paraId="5CDDD114" w14:textId="77777777" w:rsidR="00832328" w:rsidRPr="00832328" w:rsidRDefault="00832328" w:rsidP="00832328">
            <w:pPr>
              <w:spacing w:after="0" w:line="240" w:lineRule="auto"/>
              <w:rPr>
                <w:rFonts w:ascii="Times New Roman" w:eastAsia="Times New Roman" w:hAnsi="Times New Roman" w:cs="Times New Roman"/>
                <w:kern w:val="0"/>
                <w:sz w:val="18"/>
                <w:szCs w:val="18"/>
                <w:lang w:val="fr" w:eastAsia="fr-FR"/>
                <w14:ligatures w14:val="none"/>
              </w:rPr>
            </w:pPr>
            <w:r w:rsidRPr="00832328">
              <w:rPr>
                <w:rFonts w:ascii="Times New Roman" w:eastAsia="Times New Roman" w:hAnsi="Times New Roman" w:cs="Times New Roman"/>
                <w:b/>
                <w:kern w:val="0"/>
                <w:sz w:val="18"/>
                <w:szCs w:val="18"/>
                <w:u w:val="single"/>
                <w:lang w:val="fr" w:eastAsia="fr-FR"/>
                <w14:ligatures w14:val="none"/>
              </w:rPr>
              <w:t>Module :</w:t>
            </w:r>
            <w:r w:rsidRPr="00832328">
              <w:rPr>
                <w:rFonts w:ascii="Times New Roman" w:eastAsia="Times New Roman" w:hAnsi="Times New Roman" w:cs="Times New Roman"/>
                <w:kern w:val="0"/>
                <w:sz w:val="18"/>
                <w:szCs w:val="18"/>
                <w:lang w:val="fr" w:eastAsia="fr-FR"/>
                <w14:ligatures w14:val="none"/>
              </w:rPr>
              <w:t xml:space="preserve"> Introduction à la didactique</w:t>
            </w:r>
          </w:p>
          <w:p w14:paraId="44AAD0D2" w14:textId="77777777" w:rsidR="00832328" w:rsidRPr="00832328" w:rsidRDefault="00832328" w:rsidP="00832328">
            <w:pPr>
              <w:spacing w:after="0" w:line="240" w:lineRule="auto"/>
              <w:rPr>
                <w:rFonts w:ascii="Times New Roman" w:eastAsia="Times New Roman" w:hAnsi="Times New Roman" w:cs="Times New Roman"/>
                <w:kern w:val="0"/>
                <w:sz w:val="18"/>
                <w:szCs w:val="18"/>
                <w:lang w:val="fr" w:eastAsia="fr-FR"/>
                <w14:ligatures w14:val="none"/>
              </w:rPr>
            </w:pPr>
            <w:r w:rsidRPr="00832328">
              <w:rPr>
                <w:rFonts w:ascii="Times New Roman" w:eastAsia="Times New Roman" w:hAnsi="Times New Roman" w:cs="Times New Roman"/>
                <w:b/>
                <w:kern w:val="0"/>
                <w:sz w:val="18"/>
                <w:szCs w:val="18"/>
                <w:u w:val="single"/>
                <w:lang w:val="fr" w:eastAsia="fr-FR"/>
                <w14:ligatures w14:val="none"/>
              </w:rPr>
              <w:t>Niveau :</w:t>
            </w:r>
            <w:r w:rsidRPr="00832328">
              <w:rPr>
                <w:rFonts w:ascii="Times New Roman" w:eastAsia="Times New Roman" w:hAnsi="Times New Roman" w:cs="Times New Roman"/>
                <w:kern w:val="0"/>
                <w:sz w:val="18"/>
                <w:szCs w:val="18"/>
                <w:lang w:val="fr" w:eastAsia="fr-FR"/>
                <w14:ligatures w14:val="none"/>
              </w:rPr>
              <w:t xml:space="preserve"> L3</w:t>
            </w:r>
          </w:p>
          <w:p w14:paraId="6819D8FC" w14:textId="77777777" w:rsidR="00832328" w:rsidRPr="00832328" w:rsidRDefault="00832328" w:rsidP="00832328">
            <w:pPr>
              <w:spacing w:after="0" w:line="240" w:lineRule="auto"/>
              <w:rPr>
                <w:rFonts w:ascii="Times New Roman" w:eastAsia="Times New Roman" w:hAnsi="Times New Roman" w:cs="Times New Roman"/>
                <w:kern w:val="0"/>
                <w:sz w:val="18"/>
                <w:szCs w:val="18"/>
                <w:lang w:val="fr" w:eastAsia="fr-FR"/>
                <w14:ligatures w14:val="none"/>
              </w:rPr>
            </w:pPr>
            <w:r w:rsidRPr="00832328">
              <w:rPr>
                <w:rFonts w:ascii="Times New Roman" w:eastAsia="Times New Roman" w:hAnsi="Times New Roman" w:cs="Times New Roman"/>
                <w:b/>
                <w:kern w:val="0"/>
                <w:sz w:val="18"/>
                <w:szCs w:val="18"/>
                <w:u w:val="single"/>
                <w:lang w:val="fr" w:eastAsia="fr-FR"/>
                <w14:ligatures w14:val="none"/>
              </w:rPr>
              <w:t>Année :</w:t>
            </w:r>
            <w:r w:rsidRPr="00832328">
              <w:rPr>
                <w:rFonts w:ascii="Times New Roman" w:eastAsia="Times New Roman" w:hAnsi="Times New Roman" w:cs="Times New Roman"/>
                <w:kern w:val="0"/>
                <w:sz w:val="18"/>
                <w:szCs w:val="18"/>
                <w:lang w:val="fr" w:eastAsia="fr-FR"/>
                <w14:ligatures w14:val="none"/>
              </w:rPr>
              <w:t xml:space="preserve"> 2024-2025</w:t>
            </w:r>
          </w:p>
          <w:p w14:paraId="42A62D70" w14:textId="77777777" w:rsidR="00832328" w:rsidRPr="00832328" w:rsidRDefault="00832328" w:rsidP="00832328">
            <w:pPr>
              <w:spacing w:after="0" w:line="240" w:lineRule="auto"/>
              <w:rPr>
                <w:rFonts w:ascii="Times New Roman" w:eastAsia="Times New Roman" w:hAnsi="Times New Roman" w:cs="Times New Roman"/>
                <w:kern w:val="0"/>
                <w:sz w:val="18"/>
                <w:szCs w:val="18"/>
                <w:lang w:val="fr" w:eastAsia="fr-FR"/>
                <w14:ligatures w14:val="none"/>
              </w:rPr>
            </w:pPr>
          </w:p>
          <w:p w14:paraId="7C29FF1F" w14:textId="77777777" w:rsidR="00832328" w:rsidRPr="00832328" w:rsidRDefault="00832328" w:rsidP="00832328">
            <w:pPr>
              <w:spacing w:after="0" w:line="240" w:lineRule="auto"/>
              <w:rPr>
                <w:rFonts w:ascii="Times New Roman" w:eastAsia="Times New Roman" w:hAnsi="Times New Roman" w:cs="Times New Roman"/>
                <w:kern w:val="0"/>
                <w:sz w:val="18"/>
                <w:szCs w:val="18"/>
                <w:lang w:val="fr" w:eastAsia="fr-FR"/>
                <w14:ligatures w14:val="none"/>
              </w:rPr>
            </w:pPr>
          </w:p>
        </w:tc>
      </w:tr>
    </w:tbl>
    <w:p w14:paraId="4B6A8FC5"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Dans ce cours nous nous interrogeons de la relation de la didactique aux autres disciplines notamment la pédagogie, les sciences de l’éducation, et aux autres disciplines des sciences humaines et sociales dans le but de situer cette discipline par rapport aux champs de l’éducation et de la pédagogie, mais avant de commencer faisons un survol sur les différentes définitions attribuées par les chercheurs à la didactique.</w:t>
      </w:r>
    </w:p>
    <w:p w14:paraId="521A66C9" w14:textId="77777777" w:rsidR="00832328" w:rsidRPr="00832328" w:rsidRDefault="00832328" w:rsidP="00832328">
      <w:pPr>
        <w:numPr>
          <w:ilvl w:val="0"/>
          <w:numId w:val="1"/>
        </w:numPr>
        <w:spacing w:after="0" w:line="240" w:lineRule="auto"/>
        <w:contextualSpacing/>
        <w:rPr>
          <w:rFonts w:ascii="Times New Roman" w:eastAsia="Arial" w:hAnsi="Times New Roman" w:cs="Times New Roman"/>
          <w:b/>
          <w:kern w:val="0"/>
          <w:lang w:val="fr" w:eastAsia="fr-FR"/>
          <w14:ligatures w14:val="none"/>
        </w:rPr>
      </w:pPr>
      <w:r w:rsidRPr="00832328">
        <w:rPr>
          <w:rFonts w:ascii="Times New Roman" w:eastAsia="Arial" w:hAnsi="Times New Roman" w:cs="Times New Roman"/>
          <w:b/>
          <w:kern w:val="0"/>
          <w:lang w:val="fr" w:eastAsia="fr-FR"/>
          <w14:ligatures w14:val="none"/>
        </w:rPr>
        <w:t xml:space="preserve">La didactique : essai de définition </w:t>
      </w:r>
    </w:p>
    <w:p w14:paraId="59E60E46"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La didactique se définit comme la science qui s'intéresse aux aspects liés à l'enseignement. Son objet d'étude est de transformer des connaissances disciplinaires (savoir expert, savoir de référence) en un champ de savoir scolaire (savoir </w:t>
      </w:r>
      <w:proofErr w:type="gramStart"/>
      <w:r w:rsidRPr="00832328">
        <w:rPr>
          <w:rFonts w:ascii="Times New Roman" w:eastAsia="Arial" w:hAnsi="Times New Roman" w:cs="Times New Roman"/>
          <w:bCs/>
          <w:kern w:val="0"/>
          <w:lang w:val="fr" w:eastAsia="fr-FR"/>
          <w14:ligatures w14:val="none"/>
        </w:rPr>
        <w:t>enseigné</w:t>
      </w:r>
      <w:proofErr w:type="gramEnd"/>
      <w:r w:rsidRPr="00832328">
        <w:rPr>
          <w:rFonts w:ascii="Times New Roman" w:eastAsia="Arial" w:hAnsi="Times New Roman" w:cs="Times New Roman"/>
          <w:bCs/>
          <w:kern w:val="0"/>
          <w:lang w:val="fr" w:eastAsia="fr-FR"/>
          <w14:ligatures w14:val="none"/>
        </w:rPr>
        <w:t xml:space="preserve">). </w:t>
      </w:r>
    </w:p>
    <w:p w14:paraId="69BE8ACA"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Son apparition date des années 70 lorsque les chercheurs avaient abandonné, pour leur discipline, cette appellation de “linguistique appliquée” pour celle de “didactique” (Cuq, 2018</w:t>
      </w:r>
      <w:proofErr w:type="gramStart"/>
      <w:r w:rsidRPr="00832328">
        <w:rPr>
          <w:rFonts w:ascii="Times New Roman" w:eastAsia="Arial" w:hAnsi="Times New Roman" w:cs="Times New Roman"/>
          <w:bCs/>
          <w:kern w:val="0"/>
          <w:lang w:val="fr" w:eastAsia="fr-FR"/>
          <w14:ligatures w14:val="none"/>
        </w:rPr>
        <w:t>)  afin</w:t>
      </w:r>
      <w:proofErr w:type="gramEnd"/>
      <w:r w:rsidRPr="00832328">
        <w:rPr>
          <w:rFonts w:ascii="Times New Roman" w:eastAsia="Arial" w:hAnsi="Times New Roman" w:cs="Times New Roman"/>
          <w:bCs/>
          <w:kern w:val="0"/>
          <w:lang w:val="fr" w:eastAsia="fr-FR"/>
          <w14:ligatures w14:val="none"/>
        </w:rPr>
        <w:t xml:space="preserve"> d'introduire une ligne de démarcation entre l'activité d'enseigner (didactique) et celle liée à l'apprentissage (pédagogie). </w:t>
      </w:r>
    </w:p>
    <w:p w14:paraId="4DDF4EC9"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Dans l'histoire, l'appellation didactique a pris plusieurs significations : « Art d'enseigner exercé par un adulte. » R. Lafond (1963) </w:t>
      </w:r>
    </w:p>
    <w:p w14:paraId="0ADE41F9"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 Science auxiliaire de la pédagogie relative aux méthodes les plus propres à faire acquérir telle ou telle matière… » H. </w:t>
      </w:r>
      <w:proofErr w:type="spellStart"/>
      <w:r w:rsidRPr="00832328">
        <w:rPr>
          <w:rFonts w:ascii="Times New Roman" w:eastAsia="Arial" w:hAnsi="Times New Roman" w:cs="Times New Roman"/>
          <w:bCs/>
          <w:kern w:val="0"/>
          <w:lang w:val="fr" w:eastAsia="fr-FR"/>
          <w14:ligatures w14:val="none"/>
        </w:rPr>
        <w:t>Pieron</w:t>
      </w:r>
      <w:proofErr w:type="spellEnd"/>
      <w:r w:rsidRPr="00832328">
        <w:rPr>
          <w:rFonts w:ascii="Times New Roman" w:eastAsia="Arial" w:hAnsi="Times New Roman" w:cs="Times New Roman"/>
          <w:bCs/>
          <w:kern w:val="0"/>
          <w:lang w:val="fr" w:eastAsia="fr-FR"/>
          <w14:ligatures w14:val="none"/>
        </w:rPr>
        <w:t xml:space="preserve"> (1963) </w:t>
      </w:r>
    </w:p>
    <w:p w14:paraId="0B95B5D7"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 Ensemble des méthodes, techniques et procédés pour l'enseignement » G. </w:t>
      </w:r>
      <w:proofErr w:type="spellStart"/>
      <w:r w:rsidRPr="00832328">
        <w:rPr>
          <w:rFonts w:ascii="Times New Roman" w:eastAsia="Arial" w:hAnsi="Times New Roman" w:cs="Times New Roman"/>
          <w:bCs/>
          <w:kern w:val="0"/>
          <w:lang w:val="fr" w:eastAsia="fr-FR"/>
          <w14:ligatures w14:val="none"/>
        </w:rPr>
        <w:t>Miaret</w:t>
      </w:r>
      <w:proofErr w:type="spellEnd"/>
      <w:r w:rsidRPr="00832328">
        <w:rPr>
          <w:rFonts w:ascii="Times New Roman" w:eastAsia="Arial" w:hAnsi="Times New Roman" w:cs="Times New Roman"/>
          <w:bCs/>
          <w:kern w:val="0"/>
          <w:lang w:val="fr" w:eastAsia="fr-FR"/>
          <w14:ligatures w14:val="none"/>
        </w:rPr>
        <w:t xml:space="preserve"> (1979) </w:t>
      </w:r>
    </w:p>
    <w:p w14:paraId="096DBE6B"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Toutefois, les didacticiens reconnaissent deux formes de didactique : la didactique générale et la didactique de la discipline.</w:t>
      </w:r>
    </w:p>
    <w:p w14:paraId="522EC305" w14:textId="77777777" w:rsidR="00832328" w:rsidRPr="00832328" w:rsidRDefault="00832328" w:rsidP="00832328">
      <w:pPr>
        <w:numPr>
          <w:ilvl w:val="1"/>
          <w:numId w:val="1"/>
        </w:numPr>
        <w:spacing w:after="0" w:line="240" w:lineRule="auto"/>
        <w:contextualSpacing/>
        <w:jc w:val="both"/>
        <w:rPr>
          <w:rFonts w:ascii="Times New Roman" w:eastAsia="Arial" w:hAnsi="Times New Roman" w:cs="Times New Roman"/>
          <w:b/>
          <w:kern w:val="0"/>
          <w:lang w:val="fr" w:eastAsia="fr-FR"/>
          <w14:ligatures w14:val="none"/>
        </w:rPr>
      </w:pPr>
      <w:r w:rsidRPr="00832328">
        <w:rPr>
          <w:rFonts w:ascii="Times New Roman" w:eastAsia="Arial" w:hAnsi="Times New Roman" w:cs="Times New Roman"/>
          <w:b/>
          <w:kern w:val="0"/>
          <w:lang w:val="fr" w:eastAsia="fr-FR"/>
          <w14:ligatures w14:val="none"/>
        </w:rPr>
        <w:t xml:space="preserve">Didactique générale/didactique des disciplines </w:t>
      </w:r>
    </w:p>
    <w:p w14:paraId="66FC80D6" w14:textId="77777777" w:rsidR="00832328" w:rsidRPr="00832328" w:rsidRDefault="00832328" w:rsidP="00832328">
      <w:pPr>
        <w:spacing w:after="0" w:line="240" w:lineRule="auto"/>
        <w:rPr>
          <w:rFonts w:ascii="Times New Roman" w:eastAsia="Times New Roman" w:hAnsi="Times New Roman" w:cs="Times New Roman"/>
          <w:kern w:val="0"/>
          <w:lang w:eastAsia="fr-FR"/>
          <w14:ligatures w14:val="none"/>
        </w:rPr>
      </w:pPr>
      <w:r w:rsidRPr="00832328">
        <w:rPr>
          <w:rFonts w:ascii="Times New Roman" w:eastAsia="Times New Roman" w:hAnsi="Times New Roman" w:cs="Times New Roman"/>
          <w:kern w:val="0"/>
          <w:lang w:eastAsia="fr-FR"/>
          <w14:ligatures w14:val="none"/>
        </w:rPr>
        <w:t>La didactique générale s'intéresse aux principes fondamentaux de l'enseignement et de l'apprentissage, indépendamment des disciplines spécifiques. Elle vise à comprendre les processus cognitifs, les méthodes pédagogiques et les contextes d'apprentissage de manière globale. Elle vise à Identifier les mécanismes généraux de l'apprentissage. Développer des modèles pédagogiques applicables à diverses disciplines. Étudier les interactions entre l'enseignant, l'élève et les savoirs.</w:t>
      </w:r>
    </w:p>
    <w:p w14:paraId="7FE792C4" w14:textId="77777777" w:rsidR="00832328" w:rsidRPr="00832328" w:rsidRDefault="00832328" w:rsidP="00832328">
      <w:pPr>
        <w:spacing w:after="0" w:line="240" w:lineRule="auto"/>
        <w:rPr>
          <w:rFonts w:ascii="Times New Roman" w:eastAsia="Times New Roman" w:hAnsi="Times New Roman" w:cs="Times New Roman"/>
          <w:kern w:val="0"/>
          <w:lang w:eastAsia="fr-FR"/>
          <w14:ligatures w14:val="none"/>
        </w:rPr>
      </w:pPr>
      <w:r w:rsidRPr="00832328">
        <w:rPr>
          <w:rFonts w:ascii="Times New Roman" w:eastAsia="Times New Roman" w:hAnsi="Times New Roman" w:cs="Times New Roman"/>
          <w:kern w:val="0"/>
          <w:lang w:val="fr" w:eastAsia="fr-FR"/>
          <w14:ligatures w14:val="none"/>
        </w:rPr>
        <w:t xml:space="preserve">La didactique de la discipline, quant à elle, se concentre sur l'enseignement et l'apprentissage d'une discipline spécifique (mathématiques, sciences, langues, etc.). Elle s'intéresse aux particularités de chaque discipline et aux méthodes pédagogiques les plus adaptées pour transmettre les savoirs spécifiques. </w:t>
      </w:r>
      <w:r w:rsidRPr="00832328">
        <w:rPr>
          <w:rFonts w:ascii="Times New Roman" w:eastAsia="Times New Roman" w:hAnsi="Times New Roman" w:cs="Times New Roman"/>
          <w:kern w:val="0"/>
          <w:lang w:eastAsia="fr-FR"/>
          <w14:ligatures w14:val="none"/>
        </w:rPr>
        <w:t xml:space="preserve">Elle vise à identifier les difficultés d'apprentissage propres à chaque discipline. Développer des séquences pédagogiques adaptées aux contenus spécifiques. </w:t>
      </w:r>
    </w:p>
    <w:p w14:paraId="71F66129"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 La didactique d'une discipline étudie les processus de transmission et d'acquisition relatifs au domaine spécifique de cette discipline ou des sciences voisines avec lesquelles il interagit. » G. </w:t>
      </w:r>
      <w:proofErr w:type="spellStart"/>
      <w:r w:rsidRPr="00832328">
        <w:rPr>
          <w:rFonts w:ascii="Times New Roman" w:eastAsia="Arial" w:hAnsi="Times New Roman" w:cs="Times New Roman"/>
          <w:bCs/>
          <w:kern w:val="0"/>
          <w:lang w:val="fr" w:eastAsia="fr-FR"/>
          <w14:ligatures w14:val="none"/>
        </w:rPr>
        <w:t>Vergaud</w:t>
      </w:r>
      <w:proofErr w:type="spellEnd"/>
      <w:r w:rsidRPr="00832328">
        <w:rPr>
          <w:rFonts w:ascii="Times New Roman" w:eastAsia="Arial" w:hAnsi="Times New Roman" w:cs="Times New Roman"/>
          <w:bCs/>
          <w:kern w:val="0"/>
          <w:lang w:val="fr" w:eastAsia="fr-FR"/>
          <w14:ligatures w14:val="none"/>
        </w:rPr>
        <w:t xml:space="preserve"> (1985) « La didactique d'une discipline est la science qui étudie, pour un domaine particulier, les phénomènes d'enseignement, les conditions de la transmission de la culture propre à une institution et les conditions de l'acquisition des connaissances par l'apprenant. » J.J. </w:t>
      </w:r>
      <w:proofErr w:type="spellStart"/>
      <w:r w:rsidRPr="00832328">
        <w:rPr>
          <w:rFonts w:ascii="Times New Roman" w:eastAsia="Arial" w:hAnsi="Times New Roman" w:cs="Times New Roman"/>
          <w:bCs/>
          <w:kern w:val="0"/>
          <w:lang w:val="fr" w:eastAsia="fr-FR"/>
          <w14:ligatures w14:val="none"/>
        </w:rPr>
        <w:t>Duppin</w:t>
      </w:r>
      <w:proofErr w:type="spellEnd"/>
      <w:r w:rsidRPr="00832328">
        <w:rPr>
          <w:rFonts w:ascii="Times New Roman" w:eastAsia="Arial" w:hAnsi="Times New Roman" w:cs="Times New Roman"/>
          <w:bCs/>
          <w:kern w:val="0"/>
          <w:lang w:val="fr" w:eastAsia="fr-FR"/>
          <w14:ligatures w14:val="none"/>
        </w:rPr>
        <w:t xml:space="preserve"> et S. </w:t>
      </w:r>
      <w:proofErr w:type="spellStart"/>
      <w:r w:rsidRPr="00832328">
        <w:rPr>
          <w:rFonts w:ascii="Times New Roman" w:eastAsia="Arial" w:hAnsi="Times New Roman" w:cs="Times New Roman"/>
          <w:bCs/>
          <w:kern w:val="0"/>
          <w:lang w:val="fr" w:eastAsia="fr-FR"/>
          <w14:ligatures w14:val="none"/>
        </w:rPr>
        <w:t>Johssua</w:t>
      </w:r>
      <w:proofErr w:type="spellEnd"/>
      <w:r w:rsidRPr="00832328">
        <w:rPr>
          <w:rFonts w:ascii="Times New Roman" w:eastAsia="Arial" w:hAnsi="Times New Roman" w:cs="Times New Roman"/>
          <w:bCs/>
          <w:kern w:val="0"/>
          <w:lang w:val="fr" w:eastAsia="fr-FR"/>
          <w14:ligatures w14:val="none"/>
        </w:rPr>
        <w:t xml:space="preserve"> (1993)</w:t>
      </w:r>
    </w:p>
    <w:p w14:paraId="13FA5AC2" w14:textId="77777777" w:rsidR="00832328" w:rsidRPr="00832328" w:rsidRDefault="00832328" w:rsidP="00832328">
      <w:pPr>
        <w:spacing w:after="0" w:line="240" w:lineRule="auto"/>
        <w:jc w:val="both"/>
        <w:rPr>
          <w:rFonts w:ascii="Times New Roman" w:eastAsia="Arial" w:hAnsi="Times New Roman" w:cs="Times New Roman"/>
          <w:b/>
          <w:kern w:val="0"/>
          <w:sz w:val="20"/>
          <w:szCs w:val="20"/>
          <w:lang w:val="fr" w:eastAsia="fr-FR"/>
          <w14:ligatures w14:val="none"/>
        </w:rPr>
      </w:pPr>
      <w:r w:rsidRPr="00832328">
        <w:rPr>
          <w:rFonts w:ascii="Times New Roman" w:eastAsia="Arial" w:hAnsi="Times New Roman" w:cs="Times New Roman"/>
          <w:b/>
          <w:kern w:val="0"/>
          <w:sz w:val="20"/>
          <w:szCs w:val="20"/>
          <w:lang w:val="fr" w:eastAsia="fr-FR"/>
          <w14:ligatures w14:val="none"/>
        </w:rPr>
        <w:t xml:space="preserve">Application : </w:t>
      </w:r>
      <w:proofErr w:type="gramStart"/>
      <w:r w:rsidRPr="00832328">
        <w:rPr>
          <w:rFonts w:ascii="Times New Roman" w:eastAsia="Arial" w:hAnsi="Times New Roman" w:cs="Times New Roman"/>
          <w:b/>
          <w:kern w:val="0"/>
          <w:sz w:val="20"/>
          <w:szCs w:val="20"/>
          <w:lang w:val="fr" w:eastAsia="fr-FR"/>
          <w14:ligatures w14:val="none"/>
        </w:rPr>
        <w:t>choisissez la</w:t>
      </w:r>
      <w:proofErr w:type="gramEnd"/>
      <w:r w:rsidRPr="00832328">
        <w:rPr>
          <w:rFonts w:ascii="Times New Roman" w:eastAsia="Arial" w:hAnsi="Times New Roman" w:cs="Times New Roman"/>
          <w:b/>
          <w:kern w:val="0"/>
          <w:sz w:val="20"/>
          <w:szCs w:val="20"/>
          <w:lang w:val="fr" w:eastAsia="fr-FR"/>
          <w14:ligatures w14:val="none"/>
        </w:rPr>
        <w:t xml:space="preserve"> ou les bonnes réponses</w:t>
      </w:r>
    </w:p>
    <w:p w14:paraId="06787782" w14:textId="77777777" w:rsidR="00832328" w:rsidRPr="00832328" w:rsidRDefault="00832328" w:rsidP="00832328">
      <w:pPr>
        <w:numPr>
          <w:ilvl w:val="0"/>
          <w:numId w:val="8"/>
        </w:numPr>
        <w:spacing w:after="0" w:line="240" w:lineRule="auto"/>
        <w:contextualSpacing/>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
          <w:bCs/>
          <w:kern w:val="0"/>
          <w:sz w:val="20"/>
          <w:szCs w:val="20"/>
          <w:lang w:val="fr" w:eastAsia="fr-FR"/>
          <w14:ligatures w14:val="none"/>
        </w:rPr>
        <w:t>La didactique générale a pour objet principal de :</w:t>
      </w:r>
      <w:r w:rsidRPr="00832328">
        <w:rPr>
          <w:rFonts w:ascii="Times New Roman" w:eastAsia="Arial" w:hAnsi="Times New Roman" w:cs="Times New Roman"/>
          <w:bCs/>
          <w:kern w:val="0"/>
          <w:sz w:val="20"/>
          <w:szCs w:val="20"/>
          <w:lang w:val="fr" w:eastAsia="fr-FR"/>
          <w14:ligatures w14:val="none"/>
        </w:rPr>
        <w:t xml:space="preserve"> </w:t>
      </w:r>
    </w:p>
    <w:p w14:paraId="568D5E16"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a) Étudier les méthodes d'enseignement spécifiques à chaque discipline. </w:t>
      </w:r>
    </w:p>
    <w:p w14:paraId="085F641D"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b) Analyser les processus d'apprentissage et d'enseignement de manière globale. </w:t>
      </w:r>
    </w:p>
    <w:p w14:paraId="4E905226"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c) Former les enseignants à une discipline particulière. </w:t>
      </w:r>
    </w:p>
    <w:p w14:paraId="11AC5CB1"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d) Évaluer les connaissances des élèves dans différentes matières.</w:t>
      </w:r>
    </w:p>
    <w:p w14:paraId="1C6CA076" w14:textId="77777777" w:rsidR="00832328" w:rsidRPr="00832328" w:rsidRDefault="00832328" w:rsidP="00832328">
      <w:pPr>
        <w:numPr>
          <w:ilvl w:val="0"/>
          <w:numId w:val="8"/>
        </w:numPr>
        <w:spacing w:after="0" w:line="240" w:lineRule="auto"/>
        <w:contextualSpacing/>
        <w:jc w:val="both"/>
        <w:rPr>
          <w:rFonts w:ascii="Times New Roman" w:eastAsia="Arial" w:hAnsi="Times New Roman" w:cs="Times New Roman"/>
          <w:bCs/>
          <w:kern w:val="0"/>
          <w:sz w:val="20"/>
          <w:szCs w:val="20"/>
          <w:lang w:eastAsia="fr-FR"/>
          <w14:ligatures w14:val="none"/>
        </w:rPr>
      </w:pPr>
      <w:r w:rsidRPr="00832328">
        <w:rPr>
          <w:rFonts w:ascii="Times New Roman" w:eastAsia="Arial" w:hAnsi="Times New Roman" w:cs="Times New Roman"/>
          <w:b/>
          <w:bCs/>
          <w:kern w:val="0"/>
          <w:sz w:val="20"/>
          <w:szCs w:val="20"/>
          <w:lang w:eastAsia="fr-FR"/>
          <w14:ligatures w14:val="none"/>
        </w:rPr>
        <w:t>Lequel de ces éléments relève principalement de la didactique générale ?</w:t>
      </w:r>
      <w:r w:rsidRPr="00832328">
        <w:rPr>
          <w:rFonts w:ascii="Times New Roman" w:eastAsia="Arial" w:hAnsi="Times New Roman" w:cs="Times New Roman"/>
          <w:bCs/>
          <w:kern w:val="0"/>
          <w:sz w:val="20"/>
          <w:szCs w:val="20"/>
          <w:lang w:eastAsia="fr-FR"/>
          <w14:ligatures w14:val="none"/>
        </w:rPr>
        <w:t xml:space="preserve"> </w:t>
      </w:r>
    </w:p>
    <w:p w14:paraId="0E547E26"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eastAsia="fr-FR"/>
          <w14:ligatures w14:val="none"/>
        </w:rPr>
      </w:pPr>
      <w:r w:rsidRPr="00832328">
        <w:rPr>
          <w:rFonts w:ascii="Times New Roman" w:eastAsia="Arial" w:hAnsi="Times New Roman" w:cs="Times New Roman"/>
          <w:bCs/>
          <w:kern w:val="0"/>
          <w:sz w:val="20"/>
          <w:szCs w:val="20"/>
          <w:lang w:eastAsia="fr-FR"/>
          <w14:ligatures w14:val="none"/>
        </w:rPr>
        <w:t>a) La conception d'une séquence d'apprentissage pour enseigner les équations du second degré. b) L'étude des difficultés de compréhension en lecture chez les élèves dyslexiques. c) L'analyse des différentes théories de l'apprentissage. d) La création d'exercices pour consolider les connaissances en histoire.</w:t>
      </w:r>
    </w:p>
    <w:p w14:paraId="5A7842E2" w14:textId="77777777" w:rsidR="00832328" w:rsidRPr="00832328" w:rsidRDefault="00832328" w:rsidP="00832328">
      <w:pPr>
        <w:numPr>
          <w:ilvl w:val="0"/>
          <w:numId w:val="8"/>
        </w:numPr>
        <w:spacing w:after="0" w:line="240" w:lineRule="auto"/>
        <w:contextualSpacing/>
        <w:jc w:val="both"/>
        <w:rPr>
          <w:rFonts w:ascii="Times New Roman" w:eastAsia="Arial" w:hAnsi="Times New Roman" w:cs="Times New Roman"/>
          <w:bCs/>
          <w:kern w:val="0"/>
          <w:sz w:val="20"/>
          <w:szCs w:val="20"/>
          <w:lang w:eastAsia="fr-FR"/>
          <w14:ligatures w14:val="none"/>
        </w:rPr>
      </w:pPr>
      <w:r w:rsidRPr="00832328">
        <w:rPr>
          <w:rFonts w:ascii="Times New Roman" w:eastAsia="Arial" w:hAnsi="Times New Roman" w:cs="Times New Roman"/>
          <w:b/>
          <w:bCs/>
          <w:kern w:val="0"/>
          <w:sz w:val="20"/>
          <w:szCs w:val="20"/>
          <w:lang w:eastAsia="fr-FR"/>
          <w14:ligatures w14:val="none"/>
        </w:rPr>
        <w:t>La didactique de la discipline permet notamment de :</w:t>
      </w:r>
      <w:r w:rsidRPr="00832328">
        <w:rPr>
          <w:rFonts w:ascii="Times New Roman" w:eastAsia="Arial" w:hAnsi="Times New Roman" w:cs="Times New Roman"/>
          <w:bCs/>
          <w:kern w:val="0"/>
          <w:sz w:val="20"/>
          <w:szCs w:val="20"/>
          <w:lang w:eastAsia="fr-FR"/>
          <w14:ligatures w14:val="none"/>
        </w:rPr>
        <w:t xml:space="preserve"> </w:t>
      </w:r>
    </w:p>
    <w:p w14:paraId="52AAB217"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eastAsia="fr-FR"/>
          <w14:ligatures w14:val="none"/>
        </w:rPr>
      </w:pPr>
      <w:r w:rsidRPr="00832328">
        <w:rPr>
          <w:rFonts w:ascii="Times New Roman" w:eastAsia="Arial" w:hAnsi="Times New Roman" w:cs="Times New Roman"/>
          <w:bCs/>
          <w:kern w:val="0"/>
          <w:sz w:val="20"/>
          <w:szCs w:val="20"/>
          <w:lang w:eastAsia="fr-FR"/>
          <w14:ligatures w14:val="none"/>
        </w:rPr>
        <w:t>a) Développer des modèles pédagogiques universels. b) Adapter les méthodes d'enseignement aux spécificités de chaque matière. c) Étudier l'impact des facteurs sociaux sur la réussite scolaire. d) Former les enseignants à toutes les disciplines.</w:t>
      </w:r>
    </w:p>
    <w:p w14:paraId="797EFBF6"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p>
    <w:p w14:paraId="179503E1" w14:textId="77777777" w:rsidR="00832328" w:rsidRPr="00832328" w:rsidRDefault="00832328" w:rsidP="00832328">
      <w:pPr>
        <w:numPr>
          <w:ilvl w:val="0"/>
          <w:numId w:val="1"/>
        </w:numPr>
        <w:spacing w:after="0" w:line="240" w:lineRule="auto"/>
        <w:contextualSpacing/>
        <w:jc w:val="both"/>
        <w:rPr>
          <w:rFonts w:ascii="Times New Roman" w:eastAsia="Arial" w:hAnsi="Times New Roman" w:cs="Times New Roman"/>
          <w:b/>
          <w:kern w:val="0"/>
          <w:lang w:val="fr" w:eastAsia="fr-FR"/>
          <w14:ligatures w14:val="none"/>
        </w:rPr>
      </w:pPr>
      <w:r w:rsidRPr="00832328">
        <w:rPr>
          <w:rFonts w:ascii="Times New Roman" w:eastAsia="Arial" w:hAnsi="Times New Roman" w:cs="Times New Roman"/>
          <w:b/>
          <w:kern w:val="0"/>
          <w:lang w:val="fr" w:eastAsia="fr-FR"/>
          <w14:ligatures w14:val="none"/>
        </w:rPr>
        <w:t xml:space="preserve">Rapport de la didactique aux autres disciplines </w:t>
      </w:r>
    </w:p>
    <w:p w14:paraId="4AC29DCA" w14:textId="77777777" w:rsidR="00832328" w:rsidRPr="00832328" w:rsidRDefault="00832328" w:rsidP="00832328">
      <w:pPr>
        <w:numPr>
          <w:ilvl w:val="1"/>
          <w:numId w:val="1"/>
        </w:numPr>
        <w:spacing w:after="0" w:line="240" w:lineRule="auto"/>
        <w:contextualSpacing/>
        <w:jc w:val="both"/>
        <w:rPr>
          <w:rFonts w:ascii="Times New Roman" w:eastAsia="Arial" w:hAnsi="Times New Roman" w:cs="Times New Roman"/>
          <w:b/>
          <w:kern w:val="0"/>
          <w:lang w:val="fr" w:eastAsia="fr-FR"/>
          <w14:ligatures w14:val="none"/>
        </w:rPr>
      </w:pPr>
      <w:r w:rsidRPr="00832328">
        <w:rPr>
          <w:rFonts w:ascii="Times New Roman" w:eastAsia="Arial" w:hAnsi="Times New Roman" w:cs="Times New Roman"/>
          <w:b/>
          <w:kern w:val="0"/>
          <w:lang w:val="fr" w:eastAsia="fr-FR"/>
          <w14:ligatures w14:val="none"/>
        </w:rPr>
        <w:t>Distinction entre didactique et pédagogie </w:t>
      </w:r>
    </w:p>
    <w:p w14:paraId="272C1A10" w14:textId="77777777" w:rsidR="00832328" w:rsidRPr="00832328" w:rsidRDefault="00832328" w:rsidP="00832328">
      <w:pPr>
        <w:spacing w:after="0" w:line="240" w:lineRule="auto"/>
        <w:jc w:val="both"/>
        <w:rPr>
          <w:rFonts w:ascii="Times New Roman" w:eastAsia="Arial" w:hAnsi="Times New Roman" w:cs="Times New Roman"/>
          <w:bCs/>
          <w:i/>
          <w:iCs/>
          <w:kern w:val="0"/>
          <w:lang w:eastAsia="fr-FR"/>
          <w14:ligatures w14:val="none"/>
        </w:rPr>
      </w:pPr>
      <w:r w:rsidRPr="00832328">
        <w:rPr>
          <w:rFonts w:ascii="Times New Roman" w:eastAsia="Arial" w:hAnsi="Times New Roman" w:cs="Times New Roman"/>
          <w:bCs/>
          <w:kern w:val="0"/>
          <w:lang w:val="fr" w:eastAsia="fr-FR"/>
          <w14:ligatures w14:val="none"/>
        </w:rPr>
        <w:t xml:space="preserve">Selon le dictionnaire de l’Académie française le mot pédagogie </w:t>
      </w:r>
      <w:r w:rsidRPr="00832328">
        <w:rPr>
          <w:rFonts w:ascii="Times New Roman" w:eastAsia="Arial" w:hAnsi="Times New Roman" w:cs="Times New Roman"/>
          <w:bCs/>
          <w:kern w:val="0"/>
          <w:lang w:eastAsia="fr-FR"/>
          <w14:ligatures w14:val="none"/>
        </w:rPr>
        <w:t xml:space="preserve">est </w:t>
      </w:r>
      <w:r w:rsidRPr="00832328">
        <w:rPr>
          <w:rFonts w:ascii="Times New Roman" w:eastAsia="Arial" w:hAnsi="Times New Roman" w:cs="Times New Roman"/>
          <w:bCs/>
          <w:i/>
          <w:iCs/>
          <w:kern w:val="0"/>
          <w:lang w:eastAsia="fr-FR"/>
          <w14:ligatures w14:val="none"/>
        </w:rPr>
        <w:t>« Emprunté du grec </w:t>
      </w:r>
      <w:proofErr w:type="spellStart"/>
      <w:r w:rsidRPr="00832328">
        <w:rPr>
          <w:rFonts w:ascii="Times New Roman" w:eastAsia="Arial" w:hAnsi="Times New Roman" w:cs="Times New Roman"/>
          <w:bCs/>
          <w:i/>
          <w:iCs/>
          <w:kern w:val="0"/>
          <w:lang w:eastAsia="fr-FR"/>
          <w14:ligatures w14:val="none"/>
        </w:rPr>
        <w:t>paidagôgia</w:t>
      </w:r>
      <w:proofErr w:type="spellEnd"/>
      <w:r w:rsidRPr="00832328">
        <w:rPr>
          <w:rFonts w:ascii="Times New Roman" w:eastAsia="Arial" w:hAnsi="Times New Roman" w:cs="Times New Roman"/>
          <w:bCs/>
          <w:i/>
          <w:iCs/>
          <w:kern w:val="0"/>
          <w:lang w:eastAsia="fr-FR"/>
          <w14:ligatures w14:val="none"/>
        </w:rPr>
        <w:t>, « direction, éducation des enfants », dérivé de </w:t>
      </w:r>
      <w:proofErr w:type="spellStart"/>
      <w:r w:rsidRPr="00832328">
        <w:rPr>
          <w:rFonts w:ascii="Times New Roman" w:eastAsia="Arial" w:hAnsi="Times New Roman" w:cs="Times New Roman"/>
          <w:bCs/>
          <w:i/>
          <w:iCs/>
          <w:kern w:val="0"/>
          <w:lang w:eastAsia="fr-FR"/>
          <w14:ligatures w14:val="none"/>
        </w:rPr>
        <w:t>paidagôgos</w:t>
      </w:r>
      <w:proofErr w:type="spellEnd"/>
      <w:r w:rsidRPr="00832328">
        <w:rPr>
          <w:rFonts w:ascii="Times New Roman" w:eastAsia="Arial" w:hAnsi="Times New Roman" w:cs="Times New Roman"/>
          <w:bCs/>
          <w:i/>
          <w:iCs/>
          <w:kern w:val="0"/>
          <w:lang w:eastAsia="fr-FR"/>
          <w14:ligatures w14:val="none"/>
        </w:rPr>
        <w:t xml:space="preserve">, « pédagogue », lui-même composé à l’aide de pais, </w:t>
      </w:r>
      <w:proofErr w:type="spellStart"/>
      <w:r w:rsidRPr="00832328">
        <w:rPr>
          <w:rFonts w:ascii="Times New Roman" w:eastAsia="Arial" w:hAnsi="Times New Roman" w:cs="Times New Roman"/>
          <w:bCs/>
          <w:i/>
          <w:iCs/>
          <w:kern w:val="0"/>
          <w:lang w:eastAsia="fr-FR"/>
          <w14:ligatures w14:val="none"/>
        </w:rPr>
        <w:t>paidos</w:t>
      </w:r>
      <w:proofErr w:type="spellEnd"/>
      <w:r w:rsidRPr="00832328">
        <w:rPr>
          <w:rFonts w:ascii="Times New Roman" w:eastAsia="Arial" w:hAnsi="Times New Roman" w:cs="Times New Roman"/>
          <w:bCs/>
          <w:i/>
          <w:iCs/>
          <w:kern w:val="0"/>
          <w:lang w:eastAsia="fr-FR"/>
          <w14:ligatures w14:val="none"/>
        </w:rPr>
        <w:t>, « enfant », et </w:t>
      </w:r>
      <w:proofErr w:type="spellStart"/>
      <w:r w:rsidRPr="00832328">
        <w:rPr>
          <w:rFonts w:ascii="Times New Roman" w:eastAsia="Arial" w:hAnsi="Times New Roman" w:cs="Times New Roman"/>
          <w:bCs/>
          <w:i/>
          <w:iCs/>
          <w:kern w:val="0"/>
          <w:lang w:eastAsia="fr-FR"/>
          <w14:ligatures w14:val="none"/>
        </w:rPr>
        <w:t>agein</w:t>
      </w:r>
      <w:proofErr w:type="spellEnd"/>
      <w:r w:rsidRPr="00832328">
        <w:rPr>
          <w:rFonts w:ascii="Times New Roman" w:eastAsia="Arial" w:hAnsi="Times New Roman" w:cs="Times New Roman"/>
          <w:bCs/>
          <w:i/>
          <w:iCs/>
          <w:kern w:val="0"/>
          <w:lang w:eastAsia="fr-FR"/>
          <w14:ligatures w14:val="none"/>
        </w:rPr>
        <w:t>, « conduire ». Les racines antiques</w:t>
      </w:r>
    </w:p>
    <w:p w14:paraId="61F09CD2" w14:textId="77777777" w:rsidR="00832328" w:rsidRPr="00832328" w:rsidRDefault="00832328" w:rsidP="00832328">
      <w:p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On, comprend de là que le terme « pédagogie » trouve ses origines dans la Grèce antique, où le pédagogue (</w:t>
      </w:r>
      <w:proofErr w:type="spellStart"/>
      <w:r w:rsidRPr="00832328">
        <w:rPr>
          <w:rFonts w:ascii="Times New Roman" w:eastAsia="Arial" w:hAnsi="Times New Roman" w:cs="Times New Roman"/>
          <w:bCs/>
          <w:kern w:val="0"/>
          <w:lang w:eastAsia="fr-FR"/>
          <w14:ligatures w14:val="none"/>
        </w:rPr>
        <w:t>papëdagôgos</w:t>
      </w:r>
      <w:proofErr w:type="spellEnd"/>
      <w:r w:rsidRPr="00832328">
        <w:rPr>
          <w:rFonts w:ascii="Times New Roman" w:eastAsia="Arial" w:hAnsi="Times New Roman" w:cs="Times New Roman"/>
          <w:bCs/>
          <w:kern w:val="0"/>
          <w:lang w:eastAsia="fr-FR"/>
          <w14:ligatures w14:val="none"/>
        </w:rPr>
        <w:t xml:space="preserve"> en grec, </w:t>
      </w:r>
      <w:proofErr w:type="spellStart"/>
      <w:r w:rsidRPr="00832328">
        <w:rPr>
          <w:rFonts w:ascii="Times New Roman" w:eastAsia="Arial" w:hAnsi="Times New Roman" w:cs="Times New Roman"/>
          <w:bCs/>
          <w:kern w:val="0"/>
          <w:lang w:eastAsia="fr-FR"/>
          <w14:ligatures w14:val="none"/>
        </w:rPr>
        <w:t>paedagogus</w:t>
      </w:r>
      <w:proofErr w:type="spellEnd"/>
      <w:r w:rsidRPr="00832328">
        <w:rPr>
          <w:rFonts w:ascii="Times New Roman" w:eastAsia="Arial" w:hAnsi="Times New Roman" w:cs="Times New Roman"/>
          <w:bCs/>
          <w:kern w:val="0"/>
          <w:lang w:eastAsia="fr-FR"/>
          <w14:ligatures w14:val="none"/>
        </w:rPr>
        <w:t xml:space="preserve"> en latin) était un esclave chargé d'accompagner et d'éduquer les jeunes garçons. Il est chargé de </w:t>
      </w:r>
      <w:r w:rsidRPr="00832328">
        <w:rPr>
          <w:rFonts w:ascii="Times New Roman" w:eastAsia="Arial" w:hAnsi="Times New Roman" w:cs="Times New Roman"/>
          <w:bCs/>
          <w:kern w:val="0"/>
          <w:lang w:eastAsia="fr-FR"/>
          <w14:ligatures w14:val="none"/>
        </w:rPr>
        <w:lastRenderedPageBreak/>
        <w:t>mener son petit maître. La pédagogie était alors intimement liée à la formation des élites et à la transmission d'un héritage culturel. Le pédagogue occupe un rôle éducatif sans qu’il soit professeur ou éducateur (Vallet, O., 1999).</w:t>
      </w:r>
    </w:p>
    <w:p w14:paraId="66BD094A" w14:textId="77777777" w:rsidR="00832328" w:rsidRPr="00832328" w:rsidRDefault="00832328" w:rsidP="00832328">
      <w:p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Or, Le terme « didactique » est beaucoup plus récent. Il apparaît au XIXe siècle, dans un contexte de généralisation de l'enseignement et de développement des sciences de l'éducation.</w:t>
      </w:r>
    </w:p>
    <w:p w14:paraId="7D1A5663"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La didactique et la pédagogie en tant que disciplines vouées à l’éducation s'intéressent aux mêmes acteurs : le savoir comme objet d'étude et le couple professeur et élèves. Toutefois, elles se distinguent entre elles par les objets étudiés. La didactique se préoccupe des questions touchant l'acte d'enseigner qui relève des disciplines et se distingue par sa nature épistémologique (nature des connaissances à enseigner) alors que la pédagogie renvoie à la conduite d'une classe, c'est-à-dire aux aspects éducatifs et relationnels qui seraient déterminants pour la progression de l'apprentissage de l'apprenant. Elle s'intéresse aux conditions qui favorisent l'apprentissage, entre autres aux démarches, aux stratégies d'apprentissage, aux pratiques des enseignants, aux relations entre l'enseignant et l'apprenant et aux profils d'apprentissage de ces derniers. La pédagogie se compose de deux domaines : celui des doctrines pédagogiques qui renvoie aux théories sur l'éducation (Rousseau, Decroly, Montessori, Frenet) et celui des méthodes pédagogiques (Skinner, Piaget) qui renvoie à la mise en pratique des doctrines avec des outils, des techniques et des organisations éducatives (présentiel, formation à distance). Develay (1996) a résumé la distinction entre didactique et pédagogie comme suit : « Certes pédagogie et didactique s'intéressent toutes les deux aux processus d'acquisition (en se centrant sur l'élève) et de la transmission (en se centrant sur l'enseignement) des connaissances. Mais la didactique fait l'hypothèse que la spécificité des contenus est déterminante dans l'appropriation des connaissances. Tandis que la pédagogie porte son attention sur les relations entre l'enseignant et l'élève et entre les élèves eux-mêmes ». Par analogie, on peut dire que la pédagogie (aspect apprentissage) et la didactique (aspect enseignement) ne s'opposent pas mais sont complémentaires d'une même réalité qui est l'éducation. </w:t>
      </w:r>
    </w:p>
    <w:p w14:paraId="7671137D" w14:textId="77777777" w:rsidR="00832328" w:rsidRPr="00832328" w:rsidRDefault="00832328" w:rsidP="00832328">
      <w:pPr>
        <w:numPr>
          <w:ilvl w:val="0"/>
          <w:numId w:val="2"/>
        </w:numPr>
        <w:spacing w:after="0" w:line="240" w:lineRule="auto"/>
        <w:contextualSpacing/>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Le didacticien est un spécialiste de l'enseignement de sa discipline. Au sens large, c'est un médiateur de contenu qui met en forme des contenus selon des formats qui facilitent l'acquisition de compétences éducatives. Il s'interroge surtout sur les notions, les concepts et les principes qui, dans sa discipline, devront se transformer en contenus enseignés. Il cherche les moyens d'enseignement des concepts scolaires et des stratégies de leurs acquisitions en prenant en considération le vécu éducatif des sujets apprenants. </w:t>
      </w:r>
    </w:p>
    <w:p w14:paraId="6B05A89B" w14:textId="77777777" w:rsidR="00832328" w:rsidRPr="00832328" w:rsidRDefault="00832328" w:rsidP="00832328">
      <w:pPr>
        <w:numPr>
          <w:ilvl w:val="0"/>
          <w:numId w:val="2"/>
        </w:numPr>
        <w:spacing w:after="0" w:line="240" w:lineRule="auto"/>
        <w:contextualSpacing/>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Le pédagogue, pour sa part, s'intéresse principalement aux pratiques éducatives, aux finalités de l'éducation, aux méthodes pour transmettre les savoirs, à la relation humaine du couple professeur-apprenants et à ses multiples facettes (encadrement, suivi des apprentissages, relation d'aide). Le pédagogue est un spécialiste de la pédagogie. Son action se situe au plan de la médiation. Il cherche à définir des stratégies, des démarches d'apprentissage, des méthodes qui garantissent un succès dans l'apprentissage.</w:t>
      </w:r>
    </w:p>
    <w:tbl>
      <w:tblPr>
        <w:tblStyle w:val="Grilledutableau"/>
        <w:tblW w:w="0" w:type="auto"/>
        <w:tblLook w:val="04A0" w:firstRow="1" w:lastRow="0" w:firstColumn="1" w:lastColumn="0" w:noHBand="0" w:noVBand="1"/>
      </w:tblPr>
      <w:tblGrid>
        <w:gridCol w:w="5037"/>
        <w:gridCol w:w="5037"/>
      </w:tblGrid>
      <w:tr w:rsidR="00832328" w:rsidRPr="00832328" w14:paraId="2DDD6AA7" w14:textId="77777777" w:rsidTr="003F0FC2">
        <w:tc>
          <w:tcPr>
            <w:tcW w:w="5037" w:type="dxa"/>
          </w:tcPr>
          <w:p w14:paraId="5322286F" w14:textId="77777777" w:rsidR="00832328" w:rsidRPr="00832328" w:rsidRDefault="00832328" w:rsidP="00832328">
            <w:pPr>
              <w:spacing w:line="276" w:lineRule="auto"/>
              <w:jc w:val="center"/>
              <w:rPr>
                <w:rFonts w:ascii="Times New Roman" w:hAnsi="Times New Roman" w:cs="Times New Roman"/>
                <w:b/>
              </w:rPr>
            </w:pPr>
            <w:r w:rsidRPr="00832328">
              <w:rPr>
                <w:rFonts w:ascii="Times New Roman" w:hAnsi="Times New Roman" w:cs="Times New Roman"/>
                <w:b/>
              </w:rPr>
              <w:t>Didactique</w:t>
            </w:r>
          </w:p>
        </w:tc>
        <w:tc>
          <w:tcPr>
            <w:tcW w:w="5037" w:type="dxa"/>
          </w:tcPr>
          <w:p w14:paraId="60761A57" w14:textId="77777777" w:rsidR="00832328" w:rsidRPr="00832328" w:rsidRDefault="00832328" w:rsidP="00832328">
            <w:pPr>
              <w:spacing w:line="276" w:lineRule="auto"/>
              <w:jc w:val="center"/>
              <w:rPr>
                <w:rFonts w:ascii="Times New Roman" w:hAnsi="Times New Roman" w:cs="Times New Roman"/>
                <w:b/>
              </w:rPr>
            </w:pPr>
            <w:r w:rsidRPr="00832328">
              <w:rPr>
                <w:rFonts w:ascii="Times New Roman" w:hAnsi="Times New Roman" w:cs="Times New Roman"/>
                <w:b/>
              </w:rPr>
              <w:t>Pédagogie</w:t>
            </w:r>
          </w:p>
        </w:tc>
      </w:tr>
      <w:tr w:rsidR="00832328" w:rsidRPr="00832328" w14:paraId="454DC7E2" w14:textId="77777777" w:rsidTr="003F0FC2">
        <w:tc>
          <w:tcPr>
            <w:tcW w:w="5037" w:type="dxa"/>
          </w:tcPr>
          <w:p w14:paraId="2251437D"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-La didactique se concentre sur le contenu disciplinaire, en cherchant à optimiser la transmission des savoirs.</w:t>
            </w:r>
          </w:p>
          <w:p w14:paraId="2296DC71"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-Elle s'intéresse à la nature des connaissances à enseigner et aux méthodes les plus efficaces pour les transmettre.</w:t>
            </w:r>
          </w:p>
          <w:p w14:paraId="1093A036"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 Le didacticien est un spécialiste du contenu</w:t>
            </w:r>
          </w:p>
          <w:p w14:paraId="0A760433"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 le didacticien cherche à définir les savoirs à transmettre</w:t>
            </w:r>
          </w:p>
        </w:tc>
        <w:tc>
          <w:tcPr>
            <w:tcW w:w="5037" w:type="dxa"/>
          </w:tcPr>
          <w:p w14:paraId="6C8BBE10"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 xml:space="preserve">-La pédagogie porte son attention sur les interactions humaines dans le processus éducatif. </w:t>
            </w:r>
          </w:p>
          <w:p w14:paraId="48076C17"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-Elle explore les stratégies d'apprentissage, les relations entre enseignants et élèves, et les facteurs qui influencent la motivation et la réussite des élèves</w:t>
            </w:r>
          </w:p>
          <w:p w14:paraId="5FCA86FE"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 le pédagogue est un expert des processus d'apprentissage</w:t>
            </w:r>
          </w:p>
          <w:p w14:paraId="77A9B9E7"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 le pédagogue, lui, s'intéresse aux conditions optimales pour que ces savoirs soient acquis de manière significative.</w:t>
            </w:r>
          </w:p>
        </w:tc>
      </w:tr>
      <w:tr w:rsidR="00832328" w:rsidRPr="00832328" w14:paraId="013D42DD" w14:textId="77777777" w:rsidTr="003F0FC2">
        <w:tc>
          <w:tcPr>
            <w:tcW w:w="10074" w:type="dxa"/>
            <w:gridSpan w:val="2"/>
          </w:tcPr>
          <w:p w14:paraId="53F9F168"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 xml:space="preserve">La didactique et la pédagogie partageant quelques aspects : </w:t>
            </w:r>
          </w:p>
          <w:p w14:paraId="36AF077C" w14:textId="77777777" w:rsidR="00832328" w:rsidRPr="00832328" w:rsidRDefault="00832328" w:rsidP="00832328">
            <w:pPr>
              <w:spacing w:line="276" w:lineRule="auto"/>
              <w:jc w:val="both"/>
              <w:rPr>
                <w:rFonts w:ascii="Times New Roman" w:hAnsi="Times New Roman" w:cs="Times New Roman"/>
                <w:bCs/>
              </w:rPr>
            </w:pPr>
            <w:r w:rsidRPr="00832328">
              <w:rPr>
                <w:rFonts w:ascii="Times New Roman" w:hAnsi="Times New Roman" w:cs="Times New Roman"/>
                <w:bCs/>
              </w:rPr>
              <w:t xml:space="preserve">Elles partagent un même objet d'étude - l'acte d'enseigner et d'apprendre </w:t>
            </w:r>
          </w:p>
          <w:p w14:paraId="73BEFEAE" w14:textId="77777777" w:rsidR="00832328" w:rsidRPr="00832328" w:rsidRDefault="00832328" w:rsidP="00832328">
            <w:pPr>
              <w:spacing w:line="276" w:lineRule="auto"/>
              <w:jc w:val="both"/>
              <w:rPr>
                <w:rFonts w:ascii="Times New Roman" w:hAnsi="Times New Roman" w:cs="Times New Roman"/>
                <w:bCs/>
              </w:rPr>
            </w:pPr>
            <w:proofErr w:type="gramStart"/>
            <w:r w:rsidRPr="00832328">
              <w:rPr>
                <w:rFonts w:ascii="Times New Roman" w:hAnsi="Times New Roman" w:cs="Times New Roman"/>
                <w:bCs/>
              </w:rPr>
              <w:t>la</w:t>
            </w:r>
            <w:proofErr w:type="gramEnd"/>
            <w:r w:rsidRPr="00832328">
              <w:rPr>
                <w:rFonts w:ascii="Times New Roman" w:hAnsi="Times New Roman" w:cs="Times New Roman"/>
                <w:bCs/>
              </w:rPr>
              <w:t xml:space="preserve"> didactique et la pédagogie sont complémentaires : la première se concentre sur le "quoi" enseigner, tandis que la seconde se penche sur le "comment" enseigner et apprendre.</w:t>
            </w:r>
          </w:p>
        </w:tc>
      </w:tr>
    </w:tbl>
    <w:p w14:paraId="263AD042" w14:textId="77777777" w:rsidR="00832328" w:rsidRPr="00832328" w:rsidRDefault="00832328" w:rsidP="00832328">
      <w:pPr>
        <w:spacing w:after="0" w:line="240" w:lineRule="auto"/>
        <w:jc w:val="both"/>
        <w:rPr>
          <w:rFonts w:ascii="Times New Roman" w:eastAsia="Arial" w:hAnsi="Times New Roman" w:cs="Times New Roman"/>
          <w:b/>
          <w:kern w:val="0"/>
          <w:lang w:val="fr" w:eastAsia="fr-FR"/>
          <w14:ligatures w14:val="none"/>
        </w:rPr>
      </w:pPr>
    </w:p>
    <w:p w14:paraId="395441C1"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Jean-François Halté (1992) (cité par </w:t>
      </w:r>
      <w:proofErr w:type="spellStart"/>
      <w:r w:rsidRPr="00832328">
        <w:rPr>
          <w:rFonts w:ascii="Times New Roman" w:eastAsia="Arial" w:hAnsi="Times New Roman" w:cs="Times New Roman"/>
          <w:bCs/>
          <w:kern w:val="0"/>
          <w:lang w:val="fr" w:eastAsia="fr-FR"/>
          <w14:ligatures w14:val="none"/>
        </w:rPr>
        <w:t>Benhouhou</w:t>
      </w:r>
      <w:proofErr w:type="spellEnd"/>
      <w:r w:rsidRPr="00832328">
        <w:rPr>
          <w:rFonts w:ascii="Times New Roman" w:eastAsia="Arial" w:hAnsi="Times New Roman" w:cs="Times New Roman"/>
          <w:bCs/>
          <w:kern w:val="0"/>
          <w:lang w:val="fr" w:eastAsia="fr-FR"/>
          <w14:ligatures w14:val="none"/>
        </w:rPr>
        <w:t xml:space="preserve">, </w:t>
      </w:r>
      <w:proofErr w:type="gramStart"/>
      <w:r w:rsidRPr="00832328">
        <w:rPr>
          <w:rFonts w:ascii="Times New Roman" w:eastAsia="Arial" w:hAnsi="Times New Roman" w:cs="Times New Roman"/>
          <w:bCs/>
          <w:kern w:val="0"/>
          <w:lang w:val="fr" w:eastAsia="fr-FR"/>
          <w14:ligatures w14:val="none"/>
        </w:rPr>
        <w:t>2017 )présente</w:t>
      </w:r>
      <w:proofErr w:type="gramEnd"/>
      <w:r w:rsidRPr="00832328">
        <w:rPr>
          <w:rFonts w:ascii="Times New Roman" w:eastAsia="Arial" w:hAnsi="Times New Roman" w:cs="Times New Roman"/>
          <w:bCs/>
          <w:kern w:val="0"/>
          <w:lang w:val="fr" w:eastAsia="fr-FR"/>
          <w14:ligatures w14:val="none"/>
        </w:rPr>
        <w:t xml:space="preserve"> le schéma suivant pour circonscrire le champ de la didactique :</w:t>
      </w:r>
    </w:p>
    <w:p w14:paraId="706B5CEB"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Arial" w:eastAsia="Arial" w:hAnsi="Arial" w:cs="Arial"/>
          <w:noProof/>
          <w:kern w:val="0"/>
          <w:lang w:val="fr" w:eastAsia="fr-FR"/>
          <w14:ligatures w14:val="none"/>
        </w:rPr>
        <w:drawing>
          <wp:inline distT="0" distB="0" distL="0" distR="0" wp14:anchorId="0522500F" wp14:editId="1066058D">
            <wp:extent cx="2992120" cy="1361551"/>
            <wp:effectExtent l="0" t="0" r="0" b="0"/>
            <wp:docPr id="21190924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92424" name=""/>
                    <pic:cNvPicPr/>
                  </pic:nvPicPr>
                  <pic:blipFill rotWithShape="1">
                    <a:blip r:embed="rId7"/>
                    <a:srcRect l="26292" t="13704" r="26959" b="25838"/>
                    <a:stretch/>
                  </pic:blipFill>
                  <pic:spPr bwMode="auto">
                    <a:xfrm>
                      <a:off x="0" y="0"/>
                      <a:ext cx="3007414" cy="1368511"/>
                    </a:xfrm>
                    <a:prstGeom prst="rect">
                      <a:avLst/>
                    </a:prstGeom>
                    <a:ln>
                      <a:noFill/>
                    </a:ln>
                    <a:extLst>
                      <a:ext uri="{53640926-AAD7-44D8-BBD7-CCE9431645EC}">
                        <a14:shadowObscured xmlns:a14="http://schemas.microsoft.com/office/drawing/2010/main"/>
                      </a:ext>
                    </a:extLst>
                  </pic:spPr>
                </pic:pic>
              </a:graphicData>
            </a:graphic>
          </wp:inline>
        </w:drawing>
      </w:r>
    </w:p>
    <w:p w14:paraId="61D896C2"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lastRenderedPageBreak/>
        <w:t xml:space="preserve">Source : Jean-François Halté (1992) (cité par </w:t>
      </w:r>
      <w:proofErr w:type="spellStart"/>
      <w:r w:rsidRPr="00832328">
        <w:rPr>
          <w:rFonts w:ascii="Times New Roman" w:eastAsia="Arial" w:hAnsi="Times New Roman" w:cs="Times New Roman"/>
          <w:bCs/>
          <w:kern w:val="0"/>
          <w:lang w:val="fr" w:eastAsia="fr-FR"/>
          <w14:ligatures w14:val="none"/>
        </w:rPr>
        <w:t>Benhouhou</w:t>
      </w:r>
      <w:proofErr w:type="spellEnd"/>
      <w:r w:rsidRPr="00832328">
        <w:rPr>
          <w:rFonts w:ascii="Times New Roman" w:eastAsia="Arial" w:hAnsi="Times New Roman" w:cs="Times New Roman"/>
          <w:bCs/>
          <w:kern w:val="0"/>
          <w:lang w:val="fr" w:eastAsia="fr-FR"/>
          <w14:ligatures w14:val="none"/>
        </w:rPr>
        <w:t>)</w:t>
      </w:r>
    </w:p>
    <w:p w14:paraId="4D1C8630"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Nous pouvons comprendre dès lors que l'enseignement est l’articulation d'une interaction entre la didactique, centrée sur les contenus, et la pédagogie, axée sur la relation enseignant-apprenant et les aspects affectifs de l'apprentissage.</w:t>
      </w:r>
    </w:p>
    <w:p w14:paraId="5A54C6FD"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Pour résumer, nous pouvons dire qu’en classe de langue ou autre, l’enseignant fait appel à un ensemble de moyens aussi bien pédagogiques que didactiques. Voici qui peut concrétiser cette distinction</w:t>
      </w:r>
    </w:p>
    <w:p w14:paraId="0162B2CD" w14:textId="77777777" w:rsidR="00832328" w:rsidRPr="00832328" w:rsidRDefault="00832328" w:rsidP="00832328">
      <w:pPr>
        <w:numPr>
          <w:ilvl w:val="0"/>
          <w:numId w:val="3"/>
        </w:numPr>
        <w:spacing w:after="0" w:line="240" w:lineRule="auto"/>
        <w:contextualSpacing/>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
          <w:bCs/>
          <w:kern w:val="0"/>
          <w:lang w:eastAsia="fr-FR"/>
          <w14:ligatures w14:val="none"/>
        </w:rPr>
        <w:t>Support didactique</w:t>
      </w:r>
      <w:r w:rsidRPr="00832328">
        <w:rPr>
          <w:rFonts w:ascii="Times New Roman" w:eastAsia="Arial" w:hAnsi="Times New Roman" w:cs="Times New Roman"/>
          <w:bCs/>
          <w:kern w:val="0"/>
          <w:lang w:eastAsia="fr-FR"/>
          <w14:ligatures w14:val="none"/>
        </w:rPr>
        <w:t xml:space="preserve"> : un outil qui sert à transmettre des connaissances, à présenter des contenus ou à faciliter l'apprentissage. </w:t>
      </w:r>
    </w:p>
    <w:p w14:paraId="4272229D" w14:textId="77777777" w:rsidR="00832328" w:rsidRPr="00832328" w:rsidRDefault="00832328" w:rsidP="00832328">
      <w:pPr>
        <w:numPr>
          <w:ilvl w:val="0"/>
          <w:numId w:val="3"/>
        </w:numPr>
        <w:spacing w:after="0" w:line="240" w:lineRule="auto"/>
        <w:contextualSpacing/>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
          <w:bCs/>
          <w:kern w:val="0"/>
          <w:lang w:eastAsia="fr-FR"/>
          <w14:ligatures w14:val="none"/>
        </w:rPr>
        <w:t>Moyen pédagogique</w:t>
      </w:r>
      <w:r w:rsidRPr="00832328">
        <w:rPr>
          <w:rFonts w:ascii="Times New Roman" w:eastAsia="Arial" w:hAnsi="Times New Roman" w:cs="Times New Roman"/>
          <w:bCs/>
          <w:kern w:val="0"/>
          <w:lang w:eastAsia="fr-FR"/>
          <w14:ligatures w14:val="none"/>
        </w:rPr>
        <w:t xml:space="preserve"> : une méthode, une technique ou une activité qui permet de mettre en œuvre l'enseignement et de favoriser l'apprentissage actif.</w:t>
      </w:r>
    </w:p>
    <w:p w14:paraId="2FA6A718"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
          <w:kern w:val="0"/>
          <w:lang w:val="fr" w:eastAsia="fr-FR"/>
          <w14:ligatures w14:val="none"/>
        </w:rPr>
        <w:t xml:space="preserve">Application : </w:t>
      </w:r>
      <w:r w:rsidRPr="00832328">
        <w:rPr>
          <w:rFonts w:ascii="Times New Roman" w:eastAsia="Arial" w:hAnsi="Times New Roman" w:cs="Times New Roman"/>
          <w:bCs/>
          <w:kern w:val="0"/>
          <w:lang w:val="fr" w:eastAsia="fr-FR"/>
          <w14:ligatures w14:val="none"/>
        </w:rPr>
        <w:t xml:space="preserve">voici une liste de supports/moyens, distinguez entre le support didactique et le moyen pédagogique, puis justifiez votre réponse </w:t>
      </w:r>
    </w:p>
    <w:p w14:paraId="276522A8"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Manuel scolaire, Tableau blanc interactif, Jeux de rôles, Vidéos authentiques, Exercices de grammaire, Chansons</w:t>
      </w:r>
    </w:p>
    <w:p w14:paraId="6DEF3FD3"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 xml:space="preserve">, Débats, Cartes de vocabulaire, Projecteur, Cahier d'exercices, devoirs de maison, Ateliers d'écriture, Logiciels d'apprentissage en ligne (Moodle), Programmes et curriculum, Organisation de la classe en forme U, </w:t>
      </w:r>
      <w:proofErr w:type="gramStart"/>
      <w:r w:rsidRPr="00832328">
        <w:rPr>
          <w:rFonts w:ascii="Times New Roman" w:eastAsia="Arial" w:hAnsi="Times New Roman" w:cs="Times New Roman"/>
          <w:bCs/>
          <w:kern w:val="0"/>
          <w:lang w:val="fr" w:eastAsia="fr-FR"/>
          <w14:ligatures w14:val="none"/>
        </w:rPr>
        <w:t>Amphi,…</w:t>
      </w:r>
      <w:proofErr w:type="gramEnd"/>
    </w:p>
    <w:p w14:paraId="0E7075B8"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Cs/>
          <w:kern w:val="0"/>
          <w:lang w:val="fr" w:eastAsia="fr-FR"/>
          <w14:ligatures w14:val="none"/>
        </w:rPr>
        <w:t>Gestion de classe (gestion de conflits)</w:t>
      </w:r>
    </w:p>
    <w:p w14:paraId="0B60D542"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p>
    <w:p w14:paraId="1CE20E69" w14:textId="77777777" w:rsidR="00832328" w:rsidRPr="00832328" w:rsidRDefault="00832328" w:rsidP="00832328">
      <w:pPr>
        <w:numPr>
          <w:ilvl w:val="1"/>
          <w:numId w:val="1"/>
        </w:numPr>
        <w:spacing w:after="0" w:line="240" w:lineRule="auto"/>
        <w:contextualSpacing/>
        <w:jc w:val="both"/>
        <w:rPr>
          <w:rFonts w:ascii="Times New Roman" w:eastAsia="Arial" w:hAnsi="Times New Roman" w:cs="Times New Roman"/>
          <w:b/>
          <w:kern w:val="0"/>
          <w:lang w:val="fr" w:eastAsia="fr-FR"/>
          <w14:ligatures w14:val="none"/>
        </w:rPr>
      </w:pPr>
      <w:r w:rsidRPr="00832328">
        <w:rPr>
          <w:rFonts w:ascii="Times New Roman" w:eastAsia="Arial" w:hAnsi="Times New Roman" w:cs="Times New Roman"/>
          <w:b/>
          <w:kern w:val="0"/>
          <w:lang w:val="fr" w:eastAsia="fr-FR"/>
          <w14:ligatures w14:val="none"/>
        </w:rPr>
        <w:t>La didactique générale et les sciences de l’éducation</w:t>
      </w:r>
    </w:p>
    <w:p w14:paraId="274F85EC" w14:textId="77777777" w:rsidR="00832328" w:rsidRPr="00832328" w:rsidRDefault="00832328" w:rsidP="00832328">
      <w:pPr>
        <w:spacing w:after="0" w:line="240" w:lineRule="auto"/>
        <w:jc w:val="both"/>
        <w:rPr>
          <w:rFonts w:ascii="Times New Roman" w:eastAsia="Arial" w:hAnsi="Times New Roman" w:cs="Times New Roman"/>
          <w:b/>
          <w:bCs/>
          <w:kern w:val="0"/>
          <w:lang w:val="fr" w:eastAsia="fr-FR"/>
          <w14:ligatures w14:val="none"/>
        </w:rPr>
      </w:pPr>
      <w:r w:rsidRPr="00832328">
        <w:rPr>
          <w:rFonts w:ascii="Times New Roman" w:eastAsia="Arial" w:hAnsi="Times New Roman" w:cs="Times New Roman"/>
          <w:bCs/>
          <w:kern w:val="0"/>
          <w:lang w:eastAsia="fr-FR"/>
          <w14:ligatures w14:val="none"/>
        </w:rPr>
        <w:t xml:space="preserve">Philippe Meirieu (2006) montre que </w:t>
      </w:r>
      <w:proofErr w:type="spellStart"/>
      <w:r w:rsidRPr="00832328">
        <w:rPr>
          <w:rFonts w:ascii="Times New Roman" w:eastAsia="Arial" w:hAnsi="Times New Roman" w:cs="Times New Roman"/>
          <w:bCs/>
          <w:kern w:val="0"/>
          <w:lang w:eastAsia="fr-FR"/>
          <w14:ligatures w14:val="none"/>
        </w:rPr>
        <w:t>l</w:t>
      </w:r>
      <w:r w:rsidRPr="00832328">
        <w:rPr>
          <w:rFonts w:ascii="Times New Roman" w:eastAsia="Arial" w:hAnsi="Times New Roman" w:cs="Times New Roman"/>
          <w:b/>
          <w:bCs/>
          <w:kern w:val="0"/>
          <w:lang w:val="fr" w:eastAsia="fr-FR"/>
          <w14:ligatures w14:val="none"/>
        </w:rPr>
        <w:t>es</w:t>
      </w:r>
      <w:proofErr w:type="spellEnd"/>
      <w:r w:rsidRPr="00832328">
        <w:rPr>
          <w:rFonts w:ascii="Times New Roman" w:eastAsia="Arial" w:hAnsi="Times New Roman" w:cs="Times New Roman"/>
          <w:b/>
          <w:bCs/>
          <w:kern w:val="0"/>
          <w:lang w:val="fr" w:eastAsia="fr-FR"/>
          <w14:ligatures w14:val="none"/>
        </w:rPr>
        <w:t xml:space="preserve"> sciences de l'éducation vers les années 1967 marquent le déclin de la pédagogie</w:t>
      </w:r>
      <w:r w:rsidRPr="00832328">
        <w:rPr>
          <w:rFonts w:ascii="Times New Roman" w:eastAsia="Arial" w:hAnsi="Times New Roman" w:cs="Times New Roman"/>
          <w:b/>
          <w:bCs/>
          <w:kern w:val="0"/>
          <w:vertAlign w:val="superscript"/>
          <w:lang w:val="fr" w:eastAsia="fr-FR"/>
          <w14:ligatures w14:val="none"/>
        </w:rPr>
        <w:footnoteReference w:id="1"/>
      </w:r>
      <w:r w:rsidRPr="00832328">
        <w:rPr>
          <w:rFonts w:ascii="Times New Roman" w:eastAsia="Arial" w:hAnsi="Times New Roman" w:cs="Times New Roman"/>
          <w:b/>
          <w:bCs/>
          <w:kern w:val="0"/>
          <w:lang w:val="fr" w:eastAsia="fr-FR"/>
          <w14:ligatures w14:val="none"/>
        </w:rPr>
        <w:t xml:space="preserve"> comme formation institutionnelle universitaire car elle ne suffit pas à elle seule pour comprendre tous les phénomènes éducatifs.</w:t>
      </w:r>
    </w:p>
    <w:p w14:paraId="30D175EB" w14:textId="77777777" w:rsidR="00832328" w:rsidRPr="00832328" w:rsidRDefault="00832328" w:rsidP="00832328">
      <w:pPr>
        <w:spacing w:after="0" w:line="240" w:lineRule="auto"/>
        <w:jc w:val="both"/>
        <w:rPr>
          <w:rFonts w:ascii="Times New Roman" w:eastAsia="Arial" w:hAnsi="Times New Roman" w:cs="Times New Roman"/>
          <w:bCs/>
          <w:kern w:val="0"/>
          <w:lang w:val="fr" w:eastAsia="fr-FR"/>
          <w14:ligatures w14:val="none"/>
        </w:rPr>
      </w:pPr>
      <w:r w:rsidRPr="00832328">
        <w:rPr>
          <w:rFonts w:ascii="Times New Roman" w:eastAsia="Arial" w:hAnsi="Times New Roman" w:cs="Times New Roman"/>
          <w:b/>
          <w:bCs/>
          <w:kern w:val="0"/>
          <w:lang w:val="fr" w:eastAsia="fr-FR"/>
          <w14:ligatures w14:val="none"/>
        </w:rPr>
        <w:t>Elle se définit comme un champ de recherche interdisciplinaire qui vise à comprendre de manière scientifique les phénomènes éducatifs.</w:t>
      </w:r>
      <w:r w:rsidRPr="00832328">
        <w:rPr>
          <w:rFonts w:ascii="Times New Roman" w:eastAsia="Arial" w:hAnsi="Times New Roman" w:cs="Times New Roman"/>
          <w:bCs/>
          <w:kern w:val="0"/>
          <w:lang w:val="fr" w:eastAsia="fr-FR"/>
          <w14:ligatures w14:val="none"/>
        </w:rPr>
        <w:t xml:space="preserve"> </w:t>
      </w:r>
    </w:p>
    <w:p w14:paraId="6EA58146" w14:textId="77777777" w:rsidR="00832328" w:rsidRPr="00832328" w:rsidRDefault="00832328" w:rsidP="00832328">
      <w:pPr>
        <w:spacing w:after="0" w:line="240" w:lineRule="auto"/>
        <w:jc w:val="both"/>
        <w:rPr>
          <w:rFonts w:ascii="Times New Roman" w:eastAsia="Arial" w:hAnsi="Times New Roman" w:cs="Times New Roman"/>
          <w:bCs/>
          <w:kern w:val="0"/>
          <w:lang w:eastAsia="fr-FR"/>
          <w14:ligatures w14:val="none"/>
        </w:rPr>
      </w:pPr>
    </w:p>
    <w:p w14:paraId="5E5D5084" w14:textId="77777777" w:rsidR="00832328" w:rsidRPr="00832328" w:rsidRDefault="00832328" w:rsidP="00832328">
      <w:pPr>
        <w:spacing w:after="0" w:line="240" w:lineRule="auto"/>
        <w:jc w:val="both"/>
        <w:rPr>
          <w:rFonts w:ascii="Times New Roman" w:eastAsia="Arial" w:hAnsi="Times New Roman" w:cs="Times New Roman"/>
          <w:b/>
          <w:kern w:val="0"/>
          <w:lang w:val="fr" w:eastAsia="fr-FR"/>
          <w14:ligatures w14:val="none"/>
        </w:rPr>
      </w:pPr>
      <w:r w:rsidRPr="00832328">
        <w:rPr>
          <w:rFonts w:ascii="Times New Roman" w:eastAsia="Arial" w:hAnsi="Times New Roman" w:cs="Times New Roman"/>
          <w:bCs/>
          <w:kern w:val="0"/>
          <w:lang w:eastAsia="fr-FR"/>
          <w14:ligatures w14:val="none"/>
        </w:rPr>
        <w:t xml:space="preserve">Les sciences de l’éducation sont alors un ensemble de sciences mobiliser telles que la (psychologie, sociologie, philosophie, etc.) pour étudier les phénomènes éducatifs dans toute leur complexité. </w:t>
      </w:r>
    </w:p>
    <w:p w14:paraId="3CE6BBFC" w14:textId="77777777" w:rsidR="00832328" w:rsidRPr="00832328" w:rsidRDefault="00832328" w:rsidP="00832328">
      <w:p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Les sciences de l'éducation ont une dimension à la fois théorique et pratique. Elles visent à comprendre les processus d'apprentissage et d'enseignement afin d'améliorer les pratiques éducatives (Mialaret, 2017).</w:t>
      </w:r>
    </w:p>
    <w:p w14:paraId="7AC678D4" w14:textId="77777777" w:rsidR="00832328" w:rsidRPr="00832328" w:rsidRDefault="00832328" w:rsidP="00832328">
      <w:p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Les sciences de l’éducation peuvent être subdivisées en plusieurs sous-disciplines, dont les principales sont les suivantes :</w:t>
      </w:r>
    </w:p>
    <w:p w14:paraId="2B164564" w14:textId="77777777" w:rsidR="00832328" w:rsidRPr="00832328" w:rsidRDefault="00832328" w:rsidP="00832328">
      <w:pPr>
        <w:numPr>
          <w:ilvl w:val="0"/>
          <w:numId w:val="4"/>
        </w:num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La </w:t>
      </w:r>
      <w:r w:rsidRPr="00832328">
        <w:rPr>
          <w:rFonts w:ascii="Times New Roman" w:eastAsia="Arial" w:hAnsi="Times New Roman" w:cs="Times New Roman"/>
          <w:b/>
          <w:bCs/>
          <w:kern w:val="0"/>
          <w:lang w:eastAsia="fr-FR"/>
          <w14:ligatures w14:val="none"/>
        </w:rPr>
        <w:t>pédagogie générale</w:t>
      </w:r>
      <w:r w:rsidRPr="00832328">
        <w:rPr>
          <w:rFonts w:ascii="Times New Roman" w:eastAsia="Arial" w:hAnsi="Times New Roman" w:cs="Times New Roman"/>
          <w:bCs/>
          <w:kern w:val="0"/>
          <w:lang w:eastAsia="fr-FR"/>
          <w14:ligatures w14:val="none"/>
        </w:rPr>
        <w:t> aborde les problématiques et les théories fondamentales des sciences de l’éducation, ainsi que les principaux concepts et méthodes de recherche. Cette branche traite aussi des possibilités et des limites de l'éducation et de la formation.</w:t>
      </w:r>
    </w:p>
    <w:p w14:paraId="1070E838" w14:textId="77777777" w:rsidR="00832328" w:rsidRPr="00832328" w:rsidRDefault="00832328" w:rsidP="00832328">
      <w:pPr>
        <w:numPr>
          <w:ilvl w:val="0"/>
          <w:numId w:val="4"/>
        </w:num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La </w:t>
      </w:r>
      <w:r w:rsidRPr="00832328">
        <w:rPr>
          <w:rFonts w:ascii="Times New Roman" w:eastAsia="Arial" w:hAnsi="Times New Roman" w:cs="Times New Roman"/>
          <w:b/>
          <w:bCs/>
          <w:kern w:val="0"/>
          <w:lang w:eastAsia="fr-FR"/>
          <w14:ligatures w14:val="none"/>
        </w:rPr>
        <w:t>pédagogie historique</w:t>
      </w:r>
      <w:r w:rsidRPr="00832328">
        <w:rPr>
          <w:rFonts w:ascii="Times New Roman" w:eastAsia="Arial" w:hAnsi="Times New Roman" w:cs="Times New Roman"/>
          <w:bCs/>
          <w:kern w:val="0"/>
          <w:lang w:eastAsia="fr-FR"/>
          <w14:ligatures w14:val="none"/>
        </w:rPr>
        <w:t> porte sur l'histoire des pratiques pédagogiques, les mutations de la société et l’évolution de la politique de la formation.</w:t>
      </w:r>
    </w:p>
    <w:p w14:paraId="56896C7B" w14:textId="77777777" w:rsidR="00832328" w:rsidRPr="00832328" w:rsidRDefault="00832328" w:rsidP="00832328">
      <w:pPr>
        <w:numPr>
          <w:ilvl w:val="0"/>
          <w:numId w:val="4"/>
        </w:num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La </w:t>
      </w:r>
      <w:r w:rsidRPr="00832328">
        <w:rPr>
          <w:rFonts w:ascii="Times New Roman" w:eastAsia="Arial" w:hAnsi="Times New Roman" w:cs="Times New Roman"/>
          <w:b/>
          <w:bCs/>
          <w:kern w:val="0"/>
          <w:lang w:eastAsia="fr-FR"/>
          <w14:ligatures w14:val="none"/>
        </w:rPr>
        <w:t>psychopédagogie</w:t>
      </w:r>
      <w:r w:rsidRPr="00832328">
        <w:rPr>
          <w:rFonts w:ascii="Times New Roman" w:eastAsia="Arial" w:hAnsi="Times New Roman" w:cs="Times New Roman"/>
          <w:bCs/>
          <w:kern w:val="0"/>
          <w:lang w:eastAsia="fr-FR"/>
          <w14:ligatures w14:val="none"/>
        </w:rPr>
        <w:t> est axée sur les composantes psychologiques des processus d'éducation, d'enseignement, d'apprentissage et de socialisation.</w:t>
      </w:r>
    </w:p>
    <w:p w14:paraId="7113971A" w14:textId="77777777" w:rsidR="00832328" w:rsidRPr="00832328" w:rsidRDefault="00832328" w:rsidP="00832328">
      <w:pPr>
        <w:numPr>
          <w:ilvl w:val="0"/>
          <w:numId w:val="4"/>
        </w:num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L'</w:t>
      </w:r>
      <w:r w:rsidRPr="00832328">
        <w:rPr>
          <w:rFonts w:ascii="Times New Roman" w:eastAsia="Arial" w:hAnsi="Times New Roman" w:cs="Times New Roman"/>
          <w:b/>
          <w:bCs/>
          <w:kern w:val="0"/>
          <w:lang w:eastAsia="fr-FR"/>
          <w14:ligatures w14:val="none"/>
        </w:rPr>
        <w:t>éducation sociale</w:t>
      </w:r>
      <w:r w:rsidRPr="00832328">
        <w:rPr>
          <w:rFonts w:ascii="Times New Roman" w:eastAsia="Arial" w:hAnsi="Times New Roman" w:cs="Times New Roman"/>
          <w:bCs/>
          <w:kern w:val="0"/>
          <w:lang w:eastAsia="fr-FR"/>
          <w14:ligatures w14:val="none"/>
        </w:rPr>
        <w:t> traite de l'accompagnement et de l'éducation de personnes dans des contextes difficiles, soit au sein des structures scolaires, soit dans des institutions telles que foyers, ateliers de réinsertion ou établissements d’exécution des peines.</w:t>
      </w:r>
    </w:p>
    <w:p w14:paraId="1798BA48" w14:textId="77777777" w:rsidR="00832328" w:rsidRPr="00832328" w:rsidRDefault="00832328" w:rsidP="00832328">
      <w:pPr>
        <w:numPr>
          <w:ilvl w:val="0"/>
          <w:numId w:val="4"/>
        </w:num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La </w:t>
      </w:r>
      <w:r w:rsidRPr="00832328">
        <w:rPr>
          <w:rFonts w:ascii="Times New Roman" w:eastAsia="Arial" w:hAnsi="Times New Roman" w:cs="Times New Roman"/>
          <w:b/>
          <w:bCs/>
          <w:kern w:val="0"/>
          <w:lang w:eastAsia="fr-FR"/>
          <w14:ligatures w14:val="none"/>
        </w:rPr>
        <w:t>pédagogie spécialisée</w:t>
      </w:r>
      <w:r w:rsidRPr="00832328">
        <w:rPr>
          <w:rFonts w:ascii="Times New Roman" w:eastAsia="Arial" w:hAnsi="Times New Roman" w:cs="Times New Roman"/>
          <w:bCs/>
          <w:kern w:val="0"/>
          <w:lang w:eastAsia="fr-FR"/>
          <w14:ligatures w14:val="none"/>
        </w:rPr>
        <w:t> est centrée sur l’accompagnement et le soutien de personnes en situation de handicap physique ou psychique ou ayant, pour différentes raisons, des besoins éducatifs particuliers.</w:t>
      </w:r>
    </w:p>
    <w:p w14:paraId="592F1D1E" w14:textId="77777777" w:rsidR="00832328" w:rsidRPr="00832328" w:rsidRDefault="00832328" w:rsidP="00832328">
      <w:p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Les sciences de l’éducation comportent également d'autres sous-disciplines et spécialités, par exemple l’enseignement à distance, la formation professionnelle ou encore la formation d’adultes.</w:t>
      </w:r>
    </w:p>
    <w:p w14:paraId="7F7CF43E" w14:textId="77777777" w:rsidR="00832328" w:rsidRPr="00832328" w:rsidRDefault="00832328" w:rsidP="00832328">
      <w:pPr>
        <w:spacing w:after="0" w:line="240" w:lineRule="auto"/>
        <w:ind w:firstLine="720"/>
        <w:jc w:val="both"/>
        <w:rPr>
          <w:rFonts w:ascii="Times New Roman" w:eastAsia="Arial" w:hAnsi="Times New Roman" w:cs="Times New Roman"/>
          <w:kern w:val="0"/>
          <w:lang w:eastAsia="fr-FR"/>
          <w14:ligatures w14:val="none"/>
        </w:rPr>
      </w:pPr>
      <w:r w:rsidRPr="00832328">
        <w:rPr>
          <w:rFonts w:ascii="Times New Roman" w:eastAsia="Arial" w:hAnsi="Times New Roman" w:cs="Times New Roman"/>
          <w:kern w:val="0"/>
          <w:lang w:eastAsia="fr-FR"/>
          <w14:ligatures w14:val="none"/>
        </w:rPr>
        <w:t>Nous pouvons alors dire que la didactique générale peut être considérée comme une branche des sciences de l'éducation. La didactique générale s'intéresse aux principes fondamentaux de l'enseignement et de l'apprentissage, indépendamment des disciplines spécifiques. Elle cherche à comprendre les processus cognitifs, les méthodes pédagogiques et les contextes d'apprentissage de manière générale.</w:t>
      </w:r>
    </w:p>
    <w:p w14:paraId="77B2E163" w14:textId="77777777" w:rsidR="00832328" w:rsidRPr="00832328" w:rsidRDefault="00832328" w:rsidP="00832328">
      <w:p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Cs/>
          <w:kern w:val="0"/>
          <w:lang w:eastAsia="fr-FR"/>
          <w14:ligatures w14:val="none"/>
        </w:rPr>
        <w:t xml:space="preserve">Les sciences de l'éducation nourrissent non seulement les pratiques pédagogiques en général, mais elles contribuent également à enrichir les concepts fondamentaux de la didactique générale. Par exemple : </w:t>
      </w:r>
    </w:p>
    <w:p w14:paraId="247D7E57" w14:textId="77777777" w:rsidR="00832328" w:rsidRPr="00832328" w:rsidRDefault="00832328" w:rsidP="00832328">
      <w:pPr>
        <w:numPr>
          <w:ilvl w:val="0"/>
          <w:numId w:val="6"/>
        </w:numPr>
        <w:spacing w:after="0" w:line="240" w:lineRule="auto"/>
        <w:contextualSpacing/>
        <w:jc w:val="both"/>
        <w:rPr>
          <w:rFonts w:ascii="Times New Roman" w:eastAsia="Arial" w:hAnsi="Times New Roman" w:cs="Times New Roman"/>
          <w:bCs/>
          <w:kern w:val="0"/>
          <w:lang w:eastAsia="fr-FR"/>
          <w14:ligatures w14:val="none"/>
        </w:rPr>
      </w:pPr>
      <w:proofErr w:type="gramStart"/>
      <w:r w:rsidRPr="00832328">
        <w:rPr>
          <w:rFonts w:ascii="Times New Roman" w:eastAsia="Arial" w:hAnsi="Times New Roman" w:cs="Times New Roman"/>
          <w:b/>
          <w:bCs/>
          <w:kern w:val="0"/>
          <w:lang w:eastAsia="fr-FR"/>
          <w14:ligatures w14:val="none"/>
        </w:rPr>
        <w:t>L'apprentissage:</w:t>
      </w:r>
      <w:proofErr w:type="gramEnd"/>
      <w:r w:rsidRPr="00832328">
        <w:rPr>
          <w:rFonts w:ascii="Times New Roman" w:eastAsia="Arial" w:hAnsi="Times New Roman" w:cs="Times New Roman"/>
          <w:bCs/>
          <w:kern w:val="0"/>
          <w:lang w:eastAsia="fr-FR"/>
          <w14:ligatures w14:val="none"/>
        </w:rPr>
        <w:t xml:space="preserve"> Les sciences cognitives, branche des sciences de l'éducation, ont apporté des éclairages sur les processus d'apprentissage : mémoire, attention, résolution de problèmes, etc. Ces connaissances ont permis de développer des approches pédagogiques centrées sur l'apprenant et ses besoins cognitifs.</w:t>
      </w:r>
    </w:p>
    <w:p w14:paraId="7D648E51" w14:textId="77777777" w:rsidR="00832328" w:rsidRPr="00832328" w:rsidRDefault="00832328" w:rsidP="00832328">
      <w:pPr>
        <w:numPr>
          <w:ilvl w:val="0"/>
          <w:numId w:val="5"/>
        </w:numPr>
        <w:spacing w:after="0" w:line="240" w:lineRule="auto"/>
        <w:jc w:val="both"/>
        <w:rPr>
          <w:rFonts w:ascii="Times New Roman" w:eastAsia="Arial" w:hAnsi="Times New Roman" w:cs="Times New Roman"/>
          <w:bCs/>
          <w:kern w:val="0"/>
          <w:lang w:eastAsia="fr-FR"/>
          <w14:ligatures w14:val="none"/>
        </w:rPr>
      </w:pPr>
      <w:proofErr w:type="gramStart"/>
      <w:r w:rsidRPr="00832328">
        <w:rPr>
          <w:rFonts w:ascii="Times New Roman" w:eastAsia="Arial" w:hAnsi="Times New Roman" w:cs="Times New Roman"/>
          <w:b/>
          <w:bCs/>
          <w:kern w:val="0"/>
          <w:lang w:eastAsia="fr-FR"/>
          <w14:ligatures w14:val="none"/>
        </w:rPr>
        <w:t>L'enseignement:</w:t>
      </w:r>
      <w:proofErr w:type="gramEnd"/>
      <w:r w:rsidRPr="00832328">
        <w:rPr>
          <w:rFonts w:ascii="Times New Roman" w:eastAsia="Arial" w:hAnsi="Times New Roman" w:cs="Times New Roman"/>
          <w:bCs/>
          <w:kern w:val="0"/>
          <w:lang w:eastAsia="fr-FR"/>
          <w14:ligatures w14:val="none"/>
        </w:rPr>
        <w:t xml:space="preserve"> La didactique s'est appuyée sur la psychologie sociale pour comprendre les interactions en classe, le rôle du professeur et les dynamiques de groupe. Ces connaissances ont permis de développer des modèles d'enseignement variés, allant de l'enseignement frontal à l'apprentissage coopératif.</w:t>
      </w:r>
    </w:p>
    <w:p w14:paraId="15B4BAE8" w14:textId="77777777" w:rsidR="00832328" w:rsidRPr="00832328" w:rsidRDefault="00832328" w:rsidP="00832328">
      <w:pPr>
        <w:numPr>
          <w:ilvl w:val="0"/>
          <w:numId w:val="5"/>
        </w:num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
          <w:bCs/>
          <w:kern w:val="0"/>
          <w:lang w:eastAsia="fr-FR"/>
          <w14:ligatures w14:val="none"/>
        </w:rPr>
        <w:t xml:space="preserve">Le </w:t>
      </w:r>
      <w:proofErr w:type="gramStart"/>
      <w:r w:rsidRPr="00832328">
        <w:rPr>
          <w:rFonts w:ascii="Times New Roman" w:eastAsia="Arial" w:hAnsi="Times New Roman" w:cs="Times New Roman"/>
          <w:b/>
          <w:bCs/>
          <w:kern w:val="0"/>
          <w:lang w:eastAsia="fr-FR"/>
          <w14:ligatures w14:val="none"/>
        </w:rPr>
        <w:t>savoir:</w:t>
      </w:r>
      <w:proofErr w:type="gramEnd"/>
      <w:r w:rsidRPr="00832328">
        <w:rPr>
          <w:rFonts w:ascii="Times New Roman" w:eastAsia="Arial" w:hAnsi="Times New Roman" w:cs="Times New Roman"/>
          <w:bCs/>
          <w:kern w:val="0"/>
          <w:lang w:eastAsia="fr-FR"/>
          <w14:ligatures w14:val="none"/>
        </w:rPr>
        <w:t xml:space="preserve"> Les sciences de l'éducation ont permis de différencier les différents types de savoirs (savoir-faire, savoir-être, savoir-apprendre) et d'étudier les processus de construction des connaissances chez l'apprenant.</w:t>
      </w:r>
    </w:p>
    <w:p w14:paraId="517304F6" w14:textId="77777777" w:rsidR="00832328" w:rsidRPr="00832328" w:rsidRDefault="00832328" w:rsidP="00832328">
      <w:pPr>
        <w:numPr>
          <w:ilvl w:val="0"/>
          <w:numId w:val="5"/>
        </w:numPr>
        <w:spacing w:after="0" w:line="240" w:lineRule="auto"/>
        <w:jc w:val="both"/>
        <w:rPr>
          <w:rFonts w:ascii="Times New Roman" w:eastAsia="Arial" w:hAnsi="Times New Roman" w:cs="Times New Roman"/>
          <w:bCs/>
          <w:kern w:val="0"/>
          <w:lang w:eastAsia="fr-FR"/>
          <w14:ligatures w14:val="none"/>
        </w:rPr>
      </w:pPr>
      <w:r w:rsidRPr="00832328">
        <w:rPr>
          <w:rFonts w:ascii="Times New Roman" w:eastAsia="Arial" w:hAnsi="Times New Roman" w:cs="Times New Roman"/>
          <w:b/>
          <w:bCs/>
          <w:kern w:val="0"/>
          <w:lang w:eastAsia="fr-FR"/>
          <w14:ligatures w14:val="none"/>
        </w:rPr>
        <w:lastRenderedPageBreak/>
        <w:t xml:space="preserve">Le contexte </w:t>
      </w:r>
      <w:proofErr w:type="gramStart"/>
      <w:r w:rsidRPr="00832328">
        <w:rPr>
          <w:rFonts w:ascii="Times New Roman" w:eastAsia="Arial" w:hAnsi="Times New Roman" w:cs="Times New Roman"/>
          <w:b/>
          <w:bCs/>
          <w:kern w:val="0"/>
          <w:lang w:eastAsia="fr-FR"/>
          <w14:ligatures w14:val="none"/>
        </w:rPr>
        <w:t>d'apprentissage:</w:t>
      </w:r>
      <w:proofErr w:type="gramEnd"/>
      <w:r w:rsidRPr="00832328">
        <w:rPr>
          <w:rFonts w:ascii="Times New Roman" w:eastAsia="Arial" w:hAnsi="Times New Roman" w:cs="Times New Roman"/>
          <w:bCs/>
          <w:kern w:val="0"/>
          <w:lang w:eastAsia="fr-FR"/>
          <w14:ligatures w14:val="none"/>
        </w:rPr>
        <w:t xml:space="preserve"> La sociologie de l'éducation a souligné l'importance du contexte social et culturel dans les processus d'apprentissage. Cela a conduit à développer des approches pédagogiques qui prennent en compte la diversité des élèves et les inégalités sociales.</w:t>
      </w:r>
    </w:p>
    <w:p w14:paraId="4492316D" w14:textId="77777777" w:rsidR="00832328" w:rsidRPr="00832328" w:rsidRDefault="00832328" w:rsidP="00832328">
      <w:pPr>
        <w:numPr>
          <w:ilvl w:val="0"/>
          <w:numId w:val="5"/>
        </w:numPr>
        <w:spacing w:after="0" w:line="240" w:lineRule="auto"/>
        <w:jc w:val="both"/>
        <w:rPr>
          <w:rFonts w:ascii="Times New Roman" w:eastAsia="Arial" w:hAnsi="Times New Roman" w:cs="Times New Roman"/>
          <w:bCs/>
          <w:kern w:val="0"/>
          <w:lang w:eastAsia="fr-FR"/>
          <w14:ligatures w14:val="none"/>
        </w:rPr>
      </w:pPr>
      <w:proofErr w:type="gramStart"/>
      <w:r w:rsidRPr="00832328">
        <w:rPr>
          <w:rFonts w:ascii="Times New Roman" w:eastAsia="Arial" w:hAnsi="Times New Roman" w:cs="Times New Roman"/>
          <w:b/>
          <w:bCs/>
          <w:kern w:val="0"/>
          <w:lang w:eastAsia="fr-FR"/>
          <w14:ligatures w14:val="none"/>
        </w:rPr>
        <w:t>L'évaluation:</w:t>
      </w:r>
      <w:proofErr w:type="gramEnd"/>
      <w:r w:rsidRPr="00832328">
        <w:rPr>
          <w:rFonts w:ascii="Times New Roman" w:eastAsia="Arial" w:hAnsi="Times New Roman" w:cs="Times New Roman"/>
          <w:bCs/>
          <w:kern w:val="0"/>
          <w:lang w:eastAsia="fr-FR"/>
          <w14:ligatures w14:val="none"/>
        </w:rPr>
        <w:t xml:space="preserve"> Les sciences de l'éducation ont permis de développer des outils et des méthodes d'évaluation plus fiables et plus valides. L'évaluation formative, par exemple, permet de suivre les progrès des élèves et d'ajuster les enseignements en conséquence.</w:t>
      </w:r>
    </w:p>
    <w:p w14:paraId="377EF731" w14:textId="77777777" w:rsidR="00832328" w:rsidRPr="00832328" w:rsidRDefault="00832328" w:rsidP="00832328">
      <w:pPr>
        <w:spacing w:after="0" w:line="240" w:lineRule="auto"/>
        <w:ind w:left="360"/>
        <w:jc w:val="both"/>
        <w:rPr>
          <w:rFonts w:ascii="Times New Roman" w:eastAsia="Arial" w:hAnsi="Times New Roman" w:cs="Times New Roman"/>
          <w:b/>
          <w:bCs/>
          <w:kern w:val="0"/>
          <w:lang w:eastAsia="fr-FR"/>
          <w14:ligatures w14:val="none"/>
        </w:rPr>
      </w:pPr>
      <w:r w:rsidRPr="00832328">
        <w:rPr>
          <w:rFonts w:ascii="Times New Roman" w:eastAsia="Arial" w:hAnsi="Times New Roman" w:cs="Times New Roman"/>
          <w:b/>
          <w:bCs/>
          <w:kern w:val="0"/>
          <w:lang w:eastAsia="fr-FR"/>
          <w14:ligatures w14:val="none"/>
        </w:rPr>
        <w:t xml:space="preserve">Application </w:t>
      </w:r>
    </w:p>
    <w:p w14:paraId="1CDDEF6A" w14:textId="77777777" w:rsidR="00832328" w:rsidRPr="00832328" w:rsidRDefault="00832328" w:rsidP="00832328">
      <w:pPr>
        <w:spacing w:after="0" w:line="240" w:lineRule="auto"/>
        <w:ind w:left="360"/>
        <w:jc w:val="both"/>
        <w:rPr>
          <w:rFonts w:ascii="Times New Roman" w:eastAsia="Arial" w:hAnsi="Times New Roman" w:cs="Times New Roman"/>
          <w:kern w:val="0"/>
          <w:lang w:eastAsia="fr-FR"/>
          <w14:ligatures w14:val="none"/>
        </w:rPr>
      </w:pPr>
      <w:r w:rsidRPr="00832328">
        <w:rPr>
          <w:rFonts w:ascii="Times New Roman" w:eastAsia="Arial" w:hAnsi="Times New Roman" w:cs="Times New Roman"/>
          <w:kern w:val="0"/>
          <w:lang w:eastAsia="fr-FR"/>
          <w14:ligatures w14:val="none"/>
        </w:rPr>
        <w:t>À partir des situations suivantes, identifiez si elles relèvent plutôt de la didactique générale ou d'une branche spécifique des sciences de l'éducation. Justifiez votre réponse.</w:t>
      </w:r>
    </w:p>
    <w:p w14:paraId="09367C78" w14:textId="77777777" w:rsidR="00832328" w:rsidRPr="00832328" w:rsidRDefault="00832328" w:rsidP="00832328">
      <w:pPr>
        <w:numPr>
          <w:ilvl w:val="0"/>
          <w:numId w:val="7"/>
        </w:numPr>
        <w:spacing w:after="0" w:line="240" w:lineRule="auto"/>
        <w:jc w:val="both"/>
        <w:rPr>
          <w:rFonts w:ascii="Times New Roman" w:eastAsia="Arial" w:hAnsi="Times New Roman" w:cs="Times New Roman"/>
          <w:kern w:val="0"/>
          <w:lang w:eastAsia="fr-FR"/>
          <w14:ligatures w14:val="none"/>
        </w:rPr>
      </w:pPr>
      <w:r w:rsidRPr="00832328">
        <w:rPr>
          <w:rFonts w:ascii="Times New Roman" w:eastAsia="Arial" w:hAnsi="Times New Roman" w:cs="Times New Roman"/>
          <w:kern w:val="0"/>
          <w:lang w:eastAsia="fr-FR"/>
          <w14:ligatures w14:val="none"/>
        </w:rPr>
        <w:t>Un chercheur étudie l'impact des nouvelles technologies sur les processus d'apprentissage des élèves en mathématiques.</w:t>
      </w:r>
    </w:p>
    <w:p w14:paraId="0A51BB99" w14:textId="77777777" w:rsidR="00832328" w:rsidRPr="00832328" w:rsidRDefault="00832328" w:rsidP="00832328">
      <w:pPr>
        <w:numPr>
          <w:ilvl w:val="0"/>
          <w:numId w:val="7"/>
        </w:numPr>
        <w:spacing w:after="0" w:line="240" w:lineRule="auto"/>
        <w:jc w:val="both"/>
        <w:rPr>
          <w:rFonts w:ascii="Times New Roman" w:eastAsia="Arial" w:hAnsi="Times New Roman" w:cs="Times New Roman"/>
          <w:kern w:val="0"/>
          <w:lang w:eastAsia="fr-FR"/>
          <w14:ligatures w14:val="none"/>
        </w:rPr>
      </w:pPr>
      <w:r w:rsidRPr="00832328">
        <w:rPr>
          <w:rFonts w:ascii="Times New Roman" w:eastAsia="Arial" w:hAnsi="Times New Roman" w:cs="Times New Roman"/>
          <w:kern w:val="0"/>
          <w:lang w:eastAsia="fr-FR"/>
          <w14:ligatures w14:val="none"/>
        </w:rPr>
        <w:t>Un enseignant cherche à mettre en place une séquence d'apprentissage pour faire comprendre le concept de fraction à ses élèves de CM1.</w:t>
      </w:r>
    </w:p>
    <w:p w14:paraId="7C96924D" w14:textId="77777777" w:rsidR="00832328" w:rsidRPr="00832328" w:rsidRDefault="00832328" w:rsidP="00832328">
      <w:pPr>
        <w:numPr>
          <w:ilvl w:val="0"/>
          <w:numId w:val="7"/>
        </w:numPr>
        <w:spacing w:after="0" w:line="240" w:lineRule="auto"/>
        <w:jc w:val="both"/>
        <w:rPr>
          <w:rFonts w:ascii="Times New Roman" w:eastAsia="Arial" w:hAnsi="Times New Roman" w:cs="Times New Roman"/>
          <w:kern w:val="0"/>
          <w:lang w:eastAsia="fr-FR"/>
          <w14:ligatures w14:val="none"/>
        </w:rPr>
      </w:pPr>
      <w:r w:rsidRPr="00832328">
        <w:rPr>
          <w:rFonts w:ascii="Times New Roman" w:eastAsia="Arial" w:hAnsi="Times New Roman" w:cs="Times New Roman"/>
          <w:kern w:val="0"/>
          <w:lang w:eastAsia="fr-FR"/>
          <w14:ligatures w14:val="none"/>
        </w:rPr>
        <w:t>Une équipe de chercheurs analyse les inégalités scolaires entre les élèves issus de milieux socio-économiques différents.</w:t>
      </w:r>
    </w:p>
    <w:p w14:paraId="37779D3E" w14:textId="77777777" w:rsidR="00832328" w:rsidRPr="00832328" w:rsidRDefault="00832328" w:rsidP="00832328">
      <w:pPr>
        <w:numPr>
          <w:ilvl w:val="0"/>
          <w:numId w:val="7"/>
        </w:numPr>
        <w:spacing w:after="0" w:line="240" w:lineRule="auto"/>
        <w:jc w:val="both"/>
        <w:rPr>
          <w:rFonts w:ascii="Times New Roman" w:eastAsia="Arial" w:hAnsi="Times New Roman" w:cs="Times New Roman"/>
          <w:kern w:val="0"/>
          <w:lang w:eastAsia="fr-FR"/>
          <w14:ligatures w14:val="none"/>
        </w:rPr>
      </w:pPr>
      <w:r w:rsidRPr="00832328">
        <w:rPr>
          <w:rFonts w:ascii="Times New Roman" w:eastAsia="Arial" w:hAnsi="Times New Roman" w:cs="Times New Roman"/>
          <w:kern w:val="0"/>
          <w:lang w:eastAsia="fr-FR"/>
          <w14:ligatures w14:val="none"/>
        </w:rPr>
        <w:t>Un formateur propose des outils et des méthodes pour aider les enseignants à développer leurs compétences en matière de pédagogie différenciée.</w:t>
      </w:r>
    </w:p>
    <w:p w14:paraId="02D82460" w14:textId="77777777" w:rsidR="00832328" w:rsidRPr="00832328" w:rsidRDefault="00832328" w:rsidP="00832328">
      <w:pPr>
        <w:numPr>
          <w:ilvl w:val="0"/>
          <w:numId w:val="7"/>
        </w:numPr>
        <w:spacing w:after="0" w:line="240" w:lineRule="auto"/>
        <w:jc w:val="both"/>
        <w:rPr>
          <w:rFonts w:ascii="Times New Roman" w:eastAsia="Arial" w:hAnsi="Times New Roman" w:cs="Times New Roman"/>
          <w:kern w:val="0"/>
          <w:lang w:eastAsia="fr-FR"/>
          <w14:ligatures w14:val="none"/>
        </w:rPr>
      </w:pPr>
      <w:r w:rsidRPr="00832328">
        <w:rPr>
          <w:rFonts w:ascii="Times New Roman" w:eastAsia="Arial" w:hAnsi="Times New Roman" w:cs="Times New Roman"/>
          <w:kern w:val="0"/>
          <w:lang w:eastAsia="fr-FR"/>
          <w14:ligatures w14:val="none"/>
        </w:rPr>
        <w:t>Un psychologue de l'éducation étudie les difficultés de lecture chez les élèves dyslexiques.</w:t>
      </w:r>
    </w:p>
    <w:p w14:paraId="38F829FA" w14:textId="77777777" w:rsidR="00832328" w:rsidRPr="00832328" w:rsidRDefault="00832328" w:rsidP="00832328">
      <w:pPr>
        <w:spacing w:after="0" w:line="240" w:lineRule="auto"/>
        <w:jc w:val="both"/>
        <w:rPr>
          <w:rFonts w:ascii="Times New Roman" w:eastAsia="Arial" w:hAnsi="Times New Roman" w:cs="Times New Roman"/>
          <w:b/>
          <w:kern w:val="0"/>
          <w:lang w:val="fr" w:eastAsia="fr-FR"/>
          <w14:ligatures w14:val="none"/>
        </w:rPr>
      </w:pPr>
    </w:p>
    <w:p w14:paraId="236F3105" w14:textId="77777777" w:rsidR="00832328" w:rsidRPr="00832328" w:rsidRDefault="00832328" w:rsidP="00832328">
      <w:pPr>
        <w:spacing w:after="0" w:line="240" w:lineRule="auto"/>
        <w:jc w:val="both"/>
        <w:rPr>
          <w:rFonts w:ascii="Times New Roman" w:eastAsia="Arial" w:hAnsi="Times New Roman" w:cs="Times New Roman"/>
          <w:b/>
          <w:kern w:val="0"/>
          <w:lang w:val="fr" w:eastAsia="fr-FR"/>
          <w14:ligatures w14:val="none"/>
        </w:rPr>
      </w:pPr>
      <w:r w:rsidRPr="00832328">
        <w:rPr>
          <w:rFonts w:ascii="Times New Roman" w:eastAsia="Arial" w:hAnsi="Times New Roman" w:cs="Times New Roman"/>
          <w:b/>
          <w:kern w:val="0"/>
          <w:lang w:val="fr" w:eastAsia="fr-FR"/>
          <w14:ligatures w14:val="none"/>
        </w:rPr>
        <w:t xml:space="preserve">Références bibliographiques : </w:t>
      </w:r>
    </w:p>
    <w:p w14:paraId="7BB84516"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ASTOLFI, J.-P. (1997) et al. Mots clés de la didactique des sciences : repères, définitions, bibliographies, De Boeck Université. </w:t>
      </w:r>
    </w:p>
    <w:p w14:paraId="673F46A4"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BERTRAND, Y., HOUSSAYE, J. (1995). Didactique et pédagogie : l'illusion de la différence. L'exemple du triangle. Les Sciences de l'éducation pour l'ère nouvelle, n°1, pp. 7-24. </w:t>
      </w:r>
    </w:p>
    <w:p w14:paraId="0185DFEB"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BIGOT-DESTAILLEUR, A. (2007). Une pratique en quête d'identité, Diotime : Revue internationale de la didactique et de la philosophie, Symposium Compétence Montpellier. </w:t>
      </w:r>
    </w:p>
    <w:p w14:paraId="07EBE1CA"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BROUSSEAU, G. (1998). Théorie des situations didactiques, Grenoble : La Pensée Sauvage. </w:t>
      </w:r>
    </w:p>
    <w:p w14:paraId="7F41A453"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CHEVALLARD, YVES (1985). La transposition didactique : du savoir savant au savoir enseigné. Grenoble : La Pensée Sauvage, 1991. </w:t>
      </w:r>
    </w:p>
    <w:p w14:paraId="1449F45C"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proofErr w:type="spellStart"/>
      <w:r w:rsidRPr="00832328">
        <w:rPr>
          <w:rFonts w:ascii="Times New Roman" w:eastAsia="Arial" w:hAnsi="Times New Roman" w:cs="Times New Roman"/>
          <w:bCs/>
          <w:kern w:val="0"/>
          <w:sz w:val="20"/>
          <w:szCs w:val="20"/>
          <w:lang w:val="fr" w:eastAsia="fr-FR"/>
          <w14:ligatures w14:val="none"/>
        </w:rPr>
        <w:t>Chiss</w:t>
      </w:r>
      <w:proofErr w:type="spellEnd"/>
      <w:r w:rsidRPr="00832328">
        <w:rPr>
          <w:rFonts w:ascii="Times New Roman" w:eastAsia="Arial" w:hAnsi="Times New Roman" w:cs="Times New Roman"/>
          <w:bCs/>
          <w:kern w:val="0"/>
          <w:sz w:val="20"/>
          <w:szCs w:val="20"/>
          <w:lang w:val="fr" w:eastAsia="fr-FR"/>
          <w14:ligatures w14:val="none"/>
        </w:rPr>
        <w:t xml:space="preserve">, J. L. (2007). Sciences du langage et didactique des </w:t>
      </w:r>
      <w:proofErr w:type="gramStart"/>
      <w:r w:rsidRPr="00832328">
        <w:rPr>
          <w:rFonts w:ascii="Times New Roman" w:eastAsia="Arial" w:hAnsi="Times New Roman" w:cs="Times New Roman"/>
          <w:bCs/>
          <w:kern w:val="0"/>
          <w:sz w:val="20"/>
          <w:szCs w:val="20"/>
          <w:lang w:val="fr" w:eastAsia="fr-FR"/>
          <w14:ligatures w14:val="none"/>
        </w:rPr>
        <w:t>langues:</w:t>
      </w:r>
      <w:proofErr w:type="gramEnd"/>
      <w:r w:rsidRPr="00832328">
        <w:rPr>
          <w:rFonts w:ascii="Times New Roman" w:eastAsia="Arial" w:hAnsi="Times New Roman" w:cs="Times New Roman"/>
          <w:bCs/>
          <w:kern w:val="0"/>
          <w:sz w:val="20"/>
          <w:szCs w:val="20"/>
          <w:lang w:val="fr" w:eastAsia="fr-FR"/>
          <w14:ligatures w14:val="none"/>
        </w:rPr>
        <w:t xml:space="preserve"> une relation privilégiée. </w:t>
      </w:r>
      <w:r w:rsidRPr="00832328">
        <w:rPr>
          <w:rFonts w:ascii="Times New Roman" w:eastAsia="Arial" w:hAnsi="Times New Roman" w:cs="Times New Roman"/>
          <w:bCs/>
          <w:i/>
          <w:iCs/>
          <w:kern w:val="0"/>
          <w:sz w:val="20"/>
          <w:szCs w:val="20"/>
          <w:lang w:val="fr" w:eastAsia="fr-FR"/>
          <w14:ligatures w14:val="none"/>
        </w:rPr>
        <w:t>Revue japonaise de didactique du français</w:t>
      </w:r>
      <w:r w:rsidRPr="00832328">
        <w:rPr>
          <w:rFonts w:ascii="Times New Roman" w:eastAsia="Arial" w:hAnsi="Times New Roman" w:cs="Times New Roman"/>
          <w:bCs/>
          <w:kern w:val="0"/>
          <w:sz w:val="20"/>
          <w:szCs w:val="20"/>
          <w:lang w:val="fr" w:eastAsia="fr-FR"/>
          <w14:ligatures w14:val="none"/>
        </w:rPr>
        <w:t>, </w:t>
      </w:r>
      <w:r w:rsidRPr="00832328">
        <w:rPr>
          <w:rFonts w:ascii="Times New Roman" w:eastAsia="Arial" w:hAnsi="Times New Roman" w:cs="Times New Roman"/>
          <w:bCs/>
          <w:i/>
          <w:iCs/>
          <w:kern w:val="0"/>
          <w:sz w:val="20"/>
          <w:szCs w:val="20"/>
          <w:lang w:val="fr" w:eastAsia="fr-FR"/>
          <w14:ligatures w14:val="none"/>
        </w:rPr>
        <w:t>2</w:t>
      </w:r>
      <w:r w:rsidRPr="00832328">
        <w:rPr>
          <w:rFonts w:ascii="Times New Roman" w:eastAsia="Arial" w:hAnsi="Times New Roman" w:cs="Times New Roman"/>
          <w:bCs/>
          <w:kern w:val="0"/>
          <w:sz w:val="20"/>
          <w:szCs w:val="20"/>
          <w:lang w:val="fr" w:eastAsia="fr-FR"/>
          <w14:ligatures w14:val="none"/>
        </w:rPr>
        <w:t>(1), 5-18</w:t>
      </w:r>
    </w:p>
    <w:p w14:paraId="74303460"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Christian </w:t>
      </w:r>
      <w:proofErr w:type="spellStart"/>
      <w:r w:rsidRPr="00832328">
        <w:rPr>
          <w:rFonts w:ascii="Times New Roman" w:eastAsia="Arial" w:hAnsi="Times New Roman" w:cs="Times New Roman"/>
          <w:bCs/>
          <w:kern w:val="0"/>
          <w:sz w:val="20"/>
          <w:szCs w:val="20"/>
          <w:lang w:val="fr" w:eastAsia="fr-FR"/>
          <w14:ligatures w14:val="none"/>
        </w:rPr>
        <w:t>Puren</w:t>
      </w:r>
      <w:proofErr w:type="spellEnd"/>
      <w:r w:rsidRPr="00832328">
        <w:rPr>
          <w:rFonts w:ascii="Times New Roman" w:eastAsia="Arial" w:hAnsi="Times New Roman" w:cs="Times New Roman"/>
          <w:bCs/>
          <w:kern w:val="0"/>
          <w:sz w:val="20"/>
          <w:szCs w:val="20"/>
          <w:lang w:val="fr" w:eastAsia="fr-FR"/>
          <w14:ligatures w14:val="none"/>
        </w:rPr>
        <w:t xml:space="preserve">. (2018). Les notions de ”didactique” et de ”pédagogie” du point de vue de la didactique des langues-cultures : approche historique et enjeux actuels. Etudes en didactique des langues, 2018, De la théorie à la pratique / </w:t>
      </w:r>
      <w:proofErr w:type="spellStart"/>
      <w:r w:rsidRPr="00832328">
        <w:rPr>
          <w:rFonts w:ascii="Times New Roman" w:eastAsia="Arial" w:hAnsi="Times New Roman" w:cs="Times New Roman"/>
          <w:bCs/>
          <w:kern w:val="0"/>
          <w:sz w:val="20"/>
          <w:szCs w:val="20"/>
          <w:lang w:val="fr" w:eastAsia="fr-FR"/>
          <w14:ligatures w14:val="none"/>
        </w:rPr>
        <w:t>From</w:t>
      </w:r>
      <w:proofErr w:type="spellEnd"/>
      <w:r w:rsidRPr="00832328">
        <w:rPr>
          <w:rFonts w:ascii="Times New Roman" w:eastAsia="Arial" w:hAnsi="Times New Roman" w:cs="Times New Roman"/>
          <w:bCs/>
          <w:kern w:val="0"/>
          <w:sz w:val="20"/>
          <w:szCs w:val="20"/>
          <w:lang w:val="fr" w:eastAsia="fr-FR"/>
          <w14:ligatures w14:val="none"/>
        </w:rPr>
        <w:t xml:space="preserve"> </w:t>
      </w:r>
      <w:proofErr w:type="spellStart"/>
      <w:r w:rsidRPr="00832328">
        <w:rPr>
          <w:rFonts w:ascii="Times New Roman" w:eastAsia="Arial" w:hAnsi="Times New Roman" w:cs="Times New Roman"/>
          <w:bCs/>
          <w:kern w:val="0"/>
          <w:sz w:val="20"/>
          <w:szCs w:val="20"/>
          <w:lang w:val="fr" w:eastAsia="fr-FR"/>
          <w14:ligatures w14:val="none"/>
        </w:rPr>
        <w:t>theory</w:t>
      </w:r>
      <w:proofErr w:type="spellEnd"/>
      <w:r w:rsidRPr="00832328">
        <w:rPr>
          <w:rFonts w:ascii="Times New Roman" w:eastAsia="Arial" w:hAnsi="Times New Roman" w:cs="Times New Roman"/>
          <w:bCs/>
          <w:kern w:val="0"/>
          <w:sz w:val="20"/>
          <w:szCs w:val="20"/>
          <w:lang w:val="fr" w:eastAsia="fr-FR"/>
          <w14:ligatures w14:val="none"/>
        </w:rPr>
        <w:t xml:space="preserve"> to practice, 30, pp.35-45. </w:t>
      </w:r>
      <w:proofErr w:type="gramStart"/>
      <w:r w:rsidRPr="00832328">
        <w:rPr>
          <w:rFonts w:ascii="Times New Roman" w:eastAsia="Arial" w:hAnsi="Times New Roman" w:cs="Times New Roman"/>
          <w:bCs/>
          <w:kern w:val="0"/>
          <w:sz w:val="20"/>
          <w:szCs w:val="20"/>
          <w:lang w:val="fr" w:eastAsia="fr-FR"/>
          <w14:ligatures w14:val="none"/>
        </w:rPr>
        <w:t>ffhal</w:t>
      </w:r>
      <w:proofErr w:type="gramEnd"/>
      <w:r w:rsidRPr="00832328">
        <w:rPr>
          <w:rFonts w:ascii="Times New Roman" w:eastAsia="Arial" w:hAnsi="Times New Roman" w:cs="Times New Roman"/>
          <w:bCs/>
          <w:kern w:val="0"/>
          <w:sz w:val="20"/>
          <w:szCs w:val="20"/>
          <w:lang w:val="fr" w:eastAsia="fr-FR"/>
          <w14:ligatures w14:val="none"/>
        </w:rPr>
        <w:t>-04034909f</w:t>
      </w:r>
    </w:p>
    <w:p w14:paraId="2105BB2F" w14:textId="4DAFD738"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DELVOLVÉ, N., POUDOU-ZERBATO, M.-T. (1998). Didactique, pédagogie, ergonomie. Quelle complémentarité. Journée Recherche et ergonomie. Centre de recherche sur la formation des maître ERFE, Toulouse, février 1998. DEVELAY, M. (1997). Origines, malentendus et spécificités de la didactique, Revue française de pédagogie, n°120, pp. 59-66. </w:t>
      </w:r>
    </w:p>
    <w:p w14:paraId="73EAC4A0"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HOUSSAYE, J. (1988). Le Triangle pédagogique, Berne : Peter Lang. LENOIR, Y. (1996). Médiation cognitive et médiation didactique, in C. </w:t>
      </w:r>
      <w:proofErr w:type="spellStart"/>
      <w:r w:rsidRPr="00832328">
        <w:rPr>
          <w:rFonts w:ascii="Times New Roman" w:eastAsia="Arial" w:hAnsi="Times New Roman" w:cs="Times New Roman"/>
          <w:bCs/>
          <w:kern w:val="0"/>
          <w:sz w:val="20"/>
          <w:szCs w:val="20"/>
          <w:lang w:val="fr" w:eastAsia="fr-FR"/>
          <w14:ligatures w14:val="none"/>
        </w:rPr>
        <w:t>Raisky</w:t>
      </w:r>
      <w:proofErr w:type="spellEnd"/>
      <w:r w:rsidRPr="00832328">
        <w:rPr>
          <w:rFonts w:ascii="Times New Roman" w:eastAsia="Arial" w:hAnsi="Times New Roman" w:cs="Times New Roman"/>
          <w:bCs/>
          <w:kern w:val="0"/>
          <w:sz w:val="20"/>
          <w:szCs w:val="20"/>
          <w:lang w:val="fr" w:eastAsia="fr-FR"/>
          <w14:ligatures w14:val="none"/>
        </w:rPr>
        <w:t xml:space="preserve">, M. Mercier, A., </w:t>
      </w:r>
      <w:proofErr w:type="spellStart"/>
      <w:r w:rsidRPr="00832328">
        <w:rPr>
          <w:rFonts w:ascii="Times New Roman" w:eastAsia="Arial" w:hAnsi="Times New Roman" w:cs="Times New Roman"/>
          <w:bCs/>
          <w:kern w:val="0"/>
          <w:sz w:val="20"/>
          <w:szCs w:val="20"/>
          <w:lang w:val="fr" w:eastAsia="fr-FR"/>
          <w14:ligatures w14:val="none"/>
        </w:rPr>
        <w:t>Schubauer</w:t>
      </w:r>
      <w:proofErr w:type="spellEnd"/>
      <w:r w:rsidRPr="00832328">
        <w:rPr>
          <w:rFonts w:ascii="Times New Roman" w:eastAsia="Arial" w:hAnsi="Times New Roman" w:cs="Times New Roman"/>
          <w:bCs/>
          <w:kern w:val="0"/>
          <w:sz w:val="20"/>
          <w:szCs w:val="20"/>
          <w:lang w:val="fr" w:eastAsia="fr-FR"/>
          <w14:ligatures w14:val="none"/>
        </w:rPr>
        <w:t xml:space="preserve">-Leoni, M.L., </w:t>
      </w:r>
      <w:proofErr w:type="spellStart"/>
      <w:r w:rsidRPr="00832328">
        <w:rPr>
          <w:rFonts w:ascii="Times New Roman" w:eastAsia="Arial" w:hAnsi="Times New Roman" w:cs="Times New Roman"/>
          <w:bCs/>
          <w:kern w:val="0"/>
          <w:sz w:val="20"/>
          <w:szCs w:val="20"/>
          <w:lang w:val="fr" w:eastAsia="fr-FR"/>
          <w14:ligatures w14:val="none"/>
        </w:rPr>
        <w:t>Sensevy</w:t>
      </w:r>
      <w:proofErr w:type="spellEnd"/>
      <w:r w:rsidRPr="00832328">
        <w:rPr>
          <w:rFonts w:ascii="Times New Roman" w:eastAsia="Arial" w:hAnsi="Times New Roman" w:cs="Times New Roman"/>
          <w:bCs/>
          <w:kern w:val="0"/>
          <w:sz w:val="20"/>
          <w:szCs w:val="20"/>
          <w:lang w:val="fr" w:eastAsia="fr-FR"/>
          <w14:ligatures w14:val="none"/>
        </w:rPr>
        <w:t xml:space="preserve">, G. (2002). Vers une didactique comparée. Revue française de pédagogie, n°141, pp. 5-16. </w:t>
      </w:r>
    </w:p>
    <w:p w14:paraId="10862411" w14:textId="77777777" w:rsidR="00832328" w:rsidRPr="00832328" w:rsidRDefault="00832328" w:rsidP="00832328">
      <w:pPr>
        <w:spacing w:after="0" w:line="240" w:lineRule="auto"/>
        <w:jc w:val="both"/>
        <w:rPr>
          <w:rFonts w:ascii="Times New Roman" w:eastAsia="Arial" w:hAnsi="Times New Roman" w:cs="Times New Roman"/>
          <w:bCs/>
          <w:kern w:val="0"/>
          <w:sz w:val="20"/>
          <w:szCs w:val="20"/>
          <w:lang w:val="fr" w:eastAsia="fr-FR"/>
          <w14:ligatures w14:val="none"/>
        </w:rPr>
      </w:pPr>
      <w:r w:rsidRPr="00832328">
        <w:rPr>
          <w:rFonts w:ascii="Times New Roman" w:eastAsia="Arial" w:hAnsi="Times New Roman" w:cs="Times New Roman"/>
          <w:bCs/>
          <w:kern w:val="0"/>
          <w:sz w:val="20"/>
          <w:szCs w:val="20"/>
          <w:lang w:val="fr" w:eastAsia="fr-FR"/>
          <w14:ligatures w14:val="none"/>
        </w:rPr>
        <w:t xml:space="preserve">LEBRUN, N., BERTHOLET, S. (1994). Plan pédagogique, Problématiques et recherches, De Boeck Université, (2e tirage 2001) ISSN : 07775245 </w:t>
      </w:r>
    </w:p>
    <w:p w14:paraId="4281ED8A" w14:textId="77777777" w:rsidR="003E1DA1" w:rsidRPr="00832328" w:rsidRDefault="003E1DA1">
      <w:pPr>
        <w:rPr>
          <w:sz w:val="20"/>
          <w:szCs w:val="20"/>
        </w:rPr>
      </w:pPr>
    </w:p>
    <w:sectPr w:rsidR="003E1DA1" w:rsidRPr="00832328" w:rsidSect="008323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6CAE9" w14:textId="77777777" w:rsidR="00C12A40" w:rsidRDefault="00C12A40" w:rsidP="00832328">
      <w:pPr>
        <w:spacing w:after="0" w:line="240" w:lineRule="auto"/>
      </w:pPr>
      <w:r>
        <w:separator/>
      </w:r>
    </w:p>
  </w:endnote>
  <w:endnote w:type="continuationSeparator" w:id="0">
    <w:p w14:paraId="326F3E16" w14:textId="77777777" w:rsidR="00C12A40" w:rsidRDefault="00C12A40" w:rsidP="0083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316D" w14:textId="77777777" w:rsidR="00C12A40" w:rsidRDefault="00C12A40" w:rsidP="00832328">
      <w:pPr>
        <w:spacing w:after="0" w:line="240" w:lineRule="auto"/>
      </w:pPr>
      <w:r>
        <w:separator/>
      </w:r>
    </w:p>
  </w:footnote>
  <w:footnote w:type="continuationSeparator" w:id="0">
    <w:p w14:paraId="339DF8AB" w14:textId="77777777" w:rsidR="00C12A40" w:rsidRDefault="00C12A40" w:rsidP="00832328">
      <w:pPr>
        <w:spacing w:after="0" w:line="240" w:lineRule="auto"/>
      </w:pPr>
      <w:r>
        <w:continuationSeparator/>
      </w:r>
    </w:p>
  </w:footnote>
  <w:footnote w:id="1">
    <w:p w14:paraId="34EFAB3E" w14:textId="77777777" w:rsidR="00832328" w:rsidRPr="004727A1" w:rsidRDefault="00832328" w:rsidP="00832328">
      <w:pPr>
        <w:pStyle w:val="Notedebasdepage"/>
        <w:rPr>
          <w:rFonts w:ascii="Times New Roman" w:hAnsi="Times New Roman" w:cs="Times New Roman"/>
          <w:sz w:val="18"/>
          <w:szCs w:val="18"/>
          <w:lang w:val="fr-FR"/>
        </w:rPr>
      </w:pPr>
      <w:r w:rsidRPr="004727A1">
        <w:rPr>
          <w:rStyle w:val="Appelnotedebasdep"/>
          <w:rFonts w:ascii="Times New Roman" w:hAnsi="Times New Roman" w:cs="Times New Roman"/>
          <w:sz w:val="18"/>
          <w:szCs w:val="18"/>
        </w:rPr>
        <w:footnoteRef/>
      </w:r>
      <w:r w:rsidRPr="004727A1">
        <w:rPr>
          <w:rFonts w:ascii="Times New Roman" w:hAnsi="Times New Roman" w:cs="Times New Roman"/>
          <w:sz w:val="18"/>
          <w:szCs w:val="18"/>
        </w:rPr>
        <w:t xml:space="preserve"> </w:t>
      </w:r>
      <w:r>
        <w:rPr>
          <w:rFonts w:ascii="Times New Roman" w:hAnsi="Times New Roman" w:cs="Times New Roman"/>
          <w:sz w:val="18"/>
          <w:szCs w:val="18"/>
        </w:rPr>
        <w:t>L</w:t>
      </w:r>
      <w:r w:rsidRPr="004727A1">
        <w:rPr>
          <w:rFonts w:ascii="Times New Roman" w:hAnsi="Times New Roman" w:cs="Times New Roman"/>
          <w:sz w:val="18"/>
          <w:szCs w:val="18"/>
        </w:rPr>
        <w:t xml:space="preserve">es sciences de l'éducation ont fait l'objet d'une institutionnalisation universitaire relativement récente et, au moment où elles ont été reconnues, certains, comme Gilles Ferry, dans un article retentissant de 1967, n'ont pas manqué d'affirmer qu'elles marquaient la « mort de la pédagogie ». (Meirieu, 2006)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1B84"/>
    <w:multiLevelType w:val="hybridMultilevel"/>
    <w:tmpl w:val="87320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051A41"/>
    <w:multiLevelType w:val="multilevel"/>
    <w:tmpl w:val="BD3E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A6875"/>
    <w:multiLevelType w:val="hybridMultilevel"/>
    <w:tmpl w:val="6C14B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487E01"/>
    <w:multiLevelType w:val="multilevel"/>
    <w:tmpl w:val="861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F0EE5"/>
    <w:multiLevelType w:val="hybridMultilevel"/>
    <w:tmpl w:val="372C0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485983"/>
    <w:multiLevelType w:val="multilevel"/>
    <w:tmpl w:val="4C1895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8717BBC"/>
    <w:multiLevelType w:val="hybridMultilevel"/>
    <w:tmpl w:val="587059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E841FD8"/>
    <w:multiLevelType w:val="multilevel"/>
    <w:tmpl w:val="9AA8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323439">
    <w:abstractNumId w:val="5"/>
  </w:num>
  <w:num w:numId="2" w16cid:durableId="717582218">
    <w:abstractNumId w:val="4"/>
  </w:num>
  <w:num w:numId="3" w16cid:durableId="1313289311">
    <w:abstractNumId w:val="6"/>
  </w:num>
  <w:num w:numId="4" w16cid:durableId="496195945">
    <w:abstractNumId w:val="1"/>
  </w:num>
  <w:num w:numId="5" w16cid:durableId="300966927">
    <w:abstractNumId w:val="3"/>
  </w:num>
  <w:num w:numId="6" w16cid:durableId="390617770">
    <w:abstractNumId w:val="0"/>
  </w:num>
  <w:num w:numId="7" w16cid:durableId="1000278819">
    <w:abstractNumId w:val="7"/>
  </w:num>
  <w:num w:numId="8" w16cid:durableId="12650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28"/>
    <w:rsid w:val="0002788B"/>
    <w:rsid w:val="001526FD"/>
    <w:rsid w:val="003E1DA1"/>
    <w:rsid w:val="00832328"/>
    <w:rsid w:val="00C12A40"/>
    <w:rsid w:val="00F651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32BB"/>
  <w15:chartTrackingRefBased/>
  <w15:docId w15:val="{75E5A5EB-80F8-4629-AB74-41D6410E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2328"/>
    <w:pPr>
      <w:spacing w:after="0" w:line="240" w:lineRule="auto"/>
    </w:pPr>
    <w:rPr>
      <w:rFonts w:ascii="Arial" w:eastAsia="Arial" w:hAnsi="Arial" w:cs="Arial"/>
      <w:kern w:val="0"/>
      <w:lang w:val="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32328"/>
    <w:pPr>
      <w:spacing w:after="0" w:line="240" w:lineRule="auto"/>
    </w:pPr>
    <w:rPr>
      <w:rFonts w:ascii="Arial" w:eastAsia="Arial" w:hAnsi="Arial" w:cs="Arial"/>
      <w:kern w:val="0"/>
      <w:sz w:val="20"/>
      <w:szCs w:val="20"/>
      <w:lang w:val="fr" w:eastAsia="fr-FR"/>
      <w14:ligatures w14:val="none"/>
    </w:rPr>
  </w:style>
  <w:style w:type="character" w:customStyle="1" w:styleId="NotedebasdepageCar">
    <w:name w:val="Note de bas de page Car"/>
    <w:basedOn w:val="Policepardfaut"/>
    <w:link w:val="Notedebasdepage"/>
    <w:uiPriority w:val="99"/>
    <w:semiHidden/>
    <w:rsid w:val="00832328"/>
    <w:rPr>
      <w:rFonts w:ascii="Arial" w:eastAsia="Arial" w:hAnsi="Arial" w:cs="Arial"/>
      <w:kern w:val="0"/>
      <w:sz w:val="20"/>
      <w:szCs w:val="20"/>
      <w:lang w:val="fr" w:eastAsia="fr-FR"/>
      <w14:ligatures w14:val="none"/>
    </w:rPr>
  </w:style>
  <w:style w:type="character" w:styleId="Appelnotedebasdep">
    <w:name w:val="footnote reference"/>
    <w:basedOn w:val="Policepardfaut"/>
    <w:uiPriority w:val="99"/>
    <w:semiHidden/>
    <w:unhideWhenUsed/>
    <w:rsid w:val="00832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2739</Words>
  <Characters>15065</Characters>
  <Application>Microsoft Office Word</Application>
  <DocSecurity>0</DocSecurity>
  <Lines>125</Lines>
  <Paragraphs>35</Paragraphs>
  <ScaleCrop>false</ScaleCrop>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1</cp:revision>
  <dcterms:created xsi:type="dcterms:W3CDTF">2024-10-17T15:33:00Z</dcterms:created>
  <dcterms:modified xsi:type="dcterms:W3CDTF">2024-10-17T15:35:00Z</dcterms:modified>
</cp:coreProperties>
</file>