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Y="-444"/>
        <w:tblW w:w="9030" w:type="dxa"/>
        <w:tblBorders>
          <w:top w:val="nil"/>
          <w:left w:val="nil"/>
          <w:bottom w:val="nil"/>
          <w:right w:val="nil"/>
          <w:insideH w:val="nil"/>
          <w:insideV w:val="nil"/>
        </w:tblBorders>
        <w:tblLayout w:type="fixed"/>
        <w:tblLook w:val="0600" w:firstRow="0" w:lastRow="0" w:firstColumn="0" w:lastColumn="0" w:noHBand="1" w:noVBand="1"/>
      </w:tblPr>
      <w:tblGrid>
        <w:gridCol w:w="5548"/>
        <w:gridCol w:w="1232"/>
        <w:gridCol w:w="2250"/>
      </w:tblGrid>
      <w:tr w:rsidR="00CE067C" w:rsidRPr="00242B0C" w14:paraId="6119286E" w14:textId="77777777" w:rsidTr="00CE067C">
        <w:tc>
          <w:tcPr>
            <w:tcW w:w="5548" w:type="dxa"/>
            <w:tcBorders>
              <w:top w:val="nil"/>
              <w:left w:val="nil"/>
              <w:bottom w:val="single" w:sz="4" w:space="0" w:color="auto"/>
              <w:right w:val="nil"/>
            </w:tcBorders>
            <w:tcMar>
              <w:top w:w="0" w:type="dxa"/>
              <w:left w:w="100" w:type="dxa"/>
              <w:bottom w:w="0" w:type="dxa"/>
              <w:right w:w="100" w:type="dxa"/>
            </w:tcMar>
          </w:tcPr>
          <w:p w14:paraId="041BFD37" w14:textId="77777777" w:rsidR="00CE067C" w:rsidRPr="00242B0C" w:rsidRDefault="00CE067C" w:rsidP="00CE067C">
            <w:pPr>
              <w:spacing w:line="360" w:lineRule="auto"/>
              <w:rPr>
                <w:rFonts w:asciiTheme="majorBidi" w:eastAsia="Times New Roman" w:hAnsiTheme="majorBidi" w:cstheme="majorBidi"/>
                <w:b/>
              </w:rPr>
            </w:pPr>
            <w:r w:rsidRPr="00242B0C">
              <w:rPr>
                <w:rFonts w:asciiTheme="majorBidi" w:eastAsia="Times New Roman" w:hAnsiTheme="majorBidi" w:cstheme="majorBidi"/>
                <w:b/>
              </w:rPr>
              <w:t xml:space="preserve">Université Mohamed </w:t>
            </w:r>
            <w:proofErr w:type="spellStart"/>
            <w:r w:rsidRPr="00242B0C">
              <w:rPr>
                <w:rFonts w:asciiTheme="majorBidi" w:eastAsia="Times New Roman" w:hAnsiTheme="majorBidi" w:cstheme="majorBidi"/>
                <w:b/>
              </w:rPr>
              <w:t>Khider</w:t>
            </w:r>
            <w:proofErr w:type="spellEnd"/>
            <w:r w:rsidRPr="00242B0C">
              <w:rPr>
                <w:rFonts w:asciiTheme="majorBidi" w:eastAsia="Times New Roman" w:hAnsiTheme="majorBidi" w:cstheme="majorBidi"/>
                <w:b/>
              </w:rPr>
              <w:t xml:space="preserve"> – Biskra</w:t>
            </w:r>
          </w:p>
          <w:p w14:paraId="40CDE938" w14:textId="77777777" w:rsidR="00CE067C" w:rsidRPr="00242B0C" w:rsidRDefault="00CE067C" w:rsidP="00CE067C">
            <w:pPr>
              <w:spacing w:line="360" w:lineRule="auto"/>
              <w:rPr>
                <w:rFonts w:asciiTheme="majorBidi" w:eastAsia="Times New Roman" w:hAnsiTheme="majorBidi" w:cstheme="majorBidi"/>
              </w:rPr>
            </w:pPr>
            <w:r w:rsidRPr="00242B0C">
              <w:rPr>
                <w:rFonts w:asciiTheme="majorBidi" w:eastAsia="Times New Roman" w:hAnsiTheme="majorBidi" w:cstheme="majorBidi"/>
              </w:rPr>
              <w:t>Faculté des Lettres et des Langues</w:t>
            </w:r>
          </w:p>
          <w:p w14:paraId="3678D2B3" w14:textId="77777777" w:rsidR="00CE067C" w:rsidRPr="00242B0C" w:rsidRDefault="00CE067C" w:rsidP="00CE067C">
            <w:pPr>
              <w:spacing w:line="360" w:lineRule="auto"/>
              <w:rPr>
                <w:rFonts w:asciiTheme="majorBidi" w:eastAsia="Times New Roman" w:hAnsiTheme="majorBidi" w:cstheme="majorBidi"/>
              </w:rPr>
            </w:pPr>
            <w:r w:rsidRPr="00242B0C">
              <w:rPr>
                <w:rFonts w:asciiTheme="majorBidi" w:eastAsia="Times New Roman" w:hAnsiTheme="majorBidi" w:cstheme="majorBidi"/>
              </w:rPr>
              <w:t xml:space="preserve">    Département de Français</w:t>
            </w:r>
          </w:p>
          <w:p w14:paraId="5437F032" w14:textId="77777777" w:rsidR="00CE067C" w:rsidRPr="00242B0C" w:rsidRDefault="00CE067C" w:rsidP="00CE067C">
            <w:pPr>
              <w:spacing w:line="360" w:lineRule="auto"/>
              <w:rPr>
                <w:rFonts w:asciiTheme="majorBidi" w:eastAsia="Times New Roman" w:hAnsiTheme="majorBidi" w:cstheme="majorBidi"/>
                <w:b/>
              </w:rPr>
            </w:pPr>
            <w:r w:rsidRPr="00242B0C">
              <w:rPr>
                <w:rFonts w:asciiTheme="majorBidi" w:eastAsia="Times New Roman" w:hAnsiTheme="majorBidi" w:cstheme="majorBidi"/>
              </w:rPr>
              <w:t xml:space="preserve">Enseignante : </w:t>
            </w:r>
            <w:r w:rsidRPr="00242B0C">
              <w:rPr>
                <w:rFonts w:asciiTheme="majorBidi" w:eastAsia="Times New Roman" w:hAnsiTheme="majorBidi" w:cstheme="majorBidi"/>
                <w:b/>
              </w:rPr>
              <w:t>Dre. Haddad M.</w:t>
            </w:r>
          </w:p>
          <w:p w14:paraId="7B90BB67" w14:textId="77777777" w:rsidR="00CE067C" w:rsidRDefault="00CE067C" w:rsidP="00CE067C">
            <w:pPr>
              <w:spacing w:line="360" w:lineRule="auto"/>
              <w:rPr>
                <w:rFonts w:asciiTheme="majorBidi" w:eastAsia="Times New Roman" w:hAnsiTheme="majorBidi" w:cstheme="majorBidi"/>
                <w:b/>
              </w:rPr>
            </w:pPr>
            <w:r w:rsidRPr="00242B0C">
              <w:rPr>
                <w:rFonts w:asciiTheme="majorBidi" w:eastAsia="Times New Roman" w:hAnsiTheme="majorBidi" w:cstheme="majorBidi"/>
                <w:b/>
              </w:rPr>
              <w:t xml:space="preserve">Cours 1 :  Introduction générale au module </w:t>
            </w:r>
          </w:p>
          <w:p w14:paraId="01069FD6" w14:textId="77777777" w:rsidR="00CE067C" w:rsidRPr="00242B0C" w:rsidRDefault="00CE067C" w:rsidP="00CE067C">
            <w:pPr>
              <w:spacing w:line="360" w:lineRule="auto"/>
              <w:rPr>
                <w:rFonts w:asciiTheme="majorBidi" w:eastAsia="Times New Roman" w:hAnsiTheme="majorBidi" w:cstheme="majorBidi"/>
                <w:b/>
              </w:rPr>
            </w:pPr>
          </w:p>
        </w:tc>
        <w:tc>
          <w:tcPr>
            <w:tcW w:w="1232" w:type="dxa"/>
            <w:tcBorders>
              <w:top w:val="nil"/>
              <w:left w:val="nil"/>
              <w:bottom w:val="nil"/>
              <w:right w:val="nil"/>
            </w:tcBorders>
            <w:tcMar>
              <w:top w:w="0" w:type="dxa"/>
              <w:left w:w="100" w:type="dxa"/>
              <w:bottom w:w="0" w:type="dxa"/>
              <w:right w:w="100" w:type="dxa"/>
            </w:tcMar>
          </w:tcPr>
          <w:p w14:paraId="762E76E8" w14:textId="77777777" w:rsidR="00CE067C" w:rsidRPr="00242B0C" w:rsidRDefault="00CE067C" w:rsidP="00CE067C">
            <w:pPr>
              <w:spacing w:line="360" w:lineRule="auto"/>
              <w:jc w:val="center"/>
              <w:rPr>
                <w:rFonts w:asciiTheme="majorBidi" w:eastAsia="Times New Roman" w:hAnsiTheme="majorBidi" w:cstheme="majorBidi"/>
              </w:rPr>
            </w:pPr>
            <w:r w:rsidRPr="00242B0C">
              <w:rPr>
                <w:rFonts w:asciiTheme="majorBidi" w:eastAsia="Times New Roman" w:hAnsiTheme="majorBidi" w:cstheme="majorBidi"/>
              </w:rPr>
              <w:t xml:space="preserve"> </w:t>
            </w:r>
          </w:p>
        </w:tc>
        <w:tc>
          <w:tcPr>
            <w:tcW w:w="2250" w:type="dxa"/>
            <w:tcBorders>
              <w:top w:val="nil"/>
              <w:left w:val="nil"/>
              <w:bottom w:val="nil"/>
              <w:right w:val="nil"/>
            </w:tcBorders>
            <w:tcMar>
              <w:top w:w="0" w:type="dxa"/>
              <w:left w:w="100" w:type="dxa"/>
              <w:bottom w:w="0" w:type="dxa"/>
              <w:right w:w="100" w:type="dxa"/>
            </w:tcMar>
          </w:tcPr>
          <w:p w14:paraId="6F949BE3" w14:textId="77777777" w:rsidR="00CE067C" w:rsidRPr="00242B0C" w:rsidRDefault="00CE067C" w:rsidP="00CE067C">
            <w:pPr>
              <w:spacing w:line="360" w:lineRule="auto"/>
              <w:rPr>
                <w:rFonts w:asciiTheme="majorBidi" w:eastAsia="Times New Roman" w:hAnsiTheme="majorBidi" w:cstheme="majorBidi"/>
              </w:rPr>
            </w:pPr>
            <w:r w:rsidRPr="00242B0C">
              <w:rPr>
                <w:rFonts w:asciiTheme="majorBidi" w:eastAsia="Times New Roman" w:hAnsiTheme="majorBidi" w:cstheme="majorBidi"/>
                <w:b/>
                <w:u w:val="single"/>
              </w:rPr>
              <w:t>Module :</w:t>
            </w:r>
            <w:r w:rsidRPr="00242B0C">
              <w:rPr>
                <w:rFonts w:asciiTheme="majorBidi" w:eastAsia="Times New Roman" w:hAnsiTheme="majorBidi" w:cstheme="majorBidi"/>
              </w:rPr>
              <w:t xml:space="preserve"> Introduction à la didactique</w:t>
            </w:r>
          </w:p>
          <w:p w14:paraId="332D57B7" w14:textId="77777777" w:rsidR="00CE067C" w:rsidRPr="00242B0C" w:rsidRDefault="00CE067C" w:rsidP="00CE067C">
            <w:pPr>
              <w:spacing w:line="360" w:lineRule="auto"/>
              <w:rPr>
                <w:rFonts w:asciiTheme="majorBidi" w:eastAsia="Times New Roman" w:hAnsiTheme="majorBidi" w:cstheme="majorBidi"/>
              </w:rPr>
            </w:pPr>
            <w:r w:rsidRPr="00242B0C">
              <w:rPr>
                <w:rFonts w:asciiTheme="majorBidi" w:eastAsia="Times New Roman" w:hAnsiTheme="majorBidi" w:cstheme="majorBidi"/>
                <w:b/>
                <w:u w:val="single"/>
              </w:rPr>
              <w:t>Niveau :</w:t>
            </w:r>
            <w:r w:rsidRPr="00242B0C">
              <w:rPr>
                <w:rFonts w:asciiTheme="majorBidi" w:eastAsia="Times New Roman" w:hAnsiTheme="majorBidi" w:cstheme="majorBidi"/>
              </w:rPr>
              <w:t xml:space="preserve"> L3</w:t>
            </w:r>
          </w:p>
          <w:p w14:paraId="6D8AD1E2" w14:textId="77777777" w:rsidR="00CE067C" w:rsidRPr="00242B0C" w:rsidRDefault="00CE067C" w:rsidP="00CE067C">
            <w:pPr>
              <w:spacing w:line="360" w:lineRule="auto"/>
              <w:rPr>
                <w:rFonts w:asciiTheme="majorBidi" w:eastAsia="Times New Roman" w:hAnsiTheme="majorBidi" w:cstheme="majorBidi"/>
              </w:rPr>
            </w:pPr>
            <w:r w:rsidRPr="00242B0C">
              <w:rPr>
                <w:rFonts w:asciiTheme="majorBidi" w:eastAsia="Times New Roman" w:hAnsiTheme="majorBidi" w:cstheme="majorBidi"/>
                <w:b/>
                <w:u w:val="single"/>
              </w:rPr>
              <w:t>Année :</w:t>
            </w:r>
            <w:r w:rsidRPr="00242B0C">
              <w:rPr>
                <w:rFonts w:asciiTheme="majorBidi" w:eastAsia="Times New Roman" w:hAnsiTheme="majorBidi" w:cstheme="majorBidi"/>
              </w:rPr>
              <w:t xml:space="preserve"> 2024-2025</w:t>
            </w:r>
          </w:p>
          <w:p w14:paraId="01A2B31B" w14:textId="77777777" w:rsidR="00CE067C" w:rsidRPr="00242B0C" w:rsidRDefault="00CE067C" w:rsidP="00CE067C">
            <w:pPr>
              <w:spacing w:line="360" w:lineRule="auto"/>
              <w:rPr>
                <w:rFonts w:asciiTheme="majorBidi" w:eastAsia="Times New Roman" w:hAnsiTheme="majorBidi" w:cstheme="majorBidi"/>
              </w:rPr>
            </w:pPr>
          </w:p>
          <w:p w14:paraId="59BDCAC7" w14:textId="77777777" w:rsidR="00CE067C" w:rsidRPr="00242B0C" w:rsidRDefault="00CE067C" w:rsidP="00CE067C">
            <w:pPr>
              <w:spacing w:line="360" w:lineRule="auto"/>
              <w:rPr>
                <w:rFonts w:asciiTheme="majorBidi" w:eastAsia="Times New Roman" w:hAnsiTheme="majorBidi" w:cstheme="majorBidi"/>
              </w:rPr>
            </w:pPr>
          </w:p>
        </w:tc>
      </w:tr>
    </w:tbl>
    <w:p w14:paraId="3278CCC2" w14:textId="77777777" w:rsidR="00CE067C" w:rsidRPr="009B683E" w:rsidRDefault="00CE067C" w:rsidP="00CE067C">
      <w:pPr>
        <w:spacing w:before="240" w:after="240" w:line="360" w:lineRule="auto"/>
        <w:jc w:val="both"/>
        <w:rPr>
          <w:rFonts w:asciiTheme="majorBidi" w:hAnsiTheme="majorBidi" w:cstheme="majorBidi"/>
          <w:b/>
          <w:sz w:val="24"/>
          <w:szCs w:val="24"/>
        </w:rPr>
      </w:pPr>
      <w:r w:rsidRPr="009B683E">
        <w:rPr>
          <w:rFonts w:asciiTheme="majorBidi" w:hAnsiTheme="majorBidi" w:cstheme="majorBidi"/>
          <w:b/>
          <w:sz w:val="24"/>
          <w:szCs w:val="24"/>
        </w:rPr>
        <w:t xml:space="preserve">Introduction </w:t>
      </w:r>
    </w:p>
    <w:p w14:paraId="5F5405FE"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Dans un monde où les besoins de communication entre individus parlant des langues différentes n'ont jamais été aussi pressants, il est essentiel de réfléchir à l'enseignement des langues. Dans l’introduction de son ouvrage didactique intitulé La</w:t>
      </w:r>
      <w:r w:rsidRPr="009B683E">
        <w:rPr>
          <w:rFonts w:asciiTheme="majorBidi" w:hAnsiTheme="majorBidi" w:cstheme="majorBidi"/>
          <w:i/>
          <w:sz w:val="24"/>
          <w:szCs w:val="24"/>
        </w:rPr>
        <w:t xml:space="preserve"> didactique des langues étrangères édité</w:t>
      </w:r>
      <w:r w:rsidRPr="009B683E">
        <w:rPr>
          <w:rFonts w:asciiTheme="majorBidi" w:hAnsiTheme="majorBidi" w:cstheme="majorBidi"/>
          <w:sz w:val="24"/>
          <w:szCs w:val="24"/>
        </w:rPr>
        <w:t xml:space="preserve"> par les éditions Presses Universitaires de France en 1995, Martinez Pierre montre que notre environnement géopolitique et informationnel s'étend à l'échelle mondiale, avec des flux commerciaux, touristiques et humains en constante augmentation. Selon l'OMC, ces flux ont été multipliés par 33 entre 1950 et 2010. Ce contexte, marqué par des migrations diverses et par l'essor des technologies numériques et des réseaux sociaux, souligne l'importance cruciale de la traduction et de l'apprentissage des langues.</w:t>
      </w:r>
    </w:p>
    <w:p w14:paraId="3576C11C"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La question de l'enseignement des langues devient alors primordiale, d'autant plus que le recours à une langue unique ne fait pas consensus et soulève des objections légitimes. Il est donc nécessaire de s'interroger sur les moyens d'améliorer l'enseignement des langues étrangères. Ce module de didactique se propose d'explorer ces enjeux, en tenant compte des évolutions socioculturelles et technologiques contemporaines.</w:t>
      </w:r>
    </w:p>
    <w:p w14:paraId="27DB0EDD"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La didactique, au sens large, ne se limite pas à l'enseignement des langues. Elle englobe l'ensemble des méthodes et techniques permettant l'appropriation de nouveaux savoirs, qu'il s'agisse de lexique, de grammaire, de compétences pratiques ou de comportements culturels. Dans ce cadre, nous utiliserons le terme « apprenant » pour désigner celui qui est engagé dans un processus d'apprentissage, mettant l'accent sur son rôle actif.</w:t>
      </w:r>
    </w:p>
    <w:p w14:paraId="19D5F6E6"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Au fil de ce module, nous examinerons les dynamiques entre l'enseignant et l'apprenant dans le cadre de l'enseignement d'une langue étrangère. Nous aborderons également la question des inégalités de connaissance entre ces deux partenaires, afin de mieux comprendre les enjeux didactiques qui se posent aujourd'hui. Préparez-vous à un voyage enrichissant à travers les théories et les pratiques qui façonnent l'enseignement des langues dans notre monde interconnecté.</w:t>
      </w:r>
    </w:p>
    <w:p w14:paraId="406D9B63"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lastRenderedPageBreak/>
        <w:t>Ce module dédié à l'introduction à la didactique, conçu spécialement pour les étudiants de 3e année universitaire. La didactique, souvent définie comme l'art et la science de l'enseignement, est un domaine essentiel pour quiconque aspire à devenir un éducateur efficace.</w:t>
      </w:r>
    </w:p>
    <w:p w14:paraId="47EF09E5"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Au cours de ce module, nous explorerons les fondements théoriques de la didactique ainsi que ses applications pratiques dans divers contextes éducatifs. Nous aborderons des questions clés telles que : Quelles sont les méthodes d'enseignement les plus efficaces ? Comment adapter son enseignement aux besoins des apprenants ? Quels rôles jouent la culture et le contexte dans le processus d'apprentissage ?</w:t>
      </w:r>
    </w:p>
    <w:p w14:paraId="385B635E"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La didactique, science de l'enseignement et de l'apprentissage, se situe au cœur de l'activité humaine. Elle s'intéresse à la manière dont les connaissances sont transmises, acquises et construites, et ce, dans tous les domaines de la vie. En croisant les regards de la psychologie, de la sociologie, de la philosophie et des sciences de l'éducation, la didactique cherche à comprendre les processus complexes qui sous-tendent l'acte d'enseigner et d'apprendre.</w:t>
      </w:r>
    </w:p>
    <w:p w14:paraId="24FFEA70" w14:textId="77777777" w:rsidR="00CE067C" w:rsidRPr="009B683E" w:rsidRDefault="00CE067C" w:rsidP="00CE067C">
      <w:pPr>
        <w:spacing w:before="240" w:after="240" w:line="360" w:lineRule="auto"/>
        <w:jc w:val="both"/>
        <w:rPr>
          <w:rFonts w:asciiTheme="majorBidi" w:hAnsiTheme="majorBidi" w:cstheme="majorBidi"/>
          <w:b/>
          <w:sz w:val="24"/>
          <w:szCs w:val="24"/>
        </w:rPr>
      </w:pPr>
      <w:r w:rsidRPr="009B683E">
        <w:rPr>
          <w:rFonts w:asciiTheme="majorBidi" w:hAnsiTheme="majorBidi" w:cstheme="majorBidi"/>
          <w:b/>
          <w:sz w:val="24"/>
          <w:szCs w:val="24"/>
        </w:rPr>
        <w:t>Objectifs du module</w:t>
      </w:r>
    </w:p>
    <w:p w14:paraId="08D183A3"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Ce module vise à vous fournir les outils théoriques et pratiques nécessaires pour :</w:t>
      </w:r>
    </w:p>
    <w:p w14:paraId="68B3B97D"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Maîtriser les concepts fondamentaux de la didactique.</w:t>
      </w:r>
    </w:p>
    <w:p w14:paraId="51DFCFDE"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Analyser les pratiques d'enseignement.</w:t>
      </w:r>
    </w:p>
    <w:p w14:paraId="1236613A"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Concevoir des situations d'apprentissage efficaces.</w:t>
      </w:r>
    </w:p>
    <w:p w14:paraId="4B3C9EEC"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Évaluer les apprentissages.</w:t>
      </w:r>
    </w:p>
    <w:p w14:paraId="6FA9AE0E"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Au cours de ce module, nous aborderons les problématiques suivantes :</w:t>
      </w:r>
    </w:p>
    <w:p w14:paraId="5B87459F"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Comment adapter ses enseignements aux différents types d'apprenants ?</w:t>
      </w:r>
    </w:p>
    <w:p w14:paraId="6F86CC63"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Quelles sont les meilleures stratégies pour favoriser l'engagement et la motivation des élèves ?</w:t>
      </w:r>
    </w:p>
    <w:p w14:paraId="215BD3D3"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Comment utiliser les nouvelles technologies pour enrichir les apprentissages ?</w:t>
      </w:r>
    </w:p>
    <w:p w14:paraId="5ADA01D2"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Comment évaluer les compétences développées par les élèves ?</w:t>
      </w:r>
    </w:p>
    <w:p w14:paraId="7884A9A8"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Quel est le rôle de l'enseignant dans les processus d'apprentissage ?</w:t>
      </w:r>
    </w:p>
    <w:p w14:paraId="146D801B"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lastRenderedPageBreak/>
        <w:t>En explorant ces questions, nous chercherons à développer votre esprit critique et à vous donner les moyens de construire votre propre réflexion sur la pratique enseignante.</w:t>
      </w:r>
    </w:p>
    <w:p w14:paraId="47D838D7"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b/>
          <w:sz w:val="24"/>
          <w:szCs w:val="24"/>
        </w:rPr>
        <w:t xml:space="preserve">2. Historique et essai de définition de la didactique </w:t>
      </w:r>
    </w:p>
    <w:p w14:paraId="4D097050" w14:textId="77777777" w:rsidR="00CE067C" w:rsidRPr="009B683E" w:rsidRDefault="00CE067C" w:rsidP="00CE067C">
      <w:pPr>
        <w:spacing w:before="240" w:after="240" w:line="360" w:lineRule="auto"/>
        <w:jc w:val="both"/>
        <w:rPr>
          <w:rFonts w:asciiTheme="majorBidi" w:hAnsiTheme="majorBidi" w:cstheme="majorBidi"/>
          <w:b/>
          <w:sz w:val="24"/>
          <w:szCs w:val="24"/>
        </w:rPr>
      </w:pPr>
      <w:r w:rsidRPr="009B683E">
        <w:rPr>
          <w:rFonts w:asciiTheme="majorBidi" w:hAnsiTheme="majorBidi" w:cstheme="majorBidi"/>
          <w:b/>
          <w:sz w:val="24"/>
          <w:szCs w:val="24"/>
        </w:rPr>
        <w:t xml:space="preserve">2.1 Selon le dictionnaire de la didactique du français langue étrangère et seconde (J. P. Cuq, 2003) </w:t>
      </w:r>
    </w:p>
    <w:p w14:paraId="7E268F97"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 xml:space="preserve">Le concept didactique vient du grec </w:t>
      </w:r>
      <w:proofErr w:type="spellStart"/>
      <w:r w:rsidRPr="009B683E">
        <w:rPr>
          <w:rFonts w:asciiTheme="majorBidi" w:hAnsiTheme="majorBidi" w:cstheme="majorBidi"/>
          <w:sz w:val="24"/>
          <w:szCs w:val="24"/>
        </w:rPr>
        <w:t>didaskein</w:t>
      </w:r>
      <w:proofErr w:type="spellEnd"/>
      <w:r w:rsidRPr="009B683E">
        <w:rPr>
          <w:rFonts w:asciiTheme="majorBidi" w:hAnsiTheme="majorBidi" w:cstheme="majorBidi"/>
          <w:sz w:val="24"/>
          <w:szCs w:val="24"/>
        </w:rPr>
        <w:t xml:space="preserve"> : enseigner ou </w:t>
      </w:r>
      <w:proofErr w:type="spellStart"/>
      <w:r w:rsidRPr="009B683E">
        <w:rPr>
          <w:rFonts w:asciiTheme="majorBidi" w:hAnsiTheme="majorBidi" w:cstheme="majorBidi"/>
          <w:i/>
          <w:sz w:val="24"/>
          <w:szCs w:val="24"/>
        </w:rPr>
        <w:t>didaktikos</w:t>
      </w:r>
      <w:proofErr w:type="spellEnd"/>
      <w:r w:rsidRPr="009B683E">
        <w:rPr>
          <w:rFonts w:asciiTheme="majorBidi" w:hAnsiTheme="majorBidi" w:cstheme="majorBidi"/>
          <w:sz w:val="24"/>
          <w:szCs w:val="24"/>
        </w:rPr>
        <w:t xml:space="preserve">, enseignement, le terme de didactique désigne d’une façon générale ce qui vise à enseigner, ce qui est propre à instruire. Comme nom, il a désigné le genre rhétorique destiné à instruire puis l'ensemble des théories d'enseignement et </w:t>
      </w:r>
      <w:proofErr w:type="gramStart"/>
      <w:r w:rsidRPr="009B683E">
        <w:rPr>
          <w:rFonts w:asciiTheme="majorBidi" w:hAnsiTheme="majorBidi" w:cstheme="majorBidi"/>
          <w:sz w:val="24"/>
          <w:szCs w:val="24"/>
        </w:rPr>
        <w:t>d'apprentissage  tels</w:t>
      </w:r>
      <w:proofErr w:type="gramEnd"/>
      <w:r w:rsidRPr="009B683E">
        <w:rPr>
          <w:rFonts w:asciiTheme="majorBidi" w:hAnsiTheme="majorBidi" w:cstheme="majorBidi"/>
          <w:sz w:val="24"/>
          <w:szCs w:val="24"/>
        </w:rPr>
        <w:t xml:space="preserve"> que le désigne et le manuel de Comenius au 17e siècle (Cuq, 2003).</w:t>
      </w:r>
    </w:p>
    <w:p w14:paraId="285F8E97" w14:textId="77777777" w:rsidR="00CE067C" w:rsidRPr="009B683E" w:rsidRDefault="00CE067C" w:rsidP="00CE067C">
      <w:pPr>
        <w:spacing w:before="240" w:after="240" w:line="360" w:lineRule="auto"/>
        <w:jc w:val="both"/>
        <w:rPr>
          <w:rFonts w:asciiTheme="majorBidi" w:hAnsiTheme="majorBidi" w:cstheme="majorBidi"/>
          <w:b/>
          <w:sz w:val="24"/>
          <w:szCs w:val="24"/>
        </w:rPr>
      </w:pPr>
      <w:r w:rsidRPr="009B683E">
        <w:rPr>
          <w:rFonts w:asciiTheme="majorBidi" w:hAnsiTheme="majorBidi" w:cstheme="majorBidi"/>
          <w:b/>
          <w:sz w:val="24"/>
          <w:szCs w:val="24"/>
        </w:rPr>
        <w:t xml:space="preserve">2.2 Parcours étymologique et historique du terme et du concept </w:t>
      </w:r>
    </w:p>
    <w:p w14:paraId="74EDFEB5"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 xml:space="preserve">D'après J.P. Astolfi et M. Develay, </w:t>
      </w:r>
      <w:r w:rsidRPr="009B683E">
        <w:rPr>
          <w:rFonts w:asciiTheme="majorBidi" w:hAnsiTheme="majorBidi" w:cstheme="majorBidi"/>
          <w:b/>
          <w:sz w:val="24"/>
          <w:szCs w:val="24"/>
        </w:rPr>
        <w:t xml:space="preserve">l'adjectif </w:t>
      </w:r>
      <w:r w:rsidRPr="009B683E">
        <w:rPr>
          <w:rFonts w:asciiTheme="majorBidi" w:hAnsiTheme="majorBidi" w:cstheme="majorBidi"/>
          <w:sz w:val="24"/>
          <w:szCs w:val="24"/>
        </w:rPr>
        <w:t xml:space="preserve">"didactique" est apparu vers 1554. </w:t>
      </w:r>
    </w:p>
    <w:p w14:paraId="69516D5F"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 xml:space="preserve">1649 : parution de l'ouvrage </w:t>
      </w:r>
      <w:proofErr w:type="spellStart"/>
      <w:r w:rsidRPr="009B683E">
        <w:rPr>
          <w:rFonts w:asciiTheme="majorBidi" w:hAnsiTheme="majorBidi" w:cstheme="majorBidi"/>
          <w:sz w:val="24"/>
          <w:szCs w:val="24"/>
        </w:rPr>
        <w:t>Didactica</w:t>
      </w:r>
      <w:proofErr w:type="spellEnd"/>
      <w:r w:rsidRPr="009B683E">
        <w:rPr>
          <w:rFonts w:asciiTheme="majorBidi" w:hAnsiTheme="majorBidi" w:cstheme="majorBidi"/>
          <w:sz w:val="24"/>
          <w:szCs w:val="24"/>
        </w:rPr>
        <w:t xml:space="preserve"> Magna de Comenius. La Didactique trouve son origine dans la mouvance de la psychologie génétique. A l'origine elle n'est pas vraiment différenciée de la pédagogie. </w:t>
      </w:r>
    </w:p>
    <w:p w14:paraId="73DDCD05"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 xml:space="preserve">D’après Le Robert, le </w:t>
      </w:r>
      <w:r w:rsidRPr="009B683E">
        <w:rPr>
          <w:rFonts w:asciiTheme="majorBidi" w:hAnsiTheme="majorBidi" w:cstheme="majorBidi"/>
          <w:b/>
          <w:sz w:val="24"/>
          <w:szCs w:val="24"/>
        </w:rPr>
        <w:t xml:space="preserve">substantif </w:t>
      </w:r>
      <w:r w:rsidRPr="009B683E">
        <w:rPr>
          <w:rFonts w:asciiTheme="majorBidi" w:hAnsiTheme="majorBidi" w:cstheme="majorBidi"/>
          <w:sz w:val="24"/>
          <w:szCs w:val="24"/>
        </w:rPr>
        <w:t xml:space="preserve">"La Didactique” apparaît vers 1955. </w:t>
      </w:r>
    </w:p>
    <w:p w14:paraId="1F0F2E28"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Elle s'en démarque par une volonté de rationalisation (les auteurs opposent l'approche "scientifique" de la Didactique à l'approche "doctrinaire" de la Pédagogie).</w:t>
      </w:r>
    </w:p>
    <w:p w14:paraId="246A7964" w14:textId="77777777" w:rsidR="00CE067C" w:rsidRPr="009B683E" w:rsidRDefault="00CE067C" w:rsidP="00CE067C">
      <w:pPr>
        <w:spacing w:before="240" w:after="240" w:line="360" w:lineRule="auto"/>
        <w:jc w:val="both"/>
        <w:rPr>
          <w:rFonts w:asciiTheme="majorBidi" w:hAnsiTheme="majorBidi" w:cstheme="majorBidi"/>
          <w:sz w:val="24"/>
          <w:szCs w:val="24"/>
        </w:rPr>
      </w:pPr>
      <w:proofErr w:type="gramStart"/>
      <w:r w:rsidRPr="009B683E">
        <w:rPr>
          <w:rFonts w:asciiTheme="majorBidi" w:hAnsiTheme="majorBidi" w:cstheme="majorBidi"/>
          <w:sz w:val="24"/>
          <w:szCs w:val="24"/>
        </w:rPr>
        <w:t>vers</w:t>
      </w:r>
      <w:proofErr w:type="gramEnd"/>
      <w:r w:rsidRPr="009B683E">
        <w:rPr>
          <w:rFonts w:asciiTheme="majorBidi" w:hAnsiTheme="majorBidi" w:cstheme="majorBidi"/>
          <w:sz w:val="24"/>
          <w:szCs w:val="24"/>
        </w:rPr>
        <w:t xml:space="preserve"> 1977 Robert </w:t>
      </w:r>
      <w:proofErr w:type="spellStart"/>
      <w:r w:rsidRPr="009B683E">
        <w:rPr>
          <w:rFonts w:asciiTheme="majorBidi" w:hAnsiTheme="majorBidi" w:cstheme="majorBidi"/>
          <w:sz w:val="24"/>
          <w:szCs w:val="24"/>
        </w:rPr>
        <w:t>Galisson</w:t>
      </w:r>
      <w:proofErr w:type="spellEnd"/>
      <w:r w:rsidRPr="009B683E">
        <w:rPr>
          <w:rFonts w:asciiTheme="majorBidi" w:hAnsiTheme="majorBidi" w:cstheme="majorBidi"/>
          <w:sz w:val="24"/>
          <w:szCs w:val="24"/>
        </w:rPr>
        <w:t xml:space="preserve"> proposa de remplacer la linguistique appliquée par la didactique pour délivrer la didactique de sa discipline contributoire qui est la linguistique et la distinguer comme discipline à part entière.</w:t>
      </w:r>
    </w:p>
    <w:p w14:paraId="23BFC866"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 xml:space="preserve"> « Actuellement, le substantif [Didactique] correspond à une prise en charge des contenus et s'intéresse à l'appropriation de savoirs précis. »</w:t>
      </w:r>
    </w:p>
    <w:p w14:paraId="0F77A715"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 xml:space="preserve">En ce qui concerne l'aspect historique, Laurence Cornu et Alain </w:t>
      </w:r>
      <w:proofErr w:type="spellStart"/>
      <w:r w:rsidRPr="009B683E">
        <w:rPr>
          <w:rFonts w:asciiTheme="majorBidi" w:hAnsiTheme="majorBidi" w:cstheme="majorBidi"/>
          <w:sz w:val="24"/>
          <w:szCs w:val="24"/>
        </w:rPr>
        <w:t>Vergnioux</w:t>
      </w:r>
      <w:proofErr w:type="spellEnd"/>
      <w:r w:rsidRPr="009B683E">
        <w:rPr>
          <w:rFonts w:asciiTheme="majorBidi" w:hAnsiTheme="majorBidi" w:cstheme="majorBidi"/>
          <w:sz w:val="24"/>
          <w:szCs w:val="24"/>
        </w:rPr>
        <w:t xml:space="preserve"> évoquent également </w:t>
      </w:r>
      <w:proofErr w:type="spellStart"/>
      <w:r w:rsidRPr="009B683E">
        <w:rPr>
          <w:rFonts w:asciiTheme="majorBidi" w:hAnsiTheme="majorBidi" w:cstheme="majorBidi"/>
          <w:sz w:val="24"/>
          <w:szCs w:val="24"/>
        </w:rPr>
        <w:t>Coménius</w:t>
      </w:r>
      <w:proofErr w:type="spellEnd"/>
      <w:r w:rsidRPr="009B683E">
        <w:rPr>
          <w:rFonts w:asciiTheme="majorBidi" w:hAnsiTheme="majorBidi" w:cstheme="majorBidi"/>
          <w:sz w:val="24"/>
          <w:szCs w:val="24"/>
        </w:rPr>
        <w:t xml:space="preserve"> et son "</w:t>
      </w:r>
      <w:proofErr w:type="spellStart"/>
      <w:r w:rsidRPr="009B683E">
        <w:rPr>
          <w:rFonts w:asciiTheme="majorBidi" w:hAnsiTheme="majorBidi" w:cstheme="majorBidi"/>
          <w:sz w:val="24"/>
          <w:szCs w:val="24"/>
        </w:rPr>
        <w:t>Didactica</w:t>
      </w:r>
      <w:proofErr w:type="spellEnd"/>
      <w:r w:rsidRPr="009B683E">
        <w:rPr>
          <w:rFonts w:asciiTheme="majorBidi" w:hAnsiTheme="majorBidi" w:cstheme="majorBidi"/>
          <w:sz w:val="24"/>
          <w:szCs w:val="24"/>
        </w:rPr>
        <w:t xml:space="preserve"> Magna". </w:t>
      </w:r>
    </w:p>
    <w:p w14:paraId="7C5182AD"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b/>
          <w:sz w:val="24"/>
          <w:szCs w:val="24"/>
        </w:rPr>
        <w:t>Comenius</w:t>
      </w:r>
      <w:r w:rsidRPr="009B683E">
        <w:rPr>
          <w:rFonts w:asciiTheme="majorBidi" w:hAnsiTheme="majorBidi" w:cstheme="majorBidi"/>
          <w:sz w:val="24"/>
          <w:szCs w:val="24"/>
        </w:rPr>
        <w:t xml:space="preserve">, né Jan Amos </w:t>
      </w:r>
      <w:proofErr w:type="spellStart"/>
      <w:r w:rsidRPr="009B683E">
        <w:rPr>
          <w:rFonts w:asciiTheme="majorBidi" w:hAnsiTheme="majorBidi" w:cstheme="majorBidi"/>
          <w:sz w:val="24"/>
          <w:szCs w:val="24"/>
        </w:rPr>
        <w:t>Komenský</w:t>
      </w:r>
      <w:proofErr w:type="spellEnd"/>
      <w:r w:rsidRPr="009B683E">
        <w:rPr>
          <w:rFonts w:asciiTheme="majorBidi" w:hAnsiTheme="majorBidi" w:cstheme="majorBidi"/>
          <w:sz w:val="24"/>
          <w:szCs w:val="24"/>
        </w:rPr>
        <w:t xml:space="preserve">, était un philosophe, grammairien et pédagogue Tchèque du XVIIe siècle. Considéré comme l'un des pères de la pédagogie moderne, il a eu une influence </w:t>
      </w:r>
      <w:r w:rsidRPr="009B683E">
        <w:rPr>
          <w:rFonts w:asciiTheme="majorBidi" w:hAnsiTheme="majorBidi" w:cstheme="majorBidi"/>
          <w:sz w:val="24"/>
          <w:szCs w:val="24"/>
        </w:rPr>
        <w:lastRenderedPageBreak/>
        <w:t xml:space="preserve">considérable sur les méthodes d'enseignement. Publiée au XVIIe siècle, la </w:t>
      </w:r>
      <w:proofErr w:type="spellStart"/>
      <w:r w:rsidRPr="009B683E">
        <w:rPr>
          <w:rFonts w:asciiTheme="majorBidi" w:hAnsiTheme="majorBidi" w:cstheme="majorBidi"/>
          <w:i/>
          <w:sz w:val="24"/>
          <w:szCs w:val="24"/>
        </w:rPr>
        <w:t>Didactica</w:t>
      </w:r>
      <w:proofErr w:type="spellEnd"/>
      <w:r w:rsidRPr="009B683E">
        <w:rPr>
          <w:rFonts w:asciiTheme="majorBidi" w:hAnsiTheme="majorBidi" w:cstheme="majorBidi"/>
          <w:i/>
          <w:sz w:val="24"/>
          <w:szCs w:val="24"/>
        </w:rPr>
        <w:t xml:space="preserve"> Magna</w:t>
      </w:r>
      <w:r w:rsidRPr="009B683E">
        <w:rPr>
          <w:rFonts w:asciiTheme="majorBidi" w:hAnsiTheme="majorBidi" w:cstheme="majorBidi"/>
          <w:sz w:val="24"/>
          <w:szCs w:val="24"/>
        </w:rPr>
        <w:t xml:space="preserve"> de Comenius est un ouvrage fondateur de la pédagogie moderne qui propose une réflexion approfondie sur les méthodes d'enseignement et d'apprentissage, visant à former des individus cultivés et vertueux. </w:t>
      </w:r>
    </w:p>
    <w:p w14:paraId="5E0F33F0"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 xml:space="preserve">La didactique au sens plus large est une discipline qui s'intéresse à l'étude des processus d'enseignement et d'apprentissage. Comme le souligne Comenius dans sa </w:t>
      </w:r>
      <w:r w:rsidRPr="009B683E">
        <w:rPr>
          <w:rFonts w:asciiTheme="majorBidi" w:hAnsiTheme="majorBidi" w:cstheme="majorBidi"/>
          <w:i/>
          <w:sz w:val="24"/>
          <w:szCs w:val="24"/>
        </w:rPr>
        <w:t>Grande Didactique</w:t>
      </w:r>
      <w:r w:rsidRPr="009B683E">
        <w:rPr>
          <w:rFonts w:asciiTheme="majorBidi" w:hAnsiTheme="majorBidi" w:cstheme="majorBidi"/>
          <w:sz w:val="24"/>
          <w:szCs w:val="24"/>
        </w:rPr>
        <w:t>, elle vise à comprendre et à optimiser les méthodes d'enseignement.</w:t>
      </w:r>
    </w:p>
    <w:p w14:paraId="0848593B"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La didactique est bien plus qu'un simple ensemble de techniques. C'est une discipline scientifique qui s'appuie sur des recherches en psychologie, en sociologie et en linguistique pour analyser : les contenus d'enseignement, les processus d'apprentissage et le rôle de l'enseignant.</w:t>
      </w:r>
    </w:p>
    <w:p w14:paraId="5A93D425"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Chaque discipline a ses spécificités, qui nécessitent des approches didactiques adaptées. Ainsi, la didactique des langues, des mathématiques ou des sciences a ses propres enjeux et ses propres méthodes. L'objectif est toujours d'optimiser l'apprentissage des élèves dans chaque domaine.</w:t>
      </w:r>
    </w:p>
    <w:p w14:paraId="743E739E"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Au cours des dernières décennies, la didactique a connu de nombreuses évolutions. De nouvelles théories, de nouvelles méthodes et de nouveaux outils ont vu le jour. Les termes tels que "évaluation", "objectifs comportementaux" ou "pédagogie différenciée" témoignent de cette dynamique.</w:t>
      </w:r>
    </w:p>
    <w:p w14:paraId="1AE66EFC" w14:textId="77777777" w:rsidR="00CE067C" w:rsidRPr="009B683E" w:rsidRDefault="00CE067C" w:rsidP="00CE067C">
      <w:pPr>
        <w:spacing w:before="240" w:after="240" w:line="360" w:lineRule="auto"/>
        <w:jc w:val="both"/>
        <w:rPr>
          <w:rFonts w:asciiTheme="majorBidi" w:hAnsiTheme="majorBidi" w:cstheme="majorBidi"/>
          <w:sz w:val="24"/>
          <w:szCs w:val="24"/>
        </w:rPr>
      </w:pPr>
      <w:r w:rsidRPr="009B683E">
        <w:rPr>
          <w:rFonts w:asciiTheme="majorBidi" w:hAnsiTheme="majorBidi" w:cstheme="majorBidi"/>
          <w:sz w:val="24"/>
          <w:szCs w:val="24"/>
        </w:rPr>
        <w:t>La didactique est confrontée à de nombreux défis : la diversité des apprenants, l'évolution des connaissances, les nouvelles technologies.</w:t>
      </w:r>
    </w:p>
    <w:p w14:paraId="153C7352" w14:textId="77777777" w:rsidR="00CE067C" w:rsidRPr="009B683E" w:rsidRDefault="00CE067C" w:rsidP="00CE067C">
      <w:pPr>
        <w:spacing w:before="240" w:after="240" w:line="360" w:lineRule="auto"/>
        <w:jc w:val="both"/>
        <w:rPr>
          <w:rFonts w:asciiTheme="majorBidi" w:hAnsiTheme="majorBidi" w:cstheme="majorBidi"/>
          <w:b/>
          <w:sz w:val="24"/>
          <w:szCs w:val="24"/>
        </w:rPr>
      </w:pPr>
      <w:r w:rsidRPr="009B683E">
        <w:rPr>
          <w:rFonts w:asciiTheme="majorBidi" w:hAnsiTheme="majorBidi" w:cstheme="majorBidi"/>
          <w:sz w:val="24"/>
          <w:szCs w:val="24"/>
        </w:rPr>
        <w:t>La didactique est une discipline essentielle pour tous ceux qui s'intéressent à l'enseignement. En comprenant les mécanismes de l'apprentissage et en maîtrisant les différentes méthodes pédagogiques, les enseignants peuvent améliorer la qualité de leurs enseignements et favoriser la réussite de leurs élèves.</w:t>
      </w:r>
    </w:p>
    <w:p w14:paraId="4B20C5FD" w14:textId="77777777" w:rsidR="00CE067C" w:rsidRPr="009B683E" w:rsidRDefault="00CE067C" w:rsidP="00CE067C">
      <w:pPr>
        <w:spacing w:line="360" w:lineRule="auto"/>
        <w:rPr>
          <w:rFonts w:asciiTheme="majorBidi" w:hAnsiTheme="majorBidi" w:cstheme="majorBidi"/>
          <w:b/>
          <w:sz w:val="24"/>
          <w:szCs w:val="24"/>
        </w:rPr>
      </w:pPr>
      <w:r w:rsidRPr="009B683E">
        <w:rPr>
          <w:rFonts w:asciiTheme="majorBidi" w:hAnsiTheme="majorBidi" w:cstheme="majorBidi"/>
          <w:b/>
          <w:sz w:val="24"/>
          <w:szCs w:val="24"/>
        </w:rPr>
        <w:t xml:space="preserve">Références bibliographiques </w:t>
      </w:r>
    </w:p>
    <w:p w14:paraId="43585367" w14:textId="77777777" w:rsidR="00CE067C" w:rsidRPr="009B683E" w:rsidRDefault="00CE067C" w:rsidP="00CE067C">
      <w:pPr>
        <w:spacing w:before="240" w:after="240" w:line="240" w:lineRule="auto"/>
        <w:rPr>
          <w:rFonts w:asciiTheme="majorBidi" w:hAnsiTheme="majorBidi" w:cstheme="majorBidi"/>
          <w:sz w:val="24"/>
          <w:szCs w:val="24"/>
        </w:rPr>
      </w:pPr>
      <w:r w:rsidRPr="009B683E">
        <w:rPr>
          <w:rFonts w:asciiTheme="majorBidi" w:hAnsiTheme="majorBidi" w:cstheme="majorBidi"/>
          <w:sz w:val="24"/>
          <w:szCs w:val="24"/>
        </w:rPr>
        <w:t xml:space="preserve">Martinez, P. (1995). </w:t>
      </w:r>
      <w:r w:rsidRPr="009B683E">
        <w:rPr>
          <w:rFonts w:asciiTheme="majorBidi" w:hAnsiTheme="majorBidi" w:cstheme="majorBidi"/>
          <w:i/>
          <w:sz w:val="24"/>
          <w:szCs w:val="24"/>
        </w:rPr>
        <w:t>La didactique des langues étrangères : Une approche communicative</w:t>
      </w:r>
      <w:r w:rsidRPr="009B683E">
        <w:rPr>
          <w:rFonts w:asciiTheme="majorBidi" w:hAnsiTheme="majorBidi" w:cstheme="majorBidi"/>
          <w:sz w:val="24"/>
          <w:szCs w:val="24"/>
        </w:rPr>
        <w:t>. Presses Universitaires de France. Url. https://drive.google.com/file/d/1Binp-CwHgCR1Dsl7sQhGb1061hIh4lg_/view?usp=sharing</w:t>
      </w:r>
      <w:r w:rsidRPr="009B683E">
        <w:rPr>
          <w:rFonts w:asciiTheme="majorBidi" w:hAnsiTheme="majorBidi" w:cstheme="majorBidi"/>
          <w:sz w:val="24"/>
          <w:szCs w:val="24"/>
        </w:rPr>
        <w:br/>
      </w:r>
      <w:proofErr w:type="spellStart"/>
      <w:r w:rsidRPr="009B683E">
        <w:rPr>
          <w:rFonts w:asciiTheme="majorBidi" w:hAnsiTheme="majorBidi" w:cstheme="majorBidi"/>
          <w:sz w:val="24"/>
          <w:szCs w:val="24"/>
        </w:rPr>
        <w:t>Benhouhou</w:t>
      </w:r>
      <w:proofErr w:type="spellEnd"/>
      <w:r w:rsidRPr="009B683E">
        <w:rPr>
          <w:rFonts w:asciiTheme="majorBidi" w:hAnsiTheme="majorBidi" w:cstheme="majorBidi"/>
          <w:sz w:val="24"/>
          <w:szCs w:val="24"/>
        </w:rPr>
        <w:t xml:space="preserve"> N. Didactique générale. </w:t>
      </w:r>
      <w:proofErr w:type="gramStart"/>
      <w:r w:rsidRPr="009B683E">
        <w:rPr>
          <w:rFonts w:asciiTheme="majorBidi" w:hAnsiTheme="majorBidi" w:cstheme="majorBidi"/>
          <w:sz w:val="24"/>
          <w:szCs w:val="24"/>
        </w:rPr>
        <w:t>polycopié</w:t>
      </w:r>
      <w:proofErr w:type="gramEnd"/>
      <w:r w:rsidRPr="009B683E">
        <w:rPr>
          <w:rFonts w:asciiTheme="majorBidi" w:hAnsiTheme="majorBidi" w:cstheme="majorBidi"/>
          <w:sz w:val="24"/>
          <w:szCs w:val="24"/>
        </w:rPr>
        <w:t xml:space="preserve"> destiné aux étudiants de 3 ENS Alger. 2011</w:t>
      </w:r>
    </w:p>
    <w:p w14:paraId="2E845DC0" w14:textId="77777777" w:rsidR="00CE067C" w:rsidRPr="009B683E" w:rsidRDefault="00CE067C" w:rsidP="00CE067C">
      <w:pPr>
        <w:spacing w:before="240" w:after="240" w:line="240" w:lineRule="auto"/>
        <w:rPr>
          <w:rFonts w:asciiTheme="majorBidi" w:hAnsiTheme="majorBidi" w:cstheme="majorBidi"/>
          <w:sz w:val="24"/>
          <w:szCs w:val="24"/>
        </w:rPr>
      </w:pPr>
      <w:r w:rsidRPr="009B683E">
        <w:rPr>
          <w:rFonts w:asciiTheme="majorBidi" w:hAnsiTheme="majorBidi" w:cstheme="majorBidi"/>
          <w:sz w:val="24"/>
          <w:szCs w:val="24"/>
        </w:rPr>
        <w:lastRenderedPageBreak/>
        <w:t xml:space="preserve">Abdelhamid </w:t>
      </w:r>
      <w:proofErr w:type="gramStart"/>
      <w:r w:rsidRPr="009B683E">
        <w:rPr>
          <w:rFonts w:asciiTheme="majorBidi" w:hAnsiTheme="majorBidi" w:cstheme="majorBidi"/>
          <w:sz w:val="24"/>
          <w:szCs w:val="24"/>
        </w:rPr>
        <w:t>KRIDECH  (</w:t>
      </w:r>
      <w:proofErr w:type="gramEnd"/>
      <w:r w:rsidRPr="009B683E">
        <w:rPr>
          <w:rFonts w:asciiTheme="majorBidi" w:hAnsiTheme="majorBidi" w:cstheme="majorBidi"/>
          <w:sz w:val="24"/>
          <w:szCs w:val="24"/>
        </w:rPr>
        <w:t>2019). THEORIES ET SITUATIONS D’ENSEGNEMENT - APPRENTISSAGE DE L’ECRIT DIDACTIQUE, METHODOLOGIE ET APPLICATION</w:t>
      </w:r>
    </w:p>
    <w:p w14:paraId="270D6598" w14:textId="77777777" w:rsidR="00CE067C" w:rsidRPr="009B683E" w:rsidRDefault="00CE067C" w:rsidP="00CE067C">
      <w:pPr>
        <w:spacing w:line="240" w:lineRule="auto"/>
        <w:rPr>
          <w:rFonts w:asciiTheme="majorBidi" w:hAnsiTheme="majorBidi" w:cstheme="majorBidi"/>
          <w:sz w:val="24"/>
          <w:szCs w:val="24"/>
        </w:rPr>
      </w:pPr>
      <w:r w:rsidRPr="009B683E">
        <w:rPr>
          <w:rFonts w:asciiTheme="majorBidi" w:hAnsiTheme="majorBidi" w:cstheme="majorBidi"/>
          <w:sz w:val="24"/>
          <w:szCs w:val="24"/>
        </w:rPr>
        <w:t xml:space="preserve">Cuq, J. P. (2003). Dictionnaire de didactique du français. </w:t>
      </w:r>
      <w:proofErr w:type="gramStart"/>
      <w:r w:rsidRPr="009B683E">
        <w:rPr>
          <w:rFonts w:asciiTheme="majorBidi" w:hAnsiTheme="majorBidi" w:cstheme="majorBidi"/>
          <w:sz w:val="24"/>
          <w:szCs w:val="24"/>
        </w:rPr>
        <w:t>Paris:</w:t>
      </w:r>
      <w:proofErr w:type="gramEnd"/>
      <w:r w:rsidRPr="009B683E">
        <w:rPr>
          <w:rFonts w:asciiTheme="majorBidi" w:hAnsiTheme="majorBidi" w:cstheme="majorBidi"/>
          <w:sz w:val="24"/>
          <w:szCs w:val="24"/>
        </w:rPr>
        <w:t xml:space="preserve"> CLE international, 214-216.</w:t>
      </w:r>
    </w:p>
    <w:p w14:paraId="47FF3FB3" w14:textId="77777777" w:rsidR="00CE067C" w:rsidRPr="009B683E" w:rsidRDefault="00CE067C" w:rsidP="00CE067C">
      <w:pPr>
        <w:spacing w:line="360" w:lineRule="auto"/>
        <w:rPr>
          <w:rFonts w:asciiTheme="majorBidi" w:hAnsiTheme="majorBidi" w:cstheme="majorBidi"/>
          <w:sz w:val="24"/>
          <w:szCs w:val="24"/>
        </w:rPr>
      </w:pPr>
      <w:r w:rsidRPr="009B683E">
        <w:rPr>
          <w:rFonts w:asciiTheme="majorBidi" w:hAnsiTheme="majorBidi" w:cstheme="majorBidi"/>
          <w:sz w:val="24"/>
          <w:szCs w:val="24"/>
        </w:rPr>
        <w:br w:type="page"/>
      </w:r>
    </w:p>
    <w:p w14:paraId="00504DE0" w14:textId="77777777" w:rsidR="003E1DA1" w:rsidRDefault="003E1DA1"/>
    <w:sectPr w:rsidR="003E1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7C"/>
    <w:rsid w:val="0002788B"/>
    <w:rsid w:val="001526FD"/>
    <w:rsid w:val="003E1DA1"/>
    <w:rsid w:val="0047455C"/>
    <w:rsid w:val="00CE06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8184"/>
  <w15:chartTrackingRefBased/>
  <w15:docId w15:val="{14797A9D-D900-4C90-9FA7-600DC2A1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67C"/>
    <w:pPr>
      <w:spacing w:after="0" w:line="276" w:lineRule="auto"/>
    </w:pPr>
    <w:rPr>
      <w:rFonts w:ascii="Arial" w:eastAsia="Arial" w:hAnsi="Arial" w:cs="Arial"/>
      <w:kern w:val="0"/>
      <w:lang w:val="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1328</Words>
  <Characters>7308</Characters>
  <Application>Microsoft Office Word</Application>
  <DocSecurity>0</DocSecurity>
  <Lines>60</Lines>
  <Paragraphs>17</Paragraphs>
  <ScaleCrop>false</ScaleCrop>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CorteC</dc:creator>
  <cp:keywords/>
  <dc:description/>
  <cp:lastModifiedBy>CorteC</cp:lastModifiedBy>
  <cp:revision>1</cp:revision>
  <dcterms:created xsi:type="dcterms:W3CDTF">2024-12-15T20:12:00Z</dcterms:created>
  <dcterms:modified xsi:type="dcterms:W3CDTF">2024-12-15T20:13:00Z</dcterms:modified>
</cp:coreProperties>
</file>