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A3" w:rsidRDefault="003709A3" w:rsidP="003709A3">
      <w:pPr>
        <w:bidi/>
        <w:jc w:val="center"/>
        <w:rPr>
          <w:rFonts w:ascii="Traditional Arabic" w:hAnsi="Traditional Arabic" w:cs="Traditional Arabic"/>
          <w:b/>
          <w:bCs/>
          <w:sz w:val="44"/>
          <w:szCs w:val="44"/>
          <w:rtl/>
        </w:rPr>
      </w:pPr>
      <w:proofErr w:type="gramStart"/>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w:t>
      </w:r>
      <w:proofErr w:type="gramEnd"/>
      <w:r>
        <w:rPr>
          <w:rFonts w:ascii="Traditional Arabic" w:hAnsi="Traditional Arabic" w:cs="Traditional Arabic" w:hint="cs"/>
          <w:b/>
          <w:bCs/>
          <w:sz w:val="44"/>
          <w:szCs w:val="44"/>
          <w:rtl/>
        </w:rPr>
        <w:t xml:space="preserve"> الاتصال والتحرير الاداري</w:t>
      </w:r>
      <w:r>
        <w:rPr>
          <w:rFonts w:ascii="Traditional Arabic" w:hAnsi="Traditional Arabic" w:cs="Traditional Arabic"/>
          <w:b/>
          <w:bCs/>
          <w:sz w:val="44"/>
          <w:szCs w:val="44"/>
          <w:rtl/>
        </w:rPr>
        <w:t>﴾</w:t>
      </w:r>
    </w:p>
    <w:p w:rsidR="00317D94" w:rsidRDefault="003709A3" w:rsidP="009F5AB7">
      <w:pPr>
        <w:bidi/>
        <w:rPr>
          <w:rFonts w:asciiTheme="majorHAnsi" w:eastAsiaTheme="majorEastAsia" w:cstheme="majorBidi"/>
          <w:b/>
          <w:bCs/>
          <w:caps/>
          <w:color w:val="000000" w:themeColor="text1"/>
          <w:kern w:val="24"/>
          <w:position w:val="1"/>
          <w:sz w:val="80"/>
          <w:szCs w:val="80"/>
          <w:rtl/>
          <w:lang w:bidi="ar-DZ"/>
        </w:rPr>
      </w:pPr>
      <w:r w:rsidRPr="00ED459A">
        <w:rPr>
          <w:rFonts w:ascii="Traditional Arabic" w:hAnsi="Traditional Arabic" w:cs="Traditional Arabic" w:hint="cs"/>
          <w:b/>
          <w:bCs/>
          <w:sz w:val="44"/>
          <w:szCs w:val="44"/>
          <w:rtl/>
        </w:rPr>
        <w:t>المح</w:t>
      </w:r>
      <w:r>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w:t>
      </w:r>
      <w:r>
        <w:rPr>
          <w:rFonts w:ascii="Traditional Arabic" w:hAnsi="Traditional Arabic" w:cs="Traditional Arabic" w:hint="cs"/>
          <w:b/>
          <w:bCs/>
          <w:sz w:val="44"/>
          <w:szCs w:val="44"/>
          <w:rtl/>
        </w:rPr>
        <w:t>رابع</w:t>
      </w:r>
      <w:r>
        <w:rPr>
          <w:rFonts w:ascii="Traditional Arabic" w:hAnsi="Traditional Arabic" w:cs="Traditional Arabic" w:hint="cs"/>
          <w:b/>
          <w:bCs/>
          <w:sz w:val="44"/>
          <w:szCs w:val="44"/>
          <w:rtl/>
        </w:rPr>
        <w:t>ة:</w:t>
      </w:r>
      <w:r w:rsidRPr="003709A3">
        <w:rPr>
          <w:rFonts w:ascii="Traditional Arabic" w:hAnsi="Traditional Arabic" w:cs="Traditional Arabic"/>
          <w:b/>
          <w:bCs/>
          <w:sz w:val="44"/>
          <w:szCs w:val="44"/>
          <w:rtl/>
        </w:rPr>
        <w:t xml:space="preserve"> </w:t>
      </w:r>
      <w:r w:rsidR="009F5AB7">
        <w:rPr>
          <w:rFonts w:ascii="Traditional Arabic" w:hAnsi="Traditional Arabic" w:cs="Traditional Arabic" w:hint="cs"/>
          <w:b/>
          <w:bCs/>
          <w:sz w:val="44"/>
          <w:szCs w:val="44"/>
          <w:rtl/>
        </w:rPr>
        <w:t>مدخل للتحرير الإداري</w:t>
      </w:r>
    </w:p>
    <w:p w:rsidR="009F5AB7" w:rsidRPr="009F5AB7" w:rsidRDefault="009F5AB7" w:rsidP="003709A3">
      <w:pPr>
        <w:bidi/>
        <w:spacing w:after="0" w:line="360" w:lineRule="auto"/>
        <w:contextualSpacing/>
        <w:jc w:val="both"/>
        <w:rPr>
          <w:rFonts w:ascii="Traditional Arabic" w:eastAsiaTheme="minorEastAsia" w:hAnsi="Traditional Arabic" w:cs="Traditional Arabic"/>
          <w:color w:val="000000" w:themeColor="text1"/>
          <w:kern w:val="24"/>
          <w:sz w:val="32"/>
          <w:szCs w:val="32"/>
          <w:rtl/>
          <w:lang w:eastAsia="fr-FR" w:bidi="ar-DZ"/>
        </w:rPr>
      </w:pPr>
      <w:proofErr w:type="gramStart"/>
      <w:r w:rsidRPr="009F5AB7">
        <w:rPr>
          <w:rFonts w:ascii="Traditional Arabic" w:eastAsiaTheme="minorEastAsia" w:hAnsi="Traditional Arabic" w:cs="Traditional Arabic"/>
          <w:b/>
          <w:bCs/>
          <w:color w:val="000000" w:themeColor="text1"/>
          <w:kern w:val="24"/>
          <w:sz w:val="32"/>
          <w:szCs w:val="32"/>
          <w:rtl/>
          <w:lang w:eastAsia="fr-FR" w:bidi="ar-DZ"/>
        </w:rPr>
        <w:t>أولا</w:t>
      </w:r>
      <w:r w:rsidRPr="009F5AB7">
        <w:rPr>
          <w:rFonts w:ascii="Traditional Arabic" w:eastAsiaTheme="minorEastAsia" w:hAnsi="Traditional Arabic" w:cs="Traditional Arabic"/>
          <w:color w:val="000000" w:themeColor="text1"/>
          <w:kern w:val="24"/>
          <w:sz w:val="32"/>
          <w:szCs w:val="32"/>
          <w:rtl/>
          <w:lang w:eastAsia="fr-FR" w:bidi="ar-DZ"/>
        </w:rPr>
        <w:t xml:space="preserve">- </w:t>
      </w:r>
      <w:r w:rsidRPr="009F5AB7">
        <w:rPr>
          <w:rFonts w:ascii="Traditional Arabic" w:hAnsi="Traditional Arabic" w:cs="Traditional Arabic"/>
          <w:b/>
          <w:bCs/>
          <w:sz w:val="32"/>
          <w:szCs w:val="32"/>
          <w:rtl/>
        </w:rPr>
        <w:t>مفهوم</w:t>
      </w:r>
      <w:proofErr w:type="gramEnd"/>
      <w:r w:rsidRPr="009F5AB7">
        <w:rPr>
          <w:rFonts w:ascii="Traditional Arabic" w:hAnsi="Traditional Arabic" w:cs="Traditional Arabic"/>
          <w:b/>
          <w:bCs/>
          <w:sz w:val="32"/>
          <w:szCs w:val="32"/>
          <w:rtl/>
        </w:rPr>
        <w:t xml:space="preserve"> التحرير الإداري</w:t>
      </w:r>
      <w:r w:rsidRPr="009F5AB7">
        <w:rPr>
          <w:rFonts w:ascii="Traditional Arabic" w:hAnsi="Traditional Arabic" w:cs="Traditional Arabic"/>
          <w:b/>
          <w:bCs/>
          <w:sz w:val="32"/>
          <w:szCs w:val="32"/>
          <w:rtl/>
        </w:rPr>
        <w:t>:</w:t>
      </w:r>
    </w:p>
    <w:p w:rsidR="003709A3" w:rsidRPr="003709A3" w:rsidRDefault="003709A3" w:rsidP="009F5AB7">
      <w:pPr>
        <w:bidi/>
        <w:spacing w:after="0" w:line="360" w:lineRule="auto"/>
        <w:contextualSpacing/>
        <w:jc w:val="both"/>
        <w:rPr>
          <w:rFonts w:ascii="Times New Roman" w:eastAsia="Times New Roman" w:hAnsi="Times New Roman" w:cs="Times New Roman"/>
          <w:sz w:val="32"/>
          <w:szCs w:val="32"/>
          <w:lang w:eastAsia="fr-FR"/>
        </w:rPr>
      </w:pPr>
      <w:r>
        <w:rPr>
          <w:rFonts w:eastAsiaTheme="minorEastAsia" w:hAnsi="Arial" w:hint="cs"/>
          <w:color w:val="000000" w:themeColor="text1"/>
          <w:kern w:val="24"/>
          <w:sz w:val="32"/>
          <w:szCs w:val="32"/>
          <w:rtl/>
          <w:lang w:eastAsia="fr-FR" w:bidi="ar-DZ"/>
        </w:rPr>
        <w:t xml:space="preserve">- </w:t>
      </w:r>
      <w:r w:rsidRPr="003709A3">
        <w:rPr>
          <w:rFonts w:eastAsiaTheme="minorEastAsia" w:hAnsi="Arial"/>
          <w:color w:val="000000" w:themeColor="text1"/>
          <w:kern w:val="24"/>
          <w:sz w:val="32"/>
          <w:szCs w:val="32"/>
          <w:rtl/>
          <w:lang w:eastAsia="fr-FR" w:bidi="ar-DZ"/>
        </w:rPr>
        <w:t>يقصد بالتحرير الإداري عملية إنشاء أو كتابة مختلف المراسلات والوثائق والنصوص الإدارية وفق صيغ ومواصفات خصوصية تستجيب لمقتضيات نابعة من طبيعة النشاط الإداري ومن نوعية الروابط بين مختلف الوحدات والمستويات الإدارية وكذا علاقات هذه الأخيرة بالمتعاملين الخارجيين</w:t>
      </w:r>
      <w:r w:rsidRPr="003709A3">
        <w:rPr>
          <w:rFonts w:eastAsiaTheme="minorEastAsia" w:hAnsi="Century Gothic"/>
          <w:color w:val="000000" w:themeColor="text1"/>
          <w:kern w:val="24"/>
          <w:sz w:val="32"/>
          <w:szCs w:val="32"/>
          <w:rtl/>
          <w:lang w:eastAsia="fr-FR" w:bidi="ar-DZ"/>
        </w:rPr>
        <w:t>.</w:t>
      </w:r>
    </w:p>
    <w:p w:rsidR="003709A3" w:rsidRPr="003709A3" w:rsidRDefault="003709A3" w:rsidP="003709A3">
      <w:pPr>
        <w:bidi/>
        <w:spacing w:line="360" w:lineRule="auto"/>
        <w:jc w:val="both"/>
        <w:rPr>
          <w:rFonts w:eastAsiaTheme="minorEastAsia" w:hAnsi="Arial"/>
          <w:color w:val="000000" w:themeColor="text1"/>
          <w:kern w:val="24"/>
          <w:sz w:val="32"/>
          <w:szCs w:val="32"/>
          <w:rtl/>
          <w:lang w:bidi="ar-DZ"/>
        </w:rPr>
      </w:pPr>
      <w:r w:rsidRPr="003709A3">
        <w:rPr>
          <w:rFonts w:eastAsiaTheme="minorEastAsia" w:hAnsi="Arial" w:hint="cs"/>
          <w:color w:val="000000" w:themeColor="text1"/>
          <w:kern w:val="24"/>
          <w:sz w:val="32"/>
          <w:szCs w:val="32"/>
          <w:rtl/>
          <w:lang w:eastAsia="fr-FR" w:bidi="ar-DZ"/>
        </w:rPr>
        <w:t>-</w:t>
      </w:r>
      <w:r>
        <w:rPr>
          <w:rFonts w:eastAsiaTheme="minorEastAsia" w:hAnsi="Arial"/>
          <w:color w:val="000000" w:themeColor="text1"/>
          <w:kern w:val="24"/>
          <w:sz w:val="32"/>
          <w:szCs w:val="32"/>
          <w:rtl/>
          <w:lang w:bidi="ar-DZ"/>
        </w:rPr>
        <w:t xml:space="preserve"> </w:t>
      </w:r>
      <w:r w:rsidRPr="003709A3">
        <w:rPr>
          <w:rFonts w:eastAsiaTheme="minorEastAsia" w:hAnsi="Arial"/>
          <w:color w:val="000000" w:themeColor="text1"/>
          <w:kern w:val="24"/>
          <w:sz w:val="32"/>
          <w:szCs w:val="32"/>
          <w:rtl/>
          <w:lang w:bidi="ar-DZ"/>
        </w:rPr>
        <w:t xml:space="preserve">الكتابة والإنشاء التعبيري الموضوعي والوظيفي المبني على الهدف التوصيلي، </w:t>
      </w:r>
      <w:r w:rsidRPr="003709A3">
        <w:rPr>
          <w:rFonts w:eastAsiaTheme="minorEastAsia" w:hAnsi="Arial" w:hint="cs"/>
          <w:color w:val="000000" w:themeColor="text1"/>
          <w:kern w:val="24"/>
          <w:sz w:val="32"/>
          <w:szCs w:val="32"/>
          <w:rtl/>
          <w:lang w:bidi="ar-DZ"/>
        </w:rPr>
        <w:t>ي</w:t>
      </w:r>
      <w:r w:rsidRPr="003709A3">
        <w:rPr>
          <w:rFonts w:eastAsiaTheme="minorEastAsia" w:hAnsi="Arial"/>
          <w:color w:val="000000" w:themeColor="text1"/>
          <w:kern w:val="24"/>
          <w:sz w:val="32"/>
          <w:szCs w:val="32"/>
          <w:rtl/>
          <w:lang w:bidi="ar-DZ"/>
        </w:rPr>
        <w:t>صدر عن الإدارة أو أحد أعوانها أثناء ممارستهم لأنشطتهم الاعتيادية وقيامهم بمهامهم ووظائفهم عن طريق الموظفين في شكل محررات، مراسلات، وثائق، ونصوص تنظيمية وتفسيرية وفق شروط، خصائص، مواصفات شكلية وموضوعية وأسلوب معين تستمدها أساسا من طبيعة النشاط الإداري الممارس ومن نوعية الع</w:t>
      </w:r>
      <w:r>
        <w:rPr>
          <w:rFonts w:eastAsiaTheme="minorEastAsia" w:hAnsi="Arial" w:hint="cs"/>
          <w:color w:val="000000" w:themeColor="text1"/>
          <w:kern w:val="24"/>
          <w:sz w:val="32"/>
          <w:szCs w:val="32"/>
          <w:rtl/>
          <w:lang w:bidi="ar-DZ"/>
        </w:rPr>
        <w:t>ل</w:t>
      </w:r>
      <w:r w:rsidRPr="003709A3">
        <w:rPr>
          <w:rFonts w:eastAsiaTheme="minorEastAsia" w:hAnsi="Arial"/>
          <w:color w:val="000000" w:themeColor="text1"/>
          <w:kern w:val="24"/>
          <w:sz w:val="32"/>
          <w:szCs w:val="32"/>
          <w:rtl/>
          <w:lang w:bidi="ar-DZ"/>
        </w:rPr>
        <w:t>اقات والروابط بين مختلف أقسام ومستويات الإدارة وفروعها</w:t>
      </w:r>
      <w:r>
        <w:rPr>
          <w:rFonts w:eastAsiaTheme="minorEastAsia" w:hAnsi="Arial" w:hint="cs"/>
          <w:color w:val="000000" w:themeColor="text1"/>
          <w:kern w:val="24"/>
          <w:sz w:val="32"/>
          <w:szCs w:val="32"/>
          <w:rtl/>
          <w:lang w:bidi="ar-DZ"/>
        </w:rPr>
        <w:t>،</w:t>
      </w:r>
      <w:r w:rsidRPr="003709A3">
        <w:rPr>
          <w:rFonts w:eastAsiaTheme="minorEastAsia" w:hAnsi="Arial"/>
          <w:color w:val="000000" w:themeColor="text1"/>
          <w:kern w:val="24"/>
          <w:sz w:val="32"/>
          <w:szCs w:val="32"/>
          <w:rtl/>
          <w:lang w:bidi="ar-DZ"/>
        </w:rPr>
        <w:t xml:space="preserve"> وكذا علاقاتها وتعاملاتها مع الغير.</w:t>
      </w:r>
    </w:p>
    <w:p w:rsidR="003709A3" w:rsidRPr="003709A3" w:rsidRDefault="009F5AB7" w:rsidP="003709A3">
      <w:pPr>
        <w:bidi/>
        <w:spacing w:line="360" w:lineRule="auto"/>
        <w:jc w:val="both"/>
        <w:rPr>
          <w:rFonts w:asciiTheme="majorHAnsi" w:eastAsiaTheme="majorEastAsia" w:cstheme="majorBidi"/>
          <w:b/>
          <w:bCs/>
          <w:caps/>
          <w:color w:val="000000" w:themeColor="text1"/>
          <w:kern w:val="24"/>
          <w:position w:val="1"/>
          <w:sz w:val="32"/>
          <w:szCs w:val="32"/>
          <w:rtl/>
          <w:lang w:bidi="ar-DZ"/>
        </w:rPr>
      </w:pPr>
      <w:proofErr w:type="gramStart"/>
      <w:r>
        <w:rPr>
          <w:rFonts w:asciiTheme="majorHAnsi" w:eastAsiaTheme="majorEastAsia" w:cstheme="majorBidi" w:hint="cs"/>
          <w:b/>
          <w:bCs/>
          <w:caps/>
          <w:color w:val="000000" w:themeColor="text1"/>
          <w:kern w:val="24"/>
          <w:position w:val="1"/>
          <w:sz w:val="32"/>
          <w:szCs w:val="32"/>
          <w:rtl/>
          <w:lang w:bidi="ar-DZ"/>
        </w:rPr>
        <w:t xml:space="preserve">ثانيا- </w:t>
      </w:r>
      <w:r w:rsidR="003709A3" w:rsidRPr="003709A3">
        <w:rPr>
          <w:rFonts w:asciiTheme="majorHAnsi" w:eastAsiaTheme="majorEastAsia" w:cstheme="majorBidi"/>
          <w:b/>
          <w:bCs/>
          <w:caps/>
          <w:color w:val="000000" w:themeColor="text1"/>
          <w:kern w:val="24"/>
          <w:position w:val="1"/>
          <w:sz w:val="32"/>
          <w:szCs w:val="32"/>
          <w:rtl/>
          <w:lang w:bidi="ar-DZ"/>
        </w:rPr>
        <w:t>أهمية</w:t>
      </w:r>
      <w:proofErr w:type="gramEnd"/>
      <w:r w:rsidR="003709A3" w:rsidRPr="003709A3">
        <w:rPr>
          <w:rFonts w:asciiTheme="majorHAnsi" w:eastAsiaTheme="majorEastAsia" w:cstheme="majorBidi"/>
          <w:b/>
          <w:bCs/>
          <w:caps/>
          <w:color w:val="000000" w:themeColor="text1"/>
          <w:kern w:val="24"/>
          <w:position w:val="1"/>
          <w:sz w:val="32"/>
          <w:szCs w:val="32"/>
          <w:rtl/>
          <w:lang w:bidi="ar-DZ"/>
        </w:rPr>
        <w:t xml:space="preserve"> التحرير الإداري</w:t>
      </w:r>
      <w:r>
        <w:rPr>
          <w:rFonts w:asciiTheme="majorHAnsi" w:eastAsiaTheme="majorEastAsia" w:cstheme="majorBidi" w:hint="cs"/>
          <w:b/>
          <w:bCs/>
          <w:caps/>
          <w:color w:val="000000" w:themeColor="text1"/>
          <w:kern w:val="24"/>
          <w:position w:val="1"/>
          <w:sz w:val="32"/>
          <w:szCs w:val="32"/>
          <w:rtl/>
          <w:lang w:bidi="ar-DZ"/>
        </w:rPr>
        <w:t>:</w:t>
      </w:r>
    </w:p>
    <w:p w:rsidR="003709A3" w:rsidRPr="003709A3" w:rsidRDefault="003709A3" w:rsidP="003709A3">
      <w:pPr>
        <w:bidi/>
        <w:spacing w:before="200" w:after="0" w:line="360" w:lineRule="auto"/>
        <w:jc w:val="both"/>
        <w:rPr>
          <w:rFonts w:ascii="Times New Roman" w:eastAsia="Times New Roman" w:hAnsi="Times New Roman" w:cs="Times New Roman"/>
          <w:sz w:val="32"/>
          <w:szCs w:val="32"/>
          <w:lang w:eastAsia="fr-FR"/>
        </w:rPr>
      </w:pPr>
      <w:r w:rsidRPr="003709A3">
        <w:rPr>
          <w:rFonts w:eastAsiaTheme="minorEastAsia" w:hAnsi="Century Gothic"/>
          <w:color w:val="000000" w:themeColor="text1"/>
          <w:kern w:val="24"/>
          <w:sz w:val="32"/>
          <w:szCs w:val="32"/>
          <w:rtl/>
          <w:lang w:eastAsia="fr-FR" w:bidi="ar-DZ"/>
        </w:rPr>
        <w:t xml:space="preserve">- </w:t>
      </w:r>
      <w:r w:rsidRPr="003709A3">
        <w:rPr>
          <w:rFonts w:eastAsiaTheme="minorEastAsia" w:hAnsi="Arial"/>
          <w:color w:val="000000" w:themeColor="text1"/>
          <w:kern w:val="24"/>
          <w:sz w:val="32"/>
          <w:szCs w:val="32"/>
          <w:rtl/>
          <w:lang w:eastAsia="fr-FR" w:bidi="ar-DZ"/>
        </w:rPr>
        <w:t>الوسيلة الغالبة في اتصال وفي نقل المعلومات</w:t>
      </w:r>
      <w:r w:rsidR="009F5AB7">
        <w:rPr>
          <w:rFonts w:eastAsiaTheme="minorEastAsia" w:hAnsi="Arial" w:hint="cs"/>
          <w:color w:val="000000" w:themeColor="text1"/>
          <w:kern w:val="24"/>
          <w:sz w:val="32"/>
          <w:szCs w:val="32"/>
          <w:rtl/>
          <w:lang w:eastAsia="fr-FR" w:bidi="ar-DZ"/>
        </w:rPr>
        <w:t>.</w:t>
      </w:r>
      <w:bookmarkStart w:id="0" w:name="_GoBack"/>
      <w:bookmarkEnd w:id="0"/>
      <w:r w:rsidRPr="003709A3">
        <w:rPr>
          <w:rFonts w:eastAsiaTheme="minorEastAsia" w:hAnsi="Arial"/>
          <w:color w:val="000000" w:themeColor="text1"/>
          <w:kern w:val="24"/>
          <w:sz w:val="32"/>
          <w:szCs w:val="32"/>
          <w:rtl/>
          <w:lang w:eastAsia="fr-FR" w:bidi="ar-DZ"/>
        </w:rPr>
        <w:t xml:space="preserve"> </w:t>
      </w:r>
    </w:p>
    <w:p w:rsidR="003709A3" w:rsidRPr="003709A3" w:rsidRDefault="003709A3" w:rsidP="003709A3">
      <w:pPr>
        <w:bidi/>
        <w:spacing w:line="360" w:lineRule="auto"/>
        <w:rPr>
          <w:rFonts w:eastAsiaTheme="minorEastAsia" w:hAnsi="Arial"/>
          <w:color w:val="000000" w:themeColor="text1"/>
          <w:kern w:val="24"/>
          <w:sz w:val="32"/>
          <w:szCs w:val="32"/>
          <w:rtl/>
          <w:lang w:eastAsia="fr-FR" w:bidi="ar-DZ"/>
        </w:rPr>
      </w:pPr>
      <w:r w:rsidRPr="003709A3">
        <w:rPr>
          <w:rFonts w:eastAsiaTheme="minorEastAsia" w:hAnsi="Century Gothic"/>
          <w:color w:val="000000" w:themeColor="text1"/>
          <w:kern w:val="24"/>
          <w:sz w:val="32"/>
          <w:szCs w:val="32"/>
          <w:rtl/>
          <w:lang w:eastAsia="fr-FR" w:bidi="ar-DZ"/>
        </w:rPr>
        <w:t xml:space="preserve">- </w:t>
      </w:r>
      <w:r w:rsidRPr="003709A3">
        <w:rPr>
          <w:rFonts w:eastAsiaTheme="minorEastAsia" w:hAnsi="Arial"/>
          <w:color w:val="000000" w:themeColor="text1"/>
          <w:kern w:val="24"/>
          <w:sz w:val="32"/>
          <w:szCs w:val="32"/>
          <w:rtl/>
          <w:lang w:eastAsia="fr-FR" w:bidi="ar-DZ"/>
        </w:rPr>
        <w:t xml:space="preserve">أنها مادة عمل وميدان </w:t>
      </w:r>
      <w:proofErr w:type="gramStart"/>
      <w:r w:rsidRPr="003709A3">
        <w:rPr>
          <w:rFonts w:eastAsiaTheme="minorEastAsia" w:hAnsi="Arial"/>
          <w:color w:val="000000" w:themeColor="text1"/>
          <w:kern w:val="24"/>
          <w:sz w:val="32"/>
          <w:szCs w:val="32"/>
          <w:rtl/>
          <w:lang w:eastAsia="fr-FR" w:bidi="ar-DZ"/>
        </w:rPr>
        <w:t>للتطبيق</w:t>
      </w:r>
      <w:r w:rsidR="009F5AB7">
        <w:rPr>
          <w:rFonts w:eastAsiaTheme="minorEastAsia" w:hAnsi="Arial" w:hint="cs"/>
          <w:color w:val="000000" w:themeColor="text1"/>
          <w:kern w:val="24"/>
          <w:sz w:val="32"/>
          <w:szCs w:val="32"/>
          <w:rtl/>
          <w:lang w:eastAsia="fr-FR" w:bidi="ar-DZ"/>
        </w:rPr>
        <w:t>.</w:t>
      </w:r>
      <w:r w:rsidRPr="003709A3">
        <w:rPr>
          <w:rFonts w:eastAsiaTheme="minorEastAsia" w:hAnsi="Century Gothic"/>
          <w:color w:val="000000" w:themeColor="text1"/>
          <w:kern w:val="24"/>
          <w:sz w:val="32"/>
          <w:szCs w:val="32"/>
          <w:rtl/>
          <w:lang w:eastAsia="fr-FR" w:bidi="ar-DZ"/>
        </w:rPr>
        <w:br/>
        <w:t>-</w:t>
      </w:r>
      <w:proofErr w:type="gramEnd"/>
      <w:r w:rsidRPr="003709A3">
        <w:rPr>
          <w:rFonts w:eastAsiaTheme="minorEastAsia" w:hAnsi="Century Gothic"/>
          <w:color w:val="000000" w:themeColor="text1"/>
          <w:kern w:val="24"/>
          <w:sz w:val="32"/>
          <w:szCs w:val="32"/>
          <w:rtl/>
          <w:lang w:eastAsia="fr-FR" w:bidi="ar-DZ"/>
        </w:rPr>
        <w:t xml:space="preserve"> </w:t>
      </w:r>
      <w:r w:rsidRPr="003709A3">
        <w:rPr>
          <w:rFonts w:eastAsiaTheme="minorEastAsia" w:hAnsi="Arial"/>
          <w:color w:val="000000" w:themeColor="text1"/>
          <w:kern w:val="24"/>
          <w:sz w:val="32"/>
          <w:szCs w:val="32"/>
          <w:rtl/>
          <w:lang w:eastAsia="fr-FR" w:bidi="ar-DZ"/>
        </w:rPr>
        <w:t>أن لها دلالة مادية في الإثبات</w:t>
      </w:r>
      <w:r w:rsidR="009F5AB7">
        <w:rPr>
          <w:rFonts w:eastAsiaTheme="minorEastAsia" w:hAnsi="Arial" w:hint="cs"/>
          <w:color w:val="000000" w:themeColor="text1"/>
          <w:kern w:val="24"/>
          <w:sz w:val="32"/>
          <w:szCs w:val="32"/>
          <w:rtl/>
          <w:lang w:eastAsia="fr-FR" w:bidi="ar-DZ"/>
        </w:rPr>
        <w:t>.</w:t>
      </w:r>
    </w:p>
    <w:p w:rsidR="003709A3" w:rsidRDefault="003709A3" w:rsidP="003709A3">
      <w:pPr>
        <w:bidi/>
        <w:jc w:val="both"/>
      </w:pPr>
    </w:p>
    <w:sectPr w:rsidR="003709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B6869"/>
    <w:multiLevelType w:val="hybridMultilevel"/>
    <w:tmpl w:val="7A4C4188"/>
    <w:lvl w:ilvl="0" w:tplc="2EFA9DB4">
      <w:start w:val="1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541E24"/>
    <w:multiLevelType w:val="hybridMultilevel"/>
    <w:tmpl w:val="E2E65490"/>
    <w:lvl w:ilvl="0" w:tplc="9BCA1314">
      <w:start w:val="1"/>
      <w:numFmt w:val="bullet"/>
      <w:lvlText w:val="•"/>
      <w:lvlJc w:val="left"/>
      <w:pPr>
        <w:tabs>
          <w:tab w:val="num" w:pos="720"/>
        </w:tabs>
        <w:ind w:left="720" w:hanging="360"/>
      </w:pPr>
      <w:rPr>
        <w:rFonts w:ascii="Arial" w:hAnsi="Arial" w:hint="default"/>
      </w:rPr>
    </w:lvl>
    <w:lvl w:ilvl="1" w:tplc="53C40C54" w:tentative="1">
      <w:start w:val="1"/>
      <w:numFmt w:val="bullet"/>
      <w:lvlText w:val="•"/>
      <w:lvlJc w:val="left"/>
      <w:pPr>
        <w:tabs>
          <w:tab w:val="num" w:pos="1440"/>
        </w:tabs>
        <w:ind w:left="1440" w:hanging="360"/>
      </w:pPr>
      <w:rPr>
        <w:rFonts w:ascii="Arial" w:hAnsi="Arial" w:hint="default"/>
      </w:rPr>
    </w:lvl>
    <w:lvl w:ilvl="2" w:tplc="514409C4" w:tentative="1">
      <w:start w:val="1"/>
      <w:numFmt w:val="bullet"/>
      <w:lvlText w:val="•"/>
      <w:lvlJc w:val="left"/>
      <w:pPr>
        <w:tabs>
          <w:tab w:val="num" w:pos="2160"/>
        </w:tabs>
        <w:ind w:left="2160" w:hanging="360"/>
      </w:pPr>
      <w:rPr>
        <w:rFonts w:ascii="Arial" w:hAnsi="Arial" w:hint="default"/>
      </w:rPr>
    </w:lvl>
    <w:lvl w:ilvl="3" w:tplc="042429CE" w:tentative="1">
      <w:start w:val="1"/>
      <w:numFmt w:val="bullet"/>
      <w:lvlText w:val="•"/>
      <w:lvlJc w:val="left"/>
      <w:pPr>
        <w:tabs>
          <w:tab w:val="num" w:pos="2880"/>
        </w:tabs>
        <w:ind w:left="2880" w:hanging="360"/>
      </w:pPr>
      <w:rPr>
        <w:rFonts w:ascii="Arial" w:hAnsi="Arial" w:hint="default"/>
      </w:rPr>
    </w:lvl>
    <w:lvl w:ilvl="4" w:tplc="24D2DBCA" w:tentative="1">
      <w:start w:val="1"/>
      <w:numFmt w:val="bullet"/>
      <w:lvlText w:val="•"/>
      <w:lvlJc w:val="left"/>
      <w:pPr>
        <w:tabs>
          <w:tab w:val="num" w:pos="3600"/>
        </w:tabs>
        <w:ind w:left="3600" w:hanging="360"/>
      </w:pPr>
      <w:rPr>
        <w:rFonts w:ascii="Arial" w:hAnsi="Arial" w:hint="default"/>
      </w:rPr>
    </w:lvl>
    <w:lvl w:ilvl="5" w:tplc="622C9C36" w:tentative="1">
      <w:start w:val="1"/>
      <w:numFmt w:val="bullet"/>
      <w:lvlText w:val="•"/>
      <w:lvlJc w:val="left"/>
      <w:pPr>
        <w:tabs>
          <w:tab w:val="num" w:pos="4320"/>
        </w:tabs>
        <w:ind w:left="4320" w:hanging="360"/>
      </w:pPr>
      <w:rPr>
        <w:rFonts w:ascii="Arial" w:hAnsi="Arial" w:hint="default"/>
      </w:rPr>
    </w:lvl>
    <w:lvl w:ilvl="6" w:tplc="32C87E3A" w:tentative="1">
      <w:start w:val="1"/>
      <w:numFmt w:val="bullet"/>
      <w:lvlText w:val="•"/>
      <w:lvlJc w:val="left"/>
      <w:pPr>
        <w:tabs>
          <w:tab w:val="num" w:pos="5040"/>
        </w:tabs>
        <w:ind w:left="5040" w:hanging="360"/>
      </w:pPr>
      <w:rPr>
        <w:rFonts w:ascii="Arial" w:hAnsi="Arial" w:hint="default"/>
      </w:rPr>
    </w:lvl>
    <w:lvl w:ilvl="7" w:tplc="E4CCFB2C" w:tentative="1">
      <w:start w:val="1"/>
      <w:numFmt w:val="bullet"/>
      <w:lvlText w:val="•"/>
      <w:lvlJc w:val="left"/>
      <w:pPr>
        <w:tabs>
          <w:tab w:val="num" w:pos="5760"/>
        </w:tabs>
        <w:ind w:left="5760" w:hanging="360"/>
      </w:pPr>
      <w:rPr>
        <w:rFonts w:ascii="Arial" w:hAnsi="Arial" w:hint="default"/>
      </w:rPr>
    </w:lvl>
    <w:lvl w:ilvl="8" w:tplc="847CEC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A3"/>
    <w:rsid w:val="00317D94"/>
    <w:rsid w:val="003709A3"/>
    <w:rsid w:val="005B7443"/>
    <w:rsid w:val="006A42DB"/>
    <w:rsid w:val="009F5AB7"/>
    <w:rsid w:val="00A05E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2385-35C4-4F45-AD0F-F2DF0C9F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9A3"/>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709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23850">
      <w:bodyDiv w:val="1"/>
      <w:marLeft w:val="0"/>
      <w:marRight w:val="0"/>
      <w:marTop w:val="0"/>
      <w:marBottom w:val="0"/>
      <w:divBdr>
        <w:top w:val="none" w:sz="0" w:space="0" w:color="auto"/>
        <w:left w:val="none" w:sz="0" w:space="0" w:color="auto"/>
        <w:bottom w:val="none" w:sz="0" w:space="0" w:color="auto"/>
        <w:right w:val="none" w:sz="0" w:space="0" w:color="auto"/>
      </w:divBdr>
      <w:divsChild>
        <w:div w:id="1873417429">
          <w:marLeft w:val="0"/>
          <w:marRight w:val="360"/>
          <w:marTop w:val="200"/>
          <w:marBottom w:val="0"/>
          <w:divBdr>
            <w:top w:val="none" w:sz="0" w:space="0" w:color="auto"/>
            <w:left w:val="none" w:sz="0" w:space="0" w:color="auto"/>
            <w:bottom w:val="none" w:sz="0" w:space="0" w:color="auto"/>
            <w:right w:val="none" w:sz="0" w:space="0" w:color="auto"/>
          </w:divBdr>
        </w:div>
      </w:divsChild>
    </w:div>
    <w:div w:id="13159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799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2021-12-20T12:18:00Z</dcterms:created>
  <dcterms:modified xsi:type="dcterms:W3CDTF">2021-12-20T13:42:00Z</dcterms:modified>
</cp:coreProperties>
</file>