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674"/>
        <w:tblW w:w="10443" w:type="dxa"/>
        <w:tblCellMar>
          <w:left w:w="10" w:type="dxa"/>
          <w:right w:w="10" w:type="dxa"/>
        </w:tblCellMar>
        <w:tblLook w:val="0000" w:firstRow="0" w:lastRow="0" w:firstColumn="0" w:lastColumn="0" w:noHBand="0" w:noVBand="0"/>
      </w:tblPr>
      <w:tblGrid>
        <w:gridCol w:w="4820"/>
        <w:gridCol w:w="1602"/>
        <w:gridCol w:w="4021"/>
      </w:tblGrid>
      <w:tr w:rsidR="00A02253" w:rsidRPr="00A02253" w14:paraId="61D2005A" w14:textId="77777777" w:rsidTr="00A02253">
        <w:trPr>
          <w:trHeight w:val="502"/>
        </w:trPr>
        <w:tc>
          <w:tcPr>
            <w:tcW w:w="4820" w:type="dxa"/>
            <w:shd w:val="clear" w:color="auto" w:fill="auto"/>
            <w:tcMar>
              <w:top w:w="0" w:type="dxa"/>
              <w:left w:w="108" w:type="dxa"/>
              <w:bottom w:w="0" w:type="dxa"/>
              <w:right w:w="108" w:type="dxa"/>
            </w:tcMar>
          </w:tcPr>
          <w:p w14:paraId="3CBF200C" w14:textId="77777777" w:rsidR="00A02253" w:rsidRPr="00A02253" w:rsidRDefault="00A02253" w:rsidP="00A02253">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rPr>
              <w:t xml:space="preserve">Université Mohamed </w:t>
            </w:r>
            <w:proofErr w:type="spellStart"/>
            <w:r w:rsidRPr="00A02253">
              <w:rPr>
                <w:rFonts w:asciiTheme="majorBidi" w:hAnsiTheme="majorBidi" w:cstheme="majorBidi"/>
                <w:b/>
                <w:bCs/>
                <w:sz w:val="20"/>
                <w:szCs w:val="20"/>
              </w:rPr>
              <w:t>Khider</w:t>
            </w:r>
            <w:proofErr w:type="spellEnd"/>
            <w:r w:rsidRPr="00A02253">
              <w:rPr>
                <w:rFonts w:asciiTheme="majorBidi" w:hAnsiTheme="majorBidi" w:cstheme="majorBidi"/>
                <w:b/>
                <w:bCs/>
                <w:sz w:val="20"/>
                <w:szCs w:val="20"/>
              </w:rPr>
              <w:t xml:space="preserve"> – Biskra</w:t>
            </w:r>
          </w:p>
          <w:p w14:paraId="0B3D3AD0" w14:textId="77777777" w:rsidR="00A02253" w:rsidRPr="00A02253" w:rsidRDefault="00A02253" w:rsidP="00A02253">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sz w:val="20"/>
                <w:szCs w:val="20"/>
              </w:rPr>
              <w:t>Faculté des Lettres et des Langues</w:t>
            </w:r>
          </w:p>
          <w:p w14:paraId="4705F7DB" w14:textId="77777777" w:rsidR="00A02253" w:rsidRPr="00A02253" w:rsidRDefault="00A02253" w:rsidP="00A02253">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sz w:val="20"/>
                <w:szCs w:val="20"/>
              </w:rPr>
              <w:t xml:space="preserve">          Département de Français</w:t>
            </w:r>
          </w:p>
          <w:p w14:paraId="4B027289" w14:textId="77777777" w:rsidR="00A02253" w:rsidRPr="00A02253" w:rsidRDefault="00A02253" w:rsidP="00A02253">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sz w:val="20"/>
                <w:szCs w:val="20"/>
              </w:rPr>
              <w:t xml:space="preserve">Enseignante : </w:t>
            </w:r>
            <w:r w:rsidRPr="00A02253">
              <w:rPr>
                <w:rFonts w:asciiTheme="majorBidi" w:hAnsiTheme="majorBidi" w:cstheme="majorBidi"/>
                <w:b/>
                <w:bCs/>
                <w:sz w:val="20"/>
                <w:szCs w:val="20"/>
              </w:rPr>
              <w:t>Dre. Haddad M.</w:t>
            </w:r>
          </w:p>
        </w:tc>
        <w:tc>
          <w:tcPr>
            <w:tcW w:w="1602" w:type="dxa"/>
            <w:shd w:val="clear" w:color="auto" w:fill="auto"/>
            <w:tcMar>
              <w:top w:w="0" w:type="dxa"/>
              <w:left w:w="108" w:type="dxa"/>
              <w:bottom w:w="0" w:type="dxa"/>
              <w:right w:w="108" w:type="dxa"/>
            </w:tcMar>
          </w:tcPr>
          <w:p w14:paraId="37F0D3C7" w14:textId="77777777" w:rsidR="00A02253" w:rsidRPr="00A02253" w:rsidRDefault="00A02253" w:rsidP="00A02253">
            <w:pPr>
              <w:tabs>
                <w:tab w:val="left" w:pos="708"/>
                <w:tab w:val="left" w:pos="1416"/>
                <w:tab w:val="left" w:pos="2124"/>
                <w:tab w:val="left" w:pos="5743"/>
              </w:tabs>
              <w:spacing w:after="0" w:line="240" w:lineRule="auto"/>
              <w:jc w:val="center"/>
              <w:rPr>
                <w:rFonts w:asciiTheme="majorBidi" w:hAnsiTheme="majorBidi" w:cstheme="majorBidi"/>
                <w:sz w:val="20"/>
                <w:szCs w:val="20"/>
              </w:rPr>
            </w:pPr>
          </w:p>
        </w:tc>
        <w:tc>
          <w:tcPr>
            <w:tcW w:w="4021" w:type="dxa"/>
            <w:shd w:val="clear" w:color="auto" w:fill="auto"/>
            <w:tcMar>
              <w:top w:w="0" w:type="dxa"/>
              <w:left w:w="108" w:type="dxa"/>
              <w:bottom w:w="0" w:type="dxa"/>
              <w:right w:w="108" w:type="dxa"/>
            </w:tcMar>
          </w:tcPr>
          <w:p w14:paraId="2CF94340" w14:textId="62D7B76F" w:rsidR="00A02253" w:rsidRPr="00A02253" w:rsidRDefault="00A02253" w:rsidP="00BC0388">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u w:val="single"/>
              </w:rPr>
              <w:t>Module :</w:t>
            </w:r>
            <w:r w:rsidRPr="00A02253">
              <w:rPr>
                <w:rFonts w:asciiTheme="majorBidi" w:hAnsiTheme="majorBidi" w:cstheme="majorBidi"/>
                <w:sz w:val="20"/>
                <w:szCs w:val="20"/>
              </w:rPr>
              <w:t xml:space="preserve"> </w:t>
            </w:r>
            <w:r w:rsidR="00BC0388">
              <w:rPr>
                <w:rFonts w:asciiTheme="majorBidi" w:hAnsiTheme="majorBidi" w:cstheme="majorBidi"/>
                <w:sz w:val="20"/>
                <w:szCs w:val="20"/>
              </w:rPr>
              <w:t>TIC et analyse du contenu littéraire</w:t>
            </w:r>
          </w:p>
          <w:p w14:paraId="7195AC70" w14:textId="286C43C7" w:rsidR="00A02253" w:rsidRPr="00A02253" w:rsidRDefault="00A02253" w:rsidP="00BC0388">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u w:val="single"/>
              </w:rPr>
              <w:t>Niveau :</w:t>
            </w:r>
            <w:r w:rsidRPr="00A02253">
              <w:rPr>
                <w:rFonts w:asciiTheme="majorBidi" w:hAnsiTheme="majorBidi" w:cstheme="majorBidi"/>
                <w:sz w:val="20"/>
                <w:szCs w:val="20"/>
              </w:rPr>
              <w:t xml:space="preserve"> M2 </w:t>
            </w:r>
            <w:r w:rsidR="00BC0388">
              <w:rPr>
                <w:rFonts w:asciiTheme="majorBidi" w:hAnsiTheme="majorBidi" w:cstheme="majorBidi"/>
                <w:sz w:val="20"/>
                <w:szCs w:val="20"/>
              </w:rPr>
              <w:t>LITT</w:t>
            </w:r>
          </w:p>
          <w:p w14:paraId="16053BC0" w14:textId="6B6DE110" w:rsidR="00A02253" w:rsidRPr="00A02253" w:rsidRDefault="00A02253" w:rsidP="00A02253">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u w:val="single"/>
              </w:rPr>
              <w:t>Année :</w:t>
            </w:r>
            <w:r w:rsidR="00BC0388">
              <w:rPr>
                <w:rFonts w:asciiTheme="majorBidi" w:hAnsiTheme="majorBidi" w:cstheme="majorBidi"/>
                <w:sz w:val="20"/>
                <w:szCs w:val="20"/>
              </w:rPr>
              <w:t xml:space="preserve"> 2024-2025</w:t>
            </w:r>
            <w:bookmarkStart w:id="0" w:name="_GoBack"/>
            <w:bookmarkEnd w:id="0"/>
          </w:p>
        </w:tc>
      </w:tr>
    </w:tbl>
    <w:p w14:paraId="3BBC5C02" w14:textId="3BCB3AB8" w:rsidR="003E1DA1" w:rsidRPr="00A02253" w:rsidRDefault="00FC4FE6" w:rsidP="00A02253">
      <w:pPr>
        <w:spacing w:after="0" w:line="240" w:lineRule="auto"/>
        <w:jc w:val="center"/>
        <w:rPr>
          <w:rFonts w:asciiTheme="majorBidi" w:hAnsiTheme="majorBidi" w:cstheme="majorBidi"/>
          <w:b/>
          <w:bCs/>
        </w:rPr>
      </w:pPr>
      <w:r w:rsidRPr="00A02253">
        <w:rPr>
          <w:rFonts w:asciiTheme="majorBidi" w:hAnsiTheme="majorBidi" w:cstheme="majorBidi"/>
          <w:b/>
          <w:bCs/>
        </w:rPr>
        <w:t>Cours 3 : TIC dans le domaine universitaire : généralités</w:t>
      </w:r>
    </w:p>
    <w:p w14:paraId="5A950C9B" w14:textId="77777777" w:rsidR="00A02253" w:rsidRPr="00A02253" w:rsidRDefault="00A02253" w:rsidP="00A02253">
      <w:pPr>
        <w:pBdr>
          <w:bottom w:val="single" w:sz="4" w:space="1" w:color="auto"/>
        </w:pBdr>
        <w:spacing w:after="0" w:line="240" w:lineRule="auto"/>
        <w:jc w:val="center"/>
        <w:rPr>
          <w:rFonts w:asciiTheme="majorBidi" w:hAnsiTheme="majorBidi" w:cstheme="majorBidi"/>
          <w:b/>
          <w:bCs/>
        </w:rPr>
      </w:pPr>
      <w:r w:rsidRPr="00A02253">
        <w:rPr>
          <w:rFonts w:asciiTheme="majorBidi" w:hAnsiTheme="majorBidi" w:cstheme="majorBidi"/>
          <w:b/>
          <w:bCs/>
        </w:rPr>
        <w:t>Applications spécifiques des TIC dans le domaine de la littérature</w:t>
      </w:r>
    </w:p>
    <w:p w14:paraId="040BBC9C" w14:textId="6731E2C7" w:rsidR="00A02253" w:rsidRPr="00A02253" w:rsidRDefault="00A02253" w:rsidP="00A02253">
      <w:pPr>
        <w:pStyle w:val="Paragraphedeliste"/>
        <w:numPr>
          <w:ilvl w:val="0"/>
          <w:numId w:val="3"/>
        </w:numPr>
        <w:spacing w:after="0" w:line="240" w:lineRule="auto"/>
        <w:jc w:val="center"/>
        <w:rPr>
          <w:rFonts w:asciiTheme="majorBidi" w:hAnsiTheme="majorBidi" w:cstheme="majorBidi"/>
          <w:b/>
          <w:bCs/>
        </w:rPr>
      </w:pPr>
      <w:r w:rsidRPr="00A02253">
        <w:rPr>
          <w:rFonts w:asciiTheme="majorBidi" w:hAnsiTheme="majorBidi" w:cstheme="majorBidi"/>
          <w:b/>
          <w:bCs/>
        </w:rPr>
        <w:t>TIC dans le domaine universitaire : généralités</w:t>
      </w:r>
    </w:p>
    <w:p w14:paraId="296F3856" w14:textId="2AD10905" w:rsidR="00FC4FE6" w:rsidRPr="00A02253" w:rsidRDefault="00FC4FE6" w:rsidP="00FC4FE6">
      <w:pPr>
        <w:pStyle w:val="Paragraphedeliste"/>
        <w:numPr>
          <w:ilvl w:val="0"/>
          <w:numId w:val="1"/>
        </w:numPr>
        <w:jc w:val="both"/>
        <w:rPr>
          <w:rFonts w:asciiTheme="majorBidi" w:hAnsiTheme="majorBidi" w:cstheme="majorBidi"/>
          <w:b/>
          <w:bCs/>
        </w:rPr>
      </w:pPr>
      <w:r w:rsidRPr="00A02253">
        <w:rPr>
          <w:rFonts w:asciiTheme="majorBidi" w:hAnsiTheme="majorBidi" w:cstheme="majorBidi"/>
          <w:b/>
          <w:bCs/>
        </w:rPr>
        <w:t>Définition Technologies de l'information et de la communication</w:t>
      </w:r>
    </w:p>
    <w:p w14:paraId="1F633E48" w14:textId="58CC90F7" w:rsidR="00FC4FE6" w:rsidRPr="00A02253" w:rsidRDefault="00FC4FE6" w:rsidP="00FC4FE6">
      <w:pPr>
        <w:jc w:val="both"/>
        <w:rPr>
          <w:rFonts w:asciiTheme="majorBidi" w:hAnsiTheme="majorBidi" w:cstheme="majorBidi"/>
        </w:rPr>
      </w:pPr>
      <w:r w:rsidRPr="00A02253">
        <w:rPr>
          <w:rFonts w:asciiTheme="majorBidi" w:hAnsiTheme="majorBidi" w:cstheme="majorBidi"/>
        </w:rPr>
        <w:t xml:space="preserve"> (TIC : transcription de l'anglais information and communication technologies, ICT) est une expression, principalement utilisée dans le monde universitaire, pour désigner le domaine de la télématique, c'est-à-dire les techniques de l'informatique, de l'audiovisuel, des multimédias, d'Internet et des télécommunications qui permettent aux utilisateurs : de communiquer. </w:t>
      </w:r>
      <w:proofErr w:type="gramStart"/>
      <w:r w:rsidRPr="00A02253">
        <w:rPr>
          <w:rFonts w:asciiTheme="majorBidi" w:hAnsiTheme="majorBidi" w:cstheme="majorBidi"/>
        </w:rPr>
        <w:t>d'accéder</w:t>
      </w:r>
      <w:proofErr w:type="gramEnd"/>
      <w:r w:rsidRPr="00A02253">
        <w:rPr>
          <w:rFonts w:asciiTheme="majorBidi" w:hAnsiTheme="majorBidi" w:cstheme="majorBidi"/>
        </w:rPr>
        <w:t xml:space="preserve"> aux sources d'information.  </w:t>
      </w:r>
      <w:proofErr w:type="gramStart"/>
      <w:r w:rsidRPr="00A02253">
        <w:rPr>
          <w:rFonts w:asciiTheme="majorBidi" w:hAnsiTheme="majorBidi" w:cstheme="majorBidi"/>
        </w:rPr>
        <w:t>de</w:t>
      </w:r>
      <w:proofErr w:type="gramEnd"/>
      <w:r w:rsidRPr="00A02253">
        <w:rPr>
          <w:rFonts w:asciiTheme="majorBidi" w:hAnsiTheme="majorBidi" w:cstheme="majorBidi"/>
        </w:rPr>
        <w:t xml:space="preserve"> stocker, de manipuler, de produire et de transmettre l'information sous toutes les formes : texte, musique, son, image, vidéo et interface graphique interactive (IHM).</w:t>
      </w:r>
    </w:p>
    <w:p w14:paraId="13CF96A2" w14:textId="795452A8" w:rsidR="00FC4FE6" w:rsidRPr="00A02253" w:rsidRDefault="00FC4FE6" w:rsidP="00FC4FE6">
      <w:pPr>
        <w:jc w:val="both"/>
        <w:rPr>
          <w:rFonts w:asciiTheme="majorBidi" w:hAnsiTheme="majorBidi" w:cstheme="majorBidi"/>
        </w:rPr>
      </w:pPr>
      <w:r w:rsidRPr="00A02253">
        <w:rPr>
          <w:rFonts w:asciiTheme="majorBidi" w:hAnsiTheme="majorBidi" w:cstheme="majorBidi"/>
        </w:rPr>
        <w:t>Les Nouvelles Technologies de l'Information et de la Communication (NTIC) ouvrent des problématiques résultant de l'intégration de ces techniques au sein des systèmes institutionnels, recouvrant notamment les produits, les pratiques et les procédés potentiellement générés par cette intégration.</w:t>
      </w:r>
    </w:p>
    <w:p w14:paraId="5AE16CF1" w14:textId="77777777" w:rsidR="00FC4FE6" w:rsidRPr="00A02253" w:rsidRDefault="00FC4FE6" w:rsidP="00FC4FE6">
      <w:pPr>
        <w:pStyle w:val="Paragraphedeliste"/>
        <w:numPr>
          <w:ilvl w:val="0"/>
          <w:numId w:val="1"/>
        </w:numPr>
        <w:jc w:val="both"/>
        <w:rPr>
          <w:rFonts w:asciiTheme="majorBidi" w:hAnsiTheme="majorBidi" w:cstheme="majorBidi"/>
          <w:b/>
          <w:bCs/>
        </w:rPr>
      </w:pPr>
      <w:r w:rsidRPr="00A02253">
        <w:rPr>
          <w:rFonts w:asciiTheme="majorBidi" w:hAnsiTheme="majorBidi" w:cstheme="majorBidi"/>
          <w:b/>
          <w:bCs/>
        </w:rPr>
        <w:t xml:space="preserve">TIC ou NTIC ! </w:t>
      </w:r>
    </w:p>
    <w:p w14:paraId="4DB09B84" w14:textId="318984DE" w:rsidR="00FC4FE6" w:rsidRPr="00A02253" w:rsidRDefault="00FC4FE6" w:rsidP="00FC4FE6">
      <w:pPr>
        <w:jc w:val="both"/>
        <w:rPr>
          <w:rFonts w:asciiTheme="majorBidi" w:hAnsiTheme="majorBidi" w:cstheme="majorBidi"/>
        </w:rPr>
      </w:pPr>
      <w:r w:rsidRPr="00A02253">
        <w:rPr>
          <w:rFonts w:asciiTheme="majorBidi" w:hAnsiTheme="majorBidi" w:cstheme="majorBidi"/>
        </w:rPr>
        <w:t xml:space="preserve"> Le terme NTIC (Nouvelles Technologies de l'Information et de la Communication) a souvent été utilisé dans la littérature francophone au cours des années 1990 et au début des années 2000, pour caractériser certaines technologies dites « nouvelles ». Mais les définitions fourni</w:t>
      </w:r>
      <w:r w:rsidR="00A02253">
        <w:rPr>
          <w:rFonts w:asciiTheme="majorBidi" w:hAnsiTheme="majorBidi" w:cstheme="majorBidi"/>
        </w:rPr>
        <w:t xml:space="preserve">es </w:t>
      </w:r>
      <w:r w:rsidRPr="00A02253">
        <w:rPr>
          <w:rFonts w:asciiTheme="majorBidi" w:hAnsiTheme="majorBidi" w:cstheme="majorBidi"/>
        </w:rPr>
        <w:t>s</w:t>
      </w:r>
      <w:r w:rsidR="00A02253">
        <w:rPr>
          <w:rFonts w:asciiTheme="majorBidi" w:hAnsiTheme="majorBidi" w:cstheme="majorBidi"/>
        </w:rPr>
        <w:t>o</w:t>
      </w:r>
      <w:r w:rsidRPr="00A02253">
        <w:rPr>
          <w:rFonts w:asciiTheme="majorBidi" w:hAnsiTheme="majorBidi" w:cstheme="majorBidi"/>
        </w:rPr>
        <w:t>nt généralement floues ou équivalentes à celles des TIC.  La qualification de « nouvelles » est ambigüe, car le périmètre des technologies dites nouvelles n'est pas précisé et varie d'une source à l'autre.</w:t>
      </w:r>
    </w:p>
    <w:p w14:paraId="4C624A79" w14:textId="77777777" w:rsidR="00BA43E1" w:rsidRPr="00A02253" w:rsidRDefault="00FC4FE6" w:rsidP="00FC4FE6">
      <w:pPr>
        <w:jc w:val="both"/>
        <w:rPr>
          <w:rFonts w:asciiTheme="majorBidi" w:hAnsiTheme="majorBidi" w:cstheme="majorBidi"/>
        </w:rPr>
      </w:pPr>
      <w:r w:rsidRPr="00A02253">
        <w:rPr>
          <w:rFonts w:asciiTheme="majorBidi" w:hAnsiTheme="majorBidi" w:cstheme="majorBidi"/>
        </w:rPr>
        <w:t xml:space="preserve">En raison de l'évolution rapide des technologies et du marché, des innovations déclarées « nouvelles » se retrouvent obsolètes une décennie plus tard. </w:t>
      </w:r>
    </w:p>
    <w:p w14:paraId="1F9FF6CD" w14:textId="77777777" w:rsidR="00BA43E1" w:rsidRPr="00A02253" w:rsidRDefault="00FC4FE6" w:rsidP="00FC4FE6">
      <w:pPr>
        <w:jc w:val="both"/>
        <w:rPr>
          <w:rFonts w:asciiTheme="majorBidi" w:hAnsiTheme="majorBidi" w:cstheme="majorBidi"/>
        </w:rPr>
      </w:pPr>
      <w:r w:rsidRPr="00A02253">
        <w:rPr>
          <w:rFonts w:asciiTheme="majorBidi" w:hAnsiTheme="majorBidi" w:cstheme="majorBidi"/>
        </w:rPr>
        <w:t xml:space="preserve"> Parfois il s'agit de distinguer les technologies basées sur l'Internet par opposition aux télécommunications traditionnelles. </w:t>
      </w:r>
    </w:p>
    <w:p w14:paraId="5CC64E0D" w14:textId="77777777" w:rsidR="00BA43E1" w:rsidRPr="00A02253" w:rsidRDefault="00FC4FE6" w:rsidP="00FC4FE6">
      <w:pPr>
        <w:jc w:val="both"/>
        <w:rPr>
          <w:rFonts w:asciiTheme="majorBidi" w:hAnsiTheme="majorBidi" w:cstheme="majorBidi"/>
        </w:rPr>
      </w:pPr>
      <w:r w:rsidRPr="00A02253">
        <w:rPr>
          <w:rFonts w:asciiTheme="majorBidi" w:hAnsiTheme="majorBidi" w:cstheme="majorBidi"/>
        </w:rPr>
        <w:t xml:space="preserve">Parfois, il s'agit de distinguer les plateformes du web 2.0 par opposition aux premières technologies de l'Internet qui ont maintenant trois décennies et sont tout à fait obsolètes. Parfois, il s'agit de caractériser les services issus de la convergence des télécommunications et des multimédias utilisant des accès à haut débit car les applications utilisant seulement les accès à bas débit peuvent difficilement être qualifiées de « nouvelles ». </w:t>
      </w:r>
    </w:p>
    <w:p w14:paraId="2602CB65" w14:textId="77777777" w:rsidR="00A02253" w:rsidRPr="00A02253" w:rsidRDefault="00FC4FE6" w:rsidP="00FC4FE6">
      <w:pPr>
        <w:jc w:val="both"/>
        <w:rPr>
          <w:rFonts w:asciiTheme="majorBidi" w:hAnsiTheme="majorBidi" w:cstheme="majorBidi"/>
        </w:rPr>
      </w:pPr>
      <w:r w:rsidRPr="00A02253">
        <w:rPr>
          <w:rFonts w:asciiTheme="majorBidi" w:hAnsiTheme="majorBidi" w:cstheme="majorBidi"/>
        </w:rPr>
        <w:t>Parfois, les NTIC incluent aussi la téléphonie mobile, mais les premières technologies mobiles qui ont plus de trois décennies peuvent-elles être qualifiées de « nouvelles » ?</w:t>
      </w:r>
    </w:p>
    <w:p w14:paraId="4AF3805B" w14:textId="3E21DDF5" w:rsidR="00FC4FE6" w:rsidRPr="00A02253" w:rsidRDefault="00FC4FE6" w:rsidP="00FC4FE6">
      <w:pPr>
        <w:jc w:val="both"/>
        <w:rPr>
          <w:rFonts w:asciiTheme="majorBidi" w:hAnsiTheme="majorBidi" w:cstheme="majorBidi"/>
        </w:rPr>
      </w:pPr>
      <w:r w:rsidRPr="00A02253">
        <w:rPr>
          <w:rFonts w:asciiTheme="majorBidi" w:hAnsiTheme="majorBidi" w:cstheme="majorBidi"/>
        </w:rPr>
        <w:t xml:space="preserve"> Le sigle NTIC est source de confusion car il ne fait l'objet d'aucune définition officielle par les institutions internationales responsables de ce domaine alors que le terme de TIC (ou ICT en anglais) y est défini comme étant l'intégration des technologies des télécommunications, de l'informatique et des multimédias. L'utilisation des moteurs de recherche montre que le sigle NICT, traduction de NTIC en anglais, est très rarement utilisé (en dehors de la traduction de documents d'origine francophone) et qu'il est plutôt fait mention de l'évolution rapide de ce domaine en permanence. Cela montre qu'il n'est pas utile d'établir des catégories rigides pour distinguer ce qui est nouveau de ce qui ne l'est pas.</w:t>
      </w:r>
    </w:p>
    <w:p w14:paraId="33A7BAA7" w14:textId="00A8AD8D" w:rsidR="00BA43E1" w:rsidRPr="00A02253" w:rsidRDefault="00BA43E1" w:rsidP="00BA43E1">
      <w:pPr>
        <w:pStyle w:val="Paragraphedeliste"/>
        <w:numPr>
          <w:ilvl w:val="0"/>
          <w:numId w:val="1"/>
        </w:numPr>
        <w:jc w:val="both"/>
        <w:rPr>
          <w:rFonts w:asciiTheme="majorBidi" w:hAnsiTheme="majorBidi" w:cstheme="majorBidi"/>
          <w:b/>
          <w:bCs/>
        </w:rPr>
      </w:pPr>
      <w:r w:rsidRPr="00A02253">
        <w:rPr>
          <w:rFonts w:asciiTheme="majorBidi" w:hAnsiTheme="majorBidi" w:cstheme="majorBidi"/>
          <w:b/>
          <w:bCs/>
        </w:rPr>
        <w:t>TIC ou TICE</w:t>
      </w:r>
    </w:p>
    <w:p w14:paraId="61337084" w14:textId="106C6F43" w:rsidR="00BA43E1" w:rsidRDefault="00BA43E1" w:rsidP="00BA43E1">
      <w:pPr>
        <w:jc w:val="both"/>
        <w:rPr>
          <w:rFonts w:asciiTheme="majorBidi" w:hAnsiTheme="majorBidi" w:cstheme="majorBidi"/>
        </w:rPr>
      </w:pPr>
      <w:r w:rsidRPr="00A02253">
        <w:rPr>
          <w:rFonts w:asciiTheme="majorBidi" w:hAnsiTheme="majorBidi" w:cstheme="majorBidi"/>
        </w:rPr>
        <w:t>Les technologies de l'information et de la communication pour l'enseignement (TICE) recouvrent les outils et produits numériques pouvant être utilisés dans le cadre de l'éducation et de l'enseignement (TICE = TIC + Enseignement). Les TICE regroupent un ensemble d’outils conçus et utilisés pour produire, traiter, entreposer, échanger, classer, retrouver et lire des documents numériques à des fins d'enseignement et d'apprentissage.</w:t>
      </w:r>
    </w:p>
    <w:p w14:paraId="58230A7B" w14:textId="77777777" w:rsidR="00B61BCA" w:rsidRDefault="00A02253" w:rsidP="00B61BCA">
      <w:pPr>
        <w:pStyle w:val="Paragraphedeliste"/>
        <w:numPr>
          <w:ilvl w:val="0"/>
          <w:numId w:val="3"/>
        </w:numPr>
        <w:jc w:val="both"/>
        <w:rPr>
          <w:rFonts w:asciiTheme="majorBidi" w:hAnsiTheme="majorBidi"/>
          <w:b/>
          <w:bCs/>
        </w:rPr>
      </w:pPr>
      <w:r w:rsidRPr="00B61BCA">
        <w:rPr>
          <w:rFonts w:asciiTheme="majorBidi" w:hAnsiTheme="majorBidi"/>
          <w:b/>
          <w:bCs/>
        </w:rPr>
        <w:t>Applications spécifiques des TIC dans le domaine de la littérature</w:t>
      </w:r>
    </w:p>
    <w:p w14:paraId="3D2EAEF6" w14:textId="16C86CAE" w:rsidR="00B61BCA" w:rsidRPr="00B61BCA" w:rsidRDefault="00B61BCA" w:rsidP="00B61BCA">
      <w:pPr>
        <w:jc w:val="both"/>
        <w:rPr>
          <w:rFonts w:asciiTheme="majorBidi" w:hAnsiTheme="majorBidi"/>
          <w:b/>
          <w:bCs/>
        </w:rPr>
      </w:pPr>
      <w:r>
        <w:t>Les technologies de l'information et de la communication (TIC) ont transformé le paysage de la recherche littéraire en offrant de nouvelles méthodes et outils pour l'analyse, la présentation et la diffusion des travaux. Ce cours explore les applications spécifiques des TIC dans le domaine de la littérature, en soulignant leur impact sur l'accès aux ressources, l'analyse textuelle, la collaboration et la publication.</w:t>
      </w:r>
    </w:p>
    <w:p w14:paraId="272DC7B6" w14:textId="507B4979" w:rsidR="00B61BCA" w:rsidRPr="00B61BCA" w:rsidRDefault="00B61BCA" w:rsidP="00B61BCA">
      <w:pPr>
        <w:rPr>
          <w:rFonts w:asciiTheme="majorBidi" w:hAnsiTheme="majorBidi"/>
          <w:b/>
          <w:bCs/>
        </w:rPr>
      </w:pPr>
      <w:r>
        <w:rPr>
          <w:rFonts w:asciiTheme="majorBidi" w:hAnsiTheme="majorBidi"/>
          <w:b/>
          <w:bCs/>
        </w:rPr>
        <w:t>2</w:t>
      </w:r>
      <w:r w:rsidRPr="00B61BCA">
        <w:rPr>
          <w:rFonts w:asciiTheme="majorBidi" w:hAnsiTheme="majorBidi"/>
          <w:b/>
          <w:bCs/>
        </w:rPr>
        <w:t>.1 Bibliothèques numériques</w:t>
      </w:r>
    </w:p>
    <w:p w14:paraId="225348B7" w14:textId="3CB34266" w:rsidR="00B61BCA" w:rsidRPr="00B61BCA" w:rsidRDefault="00B61BCA" w:rsidP="00B61BCA">
      <w:pPr>
        <w:rPr>
          <w:rFonts w:asciiTheme="majorBidi" w:hAnsiTheme="majorBidi"/>
        </w:rPr>
      </w:pPr>
      <w:r w:rsidRPr="00B61BCA">
        <w:rPr>
          <w:rFonts w:asciiTheme="majorBidi" w:hAnsiTheme="majorBidi"/>
        </w:rPr>
        <w:lastRenderedPageBreak/>
        <w:t>Les bibliothèques numériques, comme Gallica ou Project Gutenberg, fournissent un accès gratuit à des millions d'œuvres littéraires. Les chercheurs peuvent y trouver des textes classiques et contemporains, ainsi que des critiques et des études académiques. Cela facilite l'exploration de corpus variés sans contraintes géographiques.</w:t>
      </w:r>
      <w:r>
        <w:rPr>
          <w:rFonts w:asciiTheme="majorBidi" w:hAnsiTheme="majorBidi"/>
        </w:rPr>
        <w:t xml:space="preserve"> </w:t>
      </w:r>
      <w:r w:rsidRPr="00B61BCA">
        <w:rPr>
          <w:rFonts w:asciiTheme="majorBidi" w:hAnsiTheme="majorBidi"/>
        </w:rPr>
        <w:t>Gallica est la bibliothèque numérique de la Bibliothèque nationale de France et de ses partenaires. En libre accès depuis 1997, elle regroupe plusieurs millions de documents (des livres au format EPUB, des journaux, des revues, des images, des enregistrements sonores, des cartes, des manuscrits et des vidéos).</w:t>
      </w:r>
    </w:p>
    <w:p w14:paraId="701965C6" w14:textId="689EF27A" w:rsidR="00B61BCA" w:rsidRPr="00B61BCA" w:rsidRDefault="00B61BCA" w:rsidP="00B61BCA">
      <w:pPr>
        <w:rPr>
          <w:rFonts w:asciiTheme="majorBidi" w:hAnsiTheme="majorBidi"/>
        </w:rPr>
      </w:pPr>
      <w:r w:rsidRPr="00B61BCA">
        <w:rPr>
          <w:rFonts w:asciiTheme="majorBidi" w:hAnsiTheme="majorBidi"/>
        </w:rPr>
        <w:t>Accessible sur le site </w:t>
      </w:r>
      <w:proofErr w:type="gramStart"/>
      <w:r w:rsidRPr="00B61BCA">
        <w:rPr>
          <w:rFonts w:asciiTheme="majorBidi" w:hAnsiTheme="majorBidi"/>
        </w:rPr>
        <w:t>:https</w:t>
      </w:r>
      <w:proofErr w:type="gramEnd"/>
      <w:r w:rsidRPr="00B61BCA">
        <w:rPr>
          <w:rFonts w:asciiTheme="majorBidi" w:hAnsiTheme="majorBidi"/>
        </w:rPr>
        <w:t>://gallica.bnf.fr/html/und/les-selections-de-gallica?mode=desktop</w:t>
      </w:r>
    </w:p>
    <w:p w14:paraId="19626035" w14:textId="77777777" w:rsidR="00B61BCA" w:rsidRPr="00B61BCA" w:rsidRDefault="00B61BCA" w:rsidP="00B61BCA">
      <w:pPr>
        <w:rPr>
          <w:rFonts w:asciiTheme="majorBidi" w:hAnsiTheme="majorBidi"/>
          <w:b/>
          <w:bCs/>
        </w:rPr>
      </w:pPr>
      <w:r w:rsidRPr="00B61BCA">
        <w:rPr>
          <w:rFonts w:asciiTheme="majorBidi" w:hAnsiTheme="majorBidi"/>
          <w:b/>
          <w:bCs/>
        </w:rPr>
        <w:t>1.2 Bases de données académiques</w:t>
      </w:r>
    </w:p>
    <w:p w14:paraId="6E118DB8" w14:textId="769EE1DC" w:rsidR="00B61BCA" w:rsidRPr="00B61BCA" w:rsidRDefault="00B61BCA" w:rsidP="00B61BCA">
      <w:pPr>
        <w:rPr>
          <w:rFonts w:asciiTheme="majorBidi" w:hAnsiTheme="majorBidi"/>
        </w:rPr>
      </w:pPr>
      <w:r w:rsidRPr="00B61BCA">
        <w:rPr>
          <w:rFonts w:asciiTheme="majorBidi" w:hAnsiTheme="majorBidi"/>
        </w:rPr>
        <w:t xml:space="preserve">Les bases de données telles que </w:t>
      </w:r>
      <w:proofErr w:type="gramStart"/>
      <w:r w:rsidRPr="00B61BCA">
        <w:rPr>
          <w:rFonts w:asciiTheme="majorBidi" w:hAnsiTheme="majorBidi"/>
        </w:rPr>
        <w:t xml:space="preserve">JSTOR </w:t>
      </w:r>
      <w:r>
        <w:rPr>
          <w:rFonts w:asciiTheme="majorBidi" w:hAnsiTheme="majorBidi"/>
        </w:rPr>
        <w:t xml:space="preserve"> accessible</w:t>
      </w:r>
      <w:proofErr w:type="gramEnd"/>
      <w:r>
        <w:rPr>
          <w:rFonts w:asciiTheme="majorBidi" w:hAnsiTheme="majorBidi"/>
        </w:rPr>
        <w:t xml:space="preserve"> sur le lien (</w:t>
      </w:r>
      <w:r w:rsidRPr="00B61BCA">
        <w:rPr>
          <w:rFonts w:asciiTheme="majorBidi" w:hAnsiTheme="majorBidi"/>
        </w:rPr>
        <w:t xml:space="preserve">https://www.jstor.org/ </w:t>
      </w:r>
      <w:r>
        <w:rPr>
          <w:rFonts w:asciiTheme="majorBidi" w:hAnsiTheme="majorBidi"/>
        </w:rPr>
        <w:t>)</w:t>
      </w:r>
      <w:r w:rsidRPr="00B61BCA">
        <w:rPr>
          <w:rFonts w:asciiTheme="majorBidi" w:hAnsiTheme="majorBidi"/>
        </w:rPr>
        <w:t>ou Google Scholar permettent aux chercheurs d'accéder à des articles de revues, des thèses et des critiques littéraires. Ces ressources sont essentielles pour contextualiser les recherches et s'appuyer sur des travaux antérieurs.</w:t>
      </w:r>
    </w:p>
    <w:p w14:paraId="3276BC16" w14:textId="665ADBDB" w:rsidR="00B61BCA" w:rsidRPr="00B61BCA" w:rsidRDefault="00B61BCA" w:rsidP="00B61BCA">
      <w:pPr>
        <w:rPr>
          <w:rFonts w:asciiTheme="majorBidi" w:hAnsiTheme="majorBidi"/>
        </w:rPr>
      </w:pPr>
      <w:r>
        <w:rPr>
          <w:rFonts w:asciiTheme="majorBidi" w:hAnsiTheme="majorBidi"/>
        </w:rPr>
        <w:t>JSTOR (</w:t>
      </w:r>
      <w:r w:rsidRPr="00B61BCA">
        <w:rPr>
          <w:rFonts w:asciiTheme="majorBidi" w:hAnsiTheme="majorBidi"/>
          <w:b/>
          <w:bCs/>
          <w:i/>
          <w:iCs/>
        </w:rPr>
        <w:t xml:space="preserve">Journal </w:t>
      </w:r>
      <w:proofErr w:type="gramStart"/>
      <w:r w:rsidRPr="00B61BCA">
        <w:rPr>
          <w:rFonts w:asciiTheme="majorBidi" w:hAnsiTheme="majorBidi"/>
          <w:b/>
          <w:bCs/>
          <w:i/>
          <w:iCs/>
        </w:rPr>
        <w:t>Storage</w:t>
      </w:r>
      <w:r w:rsidRPr="00B61BCA">
        <w:rPr>
          <w:rFonts w:asciiTheme="majorBidi" w:hAnsiTheme="majorBidi"/>
        </w:rPr>
        <w:t xml:space="preserve"> </w:t>
      </w:r>
      <w:r>
        <w:rPr>
          <w:rFonts w:asciiTheme="majorBidi" w:hAnsiTheme="majorBidi"/>
        </w:rPr>
        <w:t>)</w:t>
      </w:r>
      <w:r w:rsidRPr="00B61BCA">
        <w:rPr>
          <w:rFonts w:asciiTheme="majorBidi" w:hAnsiTheme="majorBidi"/>
        </w:rPr>
        <w:t>est</w:t>
      </w:r>
      <w:proofErr w:type="gramEnd"/>
      <w:r w:rsidRPr="00B61BCA">
        <w:rPr>
          <w:rFonts w:asciiTheme="majorBidi" w:hAnsiTheme="majorBidi"/>
        </w:rPr>
        <w:t xml:space="preserve"> une bibliothèque numérique de revues universitaires, de livres et de sources primaires fondée en 1994. Contenant à l'origine des numéros numérisés de revues universitaires, elle englobe désormais des livres et d'autres sources primaires ainsi que des numéros actuels de revues en sciences humaines et sociales. Elle propose des recherches en texte intégral sur près de 2 000 revues. La plupart des accès se font par </w:t>
      </w:r>
      <w:proofErr w:type="gramStart"/>
      <w:r w:rsidRPr="00B61BCA">
        <w:rPr>
          <w:rFonts w:asciiTheme="majorBidi" w:hAnsiTheme="majorBidi"/>
        </w:rPr>
        <w:t>abonnement ,</w:t>
      </w:r>
      <w:proofErr w:type="gramEnd"/>
      <w:r w:rsidRPr="00B61BCA">
        <w:rPr>
          <w:rFonts w:asciiTheme="majorBidi" w:hAnsiTheme="majorBidi"/>
        </w:rPr>
        <w:t xml:space="preserve"> mais une partie du site est dans le domaine public et le contenu en libre accès est disponible gratuitement. </w:t>
      </w:r>
    </w:p>
    <w:p w14:paraId="101A75BB" w14:textId="77777777" w:rsidR="00B61BCA" w:rsidRPr="00B61BCA" w:rsidRDefault="00B61BCA" w:rsidP="00B61BCA">
      <w:pPr>
        <w:rPr>
          <w:rFonts w:asciiTheme="majorBidi" w:hAnsiTheme="majorBidi"/>
          <w:b/>
          <w:bCs/>
        </w:rPr>
      </w:pPr>
      <w:r w:rsidRPr="00B61BCA">
        <w:rPr>
          <w:rFonts w:asciiTheme="majorBidi" w:hAnsiTheme="majorBidi"/>
          <w:b/>
          <w:bCs/>
        </w:rPr>
        <w:t>2. Analyse textuelle</w:t>
      </w:r>
    </w:p>
    <w:p w14:paraId="62234353" w14:textId="77777777" w:rsidR="00B61BCA" w:rsidRPr="00B61BCA" w:rsidRDefault="00B61BCA" w:rsidP="00B61BCA">
      <w:pPr>
        <w:rPr>
          <w:rFonts w:asciiTheme="majorBidi" w:hAnsiTheme="majorBidi"/>
          <w:b/>
          <w:bCs/>
        </w:rPr>
      </w:pPr>
      <w:r w:rsidRPr="00B61BCA">
        <w:rPr>
          <w:rFonts w:asciiTheme="majorBidi" w:hAnsiTheme="majorBidi"/>
          <w:b/>
          <w:bCs/>
        </w:rPr>
        <w:t>2.1 Traitement du langage naturel (NLP)</w:t>
      </w:r>
    </w:p>
    <w:p w14:paraId="7DDAB06C" w14:textId="77777777" w:rsidR="00B61BCA" w:rsidRPr="00B61BCA" w:rsidRDefault="00B61BCA" w:rsidP="00B61BCA">
      <w:pPr>
        <w:rPr>
          <w:rFonts w:asciiTheme="majorBidi" w:hAnsiTheme="majorBidi"/>
          <w:b/>
          <w:bCs/>
        </w:rPr>
      </w:pPr>
      <w:r w:rsidRPr="00B61BCA">
        <w:rPr>
          <w:rFonts w:asciiTheme="majorBidi" w:hAnsiTheme="majorBidi"/>
          <w:b/>
          <w:bCs/>
        </w:rPr>
        <w:t xml:space="preserve">Les outils de NLP, comme NLTK et </w:t>
      </w:r>
      <w:proofErr w:type="spellStart"/>
      <w:r w:rsidRPr="00B61BCA">
        <w:rPr>
          <w:rFonts w:asciiTheme="majorBidi" w:hAnsiTheme="majorBidi"/>
          <w:b/>
          <w:bCs/>
        </w:rPr>
        <w:t>spaCy</w:t>
      </w:r>
      <w:proofErr w:type="spellEnd"/>
      <w:r w:rsidRPr="00B61BCA">
        <w:rPr>
          <w:rFonts w:asciiTheme="majorBidi" w:hAnsiTheme="majorBidi"/>
          <w:b/>
          <w:bCs/>
        </w:rPr>
        <w:t>, permettent d'analyser les textes à grande échelle. Les chercheurs peuvent effectuer des analyses de fréquence des mots, des études de sentiment ou des analyses stylistiques. Ces méthodes quantitatives offrent de nouvelles perspectives sur les œuvres littéraires, révélant des motifs et des tendances souvent invisibles à une lecture traditionnelle.</w:t>
      </w:r>
    </w:p>
    <w:p w14:paraId="49AF274E" w14:textId="77777777" w:rsidR="00B61BCA" w:rsidRPr="00B61BCA" w:rsidRDefault="00B61BCA" w:rsidP="00B61BCA">
      <w:pPr>
        <w:rPr>
          <w:rFonts w:asciiTheme="majorBidi" w:hAnsiTheme="majorBidi"/>
          <w:b/>
          <w:bCs/>
        </w:rPr>
      </w:pPr>
    </w:p>
    <w:p w14:paraId="5F83AFC7" w14:textId="77777777" w:rsidR="00B61BCA" w:rsidRPr="00B61BCA" w:rsidRDefault="00B61BCA" w:rsidP="00B61BCA">
      <w:pPr>
        <w:rPr>
          <w:rFonts w:asciiTheme="majorBidi" w:hAnsiTheme="majorBidi"/>
          <w:b/>
          <w:bCs/>
        </w:rPr>
      </w:pPr>
      <w:r w:rsidRPr="00B61BCA">
        <w:rPr>
          <w:rFonts w:asciiTheme="majorBidi" w:hAnsiTheme="majorBidi"/>
          <w:b/>
          <w:bCs/>
        </w:rPr>
        <w:t>2.2 Analyse de corpus</w:t>
      </w:r>
    </w:p>
    <w:p w14:paraId="382AEA67" w14:textId="55376410" w:rsidR="00B61BCA" w:rsidRPr="00E67E6D" w:rsidRDefault="00B61BCA" w:rsidP="00E67E6D">
      <w:pPr>
        <w:rPr>
          <w:rFonts w:asciiTheme="majorBidi" w:hAnsiTheme="majorBidi"/>
        </w:rPr>
      </w:pPr>
      <w:r w:rsidRPr="00E67E6D">
        <w:rPr>
          <w:rFonts w:asciiTheme="majorBidi" w:hAnsiTheme="majorBidi"/>
        </w:rPr>
        <w:t xml:space="preserve">Des logiciels comme </w:t>
      </w:r>
      <w:proofErr w:type="spellStart"/>
      <w:r w:rsidRPr="00E67E6D">
        <w:rPr>
          <w:rFonts w:asciiTheme="majorBidi" w:hAnsiTheme="majorBidi"/>
        </w:rPr>
        <w:t>AntConc</w:t>
      </w:r>
      <w:proofErr w:type="spellEnd"/>
      <w:r w:rsidRPr="00E67E6D">
        <w:rPr>
          <w:rFonts w:asciiTheme="majorBidi" w:hAnsiTheme="majorBidi"/>
        </w:rPr>
        <w:t xml:space="preserve"> ou Voyant Tools permettent de créer et d'analyser des corpus littéraires. Les chercheurs peuvent comparer des textes, explorer des co-occurrences de mots et visualiser des tendances à travers des graphiques interactifs. Ces outils enrichissent la compréhension des textes en offrant une approche plus systématique.</w:t>
      </w:r>
    </w:p>
    <w:p w14:paraId="219CAB03" w14:textId="77777777" w:rsidR="00B61BCA" w:rsidRPr="00B61BCA" w:rsidRDefault="00B61BCA" w:rsidP="00B61BCA">
      <w:pPr>
        <w:rPr>
          <w:rFonts w:asciiTheme="majorBidi" w:hAnsiTheme="majorBidi"/>
          <w:b/>
          <w:bCs/>
        </w:rPr>
      </w:pPr>
      <w:r w:rsidRPr="00B61BCA">
        <w:rPr>
          <w:rFonts w:asciiTheme="majorBidi" w:hAnsiTheme="majorBidi"/>
          <w:b/>
          <w:bCs/>
        </w:rPr>
        <w:t>4.1 Outils collaboratifs</w:t>
      </w:r>
    </w:p>
    <w:p w14:paraId="0AE1E2E5" w14:textId="51494873" w:rsidR="00B61BCA" w:rsidRPr="00832349" w:rsidRDefault="00B61BCA" w:rsidP="00832349">
      <w:pPr>
        <w:jc w:val="both"/>
        <w:rPr>
          <w:rFonts w:asciiTheme="majorBidi" w:hAnsiTheme="majorBidi"/>
        </w:rPr>
      </w:pPr>
      <w:r w:rsidRPr="00832349">
        <w:rPr>
          <w:rFonts w:asciiTheme="majorBidi" w:hAnsiTheme="majorBidi"/>
        </w:rPr>
        <w:t>Les plateformes comme Google Docs ou Dropbox facilitent le travail collaboratif entre chercheurs. Ils peuvent partager des documents, effectuer des révisions en temps réel et organiser des projets de recherche à distance, ce qui favorise l'échange d'idées et l'enrichissement mutuel des travaux.</w:t>
      </w:r>
    </w:p>
    <w:p w14:paraId="16CA2F4E" w14:textId="77777777" w:rsidR="00B61BCA" w:rsidRPr="00B61BCA" w:rsidRDefault="00B61BCA" w:rsidP="00B61BCA">
      <w:pPr>
        <w:rPr>
          <w:rFonts w:asciiTheme="majorBidi" w:hAnsiTheme="majorBidi"/>
          <w:b/>
          <w:bCs/>
        </w:rPr>
      </w:pPr>
      <w:r w:rsidRPr="00B61BCA">
        <w:rPr>
          <w:rFonts w:asciiTheme="majorBidi" w:hAnsiTheme="majorBidi"/>
          <w:b/>
          <w:bCs/>
        </w:rPr>
        <w:t>4.2 Réseaux sociaux académiques</w:t>
      </w:r>
    </w:p>
    <w:p w14:paraId="4CCFB3DD" w14:textId="695DDF38" w:rsidR="00B61BCA" w:rsidRPr="00832349" w:rsidRDefault="00B61BCA" w:rsidP="00832349">
      <w:pPr>
        <w:jc w:val="both"/>
        <w:rPr>
          <w:rFonts w:asciiTheme="majorBidi" w:hAnsiTheme="majorBidi"/>
        </w:rPr>
      </w:pPr>
      <w:r w:rsidRPr="00832349">
        <w:rPr>
          <w:rFonts w:asciiTheme="majorBidi" w:hAnsiTheme="majorBidi"/>
        </w:rPr>
        <w:t xml:space="preserve">Des plateformes telles que </w:t>
      </w:r>
      <w:proofErr w:type="spellStart"/>
      <w:r w:rsidRPr="00832349">
        <w:rPr>
          <w:rFonts w:asciiTheme="majorBidi" w:hAnsiTheme="majorBidi"/>
        </w:rPr>
        <w:t>ResearchGate</w:t>
      </w:r>
      <w:proofErr w:type="spellEnd"/>
      <w:r w:rsidRPr="00832349">
        <w:rPr>
          <w:rFonts w:asciiTheme="majorBidi" w:hAnsiTheme="majorBidi"/>
        </w:rPr>
        <w:t xml:space="preserve"> ou Academia.edu permettent aux chercheurs de partager leurs publications, poser des questions et participer à des discussions sur des sujets littéraires. Ces réseaux favorisent la création de communautés académiques et l'établissement de contacts professionnels.</w:t>
      </w:r>
    </w:p>
    <w:p w14:paraId="0008E939" w14:textId="77777777" w:rsidR="00B61BCA" w:rsidRPr="00B61BCA" w:rsidRDefault="00B61BCA" w:rsidP="00B61BCA">
      <w:pPr>
        <w:rPr>
          <w:rFonts w:asciiTheme="majorBidi" w:hAnsiTheme="majorBidi"/>
          <w:b/>
          <w:bCs/>
        </w:rPr>
      </w:pPr>
      <w:r w:rsidRPr="00B61BCA">
        <w:rPr>
          <w:rFonts w:asciiTheme="majorBidi" w:hAnsiTheme="majorBidi"/>
          <w:b/>
          <w:bCs/>
        </w:rPr>
        <w:t>5.1 Revues en accès libre</w:t>
      </w:r>
    </w:p>
    <w:p w14:paraId="0D50993D" w14:textId="0D95808D" w:rsidR="00B61BCA" w:rsidRDefault="00B61BCA" w:rsidP="00B61BCA">
      <w:pPr>
        <w:jc w:val="both"/>
        <w:rPr>
          <w:rFonts w:asciiTheme="majorBidi" w:hAnsiTheme="majorBidi"/>
        </w:rPr>
      </w:pPr>
      <w:r w:rsidRPr="001108C2">
        <w:rPr>
          <w:rFonts w:asciiTheme="majorBidi" w:hAnsiTheme="majorBidi"/>
        </w:rPr>
        <w:t>La publication dans des revues en accès libre permet de diffuser largement les recherches littéraires. Cela garantit que les travaux sont accessibles à un public diversifié, incluant non seulement des académiciens mais aussi des passionnés de littérature et des étudiants.</w:t>
      </w:r>
    </w:p>
    <w:p w14:paraId="5650C3B2" w14:textId="77777777" w:rsidR="001108C2" w:rsidRDefault="001108C2" w:rsidP="001108C2">
      <w:pPr>
        <w:pStyle w:val="Paragraphedeliste"/>
        <w:numPr>
          <w:ilvl w:val="0"/>
          <w:numId w:val="5"/>
        </w:numPr>
        <w:jc w:val="both"/>
        <w:rPr>
          <w:rFonts w:asciiTheme="majorBidi" w:hAnsiTheme="majorBidi"/>
        </w:rPr>
      </w:pPr>
      <w:proofErr w:type="spellStart"/>
      <w:r w:rsidRPr="001108C2">
        <w:rPr>
          <w:rFonts w:asciiTheme="majorBidi" w:hAnsiTheme="majorBidi"/>
          <w:b/>
          <w:bCs/>
        </w:rPr>
        <w:t>OpenEdition</w:t>
      </w:r>
      <w:proofErr w:type="spellEnd"/>
      <w:r w:rsidRPr="001108C2">
        <w:rPr>
          <w:rFonts w:asciiTheme="majorBidi" w:hAnsiTheme="majorBidi"/>
          <w:b/>
          <w:bCs/>
        </w:rPr>
        <w:t xml:space="preserve"> </w:t>
      </w:r>
      <w:proofErr w:type="spellStart"/>
      <w:r w:rsidRPr="001108C2">
        <w:rPr>
          <w:rFonts w:asciiTheme="majorBidi" w:hAnsiTheme="majorBidi"/>
          <w:b/>
          <w:bCs/>
        </w:rPr>
        <w:t>Journals</w:t>
      </w:r>
      <w:proofErr w:type="spellEnd"/>
      <w:r w:rsidRPr="001108C2">
        <w:rPr>
          <w:rFonts w:asciiTheme="majorBidi" w:hAnsiTheme="majorBidi"/>
        </w:rPr>
        <w:t xml:space="preserve"> : Cette plateforme française propose un vaste catalogue de revues en sciences humaines et sociales, dont de nombreuses consacrées à la littérature. Vous pouvez filtrer votre recherche par discipline, langue ou mot-clé.</w:t>
      </w:r>
      <w:r>
        <w:rPr>
          <w:rFonts w:asciiTheme="majorBidi" w:hAnsiTheme="majorBidi"/>
        </w:rPr>
        <w:t xml:space="preserve"> Lien.</w:t>
      </w:r>
      <w:r w:rsidRPr="001108C2">
        <w:rPr>
          <w:rFonts w:asciiTheme="majorBidi" w:hAnsiTheme="majorBidi"/>
        </w:rPr>
        <w:t xml:space="preserve"> </w:t>
      </w:r>
      <w:hyperlink r:id="rId5" w:history="1">
        <w:r w:rsidRPr="00FC0C07">
          <w:rPr>
            <w:rStyle w:val="Lienhypertexte"/>
            <w:rFonts w:asciiTheme="majorBidi" w:hAnsiTheme="majorBidi"/>
          </w:rPr>
          <w:t>https://www.openedition.org/</w:t>
        </w:r>
      </w:hyperlink>
    </w:p>
    <w:p w14:paraId="5C7E15AC" w14:textId="77777777" w:rsidR="00832349" w:rsidRPr="00832349" w:rsidRDefault="001108C2" w:rsidP="00832349">
      <w:pPr>
        <w:pStyle w:val="Paragraphedeliste"/>
        <w:numPr>
          <w:ilvl w:val="0"/>
          <w:numId w:val="5"/>
        </w:numPr>
        <w:jc w:val="both"/>
        <w:rPr>
          <w:rFonts w:asciiTheme="majorBidi" w:hAnsiTheme="majorBidi"/>
        </w:rPr>
      </w:pPr>
      <w:r>
        <w:rPr>
          <w:rStyle w:val="lev"/>
        </w:rPr>
        <w:t xml:space="preserve">Directory of Open Access </w:t>
      </w:r>
      <w:proofErr w:type="spellStart"/>
      <w:r>
        <w:rPr>
          <w:rStyle w:val="lev"/>
        </w:rPr>
        <w:t>Journals</w:t>
      </w:r>
      <w:proofErr w:type="spellEnd"/>
      <w:r>
        <w:rPr>
          <w:rStyle w:val="lev"/>
        </w:rPr>
        <w:t xml:space="preserve"> (DOAJ)</w:t>
      </w:r>
      <w:r>
        <w:t xml:space="preserve"> : Une base de données internationale qui indexe et fournit un accès libre à des revues de qualité dans tous les domaines, y compris la littérature. Lien : </w:t>
      </w:r>
      <w:hyperlink r:id="rId6" w:tgtFrame="_blank" w:history="1">
        <w:r>
          <w:rPr>
            <w:rStyle w:val="Lienhypertexte"/>
          </w:rPr>
          <w:t>https://doaj.org/</w:t>
        </w:r>
      </w:hyperlink>
    </w:p>
    <w:p w14:paraId="24BE285A" w14:textId="77777777" w:rsidR="00832349" w:rsidRPr="00832349" w:rsidRDefault="00832349" w:rsidP="00832349">
      <w:pPr>
        <w:pStyle w:val="Paragraphedeliste"/>
        <w:numPr>
          <w:ilvl w:val="0"/>
          <w:numId w:val="5"/>
        </w:numPr>
        <w:jc w:val="both"/>
        <w:rPr>
          <w:rFonts w:asciiTheme="majorBidi" w:hAnsiTheme="majorBidi"/>
        </w:rPr>
      </w:pPr>
      <w:r>
        <w:rPr>
          <w:rStyle w:val="lev"/>
        </w:rPr>
        <w:t>Persée</w:t>
      </w:r>
      <w:r>
        <w:t xml:space="preserve"> : Ce portail d'archives héberge de nombreuses revues francophones de renom, dont certaines sont spécialisées dans la littérature. Lien : </w:t>
      </w:r>
      <w:hyperlink r:id="rId7" w:tgtFrame="_blank" w:history="1">
        <w:r>
          <w:rPr>
            <w:rStyle w:val="Lienhypertexte"/>
          </w:rPr>
          <w:t>https://www.persée.fr/</w:t>
        </w:r>
      </w:hyperlink>
    </w:p>
    <w:p w14:paraId="5F215FBF" w14:textId="5DBAB57C" w:rsidR="000B2352" w:rsidRDefault="00832349" w:rsidP="00832349">
      <w:pPr>
        <w:pStyle w:val="Paragraphedeliste"/>
        <w:numPr>
          <w:ilvl w:val="0"/>
          <w:numId w:val="5"/>
        </w:numPr>
        <w:jc w:val="both"/>
        <w:rPr>
          <w:rStyle w:val="Lienhypertexte"/>
        </w:rPr>
      </w:pPr>
      <w:r>
        <w:rPr>
          <w:rStyle w:val="lev"/>
        </w:rPr>
        <w:lastRenderedPageBreak/>
        <w:t>Érudit</w:t>
      </w:r>
      <w:r>
        <w:t xml:space="preserve"> : Une plateforme canadienne qui offre un accès libre à des milliers de documents de recherche en sciences humaines et sociales, notamment des articles de revues littéraires. Lien : </w:t>
      </w:r>
      <w:hyperlink r:id="rId8" w:tgtFrame="_blank" w:history="1">
        <w:r>
          <w:rPr>
            <w:rStyle w:val="Lienhypertexte"/>
          </w:rPr>
          <w:t>https://www.erudit.org/fr/</w:t>
        </w:r>
      </w:hyperlink>
    </w:p>
    <w:p w14:paraId="67AC85B2" w14:textId="77777777" w:rsidR="00747613" w:rsidRDefault="00747613" w:rsidP="00747613">
      <w:pPr>
        <w:jc w:val="both"/>
        <w:rPr>
          <w:rStyle w:val="Lienhypertexte"/>
        </w:rPr>
      </w:pPr>
    </w:p>
    <w:p w14:paraId="0D016510" w14:textId="4449DDB2" w:rsidR="00747613" w:rsidRPr="00747613" w:rsidRDefault="00747613" w:rsidP="00747613">
      <w:pPr>
        <w:jc w:val="both"/>
        <w:rPr>
          <w:rStyle w:val="Lienhypertexte"/>
          <w:color w:val="auto"/>
          <w:u w:val="none"/>
        </w:rPr>
      </w:pPr>
      <w:r w:rsidRPr="00747613">
        <w:rPr>
          <w:rStyle w:val="Lienhypertexte"/>
          <w:color w:val="auto"/>
          <w:u w:val="none"/>
        </w:rPr>
        <w:t xml:space="preserve">Application : </w:t>
      </w:r>
    </w:p>
    <w:p w14:paraId="5EE0A109" w14:textId="31541EA1" w:rsidR="00747613" w:rsidRDefault="00747613" w:rsidP="00747613">
      <w:pPr>
        <w:pStyle w:val="Paragraphedeliste"/>
        <w:numPr>
          <w:ilvl w:val="0"/>
          <w:numId w:val="26"/>
        </w:numPr>
        <w:jc w:val="both"/>
        <w:rPr>
          <w:rStyle w:val="Lienhypertexte"/>
          <w:color w:val="auto"/>
          <w:u w:val="none"/>
        </w:rPr>
      </w:pPr>
      <w:r w:rsidRPr="00747613">
        <w:rPr>
          <w:rStyle w:val="Lienhypertexte"/>
          <w:color w:val="auto"/>
          <w:u w:val="none"/>
        </w:rPr>
        <w:t>Consultez la bibliothèque BNF et téléchargez une œuvre littéraire appartenant à un courant littéraire de votre choix</w:t>
      </w:r>
    </w:p>
    <w:p w14:paraId="6A2766CA" w14:textId="4CE05FD1" w:rsidR="00747613" w:rsidRDefault="00747613" w:rsidP="00747613">
      <w:pPr>
        <w:pStyle w:val="Paragraphedeliste"/>
        <w:numPr>
          <w:ilvl w:val="0"/>
          <w:numId w:val="26"/>
        </w:numPr>
        <w:jc w:val="both"/>
        <w:rPr>
          <w:rStyle w:val="Lienhypertexte"/>
          <w:color w:val="auto"/>
          <w:u w:val="none"/>
        </w:rPr>
      </w:pPr>
      <w:r>
        <w:rPr>
          <w:rStyle w:val="Lienhypertexte"/>
          <w:color w:val="auto"/>
          <w:u w:val="none"/>
        </w:rPr>
        <w:t xml:space="preserve">Consultez l’une des revues présentées </w:t>
      </w:r>
      <w:r w:rsidR="00063659">
        <w:rPr>
          <w:rStyle w:val="Lienhypertexte"/>
          <w:color w:val="auto"/>
          <w:u w:val="none"/>
        </w:rPr>
        <w:t xml:space="preserve">dans le cours pour extraire un article qui correspond à la thématique de votre mémoire. </w:t>
      </w:r>
    </w:p>
    <w:p w14:paraId="69F41D3F" w14:textId="77777777" w:rsidR="00063659" w:rsidRPr="00063659" w:rsidRDefault="00063659" w:rsidP="00063659">
      <w:pPr>
        <w:ind w:left="360"/>
        <w:jc w:val="both"/>
        <w:rPr>
          <w:rStyle w:val="Lienhypertexte"/>
          <w:color w:val="auto"/>
          <w:u w:val="none"/>
        </w:rPr>
      </w:pPr>
    </w:p>
    <w:p w14:paraId="59CD71BA" w14:textId="77777777" w:rsidR="00747613" w:rsidRPr="00747613" w:rsidRDefault="00747613" w:rsidP="00747613">
      <w:pPr>
        <w:jc w:val="both"/>
        <w:rPr>
          <w:rStyle w:val="Lienhypertexte"/>
          <w:color w:val="auto"/>
          <w:u w:val="none"/>
        </w:rPr>
      </w:pPr>
    </w:p>
    <w:p w14:paraId="5ED14B02" w14:textId="77777777" w:rsidR="000B2352" w:rsidRDefault="000B2352">
      <w:pPr>
        <w:rPr>
          <w:rStyle w:val="Lienhypertexte"/>
        </w:rPr>
      </w:pPr>
      <w:r>
        <w:rPr>
          <w:rStyle w:val="Lienhypertexte"/>
        </w:rPr>
        <w:br w:type="page"/>
      </w:r>
    </w:p>
    <w:tbl>
      <w:tblPr>
        <w:tblpPr w:leftFromText="141" w:rightFromText="141" w:vertAnchor="page" w:horzAnchor="margin" w:tblpY="696"/>
        <w:tblW w:w="10443" w:type="dxa"/>
        <w:tblCellMar>
          <w:left w:w="10" w:type="dxa"/>
          <w:right w:w="10" w:type="dxa"/>
        </w:tblCellMar>
        <w:tblLook w:val="0000" w:firstRow="0" w:lastRow="0" w:firstColumn="0" w:lastColumn="0" w:noHBand="0" w:noVBand="0"/>
      </w:tblPr>
      <w:tblGrid>
        <w:gridCol w:w="4820"/>
        <w:gridCol w:w="1602"/>
        <w:gridCol w:w="4021"/>
      </w:tblGrid>
      <w:tr w:rsidR="000B2352" w:rsidRPr="00A02253" w14:paraId="761C783C" w14:textId="77777777" w:rsidTr="000B2352">
        <w:trPr>
          <w:trHeight w:val="502"/>
        </w:trPr>
        <w:tc>
          <w:tcPr>
            <w:tcW w:w="4820" w:type="dxa"/>
            <w:shd w:val="clear" w:color="auto" w:fill="auto"/>
            <w:tcMar>
              <w:top w:w="0" w:type="dxa"/>
              <w:left w:w="108" w:type="dxa"/>
              <w:bottom w:w="0" w:type="dxa"/>
              <w:right w:w="108" w:type="dxa"/>
            </w:tcMar>
          </w:tcPr>
          <w:p w14:paraId="5F8E78D9" w14:textId="77777777" w:rsidR="000B2352" w:rsidRPr="00A02253" w:rsidRDefault="000B2352" w:rsidP="000B2352">
            <w:pPr>
              <w:tabs>
                <w:tab w:val="left" w:pos="708"/>
                <w:tab w:val="left" w:pos="1416"/>
                <w:tab w:val="left" w:pos="2124"/>
                <w:tab w:val="left" w:pos="5743"/>
              </w:tabs>
              <w:spacing w:after="0" w:line="240" w:lineRule="auto"/>
              <w:rPr>
                <w:rFonts w:asciiTheme="majorBidi" w:hAnsiTheme="majorBidi" w:cstheme="majorBidi"/>
                <w:sz w:val="20"/>
                <w:szCs w:val="20"/>
              </w:rPr>
            </w:pPr>
            <w:bookmarkStart w:id="1" w:name="_Hlk182758284"/>
            <w:r w:rsidRPr="00A02253">
              <w:rPr>
                <w:rFonts w:asciiTheme="majorBidi" w:hAnsiTheme="majorBidi" w:cstheme="majorBidi"/>
                <w:b/>
                <w:bCs/>
                <w:sz w:val="20"/>
                <w:szCs w:val="20"/>
              </w:rPr>
              <w:lastRenderedPageBreak/>
              <w:t xml:space="preserve">Université Mohamed </w:t>
            </w:r>
            <w:proofErr w:type="spellStart"/>
            <w:r w:rsidRPr="00A02253">
              <w:rPr>
                <w:rFonts w:asciiTheme="majorBidi" w:hAnsiTheme="majorBidi" w:cstheme="majorBidi"/>
                <w:b/>
                <w:bCs/>
                <w:sz w:val="20"/>
                <w:szCs w:val="20"/>
              </w:rPr>
              <w:t>Khider</w:t>
            </w:r>
            <w:proofErr w:type="spellEnd"/>
            <w:r w:rsidRPr="00A02253">
              <w:rPr>
                <w:rFonts w:asciiTheme="majorBidi" w:hAnsiTheme="majorBidi" w:cstheme="majorBidi"/>
                <w:b/>
                <w:bCs/>
                <w:sz w:val="20"/>
                <w:szCs w:val="20"/>
              </w:rPr>
              <w:t xml:space="preserve"> – Biskra</w:t>
            </w:r>
          </w:p>
          <w:p w14:paraId="77BEF911" w14:textId="77777777" w:rsidR="000B2352" w:rsidRPr="00A02253" w:rsidRDefault="000B2352" w:rsidP="000B2352">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sz w:val="20"/>
                <w:szCs w:val="20"/>
              </w:rPr>
              <w:t>Faculté des Lettres et des Langues</w:t>
            </w:r>
          </w:p>
          <w:p w14:paraId="7465F204" w14:textId="77777777" w:rsidR="000B2352" w:rsidRPr="00A02253" w:rsidRDefault="000B2352" w:rsidP="000B2352">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sz w:val="20"/>
                <w:szCs w:val="20"/>
              </w:rPr>
              <w:t xml:space="preserve">          Département de Français</w:t>
            </w:r>
          </w:p>
          <w:p w14:paraId="06027293" w14:textId="77777777" w:rsidR="000B2352" w:rsidRPr="00A02253" w:rsidRDefault="000B2352" w:rsidP="000B2352">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sz w:val="20"/>
                <w:szCs w:val="20"/>
              </w:rPr>
              <w:t xml:space="preserve">Enseignante : </w:t>
            </w:r>
            <w:r w:rsidRPr="00A02253">
              <w:rPr>
                <w:rFonts w:asciiTheme="majorBidi" w:hAnsiTheme="majorBidi" w:cstheme="majorBidi"/>
                <w:b/>
                <w:bCs/>
                <w:sz w:val="20"/>
                <w:szCs w:val="20"/>
              </w:rPr>
              <w:t>Dre. Haddad M.</w:t>
            </w:r>
          </w:p>
        </w:tc>
        <w:tc>
          <w:tcPr>
            <w:tcW w:w="1602" w:type="dxa"/>
            <w:shd w:val="clear" w:color="auto" w:fill="auto"/>
            <w:tcMar>
              <w:top w:w="0" w:type="dxa"/>
              <w:left w:w="108" w:type="dxa"/>
              <w:bottom w:w="0" w:type="dxa"/>
              <w:right w:w="108" w:type="dxa"/>
            </w:tcMar>
          </w:tcPr>
          <w:p w14:paraId="26F23344" w14:textId="77777777" w:rsidR="000B2352" w:rsidRPr="00A02253" w:rsidRDefault="000B2352" w:rsidP="000B2352">
            <w:pPr>
              <w:tabs>
                <w:tab w:val="left" w:pos="708"/>
                <w:tab w:val="left" w:pos="1416"/>
                <w:tab w:val="left" w:pos="2124"/>
                <w:tab w:val="left" w:pos="5743"/>
              </w:tabs>
              <w:spacing w:after="0" w:line="240" w:lineRule="auto"/>
              <w:jc w:val="center"/>
              <w:rPr>
                <w:rFonts w:asciiTheme="majorBidi" w:hAnsiTheme="majorBidi" w:cstheme="majorBidi"/>
                <w:sz w:val="20"/>
                <w:szCs w:val="20"/>
              </w:rPr>
            </w:pPr>
          </w:p>
        </w:tc>
        <w:tc>
          <w:tcPr>
            <w:tcW w:w="4021" w:type="dxa"/>
            <w:shd w:val="clear" w:color="auto" w:fill="auto"/>
            <w:tcMar>
              <w:top w:w="0" w:type="dxa"/>
              <w:left w:w="108" w:type="dxa"/>
              <w:bottom w:w="0" w:type="dxa"/>
              <w:right w:w="108" w:type="dxa"/>
            </w:tcMar>
          </w:tcPr>
          <w:p w14:paraId="34A58495" w14:textId="77777777" w:rsidR="000B2352" w:rsidRPr="00A02253" w:rsidRDefault="000B2352" w:rsidP="000B2352">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u w:val="single"/>
              </w:rPr>
              <w:t>Module :</w:t>
            </w:r>
            <w:r w:rsidRPr="00A02253">
              <w:rPr>
                <w:rFonts w:asciiTheme="majorBidi" w:hAnsiTheme="majorBidi" w:cstheme="majorBidi"/>
                <w:sz w:val="20"/>
                <w:szCs w:val="20"/>
              </w:rPr>
              <w:t xml:space="preserve"> Méthodologie de la conception d’un mémoire en DLC</w:t>
            </w:r>
          </w:p>
          <w:p w14:paraId="4CDC098A" w14:textId="77777777" w:rsidR="000B2352" w:rsidRPr="00A02253" w:rsidRDefault="000B2352" w:rsidP="000B2352">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u w:val="single"/>
              </w:rPr>
              <w:t>Niveau :</w:t>
            </w:r>
            <w:r w:rsidRPr="00A02253">
              <w:rPr>
                <w:rFonts w:asciiTheme="majorBidi" w:hAnsiTheme="majorBidi" w:cstheme="majorBidi"/>
                <w:sz w:val="20"/>
                <w:szCs w:val="20"/>
              </w:rPr>
              <w:t xml:space="preserve"> M2 Didactique</w:t>
            </w:r>
          </w:p>
          <w:p w14:paraId="3066E2ED" w14:textId="77777777" w:rsidR="000B2352" w:rsidRPr="00A02253" w:rsidRDefault="000B2352" w:rsidP="000B2352">
            <w:pPr>
              <w:tabs>
                <w:tab w:val="left" w:pos="708"/>
                <w:tab w:val="left" w:pos="1416"/>
                <w:tab w:val="left" w:pos="2124"/>
                <w:tab w:val="left" w:pos="5743"/>
              </w:tabs>
              <w:spacing w:after="0" w:line="240" w:lineRule="auto"/>
              <w:rPr>
                <w:rFonts w:asciiTheme="majorBidi" w:hAnsiTheme="majorBidi" w:cstheme="majorBidi"/>
                <w:sz w:val="20"/>
                <w:szCs w:val="20"/>
              </w:rPr>
            </w:pPr>
            <w:r w:rsidRPr="00A02253">
              <w:rPr>
                <w:rFonts w:asciiTheme="majorBidi" w:hAnsiTheme="majorBidi" w:cstheme="majorBidi"/>
                <w:b/>
                <w:bCs/>
                <w:sz w:val="20"/>
                <w:szCs w:val="20"/>
                <w:u w:val="single"/>
              </w:rPr>
              <w:t>Année :</w:t>
            </w:r>
            <w:r w:rsidRPr="00A02253">
              <w:rPr>
                <w:rFonts w:asciiTheme="majorBidi" w:hAnsiTheme="majorBidi" w:cstheme="majorBidi"/>
                <w:sz w:val="20"/>
                <w:szCs w:val="20"/>
              </w:rPr>
              <w:t xml:space="preserve"> 2023-2024</w:t>
            </w:r>
          </w:p>
        </w:tc>
      </w:tr>
    </w:tbl>
    <w:p w14:paraId="7BE49005" w14:textId="5E59807B" w:rsidR="000B2352" w:rsidRPr="00A02253" w:rsidRDefault="000B2352" w:rsidP="000B2352">
      <w:pPr>
        <w:spacing w:after="0" w:line="240" w:lineRule="auto"/>
        <w:jc w:val="center"/>
        <w:rPr>
          <w:rFonts w:asciiTheme="majorBidi" w:hAnsiTheme="majorBidi" w:cstheme="majorBidi"/>
          <w:b/>
          <w:bCs/>
        </w:rPr>
      </w:pPr>
      <w:r w:rsidRPr="00A02253">
        <w:rPr>
          <w:rFonts w:asciiTheme="majorBidi" w:hAnsiTheme="majorBidi" w:cstheme="majorBidi"/>
          <w:b/>
          <w:bCs/>
        </w:rPr>
        <w:t xml:space="preserve">Cours 3 : </w:t>
      </w:r>
      <w:r>
        <w:rPr>
          <w:rFonts w:asciiTheme="majorBidi" w:hAnsiTheme="majorBidi" w:cstheme="majorBidi"/>
          <w:b/>
          <w:bCs/>
        </w:rPr>
        <w:t>analyse lexicale / analyse thématique d’un corpus littéraire</w:t>
      </w:r>
    </w:p>
    <w:p w14:paraId="242FED98" w14:textId="77777777" w:rsidR="00A02253" w:rsidRDefault="00A02253" w:rsidP="000B2352">
      <w:pPr>
        <w:pStyle w:val="Paragraphedeliste"/>
        <w:pBdr>
          <w:top w:val="single" w:sz="4" w:space="1" w:color="auto"/>
        </w:pBdr>
        <w:ind w:left="360"/>
        <w:jc w:val="both"/>
        <w:rPr>
          <w:rFonts w:asciiTheme="majorBidi" w:hAnsiTheme="majorBidi"/>
        </w:rPr>
      </w:pPr>
    </w:p>
    <w:p w14:paraId="77BD623B" w14:textId="7C7A2EEB" w:rsidR="000B2352" w:rsidRDefault="000B2352" w:rsidP="000B2352">
      <w:pPr>
        <w:pStyle w:val="Paragraphedeliste"/>
        <w:pBdr>
          <w:top w:val="single" w:sz="4" w:space="1" w:color="auto"/>
        </w:pBdr>
        <w:ind w:left="360"/>
        <w:jc w:val="both"/>
        <w:rPr>
          <w:rFonts w:asciiTheme="majorBidi" w:hAnsiTheme="majorBidi"/>
          <w:b/>
          <w:bCs/>
        </w:rPr>
      </w:pPr>
      <w:r w:rsidRPr="000B2352">
        <w:rPr>
          <w:rFonts w:asciiTheme="majorBidi" w:hAnsiTheme="majorBidi"/>
          <w:b/>
          <w:bCs/>
        </w:rPr>
        <w:t xml:space="preserve">Introduction </w:t>
      </w:r>
    </w:p>
    <w:p w14:paraId="54FC4CED" w14:textId="77777777" w:rsidR="00737792" w:rsidRPr="00737792" w:rsidRDefault="00737792" w:rsidP="00737792">
      <w:pPr>
        <w:pStyle w:val="Paragraphedeliste"/>
        <w:pBdr>
          <w:top w:val="single" w:sz="4" w:space="1" w:color="auto"/>
        </w:pBdr>
        <w:ind w:left="360"/>
        <w:jc w:val="both"/>
        <w:rPr>
          <w:rFonts w:asciiTheme="majorBidi" w:hAnsiTheme="majorBidi"/>
        </w:rPr>
      </w:pPr>
      <w:r w:rsidRPr="00737792">
        <w:rPr>
          <w:rFonts w:asciiTheme="majorBidi" w:hAnsiTheme="majorBidi"/>
        </w:rPr>
        <w:t>Ce cours vise à former les étudiants aux méthodes d'analyse lexicale et thématique pour l'étude des œuvres littéraires dans le cadre d'un mémoire de master. L'analyse lexicale examine le choix des mots et les figures de style, révélant les nuances de sens et les implications stylistiques, tandis que l'analyse thématique se concentre sur l'identification des thèmes centraux et leur interaction avec les éléments narratifs et contextuels.</w:t>
      </w:r>
    </w:p>
    <w:p w14:paraId="17B5DB47" w14:textId="03E2D8FB" w:rsidR="000B2352" w:rsidRDefault="00737792" w:rsidP="00737792">
      <w:pPr>
        <w:pStyle w:val="Paragraphedeliste"/>
        <w:pBdr>
          <w:top w:val="single" w:sz="4" w:space="1" w:color="auto"/>
        </w:pBdr>
        <w:ind w:left="360"/>
        <w:jc w:val="both"/>
        <w:rPr>
          <w:rFonts w:asciiTheme="majorBidi" w:hAnsiTheme="majorBidi"/>
        </w:rPr>
      </w:pPr>
      <w:r w:rsidRPr="00737792">
        <w:rPr>
          <w:rFonts w:asciiTheme="majorBidi" w:hAnsiTheme="majorBidi"/>
        </w:rPr>
        <w:t>Les étudiants acquerront des outils pratiques pour développer des lectures approfondies, intégrant des théories littéraires et des exemples concrets. À travers des études de cas et des exercices pratiques, ce cours renforcera leur capacité à produire des analyses littéraires nuancées et pertinentes.</w:t>
      </w:r>
    </w:p>
    <w:p w14:paraId="22E0CD12" w14:textId="77777777" w:rsidR="00737792" w:rsidRPr="00737792" w:rsidRDefault="00737792" w:rsidP="00737792">
      <w:pPr>
        <w:pStyle w:val="Paragraphedeliste"/>
        <w:pBdr>
          <w:top w:val="single" w:sz="4" w:space="1" w:color="auto"/>
        </w:pBdr>
        <w:ind w:left="360"/>
        <w:jc w:val="both"/>
        <w:rPr>
          <w:rFonts w:asciiTheme="majorBidi" w:hAnsiTheme="majorBidi"/>
        </w:rPr>
      </w:pPr>
    </w:p>
    <w:p w14:paraId="6727C164" w14:textId="41F525ED" w:rsidR="000B2352" w:rsidRDefault="000B2352" w:rsidP="000B2352">
      <w:pPr>
        <w:pStyle w:val="Paragraphedeliste"/>
        <w:numPr>
          <w:ilvl w:val="0"/>
          <w:numId w:val="9"/>
        </w:numPr>
        <w:pBdr>
          <w:top w:val="single" w:sz="4" w:space="1" w:color="auto"/>
        </w:pBdr>
        <w:jc w:val="both"/>
        <w:rPr>
          <w:rFonts w:asciiTheme="majorBidi" w:hAnsiTheme="majorBidi"/>
          <w:b/>
          <w:bCs/>
        </w:rPr>
      </w:pPr>
      <w:r>
        <w:rPr>
          <w:rFonts w:asciiTheme="majorBidi" w:hAnsiTheme="majorBidi"/>
          <w:b/>
          <w:bCs/>
        </w:rPr>
        <w:t xml:space="preserve">L’analyse lexicale </w:t>
      </w:r>
      <w:r w:rsidR="00737792">
        <w:rPr>
          <w:rFonts w:asciiTheme="majorBidi" w:hAnsiTheme="majorBidi"/>
          <w:b/>
          <w:bCs/>
        </w:rPr>
        <w:t>du contenu littéraire</w:t>
      </w:r>
    </w:p>
    <w:p w14:paraId="652739C6" w14:textId="66EB6C0D" w:rsidR="000B2352" w:rsidRDefault="000B2352" w:rsidP="000B2352">
      <w:pPr>
        <w:pBdr>
          <w:top w:val="single" w:sz="4" w:space="1" w:color="auto"/>
        </w:pBdr>
        <w:ind w:left="360"/>
        <w:jc w:val="both"/>
        <w:rPr>
          <w:rFonts w:asciiTheme="majorBidi" w:hAnsiTheme="majorBidi"/>
        </w:rPr>
      </w:pPr>
      <w:r w:rsidRPr="000B2352">
        <w:rPr>
          <w:rFonts w:asciiTheme="majorBidi" w:hAnsiTheme="majorBidi"/>
        </w:rPr>
        <w:t xml:space="preserve">L'analyse de contenu lexicale est une méthode d'analyse qualitative et quantitative des textes, qui vise à identifier et à comprendre la fréquence, la nature, et les relations entre les mots ou groupes de mots utilisés dans un corpus. </w:t>
      </w:r>
    </w:p>
    <w:p w14:paraId="53EE0784" w14:textId="69D73760" w:rsidR="00737792" w:rsidRPr="00737792" w:rsidRDefault="00737792" w:rsidP="00737792">
      <w:pPr>
        <w:pStyle w:val="Paragraphedeliste"/>
        <w:numPr>
          <w:ilvl w:val="1"/>
          <w:numId w:val="9"/>
        </w:numPr>
        <w:pBdr>
          <w:top w:val="single" w:sz="4" w:space="1" w:color="auto"/>
        </w:pBdr>
        <w:jc w:val="both"/>
        <w:rPr>
          <w:rFonts w:asciiTheme="majorBidi" w:hAnsiTheme="majorBidi"/>
          <w:b/>
          <w:bCs/>
        </w:rPr>
      </w:pPr>
      <w:r w:rsidRPr="00737792">
        <w:rPr>
          <w:rFonts w:asciiTheme="majorBidi" w:hAnsiTheme="majorBidi"/>
          <w:b/>
          <w:bCs/>
        </w:rPr>
        <w:t>Objectifs de l'analyse de contenu lexicale</w:t>
      </w:r>
    </w:p>
    <w:tbl>
      <w:tblPr>
        <w:tblW w:w="10450" w:type="dxa"/>
        <w:tblCellMar>
          <w:left w:w="0" w:type="dxa"/>
          <w:right w:w="0" w:type="dxa"/>
        </w:tblCellMar>
        <w:tblLook w:val="04A0" w:firstRow="1" w:lastRow="0" w:firstColumn="1" w:lastColumn="0" w:noHBand="0" w:noVBand="1"/>
      </w:tblPr>
      <w:tblGrid>
        <w:gridCol w:w="2060"/>
        <w:gridCol w:w="3540"/>
        <w:gridCol w:w="4850"/>
      </w:tblGrid>
      <w:tr w:rsidR="00737792" w:rsidRPr="00737792" w14:paraId="68A4C94E" w14:textId="77777777" w:rsidTr="007377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F139B1"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Objectif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3F0960"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Description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578C0D"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Application</w:t>
            </w:r>
          </w:p>
        </w:tc>
      </w:tr>
      <w:tr w:rsidR="00737792" w:rsidRPr="00737792" w14:paraId="79238082" w14:textId="77777777" w:rsidTr="007377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CB9579"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Identifier la fréquence des mots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31F828"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Compter le nombre d'occurrences de chaque mot ou groupe de mots.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09EF05"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Identifier les thèmes dominants, les préoccupations majeures, les mots les plus représentatifs du texte.</w:t>
            </w:r>
          </w:p>
        </w:tc>
      </w:tr>
      <w:tr w:rsidR="00737792" w:rsidRPr="00737792" w14:paraId="3ABCF687" w14:textId="77777777" w:rsidTr="007377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05F86E"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Étudier les champs lexicaux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1881E2"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Analyser les groupes de mots liés à une même thématique.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93B807C"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Comprendre le contexte, les référents, les univers de discours mobilisés.</w:t>
            </w:r>
          </w:p>
        </w:tc>
      </w:tr>
      <w:tr w:rsidR="00737792" w:rsidRPr="00737792" w14:paraId="52A95A88" w14:textId="77777777" w:rsidTr="007377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4A7EF1"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Repérer les cooccurrences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F4E4F5"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Examiner les mots qui apparaissent fréquemment ensemble.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00032CA"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Identifier les relations sémantiques, les associations d'idées, les concepts clés.</w:t>
            </w:r>
          </w:p>
        </w:tc>
      </w:tr>
      <w:tr w:rsidR="00737792" w:rsidRPr="00737792" w14:paraId="5659FBF3" w14:textId="77777777" w:rsidTr="007377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02E3A8"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Analyser les mots-clés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E46C1C"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Identifier les mots les plus significatifs et représentatifs du contenu.</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146456" w14:textId="77777777" w:rsidR="00737792" w:rsidRPr="00737792" w:rsidRDefault="00737792" w:rsidP="00737792">
            <w:pPr>
              <w:spacing w:after="0" w:line="240" w:lineRule="auto"/>
              <w:rPr>
                <w:rFonts w:ascii="Arial" w:eastAsia="Times New Roman" w:hAnsi="Arial" w:cs="Arial"/>
                <w:kern w:val="0"/>
                <w:sz w:val="20"/>
                <w:szCs w:val="20"/>
                <w:lang w:eastAsia="fr-FR"/>
                <w14:ligatures w14:val="none"/>
              </w:rPr>
            </w:pPr>
            <w:r w:rsidRPr="00737792">
              <w:rPr>
                <w:rFonts w:ascii="Arial" w:eastAsia="Times New Roman" w:hAnsi="Arial" w:cs="Arial"/>
                <w:kern w:val="0"/>
                <w:sz w:val="20"/>
                <w:szCs w:val="20"/>
                <w:lang w:eastAsia="fr-FR"/>
                <w14:ligatures w14:val="none"/>
              </w:rPr>
              <w:t>Résumer le texte, faciliter l'indexation, réaliser des recherches thématiques.</w:t>
            </w:r>
          </w:p>
        </w:tc>
      </w:tr>
    </w:tbl>
    <w:p w14:paraId="3500E7B0" w14:textId="77777777" w:rsidR="00737792" w:rsidRDefault="00737792" w:rsidP="00737792">
      <w:pPr>
        <w:pBdr>
          <w:top w:val="single" w:sz="4" w:space="1" w:color="auto"/>
        </w:pBdr>
        <w:ind w:left="360"/>
        <w:jc w:val="both"/>
        <w:rPr>
          <w:rFonts w:asciiTheme="majorBidi" w:hAnsiTheme="majorBidi"/>
        </w:rPr>
      </w:pPr>
    </w:p>
    <w:p w14:paraId="3AEC9BDE" w14:textId="7C571864" w:rsidR="00737792" w:rsidRDefault="00737792" w:rsidP="0071039E">
      <w:pPr>
        <w:pBdr>
          <w:top w:val="single" w:sz="4" w:space="1" w:color="auto"/>
        </w:pBdr>
        <w:ind w:left="360"/>
        <w:jc w:val="both"/>
        <w:rPr>
          <w:rFonts w:asciiTheme="majorBidi" w:hAnsiTheme="majorBidi"/>
        </w:rPr>
      </w:pPr>
      <w:r w:rsidRPr="00737792">
        <w:rPr>
          <w:rFonts w:asciiTheme="majorBidi" w:hAnsiTheme="majorBidi"/>
        </w:rPr>
        <w:t>L'analyse lexicale d'un texte implique plusieurs étapes essentielles pour en dégager les significations et les thèmes. Tout d'abord, il s'agit d'identifier la fréquence des mots, en comptant leurs occurrences pour mettre en lumière les thèmes dominants et les préoccupations majeures. Ensuite, l'étude des champs lexicaux permet d'analyser les groupes de mots liés à une même thématique, ce qui aide à comprendre le contexte et les univers de discours mobilisés. Par ailleurs, repérer les cooccurrences des mots qui apparaissent souvent ensemble permet d'identifier les relations sémantiques et les associations d'idées. Enfin, l'analyse des mots-clés consiste à identifier les termes les plus significatifs du contenu, facilitant ainsi le résumé du texte, l'indexation et les recherches thématiques. Ensemble, ces méthodes offrent une approche approfondie pour interpréter et comprendre les structures lexicales et thématiques d'un texte.</w:t>
      </w:r>
    </w:p>
    <w:p w14:paraId="149E50B9" w14:textId="6954FB99" w:rsidR="00737792" w:rsidRDefault="00737792" w:rsidP="00737792">
      <w:pPr>
        <w:pBdr>
          <w:top w:val="single" w:sz="4" w:space="1" w:color="auto"/>
        </w:pBdr>
        <w:ind w:left="360"/>
        <w:jc w:val="both"/>
        <w:rPr>
          <w:rFonts w:asciiTheme="majorBidi" w:hAnsiTheme="majorBidi"/>
          <w:b/>
          <w:bCs/>
        </w:rPr>
      </w:pPr>
      <w:r w:rsidRPr="00737792">
        <w:rPr>
          <w:rFonts w:asciiTheme="majorBidi" w:hAnsiTheme="majorBidi"/>
          <w:b/>
          <w:bCs/>
        </w:rPr>
        <w:t xml:space="preserve">1.2. Les étapes de l’analyse lexicale </w:t>
      </w:r>
    </w:p>
    <w:tbl>
      <w:tblPr>
        <w:tblW w:w="8685" w:type="dxa"/>
        <w:tblInd w:w="885" w:type="dxa"/>
        <w:tblCellMar>
          <w:left w:w="0" w:type="dxa"/>
          <w:right w:w="0" w:type="dxa"/>
        </w:tblCellMar>
        <w:tblLook w:val="04A0" w:firstRow="1" w:lastRow="0" w:firstColumn="1" w:lastColumn="0" w:noHBand="0" w:noVBand="1"/>
      </w:tblPr>
      <w:tblGrid>
        <w:gridCol w:w="3536"/>
        <w:gridCol w:w="5149"/>
      </w:tblGrid>
      <w:tr w:rsidR="00737792" w:rsidRPr="00737792" w14:paraId="2730D83B" w14:textId="77777777" w:rsidTr="0073779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1C4AD0" w14:textId="77777777" w:rsidR="00737792" w:rsidRPr="00737792" w:rsidRDefault="00737792" w:rsidP="00737792">
            <w:pPr>
              <w:spacing w:after="0"/>
              <w:rPr>
                <w:rFonts w:asciiTheme="majorBidi" w:hAnsiTheme="majorBidi"/>
              </w:rPr>
            </w:pPr>
            <w:r w:rsidRPr="00737792">
              <w:rPr>
                <w:rFonts w:asciiTheme="majorBidi" w:hAnsiTheme="majorBidi"/>
              </w:rPr>
              <w:t>Étape</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6F0572" w14:textId="77777777" w:rsidR="00737792" w:rsidRPr="00737792" w:rsidRDefault="00737792" w:rsidP="00737792">
            <w:pPr>
              <w:spacing w:after="0"/>
              <w:rPr>
                <w:rFonts w:asciiTheme="majorBidi" w:hAnsiTheme="majorBidi"/>
              </w:rPr>
            </w:pPr>
            <w:r w:rsidRPr="00737792">
              <w:rPr>
                <w:rFonts w:asciiTheme="majorBidi" w:hAnsiTheme="majorBidi"/>
              </w:rPr>
              <w:t>Description</w:t>
            </w:r>
          </w:p>
        </w:tc>
      </w:tr>
      <w:tr w:rsidR="00737792" w:rsidRPr="00737792" w14:paraId="3F916FA5" w14:textId="77777777" w:rsidTr="0073779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425FB" w14:textId="77777777" w:rsidR="00737792" w:rsidRPr="00737792" w:rsidRDefault="00737792" w:rsidP="00737792">
            <w:pPr>
              <w:spacing w:after="0"/>
              <w:rPr>
                <w:rFonts w:asciiTheme="majorBidi" w:hAnsiTheme="majorBidi"/>
              </w:rPr>
            </w:pPr>
            <w:r w:rsidRPr="00737792">
              <w:rPr>
                <w:rFonts w:asciiTheme="majorBidi" w:hAnsiTheme="majorBidi"/>
              </w:rPr>
              <w:t>1. Préparation du corpus</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91B9CB" w14:textId="77777777" w:rsidR="00737792" w:rsidRPr="00737792" w:rsidRDefault="00737792" w:rsidP="00737792">
            <w:pPr>
              <w:spacing w:after="0"/>
              <w:rPr>
                <w:rFonts w:asciiTheme="majorBidi" w:hAnsiTheme="majorBidi"/>
              </w:rPr>
            </w:pPr>
            <w:r w:rsidRPr="00737792">
              <w:rPr>
                <w:rFonts w:asciiTheme="majorBidi" w:hAnsiTheme="majorBidi"/>
              </w:rPr>
              <w:t>Choix et formatage des textes à analyser.</w:t>
            </w:r>
          </w:p>
        </w:tc>
      </w:tr>
      <w:tr w:rsidR="00737792" w:rsidRPr="00737792" w14:paraId="6BE612EC" w14:textId="77777777" w:rsidTr="0073779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74F10C" w14:textId="77777777" w:rsidR="00737792" w:rsidRPr="00737792" w:rsidRDefault="00737792" w:rsidP="00737792">
            <w:pPr>
              <w:spacing w:after="0"/>
              <w:rPr>
                <w:rFonts w:asciiTheme="majorBidi" w:hAnsiTheme="majorBidi"/>
              </w:rPr>
            </w:pPr>
            <w:r w:rsidRPr="00737792">
              <w:rPr>
                <w:rFonts w:asciiTheme="majorBidi" w:hAnsiTheme="majorBidi"/>
              </w:rPr>
              <w:t>2. Nettoyage du texte</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50269D" w14:textId="77777777" w:rsidR="00737792" w:rsidRPr="00737792" w:rsidRDefault="00737792" w:rsidP="00737792">
            <w:pPr>
              <w:spacing w:after="0"/>
              <w:rPr>
                <w:rFonts w:asciiTheme="majorBidi" w:hAnsiTheme="majorBidi"/>
              </w:rPr>
            </w:pPr>
            <w:r w:rsidRPr="00737792">
              <w:rPr>
                <w:rFonts w:asciiTheme="majorBidi" w:hAnsiTheme="majorBidi"/>
              </w:rPr>
              <w:t>Élimination des éléments non pertinents.</w:t>
            </w:r>
          </w:p>
        </w:tc>
      </w:tr>
      <w:tr w:rsidR="00737792" w:rsidRPr="00737792" w14:paraId="1ABD2A4B" w14:textId="77777777" w:rsidTr="0073779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70E948" w14:textId="77777777" w:rsidR="00737792" w:rsidRPr="00737792" w:rsidRDefault="00737792" w:rsidP="00737792">
            <w:pPr>
              <w:spacing w:after="0"/>
              <w:rPr>
                <w:rFonts w:asciiTheme="majorBidi" w:hAnsiTheme="majorBidi"/>
              </w:rPr>
            </w:pPr>
            <w:r w:rsidRPr="00737792">
              <w:rPr>
                <w:rFonts w:asciiTheme="majorBidi" w:hAnsiTheme="majorBidi"/>
              </w:rPr>
              <w:t>3. Segmentation du texte</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B2719C" w14:textId="77777777" w:rsidR="00737792" w:rsidRPr="00737792" w:rsidRDefault="00737792" w:rsidP="00737792">
            <w:pPr>
              <w:spacing w:after="0"/>
              <w:rPr>
                <w:rFonts w:asciiTheme="majorBidi" w:hAnsiTheme="majorBidi"/>
              </w:rPr>
            </w:pPr>
            <w:r w:rsidRPr="00737792">
              <w:rPr>
                <w:rFonts w:asciiTheme="majorBidi" w:hAnsiTheme="majorBidi"/>
              </w:rPr>
              <w:t>Division du texte en unités d'analyse.</w:t>
            </w:r>
          </w:p>
        </w:tc>
      </w:tr>
      <w:tr w:rsidR="00737792" w:rsidRPr="00737792" w14:paraId="4A74CA14" w14:textId="77777777" w:rsidTr="0073779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0C30B2" w14:textId="77777777" w:rsidR="00737792" w:rsidRPr="00737792" w:rsidRDefault="00737792" w:rsidP="00737792">
            <w:pPr>
              <w:spacing w:after="0"/>
              <w:rPr>
                <w:rFonts w:asciiTheme="majorBidi" w:hAnsiTheme="majorBidi"/>
              </w:rPr>
            </w:pPr>
            <w:r w:rsidRPr="00737792">
              <w:rPr>
                <w:rFonts w:asciiTheme="majorBidi" w:hAnsiTheme="majorBidi"/>
              </w:rPr>
              <w:t>4. Calcul de la fréquence des mots</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B5185E" w14:textId="77777777" w:rsidR="00737792" w:rsidRPr="00737792" w:rsidRDefault="00737792" w:rsidP="00737792">
            <w:pPr>
              <w:spacing w:after="0"/>
              <w:rPr>
                <w:rFonts w:asciiTheme="majorBidi" w:hAnsiTheme="majorBidi"/>
              </w:rPr>
            </w:pPr>
            <w:r w:rsidRPr="00737792">
              <w:rPr>
                <w:rFonts w:asciiTheme="majorBidi" w:hAnsiTheme="majorBidi"/>
              </w:rPr>
              <w:t>Comptage des occurrences de chaque mot ou groupe de mots.</w:t>
            </w:r>
          </w:p>
        </w:tc>
      </w:tr>
      <w:tr w:rsidR="00737792" w:rsidRPr="00737792" w14:paraId="78688BBA" w14:textId="77777777" w:rsidTr="0073779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794BE3" w14:textId="77777777" w:rsidR="00737792" w:rsidRPr="00737792" w:rsidRDefault="00737792" w:rsidP="00737792">
            <w:pPr>
              <w:spacing w:after="0"/>
              <w:rPr>
                <w:rFonts w:asciiTheme="majorBidi" w:hAnsiTheme="majorBidi"/>
              </w:rPr>
            </w:pPr>
            <w:r w:rsidRPr="00737792">
              <w:rPr>
                <w:rFonts w:asciiTheme="majorBidi" w:hAnsiTheme="majorBidi"/>
              </w:rPr>
              <w:t>5. Identification des cooccurrences</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612F83" w14:textId="77777777" w:rsidR="00737792" w:rsidRPr="00737792" w:rsidRDefault="00737792" w:rsidP="00737792">
            <w:pPr>
              <w:spacing w:after="0"/>
              <w:rPr>
                <w:rFonts w:asciiTheme="majorBidi" w:hAnsiTheme="majorBidi"/>
              </w:rPr>
            </w:pPr>
            <w:r w:rsidRPr="00737792">
              <w:rPr>
                <w:rFonts w:asciiTheme="majorBidi" w:hAnsiTheme="majorBidi"/>
              </w:rPr>
              <w:t>Analyse des mots qui apparaissent ensemble.</w:t>
            </w:r>
          </w:p>
        </w:tc>
      </w:tr>
      <w:tr w:rsidR="00737792" w:rsidRPr="00737792" w14:paraId="75726C30" w14:textId="77777777" w:rsidTr="00737792">
        <w:trPr>
          <w:trHeight w:val="315"/>
        </w:trPr>
        <w:tc>
          <w:tcPr>
            <w:tcW w:w="3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C56849" w14:textId="77777777" w:rsidR="00737792" w:rsidRPr="00737792" w:rsidRDefault="00737792" w:rsidP="00737792">
            <w:pPr>
              <w:spacing w:after="0"/>
              <w:rPr>
                <w:rFonts w:asciiTheme="majorBidi" w:hAnsiTheme="majorBidi"/>
              </w:rPr>
            </w:pPr>
            <w:r w:rsidRPr="00737792">
              <w:rPr>
                <w:rFonts w:asciiTheme="majorBidi" w:hAnsiTheme="majorBidi"/>
              </w:rPr>
              <w:t>6. Interprétation des résultats</w:t>
            </w:r>
          </w:p>
        </w:tc>
        <w:tc>
          <w:tcPr>
            <w:tcW w:w="514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3EB353" w14:textId="77777777" w:rsidR="00737792" w:rsidRPr="00737792" w:rsidRDefault="00737792" w:rsidP="00737792">
            <w:pPr>
              <w:spacing w:after="0"/>
              <w:rPr>
                <w:rFonts w:asciiTheme="majorBidi" w:hAnsiTheme="majorBidi"/>
              </w:rPr>
            </w:pPr>
            <w:r w:rsidRPr="00737792">
              <w:rPr>
                <w:rFonts w:asciiTheme="majorBidi" w:hAnsiTheme="majorBidi"/>
              </w:rPr>
              <w:t>Analyse qualitative des résultats quantitatifs.</w:t>
            </w:r>
          </w:p>
        </w:tc>
      </w:tr>
    </w:tbl>
    <w:p w14:paraId="7D7D5597" w14:textId="05ACF022" w:rsidR="00737792" w:rsidRDefault="00856882" w:rsidP="00856882">
      <w:pPr>
        <w:rPr>
          <w:rFonts w:asciiTheme="majorBidi" w:hAnsiTheme="majorBidi"/>
        </w:rPr>
      </w:pPr>
      <w:r w:rsidRPr="00856882">
        <w:rPr>
          <w:rFonts w:asciiTheme="majorBidi" w:hAnsiTheme="majorBidi"/>
        </w:rPr>
        <w:t>Les étapes de l'analyse textuelle commencent par la préparation du corpus</w:t>
      </w:r>
      <w:r>
        <w:rPr>
          <w:rFonts w:asciiTheme="majorBidi" w:hAnsiTheme="majorBidi"/>
        </w:rPr>
        <w:t xml:space="preserve"> après sa lecture</w:t>
      </w:r>
      <w:r w:rsidRPr="00856882">
        <w:rPr>
          <w:rFonts w:asciiTheme="majorBidi" w:hAnsiTheme="majorBidi"/>
        </w:rPr>
        <w:t xml:space="preserve">, qui implique le choix et le formatage des textes à étudier. Ensuite, un nettoyage du texte est effectué pour éliminer les éléments non pertinents, suivi de la segmentation du texte en unités d'analyse. La fréquence des mots est alors calculée en comptant les </w:t>
      </w:r>
      <w:r w:rsidRPr="00856882">
        <w:rPr>
          <w:rFonts w:asciiTheme="majorBidi" w:hAnsiTheme="majorBidi"/>
        </w:rPr>
        <w:lastRenderedPageBreak/>
        <w:t>occurrences de chaque mot ou groupe de mots. Parallèlement, l'identification des cooccurrences permet d'analyser les mots qui apparaissent ensemble. Enfin, l'interprétation des résultats consiste en une analyse qualitative des données quantifiées, afin d'en tirer des conclusions significatives sur le contenu du texte.</w:t>
      </w:r>
    </w:p>
    <w:p w14:paraId="6D3B8047" w14:textId="6CAE92AD" w:rsidR="0071039E" w:rsidRDefault="0071039E" w:rsidP="0071039E">
      <w:pPr>
        <w:pStyle w:val="Paragraphedeliste"/>
        <w:numPr>
          <w:ilvl w:val="1"/>
          <w:numId w:val="9"/>
        </w:numPr>
        <w:rPr>
          <w:rFonts w:asciiTheme="majorBidi" w:hAnsiTheme="majorBidi"/>
          <w:b/>
          <w:bCs/>
        </w:rPr>
      </w:pPr>
      <w:r w:rsidRPr="0071039E">
        <w:rPr>
          <w:rFonts w:asciiTheme="majorBidi" w:hAnsiTheme="majorBidi"/>
          <w:b/>
          <w:bCs/>
        </w:rPr>
        <w:t>L’interprétation des données issues de l’analyse lexicale de contenu littéraire</w:t>
      </w:r>
    </w:p>
    <w:tbl>
      <w:tblPr>
        <w:tblW w:w="10458" w:type="dxa"/>
        <w:tblInd w:w="-8" w:type="dxa"/>
        <w:tblCellMar>
          <w:left w:w="0" w:type="dxa"/>
          <w:right w:w="0" w:type="dxa"/>
        </w:tblCellMar>
        <w:tblLook w:val="04A0" w:firstRow="1" w:lastRow="0" w:firstColumn="1" w:lastColumn="0" w:noHBand="0" w:noVBand="1"/>
      </w:tblPr>
      <w:tblGrid>
        <w:gridCol w:w="2268"/>
        <w:gridCol w:w="2724"/>
        <w:gridCol w:w="2521"/>
        <w:gridCol w:w="2945"/>
      </w:tblGrid>
      <w:tr w:rsidR="0071039E" w:rsidRPr="0071039E" w14:paraId="3A632F8F" w14:textId="554F2CAF" w:rsidTr="003F735C">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257DBA" w14:textId="77777777" w:rsidR="0071039E" w:rsidRPr="0071039E" w:rsidRDefault="0071039E" w:rsidP="0071039E">
            <w:pPr>
              <w:rPr>
                <w:rFonts w:asciiTheme="majorBidi" w:hAnsiTheme="majorBidi"/>
                <w:sz w:val="20"/>
                <w:szCs w:val="20"/>
              </w:rPr>
            </w:pPr>
            <w:r w:rsidRPr="0071039E">
              <w:rPr>
                <w:rFonts w:asciiTheme="majorBidi" w:hAnsiTheme="majorBidi"/>
                <w:sz w:val="20"/>
                <w:szCs w:val="20"/>
              </w:rPr>
              <w:t>Étape</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5540E7" w14:textId="77777777" w:rsidR="0071039E" w:rsidRPr="0071039E" w:rsidRDefault="0071039E" w:rsidP="0071039E">
            <w:pPr>
              <w:rPr>
                <w:rFonts w:asciiTheme="majorBidi" w:hAnsiTheme="majorBidi"/>
                <w:sz w:val="20"/>
                <w:szCs w:val="20"/>
              </w:rPr>
            </w:pPr>
            <w:r w:rsidRPr="0071039E">
              <w:rPr>
                <w:rFonts w:asciiTheme="majorBidi" w:hAnsiTheme="majorBidi"/>
                <w:sz w:val="20"/>
                <w:szCs w:val="20"/>
              </w:rPr>
              <w:t>Description</w:t>
            </w:r>
          </w:p>
        </w:tc>
        <w:tc>
          <w:tcPr>
            <w:tcW w:w="252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A7D355" w14:textId="77777777" w:rsidR="0071039E" w:rsidRPr="0071039E" w:rsidRDefault="0071039E" w:rsidP="0071039E">
            <w:pPr>
              <w:rPr>
                <w:rFonts w:asciiTheme="majorBidi" w:hAnsiTheme="majorBidi"/>
                <w:sz w:val="20"/>
                <w:szCs w:val="20"/>
              </w:rPr>
            </w:pPr>
            <w:r w:rsidRPr="0071039E">
              <w:rPr>
                <w:rFonts w:asciiTheme="majorBidi" w:hAnsiTheme="majorBidi"/>
                <w:sz w:val="20"/>
                <w:szCs w:val="20"/>
              </w:rPr>
              <w:t>Objectif</w:t>
            </w:r>
          </w:p>
        </w:tc>
        <w:tc>
          <w:tcPr>
            <w:tcW w:w="2945" w:type="dxa"/>
            <w:tcBorders>
              <w:top w:val="single" w:sz="6" w:space="0" w:color="CCCCCC"/>
              <w:left w:val="single" w:sz="6" w:space="0" w:color="CCCCCC"/>
              <w:bottom w:val="single" w:sz="6" w:space="0" w:color="CCCCCC"/>
              <w:right w:val="single" w:sz="6" w:space="0" w:color="CCCCCC"/>
            </w:tcBorders>
          </w:tcPr>
          <w:p w14:paraId="597225E4" w14:textId="6269E5C2" w:rsidR="0071039E" w:rsidRPr="0071039E" w:rsidRDefault="0071039E" w:rsidP="0071039E">
            <w:pPr>
              <w:rPr>
                <w:rFonts w:asciiTheme="majorBidi" w:hAnsiTheme="majorBidi"/>
                <w:sz w:val="20"/>
                <w:szCs w:val="20"/>
              </w:rPr>
            </w:pPr>
            <w:r>
              <w:rPr>
                <w:rFonts w:asciiTheme="majorBidi" w:hAnsiTheme="majorBidi"/>
                <w:sz w:val="20"/>
                <w:szCs w:val="20"/>
              </w:rPr>
              <w:t xml:space="preserve">Exemples </w:t>
            </w:r>
          </w:p>
        </w:tc>
      </w:tr>
      <w:tr w:rsidR="003F735C" w:rsidRPr="0071039E" w14:paraId="276FB92E" w14:textId="0B248063" w:rsidTr="003F735C">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2445F6"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1. Identification des tendances</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9CAD02"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Analyse de la fréquence des mots</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A5F9E0"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Identifier les thèmes principaux et les préoccupations dominantes du texte.</w:t>
            </w:r>
          </w:p>
        </w:tc>
        <w:tc>
          <w:tcPr>
            <w:tcW w:w="2945" w:type="dxa"/>
            <w:tcBorders>
              <w:top w:val="single" w:sz="6" w:space="0" w:color="CCCCCC"/>
              <w:left w:val="single" w:sz="6" w:space="0" w:color="CCCCCC"/>
              <w:bottom w:val="single" w:sz="6" w:space="0" w:color="CCCCCC"/>
              <w:right w:val="single" w:sz="6" w:space="0" w:color="CCCCCC"/>
            </w:tcBorders>
            <w:vAlign w:val="bottom"/>
          </w:tcPr>
          <w:p w14:paraId="125E004D" w14:textId="3D693FD6" w:rsidR="003F735C" w:rsidRPr="0071039E" w:rsidRDefault="003F735C" w:rsidP="003F735C">
            <w:pPr>
              <w:jc w:val="both"/>
              <w:rPr>
                <w:rFonts w:asciiTheme="majorBidi" w:hAnsiTheme="majorBidi" w:cstheme="majorBidi"/>
                <w:sz w:val="20"/>
                <w:szCs w:val="20"/>
              </w:rPr>
            </w:pPr>
            <w:r w:rsidRPr="0071039E">
              <w:rPr>
                <w:rFonts w:asciiTheme="majorBidi" w:hAnsiTheme="majorBidi" w:cstheme="majorBidi"/>
                <w:sz w:val="20"/>
                <w:szCs w:val="20"/>
              </w:rPr>
              <w:t>Dans un roman traitant de la Révolution française, une fréquence élevée de mots comme "liberté", "égalité" et "fraternité" pourrait indiquer un thème central autour des idéaux révolutionnaires.</w:t>
            </w:r>
          </w:p>
        </w:tc>
      </w:tr>
      <w:tr w:rsidR="003F735C" w:rsidRPr="0071039E" w14:paraId="22EA2D5B" w14:textId="3B3E5580" w:rsidTr="003F735C">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1FD309"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2. Analyse des champs lexicaux</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EFB205"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Regroupement des mots par thématiques</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D8D5B09"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Comprendre les relations entre les idées et les concepts.</w:t>
            </w:r>
          </w:p>
        </w:tc>
        <w:tc>
          <w:tcPr>
            <w:tcW w:w="2945" w:type="dxa"/>
            <w:tcBorders>
              <w:top w:val="single" w:sz="6" w:space="0" w:color="CCCCCC"/>
              <w:left w:val="single" w:sz="6" w:space="0" w:color="CCCCCC"/>
              <w:bottom w:val="single" w:sz="6" w:space="0" w:color="CCCCCC"/>
              <w:right w:val="single" w:sz="6" w:space="0" w:color="CCCCCC"/>
            </w:tcBorders>
            <w:vAlign w:val="bottom"/>
          </w:tcPr>
          <w:p w14:paraId="6162ECEF" w14:textId="08EA1CA7" w:rsidR="003F735C" w:rsidRPr="0071039E" w:rsidRDefault="003F735C" w:rsidP="003F735C">
            <w:pPr>
              <w:jc w:val="both"/>
              <w:rPr>
                <w:rFonts w:asciiTheme="majorBidi" w:hAnsiTheme="majorBidi" w:cstheme="majorBidi"/>
                <w:sz w:val="20"/>
                <w:szCs w:val="20"/>
              </w:rPr>
            </w:pPr>
            <w:r w:rsidRPr="0071039E">
              <w:rPr>
                <w:rFonts w:asciiTheme="majorBidi" w:hAnsiTheme="majorBidi" w:cstheme="majorBidi"/>
                <w:sz w:val="20"/>
                <w:szCs w:val="20"/>
              </w:rPr>
              <w:t>Un champ lexical autour de la "nature" pourrait inclure des mots comme "forêt", "arbre", "oiseau", "soleil", suggérant une dimension symbolique ou un cadre spatio-temporel particulier.</w:t>
            </w:r>
          </w:p>
        </w:tc>
      </w:tr>
      <w:tr w:rsidR="003F735C" w:rsidRPr="0071039E" w14:paraId="27A48259" w14:textId="2B287A12" w:rsidTr="003F735C">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DAC1AC"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3. Examen des cooccurrences</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448D25"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Analyse des mots qui apparaissent ensemble</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E79DFB"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Déceler les associations d'idées et les relations sémantiques.</w:t>
            </w:r>
          </w:p>
        </w:tc>
        <w:tc>
          <w:tcPr>
            <w:tcW w:w="2945" w:type="dxa"/>
            <w:tcBorders>
              <w:top w:val="single" w:sz="6" w:space="0" w:color="CCCCCC"/>
              <w:left w:val="single" w:sz="6" w:space="0" w:color="CCCCCC"/>
              <w:bottom w:val="single" w:sz="6" w:space="0" w:color="CCCCCC"/>
              <w:right w:val="single" w:sz="6" w:space="0" w:color="CCCCCC"/>
            </w:tcBorders>
            <w:vAlign w:val="bottom"/>
          </w:tcPr>
          <w:p w14:paraId="4ADFD7EF" w14:textId="40643244" w:rsidR="003F735C" w:rsidRPr="0071039E" w:rsidRDefault="003F735C" w:rsidP="003F735C">
            <w:pPr>
              <w:jc w:val="both"/>
              <w:rPr>
                <w:rFonts w:asciiTheme="majorBidi" w:hAnsiTheme="majorBidi" w:cstheme="majorBidi"/>
                <w:sz w:val="20"/>
                <w:szCs w:val="20"/>
              </w:rPr>
            </w:pPr>
            <w:r w:rsidRPr="0071039E">
              <w:rPr>
                <w:rFonts w:asciiTheme="majorBidi" w:hAnsiTheme="majorBidi" w:cstheme="majorBidi"/>
                <w:sz w:val="20"/>
                <w:szCs w:val="20"/>
              </w:rPr>
              <w:t>Si les mots "amour" et "douleur" apparaissent souvent côte à côte, cela pourrait suggérer une exploration complexe des émotions humaines.</w:t>
            </w:r>
          </w:p>
        </w:tc>
      </w:tr>
      <w:tr w:rsidR="003F735C" w:rsidRPr="0071039E" w14:paraId="0E5D520A" w14:textId="086BCC09" w:rsidTr="003F735C">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2953D7"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4. Mots-clés et signifiants</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825231"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Identification des mots les plus importants</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982201"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Comprendre le rôle et l'impact de ces mots sur le sens du texte.</w:t>
            </w:r>
          </w:p>
        </w:tc>
        <w:tc>
          <w:tcPr>
            <w:tcW w:w="2945" w:type="dxa"/>
            <w:tcBorders>
              <w:top w:val="single" w:sz="6" w:space="0" w:color="CCCCCC"/>
              <w:left w:val="single" w:sz="6" w:space="0" w:color="CCCCCC"/>
              <w:bottom w:val="single" w:sz="6" w:space="0" w:color="CCCCCC"/>
              <w:right w:val="single" w:sz="6" w:space="0" w:color="CCCCCC"/>
            </w:tcBorders>
            <w:vAlign w:val="bottom"/>
          </w:tcPr>
          <w:p w14:paraId="2A7F3170" w14:textId="1C9EFDC8" w:rsidR="003F735C" w:rsidRPr="0071039E" w:rsidRDefault="003F735C" w:rsidP="003F735C">
            <w:pPr>
              <w:jc w:val="both"/>
              <w:rPr>
                <w:rFonts w:asciiTheme="majorBidi" w:hAnsiTheme="majorBidi" w:cstheme="majorBidi"/>
                <w:sz w:val="20"/>
                <w:szCs w:val="20"/>
              </w:rPr>
            </w:pPr>
            <w:r w:rsidRPr="0071039E">
              <w:rPr>
                <w:rFonts w:asciiTheme="majorBidi" w:hAnsiTheme="majorBidi" w:cstheme="majorBidi"/>
                <w:sz w:val="20"/>
                <w:szCs w:val="20"/>
              </w:rPr>
              <w:t>Le mot "résistance" pourrait être un mot-clé central dans un texte traitant de l'occupation allemande pendant la Seconde Guerre mondiale, symbolisant la lutte contre l'oppression.</w:t>
            </w:r>
          </w:p>
        </w:tc>
      </w:tr>
      <w:tr w:rsidR="003F735C" w:rsidRPr="0071039E" w14:paraId="57DA2BEE" w14:textId="6C986A0E" w:rsidTr="003F735C">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20FCA9"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5. Contexte et référents</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89AD9E"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Prise en compte du contexte historique, social et culturel</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D67883"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 xml:space="preserve">Enrichir l'interprétation en tenant compte des dimensions </w:t>
            </w:r>
            <w:proofErr w:type="spellStart"/>
            <w:r w:rsidRPr="0071039E">
              <w:rPr>
                <w:rFonts w:asciiTheme="majorBidi" w:hAnsiTheme="majorBidi"/>
                <w:sz w:val="20"/>
                <w:szCs w:val="20"/>
              </w:rPr>
              <w:t>extra-textuelles</w:t>
            </w:r>
            <w:proofErr w:type="spellEnd"/>
            <w:r w:rsidRPr="0071039E">
              <w:rPr>
                <w:rFonts w:asciiTheme="majorBidi" w:hAnsiTheme="majorBidi"/>
                <w:sz w:val="20"/>
                <w:szCs w:val="20"/>
              </w:rPr>
              <w:t>.</w:t>
            </w:r>
          </w:p>
        </w:tc>
        <w:tc>
          <w:tcPr>
            <w:tcW w:w="2945" w:type="dxa"/>
            <w:tcBorders>
              <w:top w:val="single" w:sz="6" w:space="0" w:color="CCCCCC"/>
              <w:left w:val="single" w:sz="6" w:space="0" w:color="CCCCCC"/>
              <w:bottom w:val="single" w:sz="6" w:space="0" w:color="CCCCCC"/>
              <w:right w:val="single" w:sz="6" w:space="0" w:color="CCCCCC"/>
            </w:tcBorders>
            <w:vAlign w:val="bottom"/>
          </w:tcPr>
          <w:p w14:paraId="2E298928" w14:textId="4C2AA933" w:rsidR="003F735C" w:rsidRPr="0071039E" w:rsidRDefault="003F735C" w:rsidP="003F735C">
            <w:pPr>
              <w:jc w:val="both"/>
              <w:rPr>
                <w:rFonts w:asciiTheme="majorBidi" w:hAnsiTheme="majorBidi" w:cstheme="majorBidi"/>
                <w:sz w:val="20"/>
                <w:szCs w:val="20"/>
              </w:rPr>
            </w:pPr>
            <w:r w:rsidRPr="0071039E">
              <w:rPr>
                <w:rFonts w:asciiTheme="majorBidi" w:hAnsiTheme="majorBidi" w:cstheme="majorBidi"/>
                <w:sz w:val="20"/>
                <w:szCs w:val="20"/>
              </w:rPr>
              <w:t>L'utilisation du mot "prolétariat" dans un texte du XIXe siècle aurait une signification différente de celle qu'il aurait aujourd'hui, en raison de l'évolution des classes sociales.</w:t>
            </w:r>
          </w:p>
        </w:tc>
      </w:tr>
      <w:tr w:rsidR="003F735C" w:rsidRPr="0071039E" w14:paraId="09FB2793" w14:textId="0A7F96EE" w:rsidTr="003F735C">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D42A7E"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6. Analyse qualitative</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6F063A"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Aller au-delà des chiffres</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4ED2D6"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Donner du sens aux données en analysant les implications émotionnelles et symboliques.</w:t>
            </w:r>
          </w:p>
        </w:tc>
        <w:tc>
          <w:tcPr>
            <w:tcW w:w="2945" w:type="dxa"/>
            <w:tcBorders>
              <w:top w:val="single" w:sz="6" w:space="0" w:color="CCCCCC"/>
              <w:left w:val="single" w:sz="6" w:space="0" w:color="CCCCCC"/>
              <w:bottom w:val="single" w:sz="6" w:space="0" w:color="CCCCCC"/>
              <w:right w:val="single" w:sz="6" w:space="0" w:color="CCCCCC"/>
            </w:tcBorders>
            <w:vAlign w:val="bottom"/>
          </w:tcPr>
          <w:p w14:paraId="5BCDE24E" w14:textId="74416838" w:rsidR="003F735C" w:rsidRPr="0071039E" w:rsidRDefault="003F735C" w:rsidP="003F735C">
            <w:pPr>
              <w:jc w:val="both"/>
              <w:rPr>
                <w:rFonts w:asciiTheme="majorBidi" w:hAnsiTheme="majorBidi" w:cstheme="majorBidi"/>
                <w:sz w:val="20"/>
                <w:szCs w:val="20"/>
              </w:rPr>
            </w:pPr>
            <w:r w:rsidRPr="0071039E">
              <w:rPr>
                <w:rFonts w:asciiTheme="majorBidi" w:hAnsiTheme="majorBidi" w:cstheme="majorBidi"/>
                <w:sz w:val="20"/>
                <w:szCs w:val="20"/>
              </w:rPr>
              <w:t>Si un texte utilise abondamment des métaphores liées à l'eau, cela pourrait suggérer une dimension émotionnelle profonde et un désir de purification.</w:t>
            </w:r>
          </w:p>
        </w:tc>
      </w:tr>
      <w:tr w:rsidR="003F735C" w:rsidRPr="0071039E" w14:paraId="769CC557" w14:textId="046FACDF" w:rsidTr="009F5A2A">
        <w:trPr>
          <w:trHeight w:val="315"/>
        </w:trPr>
        <w:tc>
          <w:tcPr>
            <w:tcW w:w="22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29DEFD"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7. Synthèse et conclusions</w:t>
            </w:r>
          </w:p>
        </w:tc>
        <w:tc>
          <w:tcPr>
            <w:tcW w:w="27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C464E"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Formulation de conclusions globales</w:t>
            </w:r>
          </w:p>
        </w:tc>
        <w:tc>
          <w:tcPr>
            <w:tcW w:w="2521"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021999" w14:textId="77777777" w:rsidR="003F735C" w:rsidRPr="0071039E" w:rsidRDefault="003F735C" w:rsidP="003F735C">
            <w:pPr>
              <w:rPr>
                <w:rFonts w:asciiTheme="majorBidi" w:hAnsiTheme="majorBidi"/>
                <w:sz w:val="20"/>
                <w:szCs w:val="20"/>
              </w:rPr>
            </w:pPr>
            <w:r w:rsidRPr="0071039E">
              <w:rPr>
                <w:rFonts w:asciiTheme="majorBidi" w:hAnsiTheme="majorBidi"/>
                <w:sz w:val="20"/>
                <w:szCs w:val="20"/>
              </w:rPr>
              <w:t>Récapituler les résultats et formuler une interprétation cohérente du texte.</w:t>
            </w:r>
          </w:p>
        </w:tc>
        <w:tc>
          <w:tcPr>
            <w:tcW w:w="2945" w:type="dxa"/>
            <w:tcBorders>
              <w:top w:val="single" w:sz="6" w:space="0" w:color="CCCCCC"/>
              <w:left w:val="single" w:sz="6" w:space="0" w:color="CCCCCC"/>
              <w:bottom w:val="single" w:sz="6" w:space="0" w:color="CCCCCC"/>
              <w:right w:val="single" w:sz="6" w:space="0" w:color="CCCCCC"/>
            </w:tcBorders>
            <w:vAlign w:val="center"/>
          </w:tcPr>
          <w:p w14:paraId="4B479504" w14:textId="586671A7" w:rsidR="003F735C" w:rsidRPr="003F735C" w:rsidRDefault="003F735C" w:rsidP="003F735C">
            <w:pPr>
              <w:jc w:val="both"/>
              <w:rPr>
                <w:rFonts w:asciiTheme="majorBidi" w:hAnsiTheme="majorBidi" w:cstheme="majorBidi"/>
                <w:sz w:val="20"/>
                <w:szCs w:val="20"/>
              </w:rPr>
            </w:pPr>
            <w:r w:rsidRPr="003F735C">
              <w:rPr>
                <w:rFonts w:asciiTheme="majorBidi" w:hAnsiTheme="majorBidi"/>
                <w:sz w:val="20"/>
                <w:szCs w:val="20"/>
              </w:rPr>
              <w:t>En conclusion, l'analyse lexicale révèle que ce roman explore les thèmes de la quête identitaire et de l'aliénation à travers l'utilisation récurrente de métaphores liées au labyrinthe.</w:t>
            </w:r>
          </w:p>
        </w:tc>
      </w:tr>
      <w:tr w:rsidR="003F735C" w:rsidRPr="003F735C" w14:paraId="3B0F3A98" w14:textId="77777777" w:rsidTr="003F735C">
        <w:tblPrEx>
          <w:tblCellSpacing w:w="15" w:type="dxa"/>
          <w:tblCellMar>
            <w:top w:w="15" w:type="dxa"/>
            <w:left w:w="15" w:type="dxa"/>
            <w:bottom w:w="15" w:type="dxa"/>
            <w:right w:w="15" w:type="dxa"/>
          </w:tblCellMar>
        </w:tblPrEx>
        <w:trPr>
          <w:gridAfter w:val="1"/>
          <w:wAfter w:w="2945" w:type="dxa"/>
          <w:tblCellSpacing w:w="15" w:type="dxa"/>
        </w:trPr>
        <w:tc>
          <w:tcPr>
            <w:tcW w:w="7513" w:type="dxa"/>
            <w:gridSpan w:val="3"/>
            <w:vAlign w:val="center"/>
          </w:tcPr>
          <w:p w14:paraId="4845DBD4" w14:textId="4A5CEDF5" w:rsidR="003F735C" w:rsidRPr="003F735C" w:rsidRDefault="003F735C" w:rsidP="003F735C">
            <w:pPr>
              <w:rPr>
                <w:rFonts w:asciiTheme="majorBidi" w:hAnsiTheme="majorBidi"/>
              </w:rPr>
            </w:pPr>
          </w:p>
        </w:tc>
      </w:tr>
    </w:tbl>
    <w:p w14:paraId="22352032" w14:textId="0C63ECAC" w:rsidR="00737792" w:rsidRDefault="00737792" w:rsidP="00737792">
      <w:pPr>
        <w:rPr>
          <w:rFonts w:asciiTheme="majorBidi" w:hAnsiTheme="majorBidi"/>
          <w:b/>
          <w:bCs/>
        </w:rPr>
      </w:pPr>
      <w:r w:rsidRPr="00567C19">
        <w:rPr>
          <w:rFonts w:asciiTheme="majorBidi" w:hAnsiTheme="majorBidi"/>
          <w:b/>
          <w:bCs/>
        </w:rPr>
        <w:t xml:space="preserve">Application : </w:t>
      </w:r>
    </w:p>
    <w:p w14:paraId="52C121E1" w14:textId="77777777" w:rsidR="00567C19" w:rsidRPr="00567C19" w:rsidRDefault="00567C19" w:rsidP="00567C19">
      <w:pPr>
        <w:rPr>
          <w:rFonts w:asciiTheme="majorBidi" w:hAnsiTheme="majorBidi"/>
        </w:rPr>
      </w:pPr>
      <w:r w:rsidRPr="00567C19">
        <w:rPr>
          <w:rFonts w:asciiTheme="majorBidi" w:hAnsiTheme="majorBidi"/>
        </w:rPr>
        <w:t xml:space="preserve">Soient les textes suivants </w:t>
      </w:r>
    </w:p>
    <w:p w14:paraId="5C4C07E1" w14:textId="3467D9EE" w:rsidR="00567C19" w:rsidRDefault="00567C19" w:rsidP="00567C19">
      <w:pPr>
        <w:rPr>
          <w:rFonts w:asciiTheme="majorBidi" w:hAnsiTheme="majorBidi"/>
        </w:rPr>
      </w:pPr>
      <w:r w:rsidRPr="00567C19">
        <w:rPr>
          <w:rFonts w:asciiTheme="majorBidi" w:hAnsiTheme="majorBidi"/>
        </w:rPr>
        <w:t>Texte 1 : Extrait de Germinal, partie I, chapitre 4</w:t>
      </w:r>
    </w:p>
    <w:p w14:paraId="63659ACE" w14:textId="40995B26" w:rsidR="00567C19" w:rsidRDefault="00567C19" w:rsidP="00856882">
      <w:pPr>
        <w:rPr>
          <w:rFonts w:asciiTheme="majorBidi" w:hAnsiTheme="majorBidi"/>
        </w:rPr>
      </w:pPr>
      <w:r>
        <w:rPr>
          <w:rFonts w:asciiTheme="majorBidi" w:hAnsiTheme="majorBidi"/>
        </w:rPr>
        <w:t xml:space="preserve">Texte 2 : </w:t>
      </w:r>
      <w:r w:rsidR="00856882" w:rsidRPr="00856882">
        <w:rPr>
          <w:rFonts w:asciiTheme="majorBidi" w:hAnsiTheme="majorBidi"/>
        </w:rPr>
        <w:t>Extrait de Les Misérables, livre V, chapitre II : "La misère"</w:t>
      </w:r>
    </w:p>
    <w:p w14:paraId="30040918" w14:textId="345CAF4C" w:rsidR="00856882" w:rsidRDefault="00856882" w:rsidP="00856882">
      <w:pPr>
        <w:rPr>
          <w:rFonts w:asciiTheme="majorBidi" w:hAnsiTheme="majorBidi"/>
        </w:rPr>
      </w:pPr>
      <w:r>
        <w:rPr>
          <w:rFonts w:asciiTheme="majorBidi" w:hAnsiTheme="majorBidi"/>
        </w:rPr>
        <w:lastRenderedPageBreak/>
        <w:t>Faites une analyse lexicale de ces deux corpus littéraires en suivant les étapes indiquées dans le cours</w:t>
      </w:r>
    </w:p>
    <w:p w14:paraId="25C1EB29" w14:textId="1AC6AA94" w:rsidR="00856882" w:rsidRDefault="00856882" w:rsidP="00856882">
      <w:pPr>
        <w:rPr>
          <w:rFonts w:asciiTheme="majorBidi" w:hAnsiTheme="majorBidi"/>
          <w:b/>
          <w:bCs/>
        </w:rPr>
      </w:pPr>
      <w:r w:rsidRPr="00856882">
        <w:rPr>
          <w:rFonts w:asciiTheme="majorBidi" w:hAnsiTheme="majorBidi"/>
          <w:b/>
          <w:bCs/>
        </w:rPr>
        <w:t>Solution</w:t>
      </w:r>
      <w:r>
        <w:rPr>
          <w:rFonts w:asciiTheme="majorBidi" w:hAnsiTheme="majorBidi"/>
          <w:b/>
          <w:bCs/>
        </w:rPr>
        <w:t> :</w:t>
      </w:r>
    </w:p>
    <w:p w14:paraId="2DB07BA9" w14:textId="0B2A387A" w:rsidR="00856882" w:rsidRPr="0071039E" w:rsidRDefault="00856882" w:rsidP="0071039E">
      <w:pPr>
        <w:pStyle w:val="Paragraphedeliste"/>
        <w:numPr>
          <w:ilvl w:val="0"/>
          <w:numId w:val="16"/>
        </w:numPr>
        <w:rPr>
          <w:rFonts w:asciiTheme="majorBidi" w:hAnsiTheme="majorBidi"/>
          <w:b/>
          <w:bCs/>
        </w:rPr>
      </w:pPr>
      <w:r w:rsidRPr="0071039E">
        <w:rPr>
          <w:rFonts w:asciiTheme="majorBidi" w:hAnsiTheme="majorBidi"/>
          <w:b/>
          <w:bCs/>
        </w:rPr>
        <w:t>Texte 1 : Extrait de Germinal, partie I, chapitre 4</w:t>
      </w:r>
    </w:p>
    <w:p w14:paraId="4667EAC9" w14:textId="12273DF5" w:rsidR="0071039E" w:rsidRPr="00856882" w:rsidRDefault="0071039E" w:rsidP="00856882">
      <w:pPr>
        <w:rPr>
          <w:rFonts w:asciiTheme="majorBidi" w:hAnsiTheme="majorBidi"/>
          <w:b/>
          <w:bCs/>
        </w:rPr>
      </w:pPr>
      <w:r>
        <w:rPr>
          <w:rFonts w:asciiTheme="majorBidi" w:hAnsiTheme="majorBidi"/>
          <w:b/>
          <w:bCs/>
        </w:rPr>
        <w:t xml:space="preserve">Analyse lexicale </w:t>
      </w:r>
    </w:p>
    <w:p w14:paraId="0DD45D77" w14:textId="77777777" w:rsidR="00856882" w:rsidRPr="00856882" w:rsidRDefault="00856882" w:rsidP="00856882">
      <w:pPr>
        <w:rPr>
          <w:rFonts w:asciiTheme="majorBidi" w:hAnsiTheme="majorBidi"/>
        </w:rPr>
      </w:pPr>
      <w:proofErr w:type="gramStart"/>
      <w:r w:rsidRPr="00856882">
        <w:rPr>
          <w:rFonts w:asciiTheme="majorBidi" w:hAnsiTheme="majorBidi"/>
        </w:rPr>
        <w:t>  Identifier</w:t>
      </w:r>
      <w:proofErr w:type="gramEnd"/>
      <w:r w:rsidRPr="00856882">
        <w:rPr>
          <w:rFonts w:asciiTheme="majorBidi" w:hAnsiTheme="majorBidi"/>
        </w:rPr>
        <w:t xml:space="preserve"> la fréquence des mots :</w:t>
      </w:r>
    </w:p>
    <w:p w14:paraId="27126424" w14:textId="77777777" w:rsidR="00856882" w:rsidRPr="00856882" w:rsidRDefault="00856882" w:rsidP="00856882">
      <w:pPr>
        <w:numPr>
          <w:ilvl w:val="0"/>
          <w:numId w:val="10"/>
        </w:numPr>
        <w:rPr>
          <w:rFonts w:asciiTheme="majorBidi" w:hAnsiTheme="majorBidi"/>
        </w:rPr>
      </w:pPr>
      <w:r w:rsidRPr="00856882">
        <w:rPr>
          <w:rFonts w:asciiTheme="majorBidi" w:hAnsiTheme="majorBidi"/>
        </w:rPr>
        <w:t>Les mots les plus fréquents dans cet extrait incluent : "travail", "ténèbres", "souffrance", "hommes", "fatigue", "révolte", "charbon", "patrons", et "boue".</w:t>
      </w:r>
    </w:p>
    <w:p w14:paraId="07987E9E" w14:textId="77777777" w:rsidR="00856882" w:rsidRPr="00856882" w:rsidRDefault="00856882" w:rsidP="00856882">
      <w:pPr>
        <w:numPr>
          <w:ilvl w:val="0"/>
          <w:numId w:val="10"/>
        </w:numPr>
        <w:rPr>
          <w:rFonts w:asciiTheme="majorBidi" w:hAnsiTheme="majorBidi"/>
        </w:rPr>
      </w:pPr>
      <w:r w:rsidRPr="00856882">
        <w:rPr>
          <w:rFonts w:asciiTheme="majorBidi" w:hAnsiTheme="majorBidi"/>
        </w:rPr>
        <w:t>Ces occurrences soulignent les thèmes principaux liés à la dureté des conditions de travail et à la souffrance des mineurs.</w:t>
      </w:r>
    </w:p>
    <w:p w14:paraId="003E1618" w14:textId="77777777" w:rsidR="00856882" w:rsidRPr="00856882" w:rsidRDefault="00856882" w:rsidP="00856882">
      <w:pPr>
        <w:rPr>
          <w:rFonts w:asciiTheme="majorBidi" w:hAnsiTheme="majorBidi"/>
        </w:rPr>
      </w:pPr>
      <w:proofErr w:type="gramStart"/>
      <w:r w:rsidRPr="00856882">
        <w:rPr>
          <w:rFonts w:asciiTheme="majorBidi" w:hAnsiTheme="majorBidi"/>
        </w:rPr>
        <w:t>  Étudier</w:t>
      </w:r>
      <w:proofErr w:type="gramEnd"/>
      <w:r w:rsidRPr="00856882">
        <w:rPr>
          <w:rFonts w:asciiTheme="majorBidi" w:hAnsiTheme="majorBidi"/>
        </w:rPr>
        <w:t xml:space="preserve"> les champs lexicaux :</w:t>
      </w:r>
    </w:p>
    <w:p w14:paraId="68E24E03" w14:textId="77777777" w:rsidR="00856882" w:rsidRPr="00856882" w:rsidRDefault="00856882" w:rsidP="00856882">
      <w:pPr>
        <w:numPr>
          <w:ilvl w:val="0"/>
          <w:numId w:val="11"/>
        </w:numPr>
        <w:rPr>
          <w:rFonts w:asciiTheme="majorBidi" w:hAnsiTheme="majorBidi"/>
        </w:rPr>
      </w:pPr>
      <w:r w:rsidRPr="00856882">
        <w:rPr>
          <w:rFonts w:asciiTheme="majorBidi" w:hAnsiTheme="majorBidi"/>
        </w:rPr>
        <w:t>Souffrance et travail : mots comme "souffrance", "fatigue", "douleurs", "râles", "écrasait" évoquent la douleur liée au travail des mineurs.</w:t>
      </w:r>
    </w:p>
    <w:p w14:paraId="4CD7CB3E" w14:textId="77777777" w:rsidR="00856882" w:rsidRPr="00856882" w:rsidRDefault="00856882" w:rsidP="00856882">
      <w:pPr>
        <w:numPr>
          <w:ilvl w:val="0"/>
          <w:numId w:val="11"/>
        </w:numPr>
        <w:rPr>
          <w:rFonts w:asciiTheme="majorBidi" w:hAnsiTheme="majorBidi"/>
        </w:rPr>
      </w:pPr>
      <w:r w:rsidRPr="00856882">
        <w:rPr>
          <w:rFonts w:asciiTheme="majorBidi" w:hAnsiTheme="majorBidi"/>
        </w:rPr>
        <w:t>Environnement : termes tels que "ténèbres", "boue", "noir", "odeur", "terre" créent une image de l'environnement oppressant et dégradant de la mine.</w:t>
      </w:r>
    </w:p>
    <w:p w14:paraId="0D9CDEF2" w14:textId="77777777" w:rsidR="00856882" w:rsidRPr="00856882" w:rsidRDefault="00856882" w:rsidP="00856882">
      <w:pPr>
        <w:numPr>
          <w:ilvl w:val="0"/>
          <w:numId w:val="11"/>
        </w:numPr>
        <w:rPr>
          <w:rFonts w:asciiTheme="majorBidi" w:hAnsiTheme="majorBidi"/>
        </w:rPr>
      </w:pPr>
      <w:r w:rsidRPr="00856882">
        <w:rPr>
          <w:rFonts w:asciiTheme="majorBidi" w:hAnsiTheme="majorBidi"/>
        </w:rPr>
        <w:t>Lutte et révolte : mots comme "révolte", "haine", "rage" illustrent les sentiments de rébellion des travailleurs contre leurs conditions.</w:t>
      </w:r>
    </w:p>
    <w:p w14:paraId="5621A016" w14:textId="77777777" w:rsidR="00856882" w:rsidRPr="00856882" w:rsidRDefault="00856882" w:rsidP="00856882">
      <w:pPr>
        <w:rPr>
          <w:rFonts w:asciiTheme="majorBidi" w:hAnsiTheme="majorBidi"/>
        </w:rPr>
      </w:pPr>
      <w:proofErr w:type="gramStart"/>
      <w:r w:rsidRPr="00856882">
        <w:rPr>
          <w:rFonts w:asciiTheme="majorBidi" w:hAnsiTheme="majorBidi"/>
        </w:rPr>
        <w:t>  Repérer</w:t>
      </w:r>
      <w:proofErr w:type="gramEnd"/>
      <w:r w:rsidRPr="00856882">
        <w:rPr>
          <w:rFonts w:asciiTheme="majorBidi" w:hAnsiTheme="majorBidi"/>
        </w:rPr>
        <w:t xml:space="preserve"> les cooccurrences :</w:t>
      </w:r>
    </w:p>
    <w:p w14:paraId="63075258" w14:textId="77777777" w:rsidR="00856882" w:rsidRPr="00856882" w:rsidRDefault="00856882" w:rsidP="00856882">
      <w:pPr>
        <w:numPr>
          <w:ilvl w:val="0"/>
          <w:numId w:val="12"/>
        </w:numPr>
        <w:rPr>
          <w:rFonts w:asciiTheme="majorBidi" w:hAnsiTheme="majorBidi"/>
        </w:rPr>
      </w:pPr>
      <w:r w:rsidRPr="00856882">
        <w:rPr>
          <w:rFonts w:asciiTheme="majorBidi" w:hAnsiTheme="majorBidi"/>
        </w:rPr>
        <w:t>Les mots "travailleurs", "spectres", "regard", "corps" apparaissent fréquemment ensemble, renforçant l'idée de déshumanisation et de souffrance.</w:t>
      </w:r>
    </w:p>
    <w:p w14:paraId="2AEED874" w14:textId="77777777" w:rsidR="00856882" w:rsidRPr="00856882" w:rsidRDefault="00856882" w:rsidP="00856882">
      <w:pPr>
        <w:numPr>
          <w:ilvl w:val="0"/>
          <w:numId w:val="12"/>
        </w:numPr>
        <w:rPr>
          <w:rFonts w:asciiTheme="majorBidi" w:hAnsiTheme="majorBidi"/>
        </w:rPr>
      </w:pPr>
      <w:r w:rsidRPr="00856882">
        <w:rPr>
          <w:rFonts w:asciiTheme="majorBidi" w:hAnsiTheme="majorBidi"/>
        </w:rPr>
        <w:t>Les associations comme "patrons" et "charbon" soulignent l'exploitation des travailleurs par ceux qui profitent de leurs efforts.</w:t>
      </w:r>
    </w:p>
    <w:p w14:paraId="27F2B5DB" w14:textId="77777777" w:rsidR="00856882" w:rsidRPr="00856882" w:rsidRDefault="00856882" w:rsidP="00856882">
      <w:pPr>
        <w:rPr>
          <w:rFonts w:asciiTheme="majorBidi" w:hAnsiTheme="majorBidi"/>
        </w:rPr>
      </w:pPr>
      <w:proofErr w:type="gramStart"/>
      <w:r w:rsidRPr="00856882">
        <w:rPr>
          <w:rFonts w:asciiTheme="majorBidi" w:hAnsiTheme="majorBidi"/>
        </w:rPr>
        <w:t>  Analyser</w:t>
      </w:r>
      <w:proofErr w:type="gramEnd"/>
      <w:r w:rsidRPr="00856882">
        <w:rPr>
          <w:rFonts w:asciiTheme="majorBidi" w:hAnsiTheme="majorBidi"/>
        </w:rPr>
        <w:t xml:space="preserve"> les mots-clés :</w:t>
      </w:r>
    </w:p>
    <w:p w14:paraId="253752A0" w14:textId="77777777" w:rsidR="00856882" w:rsidRPr="00856882" w:rsidRDefault="00856882" w:rsidP="00856882">
      <w:pPr>
        <w:numPr>
          <w:ilvl w:val="0"/>
          <w:numId w:val="13"/>
        </w:numPr>
        <w:rPr>
          <w:rFonts w:asciiTheme="majorBidi" w:hAnsiTheme="majorBidi"/>
        </w:rPr>
      </w:pPr>
      <w:r w:rsidRPr="00856882">
        <w:rPr>
          <w:rFonts w:asciiTheme="majorBidi" w:hAnsiTheme="majorBidi"/>
        </w:rPr>
        <w:t>Les mots "souffrance", "travail", "révolte", "patrons" sont significatifs car ils encapsulent les thèmes majeurs de l'extrait : la lutte des mineurs, la douleur du travail et l'exploitation par les patrons.</w:t>
      </w:r>
    </w:p>
    <w:p w14:paraId="56698337" w14:textId="77777777" w:rsidR="00856882" w:rsidRDefault="00856882" w:rsidP="00856882">
      <w:pPr>
        <w:numPr>
          <w:ilvl w:val="0"/>
          <w:numId w:val="13"/>
        </w:numPr>
        <w:rPr>
          <w:rFonts w:asciiTheme="majorBidi" w:hAnsiTheme="majorBidi"/>
        </w:rPr>
      </w:pPr>
      <w:r w:rsidRPr="00856882">
        <w:rPr>
          <w:rFonts w:asciiTheme="majorBidi" w:hAnsiTheme="majorBidi"/>
        </w:rPr>
        <w:t>Ces mots permettent de résumer le passage en mettant en avant le contraste entre la vie difficile des mineurs et l'indifférence des patrons.</w:t>
      </w:r>
    </w:p>
    <w:p w14:paraId="7BA66939" w14:textId="41211D45" w:rsidR="00856882" w:rsidRDefault="0071039E" w:rsidP="00856882">
      <w:pPr>
        <w:rPr>
          <w:rFonts w:asciiTheme="majorBidi" w:hAnsiTheme="majorBidi"/>
        </w:rPr>
      </w:pPr>
      <w:r w:rsidRPr="0071039E">
        <w:rPr>
          <w:rFonts w:asciiTheme="majorBidi" w:hAnsiTheme="majorBidi"/>
          <w:b/>
          <w:bCs/>
        </w:rPr>
        <w:t>Interprétation</w:t>
      </w:r>
      <w:r>
        <w:rPr>
          <w:rFonts w:asciiTheme="majorBidi" w:hAnsiTheme="majorBidi"/>
        </w:rPr>
        <w:t xml:space="preserve"> </w:t>
      </w:r>
    </w:p>
    <w:p w14:paraId="51EA1DB8" w14:textId="77777777" w:rsidR="0071039E" w:rsidRPr="0071039E" w:rsidRDefault="0071039E" w:rsidP="0071039E">
      <w:pPr>
        <w:jc w:val="both"/>
        <w:rPr>
          <w:rFonts w:asciiTheme="majorBidi" w:hAnsiTheme="majorBidi"/>
        </w:rPr>
      </w:pPr>
      <w:r w:rsidRPr="0071039E">
        <w:rPr>
          <w:rFonts w:asciiTheme="majorBidi" w:hAnsiTheme="majorBidi"/>
        </w:rPr>
        <w:t xml:space="preserve">L'interprétation des données de l'analyse lexicale de l'extrait de </w:t>
      </w:r>
      <w:r w:rsidRPr="0071039E">
        <w:rPr>
          <w:rFonts w:asciiTheme="majorBidi" w:hAnsiTheme="majorBidi"/>
          <w:i/>
          <w:iCs/>
        </w:rPr>
        <w:t>Germinal</w:t>
      </w:r>
      <w:r w:rsidRPr="0071039E">
        <w:rPr>
          <w:rFonts w:asciiTheme="majorBidi" w:hAnsiTheme="majorBidi"/>
        </w:rPr>
        <w:t xml:space="preserve"> révèle des thèmes profonds et significatifs liés à la condition des mineurs au XIXe siècle. La fréquence des mots tels que "travail", "ténèbres", "souffrance", et "révolte" souligne l'âpreté des conditions de vie et de travail des personnages. Ces termes évoquent non seulement la douleur physique, symbolisée par des mots comme "fatigue" et "douleurs", mais aussi l'angoisse psychologique et l'aliénation ressenties par les mineurs, qui vivent dans un environnement décrit par des images de "boue" et de "ténèbres".</w:t>
      </w:r>
    </w:p>
    <w:p w14:paraId="1D82F83C" w14:textId="77777777" w:rsidR="0071039E" w:rsidRPr="0071039E" w:rsidRDefault="0071039E" w:rsidP="0071039E">
      <w:pPr>
        <w:jc w:val="both"/>
        <w:rPr>
          <w:rFonts w:asciiTheme="majorBidi" w:hAnsiTheme="majorBidi"/>
        </w:rPr>
      </w:pPr>
      <w:r w:rsidRPr="0071039E">
        <w:rPr>
          <w:rFonts w:asciiTheme="majorBidi" w:hAnsiTheme="majorBidi"/>
        </w:rPr>
        <w:t>L'analyse des champs lexicaux révèle une dichotomie entre l'environnement oppressant de la mine et les sentiments de lutte et de révolte des travailleurs. Les mots liés à la souffrance et à la lutte, tels que "haine" et "rage", illustrent la montée de la rébellion contre une exploitation systématique. Les cooccurrences des termes comme "travailleurs", "spectres", et "corps" renforcent l'idée de déshumanisation, suggérant que les mineurs sont réduits à des ombres de ce qu'ils étaient, piégés dans un cycle de souffrance.</w:t>
      </w:r>
    </w:p>
    <w:p w14:paraId="4479C7D9" w14:textId="77777777" w:rsidR="0071039E" w:rsidRPr="0071039E" w:rsidRDefault="0071039E" w:rsidP="0071039E">
      <w:pPr>
        <w:jc w:val="both"/>
        <w:rPr>
          <w:rFonts w:asciiTheme="majorBidi" w:hAnsiTheme="majorBidi"/>
        </w:rPr>
      </w:pPr>
      <w:r w:rsidRPr="0071039E">
        <w:rPr>
          <w:rFonts w:asciiTheme="majorBidi" w:hAnsiTheme="majorBidi"/>
        </w:rPr>
        <w:t>Enfin, les mots-clés comme "souffrance", "révolte", et "patrons" encapsulent les tensions centrales du texte, mettant en exergue le contraste entre la lutte des mineurs et l'indifférence des patrons qui profitent de leur travail. Cette dynamique met en lumière les inégalités sociales et économiques, et souligne l'oppression ressentie par les personnages. En somme, cette analyse lexicale permet de comprendre non seulement la tragédie individuelle des mineurs, mais aussi leur lutte collective contre un système qui les exploite, faisant résonner des thèmes universels de résistance et d'injustice sociale.</w:t>
      </w:r>
    </w:p>
    <w:p w14:paraId="1BD44E94" w14:textId="1200FB90" w:rsidR="0071039E" w:rsidRPr="0071039E" w:rsidRDefault="0071039E" w:rsidP="0071039E">
      <w:pPr>
        <w:pStyle w:val="Paragraphedeliste"/>
        <w:numPr>
          <w:ilvl w:val="0"/>
          <w:numId w:val="15"/>
        </w:numPr>
        <w:rPr>
          <w:rFonts w:asciiTheme="majorBidi" w:hAnsiTheme="majorBidi"/>
          <w:b/>
          <w:bCs/>
        </w:rPr>
      </w:pPr>
      <w:r w:rsidRPr="0071039E">
        <w:rPr>
          <w:rFonts w:asciiTheme="majorBidi" w:hAnsiTheme="majorBidi"/>
          <w:b/>
          <w:bCs/>
        </w:rPr>
        <w:t>Texte 2 : Extrait de Les Misérables, livre V, chapitre II : "La misère"</w:t>
      </w:r>
    </w:p>
    <w:p w14:paraId="1B4366B2" w14:textId="2D120282" w:rsidR="0071039E" w:rsidRPr="0071039E" w:rsidRDefault="0071039E" w:rsidP="0071039E">
      <w:pPr>
        <w:rPr>
          <w:rFonts w:asciiTheme="majorBidi" w:hAnsiTheme="majorBidi"/>
        </w:rPr>
      </w:pPr>
      <w:proofErr w:type="gramStart"/>
      <w:r w:rsidRPr="0071039E">
        <w:rPr>
          <w:rFonts w:asciiTheme="majorBidi" w:hAnsiTheme="majorBidi"/>
        </w:rPr>
        <w:lastRenderedPageBreak/>
        <w:t>l'analyse</w:t>
      </w:r>
      <w:proofErr w:type="gramEnd"/>
      <w:r w:rsidRPr="0071039E">
        <w:rPr>
          <w:rFonts w:asciiTheme="majorBidi" w:hAnsiTheme="majorBidi"/>
        </w:rPr>
        <w:t xml:space="preserve"> lexicale de l'extrait de </w:t>
      </w:r>
      <w:r w:rsidRPr="0071039E">
        <w:rPr>
          <w:rFonts w:asciiTheme="majorBidi" w:hAnsiTheme="majorBidi"/>
          <w:i/>
          <w:iCs/>
        </w:rPr>
        <w:t>Les Misérables</w:t>
      </w:r>
      <w:r w:rsidRPr="0071039E">
        <w:rPr>
          <w:rFonts w:asciiTheme="majorBidi" w:hAnsiTheme="majorBidi"/>
        </w:rPr>
        <w:t xml:space="preserve"> de Victor Hugo, en suivant les étapes </w:t>
      </w:r>
      <w:r>
        <w:rPr>
          <w:rFonts w:asciiTheme="majorBidi" w:hAnsiTheme="majorBidi"/>
        </w:rPr>
        <w:t>préconisées</w:t>
      </w:r>
      <w:r w:rsidRPr="0071039E">
        <w:rPr>
          <w:rFonts w:asciiTheme="majorBidi" w:hAnsiTheme="majorBidi"/>
        </w:rPr>
        <w:t xml:space="preserve"> :</w:t>
      </w:r>
    </w:p>
    <w:p w14:paraId="03C77DF4" w14:textId="77777777" w:rsidR="0071039E" w:rsidRPr="0071039E" w:rsidRDefault="0071039E" w:rsidP="0071039E">
      <w:pPr>
        <w:numPr>
          <w:ilvl w:val="0"/>
          <w:numId w:val="14"/>
        </w:numPr>
        <w:rPr>
          <w:rFonts w:asciiTheme="majorBidi" w:hAnsiTheme="majorBidi"/>
        </w:rPr>
      </w:pPr>
      <w:r w:rsidRPr="0071039E">
        <w:rPr>
          <w:rFonts w:asciiTheme="majorBidi" w:hAnsiTheme="majorBidi"/>
          <w:b/>
          <w:bCs/>
        </w:rPr>
        <w:t>Identifier la fréquence des mots :</w:t>
      </w:r>
    </w:p>
    <w:p w14:paraId="1737B177" w14:textId="77777777" w:rsidR="0071039E" w:rsidRPr="0071039E" w:rsidRDefault="0071039E" w:rsidP="0071039E">
      <w:pPr>
        <w:numPr>
          <w:ilvl w:val="1"/>
          <w:numId w:val="14"/>
        </w:numPr>
        <w:rPr>
          <w:rFonts w:asciiTheme="majorBidi" w:hAnsiTheme="majorBidi"/>
        </w:rPr>
      </w:pPr>
      <w:r w:rsidRPr="0071039E">
        <w:rPr>
          <w:rFonts w:asciiTheme="majorBidi" w:hAnsiTheme="majorBidi"/>
        </w:rPr>
        <w:t>Les mots les plus fréquents dans cet extrait incluent : "misère", "hommes", "femmes", "lois", "solutions", "intelligence", "ombre", "haillons", et "égalisatrice".</w:t>
      </w:r>
    </w:p>
    <w:p w14:paraId="4E9FE212" w14:textId="77777777" w:rsidR="0071039E" w:rsidRPr="0071039E" w:rsidRDefault="0071039E" w:rsidP="0071039E">
      <w:pPr>
        <w:numPr>
          <w:ilvl w:val="1"/>
          <w:numId w:val="14"/>
        </w:numPr>
        <w:rPr>
          <w:rFonts w:asciiTheme="majorBidi" w:hAnsiTheme="majorBidi"/>
        </w:rPr>
      </w:pPr>
      <w:r w:rsidRPr="0071039E">
        <w:rPr>
          <w:rFonts w:asciiTheme="majorBidi" w:hAnsiTheme="majorBidi"/>
        </w:rPr>
        <w:t>Ces occurrences mettent en évidence les thèmes centraux liés à la condition des pauvres et aux inégalités sociales.</w:t>
      </w:r>
    </w:p>
    <w:p w14:paraId="66B09D16" w14:textId="77777777" w:rsidR="0071039E" w:rsidRPr="0071039E" w:rsidRDefault="0071039E" w:rsidP="0071039E">
      <w:pPr>
        <w:numPr>
          <w:ilvl w:val="0"/>
          <w:numId w:val="14"/>
        </w:numPr>
        <w:rPr>
          <w:rFonts w:asciiTheme="majorBidi" w:hAnsiTheme="majorBidi"/>
        </w:rPr>
      </w:pPr>
      <w:r w:rsidRPr="0071039E">
        <w:rPr>
          <w:rFonts w:asciiTheme="majorBidi" w:hAnsiTheme="majorBidi"/>
          <w:b/>
          <w:bCs/>
        </w:rPr>
        <w:t>Étudier les champs lexicaux :</w:t>
      </w:r>
    </w:p>
    <w:p w14:paraId="208738F3" w14:textId="77777777" w:rsidR="0071039E" w:rsidRPr="0071039E" w:rsidRDefault="0071039E" w:rsidP="0071039E">
      <w:pPr>
        <w:numPr>
          <w:ilvl w:val="1"/>
          <w:numId w:val="14"/>
        </w:numPr>
        <w:rPr>
          <w:rFonts w:asciiTheme="majorBidi" w:hAnsiTheme="majorBidi"/>
        </w:rPr>
      </w:pPr>
      <w:r w:rsidRPr="0071039E">
        <w:rPr>
          <w:rFonts w:asciiTheme="majorBidi" w:hAnsiTheme="majorBidi"/>
          <w:b/>
          <w:bCs/>
        </w:rPr>
        <w:t>Misère et souffrance :</w:t>
      </w:r>
      <w:r w:rsidRPr="0071039E">
        <w:rPr>
          <w:rFonts w:asciiTheme="majorBidi" w:hAnsiTheme="majorBidi"/>
        </w:rPr>
        <w:t xml:space="preserve"> Mots comme "misère", "isolement", "ombre", "haillons" évoquent la détresse et l’humiliation des personnes touchées par la pauvreté.</w:t>
      </w:r>
    </w:p>
    <w:p w14:paraId="7EA08197" w14:textId="77777777" w:rsidR="0071039E" w:rsidRPr="0071039E" w:rsidRDefault="0071039E" w:rsidP="0071039E">
      <w:pPr>
        <w:numPr>
          <w:ilvl w:val="1"/>
          <w:numId w:val="14"/>
        </w:numPr>
        <w:rPr>
          <w:rFonts w:asciiTheme="majorBidi" w:hAnsiTheme="majorBidi"/>
        </w:rPr>
      </w:pPr>
      <w:r w:rsidRPr="0071039E">
        <w:rPr>
          <w:rFonts w:asciiTheme="majorBidi" w:hAnsiTheme="majorBidi"/>
          <w:b/>
          <w:bCs/>
        </w:rPr>
        <w:t>Solutions et inégalités :</w:t>
      </w:r>
      <w:r w:rsidRPr="0071039E">
        <w:rPr>
          <w:rFonts w:asciiTheme="majorBidi" w:hAnsiTheme="majorBidi"/>
        </w:rPr>
        <w:t xml:space="preserve"> Termes tels que "solutions", "débauche", "brigandage", "guerre", et "lois" soulignent les différentes manières dont la misère se manifeste et les réponses sociétales à celle-ci.</w:t>
      </w:r>
    </w:p>
    <w:p w14:paraId="6E986A59" w14:textId="77777777" w:rsidR="0071039E" w:rsidRPr="0071039E" w:rsidRDefault="0071039E" w:rsidP="0071039E">
      <w:pPr>
        <w:numPr>
          <w:ilvl w:val="1"/>
          <w:numId w:val="14"/>
        </w:numPr>
        <w:rPr>
          <w:rFonts w:asciiTheme="majorBidi" w:hAnsiTheme="majorBidi"/>
        </w:rPr>
      </w:pPr>
      <w:r w:rsidRPr="0071039E">
        <w:rPr>
          <w:rFonts w:asciiTheme="majorBidi" w:hAnsiTheme="majorBidi"/>
          <w:b/>
          <w:bCs/>
        </w:rPr>
        <w:t>Intelligence et fierté :</w:t>
      </w:r>
      <w:r w:rsidRPr="0071039E">
        <w:rPr>
          <w:rFonts w:asciiTheme="majorBidi" w:hAnsiTheme="majorBidi"/>
        </w:rPr>
        <w:t xml:space="preserve"> Les mots "intelligence", "humilité", et "fierté" reflètent les dimensions psychologiques des personnages, mettant en lumière la lutte interne face à la condition sociale.</w:t>
      </w:r>
    </w:p>
    <w:p w14:paraId="6834D922" w14:textId="77777777" w:rsidR="0071039E" w:rsidRPr="0071039E" w:rsidRDefault="0071039E" w:rsidP="0071039E">
      <w:pPr>
        <w:numPr>
          <w:ilvl w:val="0"/>
          <w:numId w:val="14"/>
        </w:numPr>
        <w:rPr>
          <w:rFonts w:asciiTheme="majorBidi" w:hAnsiTheme="majorBidi"/>
        </w:rPr>
      </w:pPr>
      <w:r w:rsidRPr="0071039E">
        <w:rPr>
          <w:rFonts w:asciiTheme="majorBidi" w:hAnsiTheme="majorBidi"/>
          <w:b/>
          <w:bCs/>
        </w:rPr>
        <w:t>Repérer les cooccurrences :</w:t>
      </w:r>
    </w:p>
    <w:p w14:paraId="4E7AD07B" w14:textId="77777777" w:rsidR="0071039E" w:rsidRPr="0071039E" w:rsidRDefault="0071039E" w:rsidP="0071039E">
      <w:pPr>
        <w:numPr>
          <w:ilvl w:val="1"/>
          <w:numId w:val="14"/>
        </w:numPr>
        <w:rPr>
          <w:rFonts w:asciiTheme="majorBidi" w:hAnsiTheme="majorBidi"/>
        </w:rPr>
      </w:pPr>
      <w:r w:rsidRPr="0071039E">
        <w:rPr>
          <w:rFonts w:asciiTheme="majorBidi" w:hAnsiTheme="majorBidi"/>
        </w:rPr>
        <w:t>Les mots "misère", "hommes", et "femmes" apparaissent souvent ensemble, illustrant comment la misère affecte différemment les genres et les individus.</w:t>
      </w:r>
    </w:p>
    <w:p w14:paraId="589CE46F" w14:textId="77777777" w:rsidR="0071039E" w:rsidRPr="0071039E" w:rsidRDefault="0071039E" w:rsidP="0071039E">
      <w:pPr>
        <w:numPr>
          <w:ilvl w:val="1"/>
          <w:numId w:val="14"/>
        </w:numPr>
        <w:rPr>
          <w:rFonts w:asciiTheme="majorBidi" w:hAnsiTheme="majorBidi"/>
        </w:rPr>
      </w:pPr>
      <w:r w:rsidRPr="0071039E">
        <w:rPr>
          <w:rFonts w:asciiTheme="majorBidi" w:hAnsiTheme="majorBidi"/>
        </w:rPr>
        <w:t>Les associations entre "lois" et "inégalités" soulignent la critique sociale implicite de Hugo sur le système législatif qui perpétue la pauvreté.</w:t>
      </w:r>
    </w:p>
    <w:p w14:paraId="15F469CB" w14:textId="77777777" w:rsidR="0071039E" w:rsidRPr="0071039E" w:rsidRDefault="0071039E" w:rsidP="0071039E">
      <w:pPr>
        <w:numPr>
          <w:ilvl w:val="0"/>
          <w:numId w:val="14"/>
        </w:numPr>
        <w:rPr>
          <w:rFonts w:asciiTheme="majorBidi" w:hAnsiTheme="majorBidi"/>
        </w:rPr>
      </w:pPr>
      <w:r w:rsidRPr="0071039E">
        <w:rPr>
          <w:rFonts w:asciiTheme="majorBidi" w:hAnsiTheme="majorBidi"/>
          <w:b/>
          <w:bCs/>
        </w:rPr>
        <w:t>Analyser les mots-clés :</w:t>
      </w:r>
    </w:p>
    <w:p w14:paraId="5C8B40B3" w14:textId="77777777" w:rsidR="0071039E" w:rsidRPr="0071039E" w:rsidRDefault="0071039E" w:rsidP="0071039E">
      <w:pPr>
        <w:numPr>
          <w:ilvl w:val="1"/>
          <w:numId w:val="14"/>
        </w:numPr>
        <w:rPr>
          <w:rFonts w:asciiTheme="majorBidi" w:hAnsiTheme="majorBidi"/>
        </w:rPr>
      </w:pPr>
      <w:r w:rsidRPr="0071039E">
        <w:rPr>
          <w:rFonts w:asciiTheme="majorBidi" w:hAnsiTheme="majorBidi"/>
        </w:rPr>
        <w:t>Les mots "misère", "solutions", "lois", et "égalisatrice" sont particulièrement significatifs car ils encapsulent les idées majeures de l'extrait : la misère comme force déterminante des conditions humaines, les réponses variées à cette misère, et la nécessité de réformer les lois pour instaurer l'égalité.</w:t>
      </w:r>
    </w:p>
    <w:p w14:paraId="653DF675" w14:textId="77777777" w:rsidR="0071039E" w:rsidRPr="0071039E" w:rsidRDefault="0071039E" w:rsidP="0071039E">
      <w:pPr>
        <w:numPr>
          <w:ilvl w:val="1"/>
          <w:numId w:val="14"/>
        </w:numPr>
        <w:rPr>
          <w:rFonts w:asciiTheme="majorBidi" w:hAnsiTheme="majorBidi"/>
        </w:rPr>
      </w:pPr>
      <w:r w:rsidRPr="0071039E">
        <w:rPr>
          <w:rFonts w:asciiTheme="majorBidi" w:hAnsiTheme="majorBidi"/>
        </w:rPr>
        <w:t>Ces mots révèlent le contraste entre la dignité humaine et la dégradation causée par la pauvreté, tout en suggérant une critique des institutions sociales.</w:t>
      </w:r>
    </w:p>
    <w:p w14:paraId="1524C1C5" w14:textId="77777777" w:rsidR="0071039E" w:rsidRPr="0071039E" w:rsidRDefault="0071039E" w:rsidP="0071039E">
      <w:pPr>
        <w:rPr>
          <w:rFonts w:asciiTheme="majorBidi" w:hAnsiTheme="majorBidi"/>
        </w:rPr>
      </w:pPr>
      <w:r w:rsidRPr="0071039E">
        <w:rPr>
          <w:rFonts w:asciiTheme="majorBidi" w:hAnsiTheme="majorBidi"/>
        </w:rPr>
        <w:t>Cette analyse met en lumière les thèmes majeurs de l'extrait, illustrant comment Hugo aborde la misère comme un facteur central de l'expérience humaine, tout en appelant à une réflexion sur les lois et les structures sociales qui exacerbent les inégalités. Le texte souligne à la fois la souffrance individuelle et la nécessité d'un changement sociétal pour remédier à la situation des plus démunis.</w:t>
      </w:r>
    </w:p>
    <w:p w14:paraId="2B1693EB" w14:textId="55971B06" w:rsidR="0071039E" w:rsidRDefault="003F735C" w:rsidP="00856882">
      <w:pPr>
        <w:rPr>
          <w:rFonts w:asciiTheme="majorBidi" w:hAnsiTheme="majorBidi"/>
        </w:rPr>
      </w:pPr>
      <w:r w:rsidRPr="003F735C">
        <w:rPr>
          <w:rFonts w:asciiTheme="majorBidi" w:hAnsiTheme="majorBidi"/>
          <w:b/>
          <w:bCs/>
        </w:rPr>
        <w:t>Interprétation</w:t>
      </w:r>
      <w:r>
        <w:rPr>
          <w:rFonts w:asciiTheme="majorBidi" w:hAnsiTheme="majorBidi"/>
        </w:rPr>
        <w:t xml:space="preserve"> </w:t>
      </w:r>
    </w:p>
    <w:p w14:paraId="3430A257" w14:textId="77777777" w:rsidR="003F735C" w:rsidRPr="003F735C" w:rsidRDefault="003F735C" w:rsidP="003F735C">
      <w:pPr>
        <w:jc w:val="both"/>
        <w:rPr>
          <w:rFonts w:asciiTheme="majorBidi" w:hAnsiTheme="majorBidi"/>
        </w:rPr>
      </w:pPr>
      <w:r w:rsidRPr="003F735C">
        <w:rPr>
          <w:rFonts w:asciiTheme="majorBidi" w:hAnsiTheme="majorBidi"/>
        </w:rPr>
        <w:t xml:space="preserve">L’interprétation des données issues de l’analyse lexicale de l’extrait de </w:t>
      </w:r>
      <w:r w:rsidRPr="003F735C">
        <w:rPr>
          <w:rFonts w:asciiTheme="majorBidi" w:hAnsiTheme="majorBidi"/>
          <w:i/>
          <w:iCs/>
        </w:rPr>
        <w:t>Les Misérables</w:t>
      </w:r>
      <w:r w:rsidRPr="003F735C">
        <w:rPr>
          <w:rFonts w:asciiTheme="majorBidi" w:hAnsiTheme="majorBidi"/>
        </w:rPr>
        <w:t xml:space="preserve"> révèle des réflexions profondes sur la condition humaine et les inégalités sociales. La fréquence du mot "misère" souligne son rôle central dans le texte, illustrant comment Hugo perçoit la pauvreté non seulement comme une réalité matérielle, mais aussi comme un état psychologique qui entraîne l'isolement et la dégradation personnelle.</w:t>
      </w:r>
    </w:p>
    <w:p w14:paraId="48D0A611" w14:textId="77777777" w:rsidR="003F735C" w:rsidRPr="003F735C" w:rsidRDefault="003F735C" w:rsidP="003F735C">
      <w:pPr>
        <w:jc w:val="both"/>
        <w:rPr>
          <w:rFonts w:asciiTheme="majorBidi" w:hAnsiTheme="majorBidi"/>
        </w:rPr>
      </w:pPr>
      <w:r w:rsidRPr="003F735C">
        <w:rPr>
          <w:rFonts w:asciiTheme="majorBidi" w:hAnsiTheme="majorBidi"/>
        </w:rPr>
        <w:t>Les champs lexicaux associés à la "misère", tels que "isolement", "ombre", et "haillons", renforcent l'idée de souffrance et d'humiliation. Cette représentation met en évidence la condition dégradante des individus touchés par la pauvreté, qui perdent leur dignité et leur fierté. La mention de la "débauche", du "brigandage", et de la "guerre" comme solutions à la misère indique une critique des réponses sociétales face aux inégalités, suggérant que lorsque les besoins fondamentaux ne sont pas satisfaits, les comportements déviants deviennent des stratégies de survie.</w:t>
      </w:r>
    </w:p>
    <w:p w14:paraId="077FB870" w14:textId="77777777" w:rsidR="003F735C" w:rsidRPr="003F735C" w:rsidRDefault="003F735C" w:rsidP="003F735C">
      <w:pPr>
        <w:jc w:val="both"/>
        <w:rPr>
          <w:rFonts w:asciiTheme="majorBidi" w:hAnsiTheme="majorBidi"/>
        </w:rPr>
      </w:pPr>
      <w:r w:rsidRPr="003F735C">
        <w:rPr>
          <w:rFonts w:asciiTheme="majorBidi" w:hAnsiTheme="majorBidi"/>
        </w:rPr>
        <w:t>L'analyse des cooccurrences, notamment entre "lois" et "inégalités", souligne la responsabilité des structures législatives dans la perpétuation de la pauvreté. Hugo semble plaider pour une réforme des lois, affirmant que l'égalité des droits pourrait être une solution efficace pour lutter contre la misère. Le terme "égalisatrice" appuie cette idée, évoquant la manière dont la misère, malgré ses effets dévastateurs, peut également niveler les différences entre les individus en détruisant les distinctions sociales.</w:t>
      </w:r>
    </w:p>
    <w:p w14:paraId="49D3677F" w14:textId="77777777" w:rsidR="003F735C" w:rsidRPr="003F735C" w:rsidRDefault="003F735C" w:rsidP="003F735C">
      <w:pPr>
        <w:jc w:val="both"/>
        <w:rPr>
          <w:rFonts w:asciiTheme="majorBidi" w:hAnsiTheme="majorBidi"/>
        </w:rPr>
      </w:pPr>
      <w:r w:rsidRPr="003F735C">
        <w:rPr>
          <w:rFonts w:asciiTheme="majorBidi" w:hAnsiTheme="majorBidi"/>
        </w:rPr>
        <w:lastRenderedPageBreak/>
        <w:t>Enfin, les mots-clés tels que "intelligence" et "humilité" révèlent une tension entre la dignité humaine et la condition sociale. La phrase sur l'homme en haillons qui n'a point de fierté souligne que la misère ne détruit pas seulement le corps, mais aussi l'esprit et l'identité personnelle. Hugo invite ainsi à une réflexion sur la nécessité d'une solidarité humaine face à l'injustice sociale.</w:t>
      </w:r>
    </w:p>
    <w:p w14:paraId="346842D1" w14:textId="5213972A" w:rsidR="00856882" w:rsidRDefault="003F735C" w:rsidP="003F735C">
      <w:pPr>
        <w:jc w:val="both"/>
        <w:rPr>
          <w:rFonts w:asciiTheme="majorBidi" w:hAnsiTheme="majorBidi"/>
        </w:rPr>
      </w:pPr>
      <w:r w:rsidRPr="003F735C">
        <w:rPr>
          <w:rFonts w:asciiTheme="majorBidi" w:hAnsiTheme="majorBidi"/>
        </w:rPr>
        <w:t>En somme, l’interprétation des données montre que l’extrait aborde la misère non seulement comme une tragédie individuelle, mais aussi comme un phénomène social complexe qui appelle à une prise de conscience et à un changement systémique. Cette analyse nous pousse à considérer les implications morales et éthiques de la pauvreté et à reconnaître la nécessité d'une action collective pour remédier aux inégalités.</w:t>
      </w:r>
    </w:p>
    <w:p w14:paraId="5D422401" w14:textId="77777777" w:rsidR="003F735C" w:rsidRPr="003F735C" w:rsidRDefault="003F735C" w:rsidP="003F735C">
      <w:pPr>
        <w:jc w:val="both"/>
        <w:rPr>
          <w:rFonts w:asciiTheme="majorBidi" w:hAnsiTheme="majorBidi"/>
        </w:rPr>
      </w:pPr>
    </w:p>
    <w:p w14:paraId="4147F63F" w14:textId="548350C0" w:rsidR="00737792" w:rsidRDefault="00737792" w:rsidP="00737792">
      <w:pPr>
        <w:pStyle w:val="Paragraphedeliste"/>
        <w:numPr>
          <w:ilvl w:val="0"/>
          <w:numId w:val="9"/>
        </w:numPr>
        <w:rPr>
          <w:rFonts w:asciiTheme="majorBidi" w:hAnsiTheme="majorBidi"/>
          <w:b/>
          <w:bCs/>
        </w:rPr>
      </w:pPr>
      <w:r w:rsidRPr="00737792">
        <w:rPr>
          <w:rFonts w:asciiTheme="majorBidi" w:hAnsiTheme="majorBidi"/>
          <w:b/>
          <w:bCs/>
        </w:rPr>
        <w:t>L’analyse thématique d’un contenu littéraire</w:t>
      </w:r>
    </w:p>
    <w:p w14:paraId="4B072A3F" w14:textId="1BA828F3" w:rsidR="003F735C" w:rsidRDefault="003F735C" w:rsidP="003F735C">
      <w:pPr>
        <w:jc w:val="both"/>
        <w:rPr>
          <w:rFonts w:asciiTheme="majorBidi" w:hAnsiTheme="majorBidi"/>
        </w:rPr>
      </w:pPr>
      <w:r w:rsidRPr="003F735C">
        <w:rPr>
          <w:rFonts w:asciiTheme="majorBidi" w:hAnsiTheme="majorBidi"/>
        </w:rPr>
        <w:t>L'analyse de contenu thématique est une technique qui consiste à examiner systématiquement un texte afin d'en extraire les thèmes principaux et de comprendre comment ils sont développés et interconnectés. En d'autres termes, l'analyse thématique permet de cartographier les idées centrales d'un corpus textuel en regroupant les éléments qui se rapportent à un même sujet.</w:t>
      </w:r>
    </w:p>
    <w:p w14:paraId="312EB5DD" w14:textId="77777777" w:rsidR="008F00F6" w:rsidRPr="008F00F6" w:rsidRDefault="008F00F6" w:rsidP="008F00F6">
      <w:pPr>
        <w:jc w:val="both"/>
        <w:rPr>
          <w:rFonts w:asciiTheme="majorBidi" w:hAnsiTheme="majorBidi"/>
        </w:rPr>
      </w:pPr>
      <w:r w:rsidRPr="008F00F6">
        <w:rPr>
          <w:rFonts w:asciiTheme="majorBidi" w:hAnsiTheme="majorBidi"/>
          <w:b/>
          <w:bCs/>
        </w:rPr>
        <w:t>'analyse thématique</w:t>
      </w:r>
      <w:r w:rsidRPr="008F00F6">
        <w:rPr>
          <w:rFonts w:asciiTheme="majorBidi" w:hAnsiTheme="majorBidi"/>
        </w:rPr>
        <w:t xml:space="preserve"> est une méthode qui cherche à identifier les idées principales ou les sujets récurrents présents dans un texte ou un ensemble de textes. Elle consiste à passer du niveau lexical (les mots) au niveau thématique (les idées).</w:t>
      </w:r>
    </w:p>
    <w:p w14:paraId="6803BFDE" w14:textId="77777777" w:rsidR="008F00F6" w:rsidRPr="008F00F6" w:rsidRDefault="008F00F6" w:rsidP="008F00F6">
      <w:pPr>
        <w:jc w:val="both"/>
        <w:rPr>
          <w:rFonts w:asciiTheme="majorBidi" w:hAnsiTheme="majorBidi"/>
        </w:rPr>
      </w:pPr>
      <w:r w:rsidRPr="008F00F6">
        <w:rPr>
          <w:rFonts w:asciiTheme="majorBidi" w:hAnsiTheme="majorBidi"/>
          <w:b/>
          <w:bCs/>
        </w:rPr>
        <w:t>Le cœur du problème</w:t>
      </w:r>
      <w:r w:rsidRPr="008F00F6">
        <w:rPr>
          <w:rFonts w:asciiTheme="majorBidi" w:hAnsiTheme="majorBidi"/>
        </w:rPr>
        <w:t xml:space="preserve"> réside dans la relation entre le thème et l'énoncé :</w:t>
      </w:r>
    </w:p>
    <w:p w14:paraId="72E486A8" w14:textId="77777777" w:rsidR="008F00F6" w:rsidRPr="008F00F6" w:rsidRDefault="008F00F6" w:rsidP="008F00F6">
      <w:pPr>
        <w:numPr>
          <w:ilvl w:val="0"/>
          <w:numId w:val="17"/>
        </w:numPr>
        <w:jc w:val="both"/>
        <w:rPr>
          <w:rFonts w:asciiTheme="majorBidi" w:hAnsiTheme="majorBidi"/>
        </w:rPr>
      </w:pPr>
      <w:r w:rsidRPr="008F00F6">
        <w:rPr>
          <w:rFonts w:asciiTheme="majorBidi" w:hAnsiTheme="majorBidi"/>
          <w:b/>
          <w:bCs/>
        </w:rPr>
        <w:t>Le thème n'est pas directement observable</w:t>
      </w:r>
      <w:r w:rsidRPr="008F00F6">
        <w:rPr>
          <w:rFonts w:asciiTheme="majorBidi" w:hAnsiTheme="majorBidi"/>
        </w:rPr>
        <w:t xml:space="preserve"> dans le texte, il est plutôt une construction du chercheur à partir des éléments linguistiques.</w:t>
      </w:r>
    </w:p>
    <w:p w14:paraId="440EC129" w14:textId="77777777" w:rsidR="008F00F6" w:rsidRPr="008F00F6" w:rsidRDefault="008F00F6" w:rsidP="008F00F6">
      <w:pPr>
        <w:numPr>
          <w:ilvl w:val="0"/>
          <w:numId w:val="17"/>
        </w:numPr>
        <w:jc w:val="both"/>
        <w:rPr>
          <w:rFonts w:asciiTheme="majorBidi" w:hAnsiTheme="majorBidi"/>
        </w:rPr>
      </w:pPr>
      <w:r w:rsidRPr="008F00F6">
        <w:rPr>
          <w:rFonts w:asciiTheme="majorBidi" w:hAnsiTheme="majorBidi"/>
          <w:b/>
          <w:bCs/>
        </w:rPr>
        <w:t>Cependant, le thème est aussi présent implicitement dans le texte</w:t>
      </w:r>
      <w:r w:rsidRPr="008F00F6">
        <w:rPr>
          <w:rFonts w:asciiTheme="majorBidi" w:hAnsiTheme="majorBidi"/>
        </w:rPr>
        <w:t xml:space="preserve"> car il est traduit par les choix lexicaux et syntaxiques de l'auteur.</w:t>
      </w:r>
    </w:p>
    <w:p w14:paraId="05150B8E" w14:textId="77777777" w:rsidR="008F00F6" w:rsidRPr="008F00F6" w:rsidRDefault="008F00F6" w:rsidP="008F00F6">
      <w:pPr>
        <w:jc w:val="both"/>
        <w:rPr>
          <w:rFonts w:asciiTheme="majorBidi" w:hAnsiTheme="majorBidi"/>
        </w:rPr>
      </w:pPr>
      <w:r w:rsidRPr="008F00F6">
        <w:rPr>
          <w:rFonts w:asciiTheme="majorBidi" w:hAnsiTheme="majorBidi"/>
          <w:b/>
          <w:bCs/>
        </w:rPr>
        <w:t>La construction d'une arborescence thématique</w:t>
      </w:r>
      <w:r w:rsidRPr="008F00F6">
        <w:rPr>
          <w:rFonts w:asciiTheme="majorBidi" w:hAnsiTheme="majorBidi"/>
        </w:rPr>
        <w:t xml:space="preserve"> est un élément clé de cette analyse. Elle permet de :</w:t>
      </w:r>
    </w:p>
    <w:p w14:paraId="1368E8E8" w14:textId="77777777" w:rsidR="008F00F6" w:rsidRPr="008F00F6" w:rsidRDefault="008F00F6" w:rsidP="008F00F6">
      <w:pPr>
        <w:numPr>
          <w:ilvl w:val="0"/>
          <w:numId w:val="18"/>
        </w:numPr>
        <w:jc w:val="both"/>
        <w:rPr>
          <w:rFonts w:asciiTheme="majorBidi" w:hAnsiTheme="majorBidi"/>
        </w:rPr>
      </w:pPr>
      <w:r w:rsidRPr="008F00F6">
        <w:rPr>
          <w:rFonts w:asciiTheme="majorBidi" w:hAnsiTheme="majorBidi"/>
          <w:b/>
          <w:bCs/>
        </w:rPr>
        <w:t xml:space="preserve">Hiérarchiser les </w:t>
      </w:r>
      <w:proofErr w:type="gramStart"/>
      <w:r w:rsidRPr="008F00F6">
        <w:rPr>
          <w:rFonts w:asciiTheme="majorBidi" w:hAnsiTheme="majorBidi"/>
          <w:b/>
          <w:bCs/>
        </w:rPr>
        <w:t>thèmes:</w:t>
      </w:r>
      <w:proofErr w:type="gramEnd"/>
      <w:r w:rsidRPr="008F00F6">
        <w:rPr>
          <w:rFonts w:asciiTheme="majorBidi" w:hAnsiTheme="majorBidi"/>
        </w:rPr>
        <w:t xml:space="preserve"> Les thèmes sont organisés en niveaux (cadre thématique, domaines thématiques, énoncés thématiques).</w:t>
      </w:r>
    </w:p>
    <w:p w14:paraId="3ABBC71A" w14:textId="77777777" w:rsidR="008F00F6" w:rsidRPr="008F00F6" w:rsidRDefault="008F00F6" w:rsidP="008F00F6">
      <w:pPr>
        <w:numPr>
          <w:ilvl w:val="0"/>
          <w:numId w:val="18"/>
        </w:numPr>
        <w:jc w:val="both"/>
        <w:rPr>
          <w:rFonts w:asciiTheme="majorBidi" w:hAnsiTheme="majorBidi"/>
        </w:rPr>
      </w:pPr>
      <w:r w:rsidRPr="008F00F6">
        <w:rPr>
          <w:rFonts w:asciiTheme="majorBidi" w:hAnsiTheme="majorBidi"/>
          <w:b/>
          <w:bCs/>
        </w:rPr>
        <w:t xml:space="preserve">Montrer les relations entre les </w:t>
      </w:r>
      <w:proofErr w:type="gramStart"/>
      <w:r w:rsidRPr="008F00F6">
        <w:rPr>
          <w:rFonts w:asciiTheme="majorBidi" w:hAnsiTheme="majorBidi"/>
          <w:b/>
          <w:bCs/>
        </w:rPr>
        <w:t>thèmes:</w:t>
      </w:r>
      <w:proofErr w:type="gramEnd"/>
      <w:r w:rsidRPr="008F00F6">
        <w:rPr>
          <w:rFonts w:asciiTheme="majorBidi" w:hAnsiTheme="majorBidi"/>
        </w:rPr>
        <w:t xml:space="preserve"> Les thèmes peuvent être inclus les uns dans les autres ou être en parallèle.</w:t>
      </w:r>
    </w:p>
    <w:p w14:paraId="50D1FA79" w14:textId="77777777" w:rsidR="008F00F6" w:rsidRPr="008F00F6" w:rsidRDefault="008F00F6" w:rsidP="008F00F6">
      <w:pPr>
        <w:jc w:val="both"/>
        <w:rPr>
          <w:rFonts w:asciiTheme="majorBidi" w:hAnsiTheme="majorBidi"/>
        </w:rPr>
      </w:pPr>
      <w:r w:rsidRPr="008F00F6">
        <w:rPr>
          <w:rFonts w:asciiTheme="majorBidi" w:hAnsiTheme="majorBidi"/>
          <w:b/>
          <w:bCs/>
        </w:rPr>
        <w:t>En résumé,</w:t>
      </w:r>
      <w:r w:rsidRPr="008F00F6">
        <w:rPr>
          <w:rFonts w:asciiTheme="majorBidi" w:hAnsiTheme="majorBidi"/>
        </w:rPr>
        <w:t xml:space="preserve"> l'analyse thématique est un processus complexe qui nécessite une double compétence : la capacité à identifier les thèmes implicites dans le texte et la capacité à construire une représentation cohérente de ces thèmes. Cette méthode permet d'aller au-delà du simple contenu manifeste du texte pour en révéler les structures profondes et les significations implicites.</w:t>
      </w:r>
    </w:p>
    <w:p w14:paraId="74A356CC" w14:textId="551C1B44" w:rsidR="008F00F6" w:rsidRDefault="00B44362" w:rsidP="00B44362">
      <w:pPr>
        <w:pStyle w:val="Paragraphedeliste"/>
        <w:numPr>
          <w:ilvl w:val="1"/>
          <w:numId w:val="9"/>
        </w:numPr>
        <w:jc w:val="both"/>
        <w:rPr>
          <w:rFonts w:asciiTheme="majorBidi" w:hAnsiTheme="majorBidi"/>
          <w:b/>
          <w:bCs/>
        </w:rPr>
      </w:pPr>
      <w:r w:rsidRPr="00B44362">
        <w:rPr>
          <w:rFonts w:asciiTheme="majorBidi" w:hAnsiTheme="majorBidi"/>
          <w:b/>
          <w:bCs/>
        </w:rPr>
        <w:t xml:space="preserve">Les étapes de l’analyse thématique </w:t>
      </w:r>
    </w:p>
    <w:tbl>
      <w:tblPr>
        <w:tblW w:w="0" w:type="dxa"/>
        <w:tblCellMar>
          <w:left w:w="0" w:type="dxa"/>
          <w:right w:w="0" w:type="dxa"/>
        </w:tblCellMar>
        <w:tblLook w:val="04A0" w:firstRow="1" w:lastRow="0" w:firstColumn="1" w:lastColumn="0" w:noHBand="0" w:noVBand="1"/>
      </w:tblPr>
      <w:tblGrid>
        <w:gridCol w:w="1735"/>
        <w:gridCol w:w="5134"/>
        <w:gridCol w:w="3581"/>
      </w:tblGrid>
      <w:tr w:rsidR="00B44362" w:rsidRPr="00B44362" w14:paraId="74BA2CAF" w14:textId="77777777" w:rsidTr="00B4436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5AFBD7" w14:textId="77777777" w:rsidR="00B44362" w:rsidRPr="00B44362" w:rsidRDefault="00B44362" w:rsidP="00B44362">
            <w:pPr>
              <w:jc w:val="both"/>
              <w:rPr>
                <w:rFonts w:asciiTheme="majorBidi" w:hAnsiTheme="majorBidi"/>
              </w:rPr>
            </w:pPr>
            <w:r w:rsidRPr="00B44362">
              <w:rPr>
                <w:rFonts w:asciiTheme="majorBidi" w:hAnsiTheme="majorBidi"/>
              </w:rPr>
              <w:t>Étape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7C5027" w14:textId="77777777" w:rsidR="00B44362" w:rsidRPr="00B44362" w:rsidRDefault="00B44362" w:rsidP="00B44362">
            <w:pPr>
              <w:jc w:val="both"/>
              <w:rPr>
                <w:rFonts w:asciiTheme="majorBidi" w:hAnsiTheme="majorBidi"/>
              </w:rPr>
            </w:pPr>
            <w:r w:rsidRPr="00B44362">
              <w:rPr>
                <w:rFonts w:asciiTheme="majorBidi" w:hAnsiTheme="majorBidi"/>
              </w:rPr>
              <w:t>Description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1BDB56" w14:textId="77777777" w:rsidR="00B44362" w:rsidRPr="00B44362" w:rsidRDefault="00B44362" w:rsidP="00B44362">
            <w:pPr>
              <w:jc w:val="both"/>
              <w:rPr>
                <w:rFonts w:asciiTheme="majorBidi" w:hAnsiTheme="majorBidi"/>
              </w:rPr>
            </w:pPr>
            <w:r w:rsidRPr="00B44362">
              <w:rPr>
                <w:rFonts w:asciiTheme="majorBidi" w:hAnsiTheme="majorBidi"/>
              </w:rPr>
              <w:t>Objectif</w:t>
            </w:r>
          </w:p>
        </w:tc>
      </w:tr>
      <w:tr w:rsidR="00B44362" w:rsidRPr="00B44362" w14:paraId="7B2EC91F" w14:textId="77777777" w:rsidTr="00B4436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1297E" w14:textId="77777777" w:rsidR="00B44362" w:rsidRPr="00B44362" w:rsidRDefault="00B44362" w:rsidP="00B44362">
            <w:pPr>
              <w:jc w:val="both"/>
              <w:rPr>
                <w:rFonts w:asciiTheme="majorBidi" w:hAnsiTheme="majorBidi"/>
              </w:rPr>
            </w:pPr>
            <w:r w:rsidRPr="00B44362">
              <w:rPr>
                <w:rFonts w:asciiTheme="majorBidi" w:hAnsiTheme="majorBidi"/>
              </w:rPr>
              <w:t>1. Choix du type de codage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B17A40" w14:textId="77777777" w:rsidR="00B44362" w:rsidRPr="00B44362" w:rsidRDefault="00B44362" w:rsidP="00B44362">
            <w:pPr>
              <w:jc w:val="both"/>
              <w:rPr>
                <w:rFonts w:asciiTheme="majorBidi" w:hAnsiTheme="majorBidi"/>
              </w:rPr>
            </w:pPr>
            <w:r w:rsidRPr="00B44362">
              <w:rPr>
                <w:rFonts w:asciiTheme="majorBidi" w:hAnsiTheme="majorBidi"/>
              </w:rPr>
              <w:t>Définir comment les thèmes seront identifiés : a priori (conceptualisé), à partir du corpus (inductif) ou une combinaison des deux (générique).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4ABBAEB" w14:textId="77777777" w:rsidR="00B44362" w:rsidRPr="00B44362" w:rsidRDefault="00B44362" w:rsidP="00B44362">
            <w:pPr>
              <w:jc w:val="both"/>
              <w:rPr>
                <w:rFonts w:asciiTheme="majorBidi" w:hAnsiTheme="majorBidi"/>
              </w:rPr>
            </w:pPr>
            <w:r w:rsidRPr="00B44362">
              <w:rPr>
                <w:rFonts w:asciiTheme="majorBidi" w:hAnsiTheme="majorBidi"/>
              </w:rPr>
              <w:t>Orienter la recherche et déterminer la nature des thèmes à rechercher.</w:t>
            </w:r>
          </w:p>
        </w:tc>
      </w:tr>
      <w:tr w:rsidR="00B44362" w:rsidRPr="00B44362" w14:paraId="124EB298" w14:textId="77777777" w:rsidTr="00B4436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E69EED" w14:textId="77777777" w:rsidR="00B44362" w:rsidRPr="00B44362" w:rsidRDefault="00B44362" w:rsidP="00B44362">
            <w:pPr>
              <w:jc w:val="both"/>
              <w:rPr>
                <w:rFonts w:asciiTheme="majorBidi" w:hAnsiTheme="majorBidi"/>
              </w:rPr>
            </w:pPr>
            <w:r w:rsidRPr="00B44362">
              <w:rPr>
                <w:rFonts w:asciiTheme="majorBidi" w:hAnsiTheme="majorBidi"/>
              </w:rPr>
              <w:t>2. Étiquetage du matériau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6BBCE5" w14:textId="77777777" w:rsidR="00B44362" w:rsidRPr="00B44362" w:rsidRDefault="00B44362" w:rsidP="00B44362">
            <w:pPr>
              <w:jc w:val="both"/>
              <w:rPr>
                <w:rFonts w:asciiTheme="majorBidi" w:hAnsiTheme="majorBidi"/>
              </w:rPr>
            </w:pPr>
            <w:r w:rsidRPr="00B44362">
              <w:rPr>
                <w:rFonts w:asciiTheme="majorBidi" w:hAnsiTheme="majorBidi"/>
              </w:rPr>
              <w:t>Attribuer des étiquettes (thèmes) aux différentes parties du texte.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E3A6C04" w14:textId="77777777" w:rsidR="00B44362" w:rsidRPr="00B44362" w:rsidRDefault="00B44362" w:rsidP="00B44362">
            <w:pPr>
              <w:jc w:val="both"/>
              <w:rPr>
                <w:rFonts w:asciiTheme="majorBidi" w:hAnsiTheme="majorBidi"/>
              </w:rPr>
            </w:pPr>
            <w:r w:rsidRPr="00B44362">
              <w:rPr>
                <w:rFonts w:asciiTheme="majorBidi" w:hAnsiTheme="majorBidi"/>
              </w:rPr>
              <w:t>Identifier les thèmes présents dans le texte et commencer à les catégoriser.</w:t>
            </w:r>
          </w:p>
        </w:tc>
      </w:tr>
      <w:tr w:rsidR="00B44362" w:rsidRPr="00B44362" w14:paraId="75A07C08" w14:textId="77777777" w:rsidTr="00B4436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261C3A" w14:textId="77777777" w:rsidR="00B44362" w:rsidRPr="00B44362" w:rsidRDefault="00B44362" w:rsidP="00B44362">
            <w:pPr>
              <w:jc w:val="both"/>
              <w:rPr>
                <w:rFonts w:asciiTheme="majorBidi" w:hAnsiTheme="majorBidi"/>
              </w:rPr>
            </w:pPr>
            <w:r w:rsidRPr="00B44362">
              <w:rPr>
                <w:rFonts w:asciiTheme="majorBidi" w:hAnsiTheme="majorBidi"/>
              </w:rPr>
              <w:t>3. Consolidation des thèmes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15C0F4" w14:textId="77777777" w:rsidR="00B44362" w:rsidRPr="00B44362" w:rsidRDefault="00B44362" w:rsidP="00B44362">
            <w:pPr>
              <w:jc w:val="both"/>
              <w:rPr>
                <w:rFonts w:asciiTheme="majorBidi" w:hAnsiTheme="majorBidi"/>
              </w:rPr>
            </w:pPr>
            <w:r w:rsidRPr="00B44362">
              <w:rPr>
                <w:rFonts w:asciiTheme="majorBidi" w:hAnsiTheme="majorBidi"/>
              </w:rPr>
              <w:t>Regrouper, hiérarchiser et raffiner les thèmes identifiés.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980910" w14:textId="77777777" w:rsidR="00B44362" w:rsidRPr="00B44362" w:rsidRDefault="00B44362" w:rsidP="00B44362">
            <w:pPr>
              <w:jc w:val="both"/>
              <w:rPr>
                <w:rFonts w:asciiTheme="majorBidi" w:hAnsiTheme="majorBidi"/>
              </w:rPr>
            </w:pPr>
            <w:r w:rsidRPr="00B44362">
              <w:rPr>
                <w:rFonts w:asciiTheme="majorBidi" w:hAnsiTheme="majorBidi"/>
              </w:rPr>
              <w:t>Construire une représentation cohérente et structurée des thèmes, en identifiant leurs relations.</w:t>
            </w:r>
          </w:p>
        </w:tc>
      </w:tr>
    </w:tbl>
    <w:p w14:paraId="7E5A5D56" w14:textId="77777777" w:rsidR="00B44362" w:rsidRDefault="00B44362" w:rsidP="00B44362">
      <w:pPr>
        <w:jc w:val="both"/>
        <w:rPr>
          <w:rFonts w:asciiTheme="majorBidi" w:hAnsiTheme="majorBidi"/>
          <w:b/>
          <w:bCs/>
        </w:rPr>
      </w:pPr>
    </w:p>
    <w:p w14:paraId="64C7E374" w14:textId="2A4B0D80" w:rsidR="00B44362" w:rsidRDefault="00B44362" w:rsidP="00B44362">
      <w:pPr>
        <w:jc w:val="both"/>
        <w:rPr>
          <w:rFonts w:asciiTheme="majorBidi" w:hAnsiTheme="majorBidi"/>
          <w:b/>
          <w:bCs/>
        </w:rPr>
      </w:pPr>
      <w:r>
        <w:rPr>
          <w:rFonts w:asciiTheme="majorBidi" w:hAnsiTheme="majorBidi"/>
          <w:b/>
          <w:bCs/>
        </w:rPr>
        <w:t xml:space="preserve">Les sous-étapes </w:t>
      </w:r>
    </w:p>
    <w:tbl>
      <w:tblPr>
        <w:tblW w:w="0" w:type="dxa"/>
        <w:tblCellMar>
          <w:left w:w="0" w:type="dxa"/>
          <w:right w:w="0" w:type="dxa"/>
        </w:tblCellMar>
        <w:tblLook w:val="04A0" w:firstRow="1" w:lastRow="0" w:firstColumn="1" w:lastColumn="0" w:noHBand="0" w:noVBand="1"/>
      </w:tblPr>
      <w:tblGrid>
        <w:gridCol w:w="1325"/>
        <w:gridCol w:w="9125"/>
      </w:tblGrid>
      <w:tr w:rsidR="00B44362" w:rsidRPr="00B44362" w14:paraId="63A598F7" w14:textId="77777777" w:rsidTr="00B4436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8F7FBA" w14:textId="77777777" w:rsidR="00B44362" w:rsidRPr="00B44362" w:rsidRDefault="00B44362" w:rsidP="00B44362">
            <w:pPr>
              <w:jc w:val="both"/>
              <w:rPr>
                <w:rFonts w:asciiTheme="majorBidi" w:hAnsiTheme="majorBidi"/>
              </w:rPr>
            </w:pPr>
            <w:r w:rsidRPr="00B44362">
              <w:rPr>
                <w:rFonts w:asciiTheme="majorBidi" w:hAnsiTheme="majorBidi"/>
              </w:rPr>
              <w:lastRenderedPageBreak/>
              <w:t>Sous-étape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23EF72" w14:textId="77777777" w:rsidR="00B44362" w:rsidRPr="00B44362" w:rsidRDefault="00B44362" w:rsidP="00B44362">
            <w:pPr>
              <w:jc w:val="both"/>
              <w:rPr>
                <w:rFonts w:asciiTheme="majorBidi" w:hAnsiTheme="majorBidi"/>
              </w:rPr>
            </w:pPr>
            <w:r w:rsidRPr="00B44362">
              <w:rPr>
                <w:rFonts w:asciiTheme="majorBidi" w:hAnsiTheme="majorBidi"/>
              </w:rPr>
              <w:t>Description</w:t>
            </w:r>
          </w:p>
        </w:tc>
      </w:tr>
      <w:tr w:rsidR="00B44362" w:rsidRPr="00B44362" w14:paraId="567F2F25" w14:textId="77777777" w:rsidTr="00B4436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EA308B" w14:textId="77777777" w:rsidR="00B44362" w:rsidRPr="00B44362" w:rsidRDefault="00B44362" w:rsidP="00B44362">
            <w:pPr>
              <w:jc w:val="both"/>
              <w:rPr>
                <w:rFonts w:asciiTheme="majorBidi" w:hAnsiTheme="majorBidi"/>
              </w:rPr>
            </w:pPr>
            <w:r w:rsidRPr="00B44362">
              <w:rPr>
                <w:rFonts w:asciiTheme="majorBidi" w:hAnsiTheme="majorBidi"/>
              </w:rPr>
              <w:t>Étiquetage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552527" w14:textId="097F9F7A" w:rsidR="00B44362" w:rsidRPr="00B44362" w:rsidRDefault="00B44362" w:rsidP="00B44362">
            <w:pPr>
              <w:jc w:val="both"/>
              <w:rPr>
                <w:rFonts w:asciiTheme="majorBidi" w:hAnsiTheme="majorBidi"/>
              </w:rPr>
            </w:pPr>
            <w:r w:rsidRPr="00B44362">
              <w:rPr>
                <w:rFonts w:asciiTheme="majorBidi" w:hAnsiTheme="majorBidi"/>
              </w:rPr>
              <w:t>Identifier les idées récurrentes : Mots, expressions, concepts qui reviennent fréquemment. Repérer les expressions indigènes : Termes spécifiques au contexte étudié. Utiliser les métaphores et analogies : Elles peuvent révéler des thèmes sous-jacents. Identifier les changements de sujet : Repérer les transitions entre les différentes parties du texte. Utiliser les connecteurs linguistiques : Les mots de liaison peuvent indiquer des relations entre les thèmes.</w:t>
            </w:r>
          </w:p>
        </w:tc>
      </w:tr>
      <w:tr w:rsidR="00B44362" w:rsidRPr="00B44362" w14:paraId="62F33B7C" w14:textId="77777777" w:rsidTr="00B4436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408072" w14:textId="77777777" w:rsidR="00B44362" w:rsidRPr="00B44362" w:rsidRDefault="00B44362" w:rsidP="00B44362">
            <w:pPr>
              <w:jc w:val="both"/>
              <w:rPr>
                <w:rFonts w:asciiTheme="majorBidi" w:hAnsiTheme="majorBidi"/>
              </w:rPr>
            </w:pPr>
            <w:r w:rsidRPr="00B44362">
              <w:rPr>
                <w:rFonts w:asciiTheme="majorBidi" w:hAnsiTheme="majorBidi"/>
              </w:rPr>
              <w:t>Consolidation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8C85BC" w14:textId="1F04889F" w:rsidR="00B44362" w:rsidRPr="00B44362" w:rsidRDefault="00B44362" w:rsidP="00B44362">
            <w:pPr>
              <w:jc w:val="both"/>
              <w:rPr>
                <w:rFonts w:asciiTheme="majorBidi" w:hAnsiTheme="majorBidi"/>
              </w:rPr>
            </w:pPr>
            <w:r w:rsidRPr="00B44362">
              <w:rPr>
                <w:rFonts w:asciiTheme="majorBidi" w:hAnsiTheme="majorBidi"/>
              </w:rPr>
              <w:t>Vérifier la cohérence des étiquettes : S'assurer que les étiquettes sont claires et distinctes. Regrouper les étiquettes similaires : Fusionner les étiquettes qui désignent le même concept. Hiérarchiser les thèmes : Identifier les thèmes principaux et les sous-thèmes. Cartographier les relations entre les thèmes : Représenter graphiquement les liens entre les différents thèmes (inclusion, opposition, complémentarité, etc.).</w:t>
            </w:r>
          </w:p>
        </w:tc>
      </w:tr>
    </w:tbl>
    <w:p w14:paraId="055C5056" w14:textId="77777777" w:rsidR="00B44362" w:rsidRDefault="00B44362" w:rsidP="00B44362">
      <w:pPr>
        <w:jc w:val="both"/>
        <w:rPr>
          <w:rFonts w:asciiTheme="majorBidi" w:hAnsiTheme="majorBidi"/>
          <w:b/>
          <w:bCs/>
        </w:rPr>
      </w:pPr>
    </w:p>
    <w:p w14:paraId="4D47BFFE" w14:textId="77777777" w:rsidR="00B44362" w:rsidRPr="00B44362" w:rsidRDefault="00B44362" w:rsidP="00B44362">
      <w:pPr>
        <w:numPr>
          <w:ilvl w:val="0"/>
          <w:numId w:val="19"/>
        </w:numPr>
        <w:jc w:val="both"/>
        <w:rPr>
          <w:rFonts w:asciiTheme="majorBidi" w:hAnsiTheme="majorBidi"/>
        </w:rPr>
      </w:pPr>
      <w:r w:rsidRPr="00B44362">
        <w:rPr>
          <w:rFonts w:asciiTheme="majorBidi" w:hAnsiTheme="majorBidi"/>
        </w:rPr>
        <w:t>L'analyse thématique est un processus itératif. Le chercheur peut revenir en arrière pour affiner ses étiquettes ou modifier sa hiérarchie.</w:t>
      </w:r>
    </w:p>
    <w:p w14:paraId="549D477E" w14:textId="77777777" w:rsidR="00B44362" w:rsidRPr="00B44362" w:rsidRDefault="00B44362" w:rsidP="00B44362">
      <w:pPr>
        <w:numPr>
          <w:ilvl w:val="0"/>
          <w:numId w:val="19"/>
        </w:numPr>
        <w:jc w:val="both"/>
        <w:rPr>
          <w:rFonts w:asciiTheme="majorBidi" w:hAnsiTheme="majorBidi"/>
        </w:rPr>
      </w:pPr>
      <w:r w:rsidRPr="00B44362">
        <w:rPr>
          <w:rFonts w:asciiTheme="majorBidi" w:hAnsiTheme="majorBidi"/>
        </w:rPr>
        <w:t xml:space="preserve">Subjectivité du </w:t>
      </w:r>
      <w:proofErr w:type="gramStart"/>
      <w:r w:rsidRPr="00B44362">
        <w:rPr>
          <w:rFonts w:asciiTheme="majorBidi" w:hAnsiTheme="majorBidi"/>
        </w:rPr>
        <w:t>chercheur:</w:t>
      </w:r>
      <w:proofErr w:type="gramEnd"/>
      <w:r w:rsidRPr="00B44362">
        <w:rPr>
          <w:rFonts w:asciiTheme="majorBidi" w:hAnsiTheme="majorBidi"/>
        </w:rPr>
        <w:t xml:space="preserve"> Le choix des thèmes et leur interprétation sont influencés par les connaissances et les perspectives du chercheur.</w:t>
      </w:r>
    </w:p>
    <w:p w14:paraId="30CC8CE8" w14:textId="77777777" w:rsidR="00B44362" w:rsidRPr="00B44362" w:rsidRDefault="00B44362" w:rsidP="00B44362">
      <w:pPr>
        <w:jc w:val="both"/>
        <w:rPr>
          <w:rFonts w:asciiTheme="majorBidi" w:hAnsiTheme="majorBidi"/>
        </w:rPr>
      </w:pPr>
      <w:r w:rsidRPr="00B44362">
        <w:rPr>
          <w:rFonts w:asciiTheme="majorBidi" w:hAnsiTheme="majorBidi"/>
        </w:rPr>
        <w:t>En résumé, l'analyse thématique est un outil précieux pour explorer en profondeur le contenu d'un texte. Elle permet d'identifier les idées principales, de comprendre les relations entre ces idées et de construire une représentation synthétique du texte.</w:t>
      </w:r>
    </w:p>
    <w:p w14:paraId="10E84B7A" w14:textId="4072ED8D" w:rsidR="00B44362" w:rsidRDefault="000B5E00" w:rsidP="000B5E00">
      <w:pPr>
        <w:pStyle w:val="Paragraphedeliste"/>
        <w:numPr>
          <w:ilvl w:val="1"/>
          <w:numId w:val="9"/>
        </w:numPr>
        <w:jc w:val="both"/>
        <w:rPr>
          <w:rFonts w:asciiTheme="majorBidi" w:hAnsiTheme="majorBidi"/>
          <w:b/>
          <w:bCs/>
        </w:rPr>
      </w:pPr>
      <w:r>
        <w:rPr>
          <w:rFonts w:asciiTheme="majorBidi" w:hAnsiTheme="majorBidi"/>
          <w:b/>
          <w:bCs/>
        </w:rPr>
        <w:t xml:space="preserve">La grille d’analyse thématique d’un texte littéraire </w:t>
      </w:r>
    </w:p>
    <w:tbl>
      <w:tblPr>
        <w:tblW w:w="0" w:type="dxa"/>
        <w:tblCellMar>
          <w:left w:w="0" w:type="dxa"/>
          <w:right w:w="0" w:type="dxa"/>
        </w:tblCellMar>
        <w:tblLook w:val="04A0" w:firstRow="1" w:lastRow="0" w:firstColumn="1" w:lastColumn="0" w:noHBand="0" w:noVBand="1"/>
      </w:tblPr>
      <w:tblGrid>
        <w:gridCol w:w="3184"/>
        <w:gridCol w:w="3509"/>
        <w:gridCol w:w="3757"/>
      </w:tblGrid>
      <w:tr w:rsidR="000B5E00" w:rsidRPr="000B5E00" w14:paraId="0F325125"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AB6C7"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Dimension de l'analyse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52BCB9"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Critères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1EC32C"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Indicateurs</w:t>
            </w:r>
          </w:p>
        </w:tc>
      </w:tr>
      <w:tr w:rsidR="000B5E00" w:rsidRPr="000B5E00" w14:paraId="6F4C09EA"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85FA9F9" w14:textId="77777777" w:rsidR="000B5E00" w:rsidRPr="000B5E00" w:rsidRDefault="000B5E00" w:rsidP="000B5E00">
            <w:pPr>
              <w:jc w:val="both"/>
              <w:rPr>
                <w:rFonts w:asciiTheme="majorBidi" w:hAnsiTheme="majorBidi" w:cstheme="majorBidi"/>
                <w:b/>
                <w:bCs/>
              </w:rPr>
            </w:pPr>
            <w:r w:rsidRPr="000B5E00">
              <w:rPr>
                <w:rFonts w:asciiTheme="majorBidi" w:hAnsiTheme="majorBidi" w:cstheme="majorBidi"/>
                <w:b/>
                <w:bCs/>
              </w:rPr>
              <w:t>Identification des thèmes principaux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086B68" w14:textId="77777777" w:rsidR="000B5E00" w:rsidRPr="000B5E00" w:rsidRDefault="000B5E00" w:rsidP="000B5E00">
            <w:pPr>
              <w:jc w:val="both"/>
              <w:rPr>
                <w:rFonts w:asciiTheme="majorBidi" w:hAnsiTheme="majorBidi" w:cstheme="maj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0D463A" w14:textId="77777777" w:rsidR="000B5E00" w:rsidRPr="000B5E00" w:rsidRDefault="000B5E00" w:rsidP="000B5E00">
            <w:pPr>
              <w:jc w:val="both"/>
              <w:rPr>
                <w:rFonts w:asciiTheme="majorBidi" w:hAnsiTheme="majorBidi" w:cstheme="majorBidi"/>
              </w:rPr>
            </w:pPr>
          </w:p>
        </w:tc>
      </w:tr>
      <w:tr w:rsidR="000B5E00" w:rsidRPr="000B5E00" w14:paraId="4705A693"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2556F5"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5E612"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Repérage des mots clés et expressions récurrentes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D81E0C"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Fréquence, champs sémantiques associés</w:t>
            </w:r>
          </w:p>
        </w:tc>
      </w:tr>
      <w:tr w:rsidR="000B5E00" w:rsidRPr="000B5E00" w14:paraId="5C4C6B38"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D424AD"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8FE16E"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Analyse des motifs et des images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9C817F9"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Répétitions, symboles, imageries dominantes</w:t>
            </w:r>
          </w:p>
        </w:tc>
      </w:tr>
      <w:tr w:rsidR="000B5E00" w:rsidRPr="000B5E00" w14:paraId="314CD135"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BA3349"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4E5F98"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Identification des personnages clés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B62F98"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Rôles, évolution, liens avec les thèmes</w:t>
            </w:r>
          </w:p>
        </w:tc>
      </w:tr>
      <w:tr w:rsidR="000B5E00" w:rsidRPr="000B5E00" w14:paraId="40325A3A"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02A2D0"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2CE71E"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Analyse des lieux et des espaces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8AB56EB"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Descriptions, atmosphères, significations symboliques</w:t>
            </w:r>
          </w:p>
        </w:tc>
      </w:tr>
      <w:tr w:rsidR="000B5E00" w:rsidRPr="000B5E00" w14:paraId="27615F07"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6BC2947" w14:textId="77777777" w:rsidR="000B5E00" w:rsidRPr="000B5E00" w:rsidRDefault="000B5E00" w:rsidP="000B5E00">
            <w:pPr>
              <w:jc w:val="both"/>
              <w:rPr>
                <w:rFonts w:asciiTheme="majorBidi" w:hAnsiTheme="majorBidi" w:cstheme="majorBidi"/>
                <w:b/>
                <w:bCs/>
              </w:rPr>
            </w:pPr>
            <w:r w:rsidRPr="000B5E00">
              <w:rPr>
                <w:rFonts w:asciiTheme="majorBidi" w:hAnsiTheme="majorBidi" w:cstheme="majorBidi"/>
                <w:b/>
                <w:bCs/>
              </w:rPr>
              <w:t>Relations entre les thèmes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886A33" w14:textId="77777777" w:rsidR="000B5E00" w:rsidRPr="000B5E00" w:rsidRDefault="000B5E00" w:rsidP="000B5E00">
            <w:pPr>
              <w:jc w:val="both"/>
              <w:rPr>
                <w:rFonts w:asciiTheme="majorBidi" w:hAnsiTheme="majorBidi" w:cstheme="maj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5F0577" w14:textId="77777777" w:rsidR="000B5E00" w:rsidRPr="000B5E00" w:rsidRDefault="000B5E00" w:rsidP="000B5E00">
            <w:pPr>
              <w:jc w:val="both"/>
              <w:rPr>
                <w:rFonts w:asciiTheme="majorBidi" w:hAnsiTheme="majorBidi" w:cstheme="majorBidi"/>
              </w:rPr>
            </w:pPr>
          </w:p>
        </w:tc>
      </w:tr>
      <w:tr w:rsidR="000B5E00" w:rsidRPr="000B5E00" w14:paraId="51A219AA"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875D3E"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10FB3A"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Hiérarchie des thèmes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F82A287"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Thèmes principaux, sous-thèmes</w:t>
            </w:r>
          </w:p>
        </w:tc>
      </w:tr>
      <w:tr w:rsidR="000B5E00" w:rsidRPr="000B5E00" w14:paraId="393E434F"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BF7C14"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07E5A2"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Liens entre les thèmes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5012D94"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Opposition, complémentarité, causalité, etc.</w:t>
            </w:r>
          </w:p>
        </w:tc>
      </w:tr>
      <w:tr w:rsidR="000B5E00" w:rsidRPr="000B5E00" w14:paraId="3E5698F7"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A8FE8D"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3A1A54"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Évolution des thèmes au cours du texte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A10B759"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Transformations, développements</w:t>
            </w:r>
          </w:p>
        </w:tc>
      </w:tr>
      <w:tr w:rsidR="000B5E00" w:rsidRPr="000B5E00" w14:paraId="2F888F78"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B371F14" w14:textId="77777777" w:rsidR="000B5E00" w:rsidRPr="000B5E00" w:rsidRDefault="000B5E00" w:rsidP="000B5E00">
            <w:pPr>
              <w:jc w:val="both"/>
              <w:rPr>
                <w:rFonts w:asciiTheme="majorBidi" w:hAnsiTheme="majorBidi" w:cstheme="majorBidi"/>
                <w:b/>
                <w:bCs/>
              </w:rPr>
            </w:pPr>
            <w:r w:rsidRPr="000B5E00">
              <w:rPr>
                <w:rFonts w:asciiTheme="majorBidi" w:hAnsiTheme="majorBidi" w:cstheme="majorBidi"/>
                <w:b/>
                <w:bCs/>
              </w:rPr>
              <w:t>Signification des thèmes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B00747" w14:textId="77777777" w:rsidR="000B5E00" w:rsidRPr="000B5E00" w:rsidRDefault="000B5E00" w:rsidP="000B5E00">
            <w:pPr>
              <w:jc w:val="both"/>
              <w:rPr>
                <w:rFonts w:asciiTheme="majorBidi" w:hAnsiTheme="majorBidi" w:cstheme="maj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13ED6E" w14:textId="77777777" w:rsidR="000B5E00" w:rsidRPr="000B5E00" w:rsidRDefault="000B5E00" w:rsidP="000B5E00">
            <w:pPr>
              <w:jc w:val="both"/>
              <w:rPr>
                <w:rFonts w:asciiTheme="majorBidi" w:hAnsiTheme="majorBidi" w:cstheme="majorBidi"/>
              </w:rPr>
            </w:pPr>
          </w:p>
        </w:tc>
      </w:tr>
      <w:tr w:rsidR="000B5E00" w:rsidRPr="000B5E00" w14:paraId="18A65C26"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F4C7D6"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A31D07"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Dimensions symboliques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9D8FE6"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Symboles, allégories, métaphores</w:t>
            </w:r>
          </w:p>
        </w:tc>
      </w:tr>
      <w:tr w:rsidR="000B5E00" w:rsidRPr="000B5E00" w14:paraId="11E17834"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29DF5E"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6AF083"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Enjeux psychologiques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799C9D9"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Émotions, motivations des personnages</w:t>
            </w:r>
          </w:p>
        </w:tc>
      </w:tr>
      <w:tr w:rsidR="000B5E00" w:rsidRPr="000B5E00" w14:paraId="6C176539"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CD2BB9"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1320F7"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Dimensions sociales et historiques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E46586"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Contexte socio-historique, références culturelles</w:t>
            </w:r>
          </w:p>
        </w:tc>
      </w:tr>
      <w:tr w:rsidR="000B5E00" w:rsidRPr="000B5E00" w14:paraId="671D8833"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93279A"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32E5E"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Questions philosophiques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F68373"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Questions existentielles, morales</w:t>
            </w:r>
          </w:p>
        </w:tc>
      </w:tr>
      <w:tr w:rsidR="000B5E00" w:rsidRPr="000B5E00" w14:paraId="5D6BD03A"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2FEF9EB" w14:textId="77777777" w:rsidR="000B5E00" w:rsidRPr="000B5E00" w:rsidRDefault="000B5E00" w:rsidP="000B5E00">
            <w:pPr>
              <w:jc w:val="both"/>
              <w:rPr>
                <w:rFonts w:asciiTheme="majorBidi" w:hAnsiTheme="majorBidi" w:cstheme="majorBidi"/>
                <w:b/>
                <w:bCs/>
              </w:rPr>
            </w:pPr>
            <w:r w:rsidRPr="000B5E00">
              <w:rPr>
                <w:rFonts w:asciiTheme="majorBidi" w:hAnsiTheme="majorBidi" w:cstheme="majorBidi"/>
                <w:b/>
                <w:bCs/>
              </w:rPr>
              <w:t>Effets produits par les thèmes sur le lecteur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C6B411" w14:textId="77777777" w:rsidR="000B5E00" w:rsidRPr="000B5E00" w:rsidRDefault="000B5E00" w:rsidP="000B5E00">
            <w:pPr>
              <w:jc w:val="both"/>
              <w:rPr>
                <w:rFonts w:asciiTheme="majorBidi" w:hAnsiTheme="majorBidi" w:cstheme="maj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F6C837" w14:textId="77777777" w:rsidR="000B5E00" w:rsidRPr="000B5E00" w:rsidRDefault="000B5E00" w:rsidP="000B5E00">
            <w:pPr>
              <w:jc w:val="both"/>
              <w:rPr>
                <w:rFonts w:asciiTheme="majorBidi" w:hAnsiTheme="majorBidi" w:cstheme="majorBidi"/>
              </w:rPr>
            </w:pPr>
          </w:p>
        </w:tc>
      </w:tr>
      <w:tr w:rsidR="000B5E00" w:rsidRPr="000B5E00" w14:paraId="04EA455D"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2030CB" w14:textId="77777777" w:rsidR="000B5E00" w:rsidRPr="000B5E00" w:rsidRDefault="000B5E00" w:rsidP="000B5E00">
            <w:pPr>
              <w:jc w:val="both"/>
              <w:rPr>
                <w:rFonts w:asciiTheme="majorBidi" w:hAnsiTheme="majorBidi" w:cstheme="maj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FC888E"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Émotions suscitées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80F7AE3"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Joie, tristesse, colère, etc.</w:t>
            </w:r>
          </w:p>
        </w:tc>
      </w:tr>
      <w:tr w:rsidR="000B5E00" w:rsidRPr="000B5E00" w14:paraId="24418711" w14:textId="77777777" w:rsidTr="000B5E0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73ADAB" w14:textId="77777777" w:rsidR="000B5E00" w:rsidRPr="000B5E00" w:rsidRDefault="000B5E00" w:rsidP="000B5E00">
            <w:pPr>
              <w:jc w:val="both"/>
              <w:rPr>
                <w:rFonts w:asciiTheme="majorBidi" w:hAnsiTheme="majorBidi" w:cstheme="maj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DA4B65"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Réflexions provoquées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B8B2619" w14:textId="77777777" w:rsidR="000B5E00" w:rsidRPr="000B5E00" w:rsidRDefault="000B5E00" w:rsidP="000B5E00">
            <w:pPr>
              <w:jc w:val="both"/>
              <w:rPr>
                <w:rFonts w:asciiTheme="majorBidi" w:hAnsiTheme="majorBidi" w:cstheme="majorBidi"/>
              </w:rPr>
            </w:pPr>
            <w:r w:rsidRPr="000B5E00">
              <w:rPr>
                <w:rFonts w:asciiTheme="majorBidi" w:hAnsiTheme="majorBidi" w:cstheme="majorBidi"/>
              </w:rPr>
              <w:t>Questions, interrogations, prises de conscience</w:t>
            </w:r>
          </w:p>
        </w:tc>
      </w:tr>
    </w:tbl>
    <w:p w14:paraId="4A459FCF" w14:textId="77777777" w:rsidR="000B5E00" w:rsidRDefault="000B5E00" w:rsidP="000B5E00">
      <w:pPr>
        <w:jc w:val="both"/>
        <w:rPr>
          <w:rFonts w:asciiTheme="majorBidi" w:hAnsiTheme="majorBidi"/>
          <w:b/>
          <w:bCs/>
        </w:rPr>
      </w:pPr>
    </w:p>
    <w:p w14:paraId="29EB4D80" w14:textId="022B0B28" w:rsidR="000B5E00" w:rsidRPr="000B5E00" w:rsidRDefault="000B5E00" w:rsidP="000B5E00">
      <w:pPr>
        <w:jc w:val="both"/>
        <w:rPr>
          <w:rFonts w:asciiTheme="majorBidi" w:hAnsiTheme="majorBidi"/>
        </w:rPr>
      </w:pPr>
      <w:r w:rsidRPr="000B5E00">
        <w:rPr>
          <w:rFonts w:asciiTheme="majorBidi" w:hAnsiTheme="majorBidi"/>
        </w:rPr>
        <w:t>L'importance d'une grille d'analyse thématique dans l'étude d'un texte littéraire est multiple et cruciale. Elle sert de guide méthodique pour mener une analyse approfondie et structurée.</w:t>
      </w:r>
    </w:p>
    <w:p w14:paraId="744A67EB" w14:textId="77777777" w:rsidR="000B5E00" w:rsidRPr="000B5E00" w:rsidRDefault="000B5E00" w:rsidP="000B5E00">
      <w:pPr>
        <w:jc w:val="both"/>
        <w:rPr>
          <w:rFonts w:asciiTheme="majorBidi" w:hAnsiTheme="majorBidi"/>
        </w:rPr>
      </w:pPr>
      <w:proofErr w:type="gramStart"/>
      <w:r w:rsidRPr="000B5E00">
        <w:rPr>
          <w:rFonts w:asciiTheme="majorBidi" w:hAnsiTheme="majorBidi"/>
        </w:rPr>
        <w:t>  Structure</w:t>
      </w:r>
      <w:proofErr w:type="gramEnd"/>
      <w:r w:rsidRPr="000B5E00">
        <w:rPr>
          <w:rFonts w:asciiTheme="majorBidi" w:hAnsiTheme="majorBidi"/>
        </w:rPr>
        <w:t xml:space="preserve"> et organisation: La grille fournit un cadre rigoureux qui permet d'explorer systématiquement le texte, en évitant les oublis et en assurant une couverture complète des aspects à étudier. </w:t>
      </w:r>
    </w:p>
    <w:p w14:paraId="6581A9B1" w14:textId="77777777" w:rsidR="000B5E00" w:rsidRPr="000B5E00" w:rsidRDefault="000B5E00" w:rsidP="000B5E00">
      <w:pPr>
        <w:jc w:val="both"/>
        <w:rPr>
          <w:rFonts w:asciiTheme="majorBidi" w:hAnsiTheme="majorBidi"/>
        </w:rPr>
      </w:pPr>
      <w:proofErr w:type="gramStart"/>
      <w:r w:rsidRPr="000B5E00">
        <w:rPr>
          <w:rFonts w:asciiTheme="majorBidi" w:hAnsiTheme="majorBidi"/>
        </w:rPr>
        <w:t>  Objectivité</w:t>
      </w:r>
      <w:proofErr w:type="gramEnd"/>
      <w:r w:rsidRPr="000B5E00">
        <w:rPr>
          <w:rFonts w:asciiTheme="majorBidi" w:hAnsiTheme="majorBidi"/>
        </w:rPr>
        <w:t xml:space="preserve">: En définissant des critères précis, la grille aide à minimiser les interprétations trop personnelles et favorise une analyse plus objective. </w:t>
      </w:r>
    </w:p>
    <w:p w14:paraId="4C0F4BF6" w14:textId="5477C4A5" w:rsidR="000B5E00" w:rsidRDefault="000B5E00" w:rsidP="000B5E00">
      <w:pPr>
        <w:jc w:val="both"/>
        <w:rPr>
          <w:rFonts w:asciiTheme="majorBidi" w:hAnsiTheme="majorBidi"/>
        </w:rPr>
      </w:pPr>
      <w:proofErr w:type="gramStart"/>
      <w:r w:rsidRPr="000B5E00">
        <w:rPr>
          <w:rFonts w:asciiTheme="majorBidi" w:hAnsiTheme="majorBidi"/>
        </w:rPr>
        <w:t>  Approfondissement</w:t>
      </w:r>
      <w:proofErr w:type="gramEnd"/>
      <w:r w:rsidRPr="000B5E00">
        <w:rPr>
          <w:rFonts w:asciiTheme="majorBidi" w:hAnsiTheme="majorBidi"/>
        </w:rPr>
        <w:t>: En poussant à une réflexion approfondie sur chaque élément du texte (thèmes, personnages, etc.), la grille encourage une analyse détaillée.</w:t>
      </w:r>
    </w:p>
    <w:p w14:paraId="3601E7E2" w14:textId="280CDC0F" w:rsidR="000B5E00" w:rsidRPr="000B5E00" w:rsidRDefault="000B5E00" w:rsidP="000B5E00">
      <w:pPr>
        <w:jc w:val="both"/>
        <w:rPr>
          <w:rFonts w:asciiTheme="majorBidi" w:hAnsiTheme="majorBidi"/>
          <w:b/>
          <w:bCs/>
        </w:rPr>
      </w:pPr>
      <w:r w:rsidRPr="000B5E00">
        <w:rPr>
          <w:rFonts w:asciiTheme="majorBidi" w:hAnsiTheme="majorBidi"/>
          <w:b/>
          <w:bCs/>
        </w:rPr>
        <w:t xml:space="preserve">Application </w:t>
      </w:r>
    </w:p>
    <w:p w14:paraId="4116C1D5" w14:textId="21F3A6A4" w:rsidR="000B5E00" w:rsidRDefault="000B5E00" w:rsidP="000B5E00">
      <w:pPr>
        <w:jc w:val="both"/>
        <w:rPr>
          <w:rFonts w:asciiTheme="majorBidi" w:hAnsiTheme="majorBidi"/>
        </w:rPr>
      </w:pPr>
      <w:r>
        <w:rPr>
          <w:rFonts w:asciiTheme="majorBidi" w:hAnsiTheme="majorBidi"/>
        </w:rPr>
        <w:t xml:space="preserve">Faites une analyse thématique de l’extrait 1 </w:t>
      </w:r>
    </w:p>
    <w:p w14:paraId="68B65570" w14:textId="490772F2" w:rsidR="000B5E00" w:rsidRDefault="000B5E00" w:rsidP="000B5E00">
      <w:pPr>
        <w:jc w:val="both"/>
        <w:rPr>
          <w:rFonts w:asciiTheme="majorBidi" w:hAnsiTheme="majorBidi"/>
          <w:b/>
          <w:bCs/>
        </w:rPr>
      </w:pPr>
      <w:r w:rsidRPr="000B5E00">
        <w:rPr>
          <w:rFonts w:asciiTheme="majorBidi" w:hAnsiTheme="majorBidi"/>
          <w:b/>
          <w:bCs/>
        </w:rPr>
        <w:t xml:space="preserve">Solution </w:t>
      </w:r>
    </w:p>
    <w:p w14:paraId="709AE4AC" w14:textId="77777777" w:rsidR="000B5E00" w:rsidRPr="000B5E00" w:rsidRDefault="000B5E00" w:rsidP="000B5E00">
      <w:pPr>
        <w:jc w:val="both"/>
        <w:rPr>
          <w:rFonts w:asciiTheme="majorBidi" w:hAnsiTheme="majorBidi"/>
          <w:b/>
          <w:bCs/>
        </w:rPr>
      </w:pPr>
      <w:r w:rsidRPr="000B5E00">
        <w:rPr>
          <w:rFonts w:asciiTheme="majorBidi" w:hAnsiTheme="majorBidi"/>
          <w:b/>
          <w:bCs/>
        </w:rPr>
        <w:t>Analyse thématique de l'extrait de "Germinal" selon la grille proposée</w:t>
      </w:r>
    </w:p>
    <w:p w14:paraId="01438184" w14:textId="77777777" w:rsidR="000B5E00" w:rsidRPr="000B5E00" w:rsidRDefault="000B5E00" w:rsidP="000B5E00">
      <w:pPr>
        <w:jc w:val="both"/>
        <w:rPr>
          <w:rFonts w:asciiTheme="majorBidi" w:hAnsiTheme="majorBidi"/>
        </w:rPr>
      </w:pPr>
      <w:r w:rsidRPr="000B5E00">
        <w:rPr>
          <w:rFonts w:asciiTheme="majorBidi" w:hAnsiTheme="majorBidi"/>
        </w:rPr>
        <w:t>Identification des thèmes principaux</w:t>
      </w:r>
    </w:p>
    <w:p w14:paraId="15CC4F24" w14:textId="77777777" w:rsidR="000B5E00" w:rsidRPr="000B5E00" w:rsidRDefault="000B5E00" w:rsidP="000B5E00">
      <w:pPr>
        <w:numPr>
          <w:ilvl w:val="0"/>
          <w:numId w:val="20"/>
        </w:numPr>
        <w:jc w:val="both"/>
        <w:rPr>
          <w:rFonts w:asciiTheme="majorBidi" w:hAnsiTheme="majorBidi"/>
        </w:rPr>
      </w:pPr>
      <w:r w:rsidRPr="000B5E00">
        <w:rPr>
          <w:rFonts w:asciiTheme="majorBidi" w:hAnsiTheme="majorBidi"/>
        </w:rPr>
        <w:t xml:space="preserve">Le travail et </w:t>
      </w:r>
      <w:proofErr w:type="gramStart"/>
      <w:r w:rsidRPr="000B5E00">
        <w:rPr>
          <w:rFonts w:asciiTheme="majorBidi" w:hAnsiTheme="majorBidi"/>
        </w:rPr>
        <w:t>l'exploitation:</w:t>
      </w:r>
      <w:proofErr w:type="gramEnd"/>
      <w:r w:rsidRPr="000B5E00">
        <w:rPr>
          <w:rFonts w:asciiTheme="majorBidi" w:hAnsiTheme="majorBidi"/>
        </w:rPr>
        <w:t xml:space="preserve"> Le travail dans la mine est présenté comme une souffrance constante, une corvée. L'exploitation des mineurs par les patrons est mise en évidence.</w:t>
      </w:r>
    </w:p>
    <w:p w14:paraId="5A04D5AB" w14:textId="77777777" w:rsidR="000B5E00" w:rsidRPr="000B5E00" w:rsidRDefault="000B5E00" w:rsidP="000B5E00">
      <w:pPr>
        <w:numPr>
          <w:ilvl w:val="0"/>
          <w:numId w:val="20"/>
        </w:numPr>
        <w:jc w:val="both"/>
        <w:rPr>
          <w:rFonts w:asciiTheme="majorBidi" w:hAnsiTheme="majorBidi"/>
        </w:rPr>
      </w:pPr>
      <w:r w:rsidRPr="000B5E00">
        <w:rPr>
          <w:rFonts w:asciiTheme="majorBidi" w:hAnsiTheme="majorBidi"/>
        </w:rPr>
        <w:t xml:space="preserve">La misère </w:t>
      </w:r>
      <w:proofErr w:type="gramStart"/>
      <w:r w:rsidRPr="000B5E00">
        <w:rPr>
          <w:rFonts w:asciiTheme="majorBidi" w:hAnsiTheme="majorBidi"/>
        </w:rPr>
        <w:t>sociale:</w:t>
      </w:r>
      <w:proofErr w:type="gramEnd"/>
      <w:r w:rsidRPr="000B5E00">
        <w:rPr>
          <w:rFonts w:asciiTheme="majorBidi" w:hAnsiTheme="majorBidi"/>
        </w:rPr>
        <w:t xml:space="preserve"> Les mineurs vivent dans des conditions de vie et de travail déplorables. Ils sont décrits comme des "spectres", usés par le travail.</w:t>
      </w:r>
    </w:p>
    <w:p w14:paraId="0685F24E" w14:textId="77777777" w:rsidR="000B5E00" w:rsidRPr="000B5E00" w:rsidRDefault="000B5E00" w:rsidP="000B5E00">
      <w:pPr>
        <w:numPr>
          <w:ilvl w:val="0"/>
          <w:numId w:val="20"/>
        </w:numPr>
        <w:jc w:val="both"/>
        <w:rPr>
          <w:rFonts w:asciiTheme="majorBidi" w:hAnsiTheme="majorBidi"/>
        </w:rPr>
      </w:pPr>
      <w:r w:rsidRPr="000B5E00">
        <w:rPr>
          <w:rFonts w:asciiTheme="majorBidi" w:hAnsiTheme="majorBidi"/>
        </w:rPr>
        <w:t xml:space="preserve">La </w:t>
      </w:r>
      <w:proofErr w:type="gramStart"/>
      <w:r w:rsidRPr="000B5E00">
        <w:rPr>
          <w:rFonts w:asciiTheme="majorBidi" w:hAnsiTheme="majorBidi"/>
        </w:rPr>
        <w:t>révolte:</w:t>
      </w:r>
      <w:proofErr w:type="gramEnd"/>
      <w:r w:rsidRPr="000B5E00">
        <w:rPr>
          <w:rFonts w:asciiTheme="majorBidi" w:hAnsiTheme="majorBidi"/>
        </w:rPr>
        <w:t xml:space="preserve"> Étienne exprime une colère grandissante face à son sort et à l'injustice sociale. Il ressent une révolte profonde contre les patrons.</w:t>
      </w:r>
    </w:p>
    <w:p w14:paraId="5BAD48CA" w14:textId="77777777" w:rsidR="000B5E00" w:rsidRPr="000B5E00" w:rsidRDefault="000B5E00" w:rsidP="000B5E00">
      <w:pPr>
        <w:numPr>
          <w:ilvl w:val="0"/>
          <w:numId w:val="20"/>
        </w:numPr>
        <w:jc w:val="both"/>
        <w:rPr>
          <w:rFonts w:asciiTheme="majorBidi" w:hAnsiTheme="majorBidi"/>
        </w:rPr>
      </w:pPr>
      <w:r w:rsidRPr="000B5E00">
        <w:rPr>
          <w:rFonts w:asciiTheme="majorBidi" w:hAnsiTheme="majorBidi"/>
        </w:rPr>
        <w:t xml:space="preserve">L'enfer et </w:t>
      </w:r>
      <w:proofErr w:type="gramStart"/>
      <w:r w:rsidRPr="000B5E00">
        <w:rPr>
          <w:rFonts w:asciiTheme="majorBidi" w:hAnsiTheme="majorBidi"/>
        </w:rPr>
        <w:t>l'enfermement:</w:t>
      </w:r>
      <w:proofErr w:type="gramEnd"/>
      <w:r w:rsidRPr="000B5E00">
        <w:rPr>
          <w:rFonts w:asciiTheme="majorBidi" w:hAnsiTheme="majorBidi"/>
        </w:rPr>
        <w:t xml:space="preserve"> La mine est comparée à un enfer, un lieu de souffrance et d'obscurité où les hommes sont piégés.</w:t>
      </w:r>
    </w:p>
    <w:p w14:paraId="21CE5EE7" w14:textId="77777777" w:rsidR="000B5E00" w:rsidRPr="000B5E00" w:rsidRDefault="000B5E00" w:rsidP="000B5E00">
      <w:pPr>
        <w:jc w:val="both"/>
        <w:rPr>
          <w:rFonts w:asciiTheme="majorBidi" w:hAnsiTheme="majorBidi"/>
        </w:rPr>
      </w:pPr>
      <w:r w:rsidRPr="000B5E00">
        <w:rPr>
          <w:rFonts w:asciiTheme="majorBidi" w:hAnsiTheme="majorBidi"/>
        </w:rPr>
        <w:t>Relations entre les thèmes</w:t>
      </w:r>
    </w:p>
    <w:p w14:paraId="051B7E84" w14:textId="77777777" w:rsidR="000B5E00" w:rsidRPr="000B5E00" w:rsidRDefault="000B5E00" w:rsidP="000B5E00">
      <w:pPr>
        <w:numPr>
          <w:ilvl w:val="0"/>
          <w:numId w:val="21"/>
        </w:numPr>
        <w:jc w:val="both"/>
        <w:rPr>
          <w:rFonts w:asciiTheme="majorBidi" w:hAnsiTheme="majorBidi"/>
        </w:rPr>
      </w:pPr>
      <w:proofErr w:type="gramStart"/>
      <w:r w:rsidRPr="000B5E00">
        <w:rPr>
          <w:rFonts w:asciiTheme="majorBidi" w:hAnsiTheme="majorBidi"/>
        </w:rPr>
        <w:t>Causalité:</w:t>
      </w:r>
      <w:proofErr w:type="gramEnd"/>
      <w:r w:rsidRPr="000B5E00">
        <w:rPr>
          <w:rFonts w:asciiTheme="majorBidi" w:hAnsiTheme="majorBidi"/>
        </w:rPr>
        <w:t xml:space="preserve"> L'exploitation des patrons entraîne la misère des mineurs, ce qui à son tour nourrit la révolte.</w:t>
      </w:r>
    </w:p>
    <w:p w14:paraId="0AD14315" w14:textId="77777777" w:rsidR="000B5E00" w:rsidRPr="000B5E00" w:rsidRDefault="000B5E00" w:rsidP="000B5E00">
      <w:pPr>
        <w:numPr>
          <w:ilvl w:val="0"/>
          <w:numId w:val="21"/>
        </w:numPr>
        <w:jc w:val="both"/>
        <w:rPr>
          <w:rFonts w:asciiTheme="majorBidi" w:hAnsiTheme="majorBidi"/>
        </w:rPr>
      </w:pPr>
      <w:proofErr w:type="gramStart"/>
      <w:r w:rsidRPr="000B5E00">
        <w:rPr>
          <w:rFonts w:asciiTheme="majorBidi" w:hAnsiTheme="majorBidi"/>
        </w:rPr>
        <w:t>Opposition:</w:t>
      </w:r>
      <w:proofErr w:type="gramEnd"/>
      <w:r w:rsidRPr="000B5E00">
        <w:rPr>
          <w:rFonts w:asciiTheme="majorBidi" w:hAnsiTheme="majorBidi"/>
        </w:rPr>
        <w:t xml:space="preserve"> Le travail, source de souffrance, s'oppose à la liberté et à la dignité humaine.</w:t>
      </w:r>
    </w:p>
    <w:p w14:paraId="190727CA" w14:textId="77777777" w:rsidR="000B5E00" w:rsidRPr="000B5E00" w:rsidRDefault="000B5E00" w:rsidP="000B5E00">
      <w:pPr>
        <w:numPr>
          <w:ilvl w:val="0"/>
          <w:numId w:val="21"/>
        </w:numPr>
        <w:jc w:val="both"/>
        <w:rPr>
          <w:rFonts w:asciiTheme="majorBidi" w:hAnsiTheme="majorBidi"/>
        </w:rPr>
      </w:pPr>
      <w:r w:rsidRPr="000B5E00">
        <w:rPr>
          <w:rFonts w:asciiTheme="majorBidi" w:hAnsiTheme="majorBidi"/>
        </w:rPr>
        <w:t xml:space="preserve">Intériorité et </w:t>
      </w:r>
      <w:proofErr w:type="gramStart"/>
      <w:r w:rsidRPr="000B5E00">
        <w:rPr>
          <w:rFonts w:asciiTheme="majorBidi" w:hAnsiTheme="majorBidi"/>
        </w:rPr>
        <w:t>extériorité:</w:t>
      </w:r>
      <w:proofErr w:type="gramEnd"/>
      <w:r w:rsidRPr="000B5E00">
        <w:rPr>
          <w:rFonts w:asciiTheme="majorBidi" w:hAnsiTheme="majorBidi"/>
        </w:rPr>
        <w:t xml:space="preserve"> La souffrance physique est liée à une souffrance morale, une révolte intérieure.</w:t>
      </w:r>
    </w:p>
    <w:p w14:paraId="428E3BD6" w14:textId="77777777" w:rsidR="000B5E00" w:rsidRPr="000B5E00" w:rsidRDefault="000B5E00" w:rsidP="000B5E00">
      <w:pPr>
        <w:jc w:val="both"/>
        <w:rPr>
          <w:rFonts w:asciiTheme="majorBidi" w:hAnsiTheme="majorBidi"/>
        </w:rPr>
      </w:pPr>
      <w:r w:rsidRPr="000B5E00">
        <w:rPr>
          <w:rFonts w:asciiTheme="majorBidi" w:hAnsiTheme="majorBidi"/>
        </w:rPr>
        <w:t>Signification des thèmes</w:t>
      </w:r>
    </w:p>
    <w:p w14:paraId="659A5735" w14:textId="77777777" w:rsidR="000B5E00" w:rsidRPr="000B5E00" w:rsidRDefault="000B5E00" w:rsidP="000B5E00">
      <w:pPr>
        <w:numPr>
          <w:ilvl w:val="0"/>
          <w:numId w:val="22"/>
        </w:numPr>
        <w:jc w:val="both"/>
        <w:rPr>
          <w:rFonts w:asciiTheme="majorBidi" w:hAnsiTheme="majorBidi"/>
        </w:rPr>
      </w:pPr>
      <w:proofErr w:type="gramStart"/>
      <w:r w:rsidRPr="000B5E00">
        <w:rPr>
          <w:rFonts w:asciiTheme="majorBidi" w:hAnsiTheme="majorBidi"/>
        </w:rPr>
        <w:t>Symbolique:</w:t>
      </w:r>
      <w:proofErr w:type="gramEnd"/>
      <w:r w:rsidRPr="000B5E00">
        <w:rPr>
          <w:rFonts w:asciiTheme="majorBidi" w:hAnsiTheme="majorBidi"/>
        </w:rPr>
        <w:t xml:space="preserve"> La mine est un symbole de l'oppression sociale, de l'aliénation de l'homme par le travail.</w:t>
      </w:r>
    </w:p>
    <w:p w14:paraId="6D107D9E" w14:textId="77777777" w:rsidR="000B5E00" w:rsidRPr="000B5E00" w:rsidRDefault="000B5E00" w:rsidP="000B5E00">
      <w:pPr>
        <w:numPr>
          <w:ilvl w:val="0"/>
          <w:numId w:val="22"/>
        </w:numPr>
        <w:jc w:val="both"/>
        <w:rPr>
          <w:rFonts w:asciiTheme="majorBidi" w:hAnsiTheme="majorBidi"/>
        </w:rPr>
      </w:pPr>
      <w:r w:rsidRPr="000B5E00">
        <w:rPr>
          <w:rFonts w:asciiTheme="majorBidi" w:hAnsiTheme="majorBidi"/>
        </w:rPr>
        <w:t xml:space="preserve">Enjeux </w:t>
      </w:r>
      <w:proofErr w:type="gramStart"/>
      <w:r w:rsidRPr="000B5E00">
        <w:rPr>
          <w:rFonts w:asciiTheme="majorBidi" w:hAnsiTheme="majorBidi"/>
        </w:rPr>
        <w:t>psychologiques:</w:t>
      </w:r>
      <w:proofErr w:type="gramEnd"/>
      <w:r w:rsidRPr="000B5E00">
        <w:rPr>
          <w:rFonts w:asciiTheme="majorBidi" w:hAnsiTheme="majorBidi"/>
        </w:rPr>
        <w:t xml:space="preserve"> Les mineurs sont marqués par la fatigue, la douleur et le désespoir.</w:t>
      </w:r>
    </w:p>
    <w:p w14:paraId="2CB00FC9" w14:textId="77777777" w:rsidR="000B5E00" w:rsidRPr="000B5E00" w:rsidRDefault="000B5E00" w:rsidP="000B5E00">
      <w:pPr>
        <w:numPr>
          <w:ilvl w:val="0"/>
          <w:numId w:val="22"/>
        </w:numPr>
        <w:jc w:val="both"/>
        <w:rPr>
          <w:rFonts w:asciiTheme="majorBidi" w:hAnsiTheme="majorBidi"/>
        </w:rPr>
      </w:pPr>
      <w:r w:rsidRPr="000B5E00">
        <w:rPr>
          <w:rFonts w:asciiTheme="majorBidi" w:hAnsiTheme="majorBidi"/>
        </w:rPr>
        <w:t xml:space="preserve">Dimensions sociales et </w:t>
      </w:r>
      <w:proofErr w:type="gramStart"/>
      <w:r w:rsidRPr="000B5E00">
        <w:rPr>
          <w:rFonts w:asciiTheme="majorBidi" w:hAnsiTheme="majorBidi"/>
        </w:rPr>
        <w:t>historiques:</w:t>
      </w:r>
      <w:proofErr w:type="gramEnd"/>
      <w:r w:rsidRPr="000B5E00">
        <w:rPr>
          <w:rFonts w:asciiTheme="majorBidi" w:hAnsiTheme="majorBidi"/>
        </w:rPr>
        <w:t xml:space="preserve"> Le texte reflète les conditions de travail difficiles des mineurs au 19ème siècle et dénonce les inégalités sociales.</w:t>
      </w:r>
    </w:p>
    <w:p w14:paraId="795A4F62" w14:textId="77777777" w:rsidR="000B5E00" w:rsidRPr="000B5E00" w:rsidRDefault="000B5E00" w:rsidP="000B5E00">
      <w:pPr>
        <w:jc w:val="both"/>
        <w:rPr>
          <w:rFonts w:asciiTheme="majorBidi" w:hAnsiTheme="majorBidi"/>
        </w:rPr>
      </w:pPr>
      <w:r w:rsidRPr="000B5E00">
        <w:rPr>
          <w:rFonts w:asciiTheme="majorBidi" w:hAnsiTheme="majorBidi"/>
        </w:rPr>
        <w:lastRenderedPageBreak/>
        <w:t>Effets produits sur le lecteur</w:t>
      </w:r>
    </w:p>
    <w:p w14:paraId="18A459BE" w14:textId="77777777" w:rsidR="000B5E00" w:rsidRPr="000B5E00" w:rsidRDefault="000B5E00" w:rsidP="000B5E00">
      <w:pPr>
        <w:numPr>
          <w:ilvl w:val="0"/>
          <w:numId w:val="23"/>
        </w:numPr>
        <w:jc w:val="both"/>
        <w:rPr>
          <w:rFonts w:asciiTheme="majorBidi" w:hAnsiTheme="majorBidi"/>
        </w:rPr>
      </w:pPr>
      <w:proofErr w:type="gramStart"/>
      <w:r w:rsidRPr="000B5E00">
        <w:rPr>
          <w:rFonts w:asciiTheme="majorBidi" w:hAnsiTheme="majorBidi"/>
        </w:rPr>
        <w:t>Émotions:</w:t>
      </w:r>
      <w:proofErr w:type="gramEnd"/>
      <w:r w:rsidRPr="000B5E00">
        <w:rPr>
          <w:rFonts w:asciiTheme="majorBidi" w:hAnsiTheme="majorBidi"/>
        </w:rPr>
        <w:t xml:space="preserve"> Le lecteur éprouve de la compassion pour les mineurs, de la colère face à leur exploitation et de l'espoir face à la révolte d'Étienne.</w:t>
      </w:r>
    </w:p>
    <w:p w14:paraId="74137A4E" w14:textId="77777777" w:rsidR="000B5E00" w:rsidRDefault="000B5E00" w:rsidP="000B5E00">
      <w:pPr>
        <w:numPr>
          <w:ilvl w:val="0"/>
          <w:numId w:val="23"/>
        </w:numPr>
        <w:jc w:val="both"/>
        <w:rPr>
          <w:rFonts w:asciiTheme="majorBidi" w:hAnsiTheme="majorBidi"/>
        </w:rPr>
      </w:pPr>
      <w:proofErr w:type="gramStart"/>
      <w:r w:rsidRPr="000B5E00">
        <w:rPr>
          <w:rFonts w:asciiTheme="majorBidi" w:hAnsiTheme="majorBidi"/>
        </w:rPr>
        <w:t>Réflexions:</w:t>
      </w:r>
      <w:proofErr w:type="gramEnd"/>
      <w:r w:rsidRPr="000B5E00">
        <w:rPr>
          <w:rFonts w:asciiTheme="majorBidi" w:hAnsiTheme="majorBidi"/>
        </w:rPr>
        <w:t xml:space="preserve"> Le texte incite à réfléchir sur les conditions de travail, les inégalités sociales et la lutte des classes.</w:t>
      </w:r>
    </w:p>
    <w:p w14:paraId="2D9A9241" w14:textId="77777777" w:rsidR="000B5E00" w:rsidRPr="000B5E00" w:rsidRDefault="000B5E00" w:rsidP="000B5E00">
      <w:pPr>
        <w:numPr>
          <w:ilvl w:val="0"/>
          <w:numId w:val="24"/>
        </w:numPr>
        <w:jc w:val="both"/>
        <w:rPr>
          <w:rFonts w:asciiTheme="majorBidi" w:hAnsiTheme="majorBidi"/>
        </w:rPr>
      </w:pPr>
      <w:proofErr w:type="gramStart"/>
      <w:r w:rsidRPr="000B5E00">
        <w:rPr>
          <w:rFonts w:asciiTheme="majorBidi" w:hAnsiTheme="majorBidi"/>
          <w:b/>
          <w:bCs/>
        </w:rPr>
        <w:t>Lieux:</w:t>
      </w:r>
      <w:proofErr w:type="gramEnd"/>
      <w:r w:rsidRPr="000B5E00">
        <w:rPr>
          <w:rFonts w:asciiTheme="majorBidi" w:hAnsiTheme="majorBidi"/>
        </w:rPr>
        <w:t xml:space="preserve"> La mine est décrite comme un enfer, un lieu sombre et oppressant. Elle est associée à la souffrance, à la mort et à l'exploitation.</w:t>
      </w:r>
    </w:p>
    <w:p w14:paraId="1DE9819C" w14:textId="77777777" w:rsidR="000B5E00" w:rsidRPr="000B5E00" w:rsidRDefault="000B5E00" w:rsidP="000B5E00">
      <w:pPr>
        <w:numPr>
          <w:ilvl w:val="0"/>
          <w:numId w:val="24"/>
        </w:numPr>
        <w:jc w:val="both"/>
        <w:rPr>
          <w:rFonts w:asciiTheme="majorBidi" w:hAnsiTheme="majorBidi"/>
        </w:rPr>
      </w:pPr>
      <w:proofErr w:type="gramStart"/>
      <w:r w:rsidRPr="000B5E00">
        <w:rPr>
          <w:rFonts w:asciiTheme="majorBidi" w:hAnsiTheme="majorBidi"/>
          <w:b/>
          <w:bCs/>
        </w:rPr>
        <w:t>Personnages:</w:t>
      </w:r>
      <w:proofErr w:type="gramEnd"/>
      <w:r w:rsidRPr="000B5E00">
        <w:rPr>
          <w:rFonts w:asciiTheme="majorBidi" w:hAnsiTheme="majorBidi"/>
        </w:rPr>
        <w:t xml:space="preserve"> Étienne Lantier est le personnage central. Il est marqué par la misère et la révolte. Les autres mineurs sont présentés comme des victimes de l'exploitation.</w:t>
      </w:r>
    </w:p>
    <w:p w14:paraId="221E07C7" w14:textId="77777777" w:rsidR="000B5E00" w:rsidRPr="000B5E00" w:rsidRDefault="000B5E00" w:rsidP="000B5E00">
      <w:pPr>
        <w:numPr>
          <w:ilvl w:val="0"/>
          <w:numId w:val="24"/>
        </w:numPr>
        <w:jc w:val="both"/>
        <w:rPr>
          <w:rFonts w:asciiTheme="majorBidi" w:hAnsiTheme="majorBidi"/>
        </w:rPr>
      </w:pPr>
      <w:proofErr w:type="gramStart"/>
      <w:r w:rsidRPr="000B5E00">
        <w:rPr>
          <w:rFonts w:asciiTheme="majorBidi" w:hAnsiTheme="majorBidi"/>
          <w:b/>
          <w:bCs/>
        </w:rPr>
        <w:t>Relations:</w:t>
      </w:r>
      <w:proofErr w:type="gramEnd"/>
      <w:r w:rsidRPr="000B5E00">
        <w:rPr>
          <w:rFonts w:asciiTheme="majorBidi" w:hAnsiTheme="majorBidi"/>
        </w:rPr>
        <w:t xml:space="preserve"> Le lieu de la mine amplifie la souffrance des personnages et renforce leur sentiment de révolte. Les personnages sont définis par leur relation au travail et à l'espace minier.</w:t>
      </w:r>
    </w:p>
    <w:p w14:paraId="751D296B" w14:textId="77777777" w:rsidR="000B5E00" w:rsidRPr="000B5E00" w:rsidRDefault="000B5E00" w:rsidP="000B5E00">
      <w:pPr>
        <w:jc w:val="both"/>
        <w:rPr>
          <w:rFonts w:asciiTheme="majorBidi" w:hAnsiTheme="majorBidi"/>
        </w:rPr>
      </w:pPr>
      <w:r w:rsidRPr="000B5E00">
        <w:rPr>
          <w:rFonts w:asciiTheme="majorBidi" w:hAnsiTheme="majorBidi"/>
          <w:b/>
          <w:bCs/>
        </w:rPr>
        <w:t>Analyse approfondie</w:t>
      </w:r>
    </w:p>
    <w:p w14:paraId="7ACADCB0" w14:textId="77777777" w:rsidR="000B5E00" w:rsidRPr="000B5E00" w:rsidRDefault="000B5E00" w:rsidP="000B5E00">
      <w:pPr>
        <w:numPr>
          <w:ilvl w:val="0"/>
          <w:numId w:val="25"/>
        </w:numPr>
        <w:jc w:val="both"/>
        <w:rPr>
          <w:rFonts w:asciiTheme="majorBidi" w:hAnsiTheme="majorBidi"/>
        </w:rPr>
      </w:pPr>
      <w:r w:rsidRPr="000B5E00">
        <w:rPr>
          <w:rFonts w:asciiTheme="majorBidi" w:hAnsiTheme="majorBidi"/>
          <w:b/>
          <w:bCs/>
        </w:rPr>
        <w:t xml:space="preserve">La mine comme </w:t>
      </w:r>
      <w:proofErr w:type="gramStart"/>
      <w:r w:rsidRPr="000B5E00">
        <w:rPr>
          <w:rFonts w:asciiTheme="majorBidi" w:hAnsiTheme="majorBidi"/>
          <w:b/>
          <w:bCs/>
        </w:rPr>
        <w:t>personnage:</w:t>
      </w:r>
      <w:proofErr w:type="gramEnd"/>
      <w:r w:rsidRPr="000B5E00">
        <w:rPr>
          <w:rFonts w:asciiTheme="majorBidi" w:hAnsiTheme="majorBidi"/>
        </w:rPr>
        <w:t xml:space="preserve"> La mine est personnifiée ("Le </w:t>
      </w:r>
      <w:proofErr w:type="spellStart"/>
      <w:r w:rsidRPr="000B5E00">
        <w:rPr>
          <w:rFonts w:asciiTheme="majorBidi" w:hAnsiTheme="majorBidi"/>
        </w:rPr>
        <w:t>Voreux</w:t>
      </w:r>
      <w:proofErr w:type="spellEnd"/>
      <w:r w:rsidRPr="000B5E00">
        <w:rPr>
          <w:rFonts w:asciiTheme="majorBidi" w:hAnsiTheme="majorBidi"/>
        </w:rPr>
        <w:t>"), elle devient un personnage à part entière, un monstre qui dévore les hommes.</w:t>
      </w:r>
    </w:p>
    <w:p w14:paraId="53813EA7" w14:textId="77777777" w:rsidR="000B5E00" w:rsidRPr="000B5E00" w:rsidRDefault="000B5E00" w:rsidP="000B5E00">
      <w:pPr>
        <w:numPr>
          <w:ilvl w:val="0"/>
          <w:numId w:val="25"/>
        </w:numPr>
        <w:jc w:val="both"/>
        <w:rPr>
          <w:rFonts w:asciiTheme="majorBidi" w:hAnsiTheme="majorBidi"/>
        </w:rPr>
      </w:pPr>
      <w:r w:rsidRPr="000B5E00">
        <w:rPr>
          <w:rFonts w:asciiTheme="majorBidi" w:hAnsiTheme="majorBidi"/>
          <w:b/>
          <w:bCs/>
        </w:rPr>
        <w:t xml:space="preserve">Le contraste entre la nature et </w:t>
      </w:r>
      <w:proofErr w:type="gramStart"/>
      <w:r w:rsidRPr="000B5E00">
        <w:rPr>
          <w:rFonts w:asciiTheme="majorBidi" w:hAnsiTheme="majorBidi"/>
          <w:b/>
          <w:bCs/>
        </w:rPr>
        <w:t>l'industrie:</w:t>
      </w:r>
      <w:proofErr w:type="gramEnd"/>
      <w:r w:rsidRPr="000B5E00">
        <w:rPr>
          <w:rFonts w:asciiTheme="majorBidi" w:hAnsiTheme="majorBidi"/>
        </w:rPr>
        <w:t xml:space="preserve"> La nature, présente de manière plus discrète dans l'extrait, contraste avec l'univers minier. Elle peut symboliser l'espoir ou au contraire l'indifférence face à la souffrance humaine.</w:t>
      </w:r>
    </w:p>
    <w:p w14:paraId="204D6A1B" w14:textId="77777777" w:rsidR="000B5E00" w:rsidRPr="000B5E00" w:rsidRDefault="000B5E00" w:rsidP="000B5E00">
      <w:pPr>
        <w:numPr>
          <w:ilvl w:val="0"/>
          <w:numId w:val="25"/>
        </w:numPr>
        <w:jc w:val="both"/>
        <w:rPr>
          <w:rFonts w:asciiTheme="majorBidi" w:hAnsiTheme="majorBidi"/>
        </w:rPr>
      </w:pPr>
      <w:r w:rsidRPr="000B5E00">
        <w:rPr>
          <w:rFonts w:asciiTheme="majorBidi" w:hAnsiTheme="majorBidi"/>
          <w:b/>
          <w:bCs/>
        </w:rPr>
        <w:t xml:space="preserve">L'évolution des personnages en fonction des </w:t>
      </w:r>
      <w:proofErr w:type="gramStart"/>
      <w:r w:rsidRPr="000B5E00">
        <w:rPr>
          <w:rFonts w:asciiTheme="majorBidi" w:hAnsiTheme="majorBidi"/>
          <w:b/>
          <w:bCs/>
        </w:rPr>
        <w:t>lieux:</w:t>
      </w:r>
      <w:proofErr w:type="gramEnd"/>
      <w:r w:rsidRPr="000B5E00">
        <w:rPr>
          <w:rFonts w:asciiTheme="majorBidi" w:hAnsiTheme="majorBidi"/>
        </w:rPr>
        <w:t xml:space="preserve"> Les personnages évoluent en fonction des lieux qu'ils traversent. La mine les transforme physiquement et psychologiquement.</w:t>
      </w:r>
    </w:p>
    <w:p w14:paraId="4016F02D" w14:textId="2C2836E4" w:rsidR="000B5E00" w:rsidRPr="000B5E00" w:rsidRDefault="000B5E00" w:rsidP="000B5E00">
      <w:pPr>
        <w:jc w:val="both"/>
        <w:rPr>
          <w:rFonts w:asciiTheme="majorBidi" w:hAnsiTheme="majorBidi"/>
        </w:rPr>
      </w:pPr>
      <w:r w:rsidRPr="000B5E00">
        <w:rPr>
          <w:rFonts w:asciiTheme="majorBidi" w:hAnsiTheme="majorBidi"/>
          <w:b/>
          <w:bCs/>
        </w:rPr>
        <w:t>En conclusio</w:t>
      </w:r>
      <w:r>
        <w:rPr>
          <w:rFonts w:asciiTheme="majorBidi" w:hAnsiTheme="majorBidi"/>
          <w:b/>
          <w:bCs/>
        </w:rPr>
        <w:t>n</w:t>
      </w:r>
    </w:p>
    <w:p w14:paraId="23D90506" w14:textId="77777777" w:rsidR="000B5E00" w:rsidRPr="000B5E00" w:rsidRDefault="000B5E00" w:rsidP="000B5E00">
      <w:pPr>
        <w:jc w:val="both"/>
        <w:rPr>
          <w:rFonts w:asciiTheme="majorBidi" w:hAnsiTheme="majorBidi"/>
        </w:rPr>
      </w:pPr>
      <w:r w:rsidRPr="000B5E00">
        <w:rPr>
          <w:rFonts w:asciiTheme="majorBidi" w:hAnsiTheme="majorBidi"/>
        </w:rPr>
        <w:t>Cet extrait de "Germinal" met en lumière les conditions de vie et de travail des mineurs à la fin du 19ème siècle. À travers la description de la mine comme un enfer et de la révolte d'Étienne, Zola dénonce l'exploitation des ouvriers et les inégalités sociales. Les thèmes du travail, de la misère, de la révolte et de l'enfermement sont étroitement liés et contribuent à créer une atmosphère sombre et pesante.</w:t>
      </w:r>
    </w:p>
    <w:p w14:paraId="57A26F60" w14:textId="77777777" w:rsidR="000B5E00" w:rsidRDefault="000B5E00" w:rsidP="000B5E00">
      <w:pPr>
        <w:jc w:val="both"/>
        <w:rPr>
          <w:rFonts w:asciiTheme="majorBidi" w:hAnsiTheme="majorBidi"/>
        </w:rPr>
      </w:pPr>
      <w:r w:rsidRPr="000B5E00">
        <w:rPr>
          <w:rFonts w:asciiTheme="majorBidi" w:hAnsiTheme="majorBidi"/>
        </w:rPr>
        <w:t>En utilisant cette grille, nous avons pu identifier les principaux thèmes du texte, analyser leurs relations et interpréter leur signification. Cette analyse montre comment Zola, à travers une description réaliste et poignante, dénonce les injustices sociales de son époque et suscite une réflexion sur la condition ouvrière.</w:t>
      </w:r>
    </w:p>
    <w:p w14:paraId="7A29F50C" w14:textId="77777777" w:rsidR="000B5E00" w:rsidRPr="000B5E00" w:rsidRDefault="000B5E00" w:rsidP="000B5E00">
      <w:pPr>
        <w:jc w:val="both"/>
        <w:rPr>
          <w:rFonts w:asciiTheme="majorBidi" w:hAnsiTheme="majorBidi"/>
        </w:rPr>
      </w:pPr>
      <w:r w:rsidRPr="000B5E00">
        <w:rPr>
          <w:rFonts w:asciiTheme="majorBidi" w:hAnsiTheme="majorBidi"/>
        </w:rPr>
        <w:t>En intégrant les dimensions spatiales et les personnages dans l'analyse, nous pouvons approfondir notre compréhension de l'œuvre. Les lieux ne sont pas de simples décors, ils jouent un rôle actif dans la construction des thèmes et dans l'évolution des personnages. Ils renforcent l'impact émotionnel du texte et contribuent à créer une atmosphère particulière.</w:t>
      </w:r>
    </w:p>
    <w:p w14:paraId="1952022B" w14:textId="7F377F14" w:rsidR="000B5E00" w:rsidRPr="000B5E00" w:rsidRDefault="000B5E00" w:rsidP="000B5E00">
      <w:pPr>
        <w:jc w:val="both"/>
        <w:rPr>
          <w:rFonts w:asciiTheme="majorBidi" w:hAnsiTheme="majorBidi"/>
          <w:b/>
          <w:bCs/>
        </w:rPr>
      </w:pPr>
      <w:r w:rsidRPr="000B5E00">
        <w:rPr>
          <w:rFonts w:asciiTheme="majorBidi" w:hAnsiTheme="majorBidi"/>
          <w:b/>
          <w:bCs/>
        </w:rPr>
        <w:t>Vous pouvez ajouter les critères du courant littéraire et le milieu socio-politique de l’œuvre</w:t>
      </w:r>
    </w:p>
    <w:bookmarkEnd w:id="1"/>
    <w:p w14:paraId="2C824F91" w14:textId="77777777" w:rsidR="000B5E00" w:rsidRPr="000B5E00" w:rsidRDefault="000B5E00" w:rsidP="000B5E00">
      <w:pPr>
        <w:jc w:val="both"/>
        <w:rPr>
          <w:rFonts w:asciiTheme="majorBidi" w:hAnsiTheme="majorBidi"/>
        </w:rPr>
      </w:pPr>
    </w:p>
    <w:sectPr w:rsidR="000B5E00" w:rsidRPr="000B5E00" w:rsidSect="00E67E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4729"/>
    <w:multiLevelType w:val="multilevel"/>
    <w:tmpl w:val="47BC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F6ABB"/>
    <w:multiLevelType w:val="multilevel"/>
    <w:tmpl w:val="8B7E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747C0"/>
    <w:multiLevelType w:val="multilevel"/>
    <w:tmpl w:val="B3C2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962DDF"/>
    <w:multiLevelType w:val="multilevel"/>
    <w:tmpl w:val="1C94A4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DC0484"/>
    <w:multiLevelType w:val="multilevel"/>
    <w:tmpl w:val="B85E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52758"/>
    <w:multiLevelType w:val="multilevel"/>
    <w:tmpl w:val="1D1E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14223"/>
    <w:multiLevelType w:val="multilevel"/>
    <w:tmpl w:val="0C4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905EFB"/>
    <w:multiLevelType w:val="multilevel"/>
    <w:tmpl w:val="3D6A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FD4432"/>
    <w:multiLevelType w:val="hybridMultilevel"/>
    <w:tmpl w:val="6574AD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D93C04"/>
    <w:multiLevelType w:val="multilevel"/>
    <w:tmpl w:val="5E00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4126B9"/>
    <w:multiLevelType w:val="multilevel"/>
    <w:tmpl w:val="8C62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354253"/>
    <w:multiLevelType w:val="multilevel"/>
    <w:tmpl w:val="4160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692BD2"/>
    <w:multiLevelType w:val="multilevel"/>
    <w:tmpl w:val="9F3A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264A37"/>
    <w:multiLevelType w:val="multilevel"/>
    <w:tmpl w:val="6C9C3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B7F131C"/>
    <w:multiLevelType w:val="hybridMultilevel"/>
    <w:tmpl w:val="99BA0BA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DAF7A5B"/>
    <w:multiLevelType w:val="multilevel"/>
    <w:tmpl w:val="7B86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0B2E7A"/>
    <w:multiLevelType w:val="hybridMultilevel"/>
    <w:tmpl w:val="244A8E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D614A5"/>
    <w:multiLevelType w:val="hybridMultilevel"/>
    <w:tmpl w:val="AAE49E88"/>
    <w:lvl w:ilvl="0" w:tplc="48DE042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53E12B41"/>
    <w:multiLevelType w:val="multilevel"/>
    <w:tmpl w:val="3710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7E7369"/>
    <w:multiLevelType w:val="hybridMultilevel"/>
    <w:tmpl w:val="B6FEC40E"/>
    <w:lvl w:ilvl="0" w:tplc="26481C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C685B6A"/>
    <w:multiLevelType w:val="hybridMultilevel"/>
    <w:tmpl w:val="9AA2A1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134C85"/>
    <w:multiLevelType w:val="multilevel"/>
    <w:tmpl w:val="8EF4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92432F"/>
    <w:multiLevelType w:val="multilevel"/>
    <w:tmpl w:val="4B3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E166EE"/>
    <w:multiLevelType w:val="multilevel"/>
    <w:tmpl w:val="0776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E04FD5"/>
    <w:multiLevelType w:val="hybridMultilevel"/>
    <w:tmpl w:val="14161350"/>
    <w:lvl w:ilvl="0" w:tplc="A3741946">
      <w:start w:val="5"/>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74A81E6D"/>
    <w:multiLevelType w:val="multilevel"/>
    <w:tmpl w:val="F6FA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17"/>
  </w:num>
  <w:num w:numId="4">
    <w:abstractNumId w:val="7"/>
  </w:num>
  <w:num w:numId="5">
    <w:abstractNumId w:val="24"/>
  </w:num>
  <w:num w:numId="6">
    <w:abstractNumId w:val="5"/>
  </w:num>
  <w:num w:numId="7">
    <w:abstractNumId w:val="15"/>
  </w:num>
  <w:num w:numId="8">
    <w:abstractNumId w:val="18"/>
  </w:num>
  <w:num w:numId="9">
    <w:abstractNumId w:val="13"/>
  </w:num>
  <w:num w:numId="10">
    <w:abstractNumId w:val="22"/>
  </w:num>
  <w:num w:numId="11">
    <w:abstractNumId w:val="4"/>
  </w:num>
  <w:num w:numId="12">
    <w:abstractNumId w:val="12"/>
  </w:num>
  <w:num w:numId="13">
    <w:abstractNumId w:val="25"/>
  </w:num>
  <w:num w:numId="14">
    <w:abstractNumId w:val="3"/>
  </w:num>
  <w:num w:numId="15">
    <w:abstractNumId w:val="20"/>
  </w:num>
  <w:num w:numId="16">
    <w:abstractNumId w:val="14"/>
  </w:num>
  <w:num w:numId="17">
    <w:abstractNumId w:val="0"/>
  </w:num>
  <w:num w:numId="18">
    <w:abstractNumId w:val="21"/>
  </w:num>
  <w:num w:numId="19">
    <w:abstractNumId w:val="9"/>
  </w:num>
  <w:num w:numId="20">
    <w:abstractNumId w:val="2"/>
  </w:num>
  <w:num w:numId="21">
    <w:abstractNumId w:val="6"/>
  </w:num>
  <w:num w:numId="22">
    <w:abstractNumId w:val="11"/>
  </w:num>
  <w:num w:numId="23">
    <w:abstractNumId w:val="1"/>
  </w:num>
  <w:num w:numId="24">
    <w:abstractNumId w:val="23"/>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E6"/>
    <w:rsid w:val="0002788B"/>
    <w:rsid w:val="00063659"/>
    <w:rsid w:val="000B2352"/>
    <w:rsid w:val="000B5E00"/>
    <w:rsid w:val="001108C2"/>
    <w:rsid w:val="001526FD"/>
    <w:rsid w:val="001B36AA"/>
    <w:rsid w:val="003E1DA1"/>
    <w:rsid w:val="003F735C"/>
    <w:rsid w:val="00536A3D"/>
    <w:rsid w:val="00567C19"/>
    <w:rsid w:val="0071039E"/>
    <w:rsid w:val="00737792"/>
    <w:rsid w:val="00747613"/>
    <w:rsid w:val="00832349"/>
    <w:rsid w:val="00856882"/>
    <w:rsid w:val="008F00F6"/>
    <w:rsid w:val="00907BE2"/>
    <w:rsid w:val="00A02253"/>
    <w:rsid w:val="00B44362"/>
    <w:rsid w:val="00B61BCA"/>
    <w:rsid w:val="00B71814"/>
    <w:rsid w:val="00BA43E1"/>
    <w:rsid w:val="00BB50E3"/>
    <w:rsid w:val="00BC0388"/>
    <w:rsid w:val="00E67E6D"/>
    <w:rsid w:val="00F07C74"/>
    <w:rsid w:val="00FC4F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2353"/>
  <w15:chartTrackingRefBased/>
  <w15:docId w15:val="{EFA32E2A-69C3-4AD4-9D2F-EC5FA214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35C"/>
  </w:style>
  <w:style w:type="paragraph" w:styleId="Titre1">
    <w:name w:val="heading 1"/>
    <w:basedOn w:val="Normal"/>
    <w:next w:val="Normal"/>
    <w:link w:val="Titre1Car"/>
    <w:uiPriority w:val="9"/>
    <w:qFormat/>
    <w:rsid w:val="00A022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4FE6"/>
    <w:pPr>
      <w:ind w:left="720"/>
      <w:contextualSpacing/>
    </w:pPr>
  </w:style>
  <w:style w:type="character" w:customStyle="1" w:styleId="Titre1Car">
    <w:name w:val="Titre 1 Car"/>
    <w:basedOn w:val="Policepardfaut"/>
    <w:link w:val="Titre1"/>
    <w:uiPriority w:val="9"/>
    <w:rsid w:val="00A0225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B61BC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B61BCA"/>
    <w:rPr>
      <w:color w:val="0563C1" w:themeColor="hyperlink"/>
      <w:u w:val="single"/>
    </w:rPr>
  </w:style>
  <w:style w:type="character" w:customStyle="1" w:styleId="UnresolvedMention">
    <w:name w:val="Unresolved Mention"/>
    <w:basedOn w:val="Policepardfaut"/>
    <w:uiPriority w:val="99"/>
    <w:semiHidden/>
    <w:unhideWhenUsed/>
    <w:rsid w:val="00B61BCA"/>
    <w:rPr>
      <w:color w:val="605E5C"/>
      <w:shd w:val="clear" w:color="auto" w:fill="E1DFDD"/>
    </w:rPr>
  </w:style>
  <w:style w:type="character" w:styleId="lev">
    <w:name w:val="Strong"/>
    <w:basedOn w:val="Policepardfaut"/>
    <w:uiPriority w:val="22"/>
    <w:qFormat/>
    <w:rsid w:val="00110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6107">
      <w:bodyDiv w:val="1"/>
      <w:marLeft w:val="0"/>
      <w:marRight w:val="0"/>
      <w:marTop w:val="0"/>
      <w:marBottom w:val="0"/>
      <w:divBdr>
        <w:top w:val="none" w:sz="0" w:space="0" w:color="auto"/>
        <w:left w:val="none" w:sz="0" w:space="0" w:color="auto"/>
        <w:bottom w:val="none" w:sz="0" w:space="0" w:color="auto"/>
        <w:right w:val="none" w:sz="0" w:space="0" w:color="auto"/>
      </w:divBdr>
    </w:div>
    <w:div w:id="110516918">
      <w:bodyDiv w:val="1"/>
      <w:marLeft w:val="0"/>
      <w:marRight w:val="0"/>
      <w:marTop w:val="0"/>
      <w:marBottom w:val="0"/>
      <w:divBdr>
        <w:top w:val="none" w:sz="0" w:space="0" w:color="auto"/>
        <w:left w:val="none" w:sz="0" w:space="0" w:color="auto"/>
        <w:bottom w:val="none" w:sz="0" w:space="0" w:color="auto"/>
        <w:right w:val="none" w:sz="0" w:space="0" w:color="auto"/>
      </w:divBdr>
      <w:divsChild>
        <w:div w:id="870263993">
          <w:marLeft w:val="0"/>
          <w:marRight w:val="0"/>
          <w:marTop w:val="0"/>
          <w:marBottom w:val="0"/>
          <w:divBdr>
            <w:top w:val="none" w:sz="0" w:space="0" w:color="auto"/>
            <w:left w:val="none" w:sz="0" w:space="0" w:color="auto"/>
            <w:bottom w:val="none" w:sz="0" w:space="0" w:color="auto"/>
            <w:right w:val="none" w:sz="0" w:space="0" w:color="auto"/>
          </w:divBdr>
          <w:divsChild>
            <w:div w:id="1596207509">
              <w:marLeft w:val="0"/>
              <w:marRight w:val="0"/>
              <w:marTop w:val="0"/>
              <w:marBottom w:val="0"/>
              <w:divBdr>
                <w:top w:val="none" w:sz="0" w:space="0" w:color="auto"/>
                <w:left w:val="none" w:sz="0" w:space="0" w:color="auto"/>
                <w:bottom w:val="none" w:sz="0" w:space="0" w:color="auto"/>
                <w:right w:val="none" w:sz="0" w:space="0" w:color="auto"/>
              </w:divBdr>
            </w:div>
          </w:divsChild>
        </w:div>
        <w:div w:id="361397477">
          <w:marLeft w:val="0"/>
          <w:marRight w:val="0"/>
          <w:marTop w:val="0"/>
          <w:marBottom w:val="0"/>
          <w:divBdr>
            <w:top w:val="none" w:sz="0" w:space="0" w:color="auto"/>
            <w:left w:val="none" w:sz="0" w:space="0" w:color="auto"/>
            <w:bottom w:val="none" w:sz="0" w:space="0" w:color="auto"/>
            <w:right w:val="none" w:sz="0" w:space="0" w:color="auto"/>
          </w:divBdr>
          <w:divsChild>
            <w:div w:id="1269579107">
              <w:marLeft w:val="0"/>
              <w:marRight w:val="0"/>
              <w:marTop w:val="0"/>
              <w:marBottom w:val="0"/>
              <w:divBdr>
                <w:top w:val="none" w:sz="0" w:space="0" w:color="auto"/>
                <w:left w:val="none" w:sz="0" w:space="0" w:color="auto"/>
                <w:bottom w:val="none" w:sz="0" w:space="0" w:color="auto"/>
                <w:right w:val="none" w:sz="0" w:space="0" w:color="auto"/>
              </w:divBdr>
            </w:div>
          </w:divsChild>
        </w:div>
        <w:div w:id="1753428091">
          <w:marLeft w:val="0"/>
          <w:marRight w:val="0"/>
          <w:marTop w:val="0"/>
          <w:marBottom w:val="0"/>
          <w:divBdr>
            <w:top w:val="none" w:sz="0" w:space="0" w:color="auto"/>
            <w:left w:val="none" w:sz="0" w:space="0" w:color="auto"/>
            <w:bottom w:val="none" w:sz="0" w:space="0" w:color="auto"/>
            <w:right w:val="none" w:sz="0" w:space="0" w:color="auto"/>
          </w:divBdr>
          <w:divsChild>
            <w:div w:id="360010784">
              <w:marLeft w:val="0"/>
              <w:marRight w:val="0"/>
              <w:marTop w:val="0"/>
              <w:marBottom w:val="0"/>
              <w:divBdr>
                <w:top w:val="none" w:sz="0" w:space="0" w:color="auto"/>
                <w:left w:val="none" w:sz="0" w:space="0" w:color="auto"/>
                <w:bottom w:val="none" w:sz="0" w:space="0" w:color="auto"/>
                <w:right w:val="none" w:sz="0" w:space="0" w:color="auto"/>
              </w:divBdr>
            </w:div>
          </w:divsChild>
        </w:div>
        <w:div w:id="173761543">
          <w:marLeft w:val="0"/>
          <w:marRight w:val="0"/>
          <w:marTop w:val="0"/>
          <w:marBottom w:val="0"/>
          <w:divBdr>
            <w:top w:val="none" w:sz="0" w:space="0" w:color="auto"/>
            <w:left w:val="none" w:sz="0" w:space="0" w:color="auto"/>
            <w:bottom w:val="none" w:sz="0" w:space="0" w:color="auto"/>
            <w:right w:val="none" w:sz="0" w:space="0" w:color="auto"/>
          </w:divBdr>
          <w:divsChild>
            <w:div w:id="1860119615">
              <w:marLeft w:val="0"/>
              <w:marRight w:val="0"/>
              <w:marTop w:val="0"/>
              <w:marBottom w:val="0"/>
              <w:divBdr>
                <w:top w:val="none" w:sz="0" w:space="0" w:color="auto"/>
                <w:left w:val="none" w:sz="0" w:space="0" w:color="auto"/>
                <w:bottom w:val="none" w:sz="0" w:space="0" w:color="auto"/>
                <w:right w:val="none" w:sz="0" w:space="0" w:color="auto"/>
              </w:divBdr>
            </w:div>
          </w:divsChild>
        </w:div>
        <w:div w:id="1959333187">
          <w:marLeft w:val="0"/>
          <w:marRight w:val="0"/>
          <w:marTop w:val="0"/>
          <w:marBottom w:val="0"/>
          <w:divBdr>
            <w:top w:val="none" w:sz="0" w:space="0" w:color="auto"/>
            <w:left w:val="none" w:sz="0" w:space="0" w:color="auto"/>
            <w:bottom w:val="none" w:sz="0" w:space="0" w:color="auto"/>
            <w:right w:val="none" w:sz="0" w:space="0" w:color="auto"/>
          </w:divBdr>
          <w:divsChild>
            <w:div w:id="116222980">
              <w:marLeft w:val="0"/>
              <w:marRight w:val="0"/>
              <w:marTop w:val="0"/>
              <w:marBottom w:val="0"/>
              <w:divBdr>
                <w:top w:val="none" w:sz="0" w:space="0" w:color="auto"/>
                <w:left w:val="none" w:sz="0" w:space="0" w:color="auto"/>
                <w:bottom w:val="none" w:sz="0" w:space="0" w:color="auto"/>
                <w:right w:val="none" w:sz="0" w:space="0" w:color="auto"/>
              </w:divBdr>
            </w:div>
          </w:divsChild>
        </w:div>
        <w:div w:id="580452737">
          <w:marLeft w:val="0"/>
          <w:marRight w:val="0"/>
          <w:marTop w:val="0"/>
          <w:marBottom w:val="0"/>
          <w:divBdr>
            <w:top w:val="none" w:sz="0" w:space="0" w:color="auto"/>
            <w:left w:val="none" w:sz="0" w:space="0" w:color="auto"/>
            <w:bottom w:val="none" w:sz="0" w:space="0" w:color="auto"/>
            <w:right w:val="none" w:sz="0" w:space="0" w:color="auto"/>
          </w:divBdr>
          <w:divsChild>
            <w:div w:id="1293438715">
              <w:marLeft w:val="0"/>
              <w:marRight w:val="0"/>
              <w:marTop w:val="0"/>
              <w:marBottom w:val="0"/>
              <w:divBdr>
                <w:top w:val="none" w:sz="0" w:space="0" w:color="auto"/>
                <w:left w:val="none" w:sz="0" w:space="0" w:color="auto"/>
                <w:bottom w:val="none" w:sz="0" w:space="0" w:color="auto"/>
                <w:right w:val="none" w:sz="0" w:space="0" w:color="auto"/>
              </w:divBdr>
            </w:div>
          </w:divsChild>
        </w:div>
        <w:div w:id="189806116">
          <w:marLeft w:val="0"/>
          <w:marRight w:val="0"/>
          <w:marTop w:val="0"/>
          <w:marBottom w:val="0"/>
          <w:divBdr>
            <w:top w:val="none" w:sz="0" w:space="0" w:color="auto"/>
            <w:left w:val="none" w:sz="0" w:space="0" w:color="auto"/>
            <w:bottom w:val="none" w:sz="0" w:space="0" w:color="auto"/>
            <w:right w:val="none" w:sz="0" w:space="0" w:color="auto"/>
          </w:divBdr>
          <w:divsChild>
            <w:div w:id="7178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1873">
      <w:bodyDiv w:val="1"/>
      <w:marLeft w:val="0"/>
      <w:marRight w:val="0"/>
      <w:marTop w:val="0"/>
      <w:marBottom w:val="0"/>
      <w:divBdr>
        <w:top w:val="none" w:sz="0" w:space="0" w:color="auto"/>
        <w:left w:val="none" w:sz="0" w:space="0" w:color="auto"/>
        <w:bottom w:val="none" w:sz="0" w:space="0" w:color="auto"/>
        <w:right w:val="none" w:sz="0" w:space="0" w:color="auto"/>
      </w:divBdr>
    </w:div>
    <w:div w:id="121923339">
      <w:bodyDiv w:val="1"/>
      <w:marLeft w:val="0"/>
      <w:marRight w:val="0"/>
      <w:marTop w:val="0"/>
      <w:marBottom w:val="0"/>
      <w:divBdr>
        <w:top w:val="none" w:sz="0" w:space="0" w:color="auto"/>
        <w:left w:val="none" w:sz="0" w:space="0" w:color="auto"/>
        <w:bottom w:val="none" w:sz="0" w:space="0" w:color="auto"/>
        <w:right w:val="none" w:sz="0" w:space="0" w:color="auto"/>
      </w:divBdr>
      <w:divsChild>
        <w:div w:id="200409979">
          <w:marLeft w:val="0"/>
          <w:marRight w:val="0"/>
          <w:marTop w:val="0"/>
          <w:marBottom w:val="0"/>
          <w:divBdr>
            <w:top w:val="none" w:sz="0" w:space="0" w:color="auto"/>
            <w:left w:val="none" w:sz="0" w:space="0" w:color="auto"/>
            <w:bottom w:val="none" w:sz="0" w:space="0" w:color="auto"/>
            <w:right w:val="none" w:sz="0" w:space="0" w:color="auto"/>
          </w:divBdr>
          <w:divsChild>
            <w:div w:id="1033724952">
              <w:marLeft w:val="0"/>
              <w:marRight w:val="0"/>
              <w:marTop w:val="0"/>
              <w:marBottom w:val="0"/>
              <w:divBdr>
                <w:top w:val="none" w:sz="0" w:space="0" w:color="auto"/>
                <w:left w:val="none" w:sz="0" w:space="0" w:color="auto"/>
                <w:bottom w:val="none" w:sz="0" w:space="0" w:color="auto"/>
                <w:right w:val="none" w:sz="0" w:space="0" w:color="auto"/>
              </w:divBdr>
              <w:divsChild>
                <w:div w:id="1383208222">
                  <w:marLeft w:val="0"/>
                  <w:marRight w:val="0"/>
                  <w:marTop w:val="0"/>
                  <w:marBottom w:val="0"/>
                  <w:divBdr>
                    <w:top w:val="none" w:sz="0" w:space="0" w:color="auto"/>
                    <w:left w:val="none" w:sz="0" w:space="0" w:color="auto"/>
                    <w:bottom w:val="none" w:sz="0" w:space="0" w:color="auto"/>
                    <w:right w:val="none" w:sz="0" w:space="0" w:color="auto"/>
                  </w:divBdr>
                  <w:divsChild>
                    <w:div w:id="532887933">
                      <w:marLeft w:val="0"/>
                      <w:marRight w:val="0"/>
                      <w:marTop w:val="0"/>
                      <w:marBottom w:val="0"/>
                      <w:divBdr>
                        <w:top w:val="none" w:sz="0" w:space="0" w:color="auto"/>
                        <w:left w:val="none" w:sz="0" w:space="0" w:color="auto"/>
                        <w:bottom w:val="none" w:sz="0" w:space="0" w:color="auto"/>
                        <w:right w:val="none" w:sz="0" w:space="0" w:color="auto"/>
                      </w:divBdr>
                    </w:div>
                    <w:div w:id="20848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4960">
      <w:bodyDiv w:val="1"/>
      <w:marLeft w:val="0"/>
      <w:marRight w:val="0"/>
      <w:marTop w:val="0"/>
      <w:marBottom w:val="0"/>
      <w:divBdr>
        <w:top w:val="none" w:sz="0" w:space="0" w:color="auto"/>
        <w:left w:val="none" w:sz="0" w:space="0" w:color="auto"/>
        <w:bottom w:val="none" w:sz="0" w:space="0" w:color="auto"/>
        <w:right w:val="none" w:sz="0" w:space="0" w:color="auto"/>
      </w:divBdr>
    </w:div>
    <w:div w:id="208421344">
      <w:bodyDiv w:val="1"/>
      <w:marLeft w:val="0"/>
      <w:marRight w:val="0"/>
      <w:marTop w:val="0"/>
      <w:marBottom w:val="0"/>
      <w:divBdr>
        <w:top w:val="none" w:sz="0" w:space="0" w:color="auto"/>
        <w:left w:val="none" w:sz="0" w:space="0" w:color="auto"/>
        <w:bottom w:val="none" w:sz="0" w:space="0" w:color="auto"/>
        <w:right w:val="none" w:sz="0" w:space="0" w:color="auto"/>
      </w:divBdr>
      <w:divsChild>
        <w:div w:id="1016998686">
          <w:marLeft w:val="0"/>
          <w:marRight w:val="0"/>
          <w:marTop w:val="0"/>
          <w:marBottom w:val="0"/>
          <w:divBdr>
            <w:top w:val="none" w:sz="0" w:space="0" w:color="auto"/>
            <w:left w:val="none" w:sz="0" w:space="0" w:color="auto"/>
            <w:bottom w:val="none" w:sz="0" w:space="0" w:color="auto"/>
            <w:right w:val="none" w:sz="0" w:space="0" w:color="auto"/>
          </w:divBdr>
          <w:divsChild>
            <w:div w:id="1915234085">
              <w:marLeft w:val="0"/>
              <w:marRight w:val="0"/>
              <w:marTop w:val="0"/>
              <w:marBottom w:val="0"/>
              <w:divBdr>
                <w:top w:val="none" w:sz="0" w:space="0" w:color="auto"/>
                <w:left w:val="none" w:sz="0" w:space="0" w:color="auto"/>
                <w:bottom w:val="none" w:sz="0" w:space="0" w:color="auto"/>
                <w:right w:val="none" w:sz="0" w:space="0" w:color="auto"/>
              </w:divBdr>
            </w:div>
          </w:divsChild>
        </w:div>
        <w:div w:id="111679362">
          <w:marLeft w:val="0"/>
          <w:marRight w:val="0"/>
          <w:marTop w:val="0"/>
          <w:marBottom w:val="0"/>
          <w:divBdr>
            <w:top w:val="none" w:sz="0" w:space="0" w:color="auto"/>
            <w:left w:val="none" w:sz="0" w:space="0" w:color="auto"/>
            <w:bottom w:val="none" w:sz="0" w:space="0" w:color="auto"/>
            <w:right w:val="none" w:sz="0" w:space="0" w:color="auto"/>
          </w:divBdr>
          <w:divsChild>
            <w:div w:id="1156218055">
              <w:marLeft w:val="0"/>
              <w:marRight w:val="0"/>
              <w:marTop w:val="0"/>
              <w:marBottom w:val="0"/>
              <w:divBdr>
                <w:top w:val="none" w:sz="0" w:space="0" w:color="auto"/>
                <w:left w:val="none" w:sz="0" w:space="0" w:color="auto"/>
                <w:bottom w:val="none" w:sz="0" w:space="0" w:color="auto"/>
                <w:right w:val="none" w:sz="0" w:space="0" w:color="auto"/>
              </w:divBdr>
            </w:div>
          </w:divsChild>
        </w:div>
        <w:div w:id="954825063">
          <w:marLeft w:val="0"/>
          <w:marRight w:val="0"/>
          <w:marTop w:val="0"/>
          <w:marBottom w:val="0"/>
          <w:divBdr>
            <w:top w:val="none" w:sz="0" w:space="0" w:color="auto"/>
            <w:left w:val="none" w:sz="0" w:space="0" w:color="auto"/>
            <w:bottom w:val="none" w:sz="0" w:space="0" w:color="auto"/>
            <w:right w:val="none" w:sz="0" w:space="0" w:color="auto"/>
          </w:divBdr>
          <w:divsChild>
            <w:div w:id="1525439426">
              <w:marLeft w:val="0"/>
              <w:marRight w:val="0"/>
              <w:marTop w:val="0"/>
              <w:marBottom w:val="0"/>
              <w:divBdr>
                <w:top w:val="none" w:sz="0" w:space="0" w:color="auto"/>
                <w:left w:val="none" w:sz="0" w:space="0" w:color="auto"/>
                <w:bottom w:val="none" w:sz="0" w:space="0" w:color="auto"/>
                <w:right w:val="none" w:sz="0" w:space="0" w:color="auto"/>
              </w:divBdr>
            </w:div>
          </w:divsChild>
        </w:div>
        <w:div w:id="475876281">
          <w:marLeft w:val="0"/>
          <w:marRight w:val="0"/>
          <w:marTop w:val="0"/>
          <w:marBottom w:val="0"/>
          <w:divBdr>
            <w:top w:val="none" w:sz="0" w:space="0" w:color="auto"/>
            <w:left w:val="none" w:sz="0" w:space="0" w:color="auto"/>
            <w:bottom w:val="none" w:sz="0" w:space="0" w:color="auto"/>
            <w:right w:val="none" w:sz="0" w:space="0" w:color="auto"/>
          </w:divBdr>
          <w:divsChild>
            <w:div w:id="2146851076">
              <w:marLeft w:val="0"/>
              <w:marRight w:val="0"/>
              <w:marTop w:val="0"/>
              <w:marBottom w:val="0"/>
              <w:divBdr>
                <w:top w:val="none" w:sz="0" w:space="0" w:color="auto"/>
                <w:left w:val="none" w:sz="0" w:space="0" w:color="auto"/>
                <w:bottom w:val="none" w:sz="0" w:space="0" w:color="auto"/>
                <w:right w:val="none" w:sz="0" w:space="0" w:color="auto"/>
              </w:divBdr>
            </w:div>
          </w:divsChild>
        </w:div>
        <w:div w:id="687757358">
          <w:marLeft w:val="0"/>
          <w:marRight w:val="0"/>
          <w:marTop w:val="0"/>
          <w:marBottom w:val="0"/>
          <w:divBdr>
            <w:top w:val="none" w:sz="0" w:space="0" w:color="auto"/>
            <w:left w:val="none" w:sz="0" w:space="0" w:color="auto"/>
            <w:bottom w:val="none" w:sz="0" w:space="0" w:color="auto"/>
            <w:right w:val="none" w:sz="0" w:space="0" w:color="auto"/>
          </w:divBdr>
          <w:divsChild>
            <w:div w:id="366684514">
              <w:marLeft w:val="0"/>
              <w:marRight w:val="0"/>
              <w:marTop w:val="0"/>
              <w:marBottom w:val="0"/>
              <w:divBdr>
                <w:top w:val="none" w:sz="0" w:space="0" w:color="auto"/>
                <w:left w:val="none" w:sz="0" w:space="0" w:color="auto"/>
                <w:bottom w:val="none" w:sz="0" w:space="0" w:color="auto"/>
                <w:right w:val="none" w:sz="0" w:space="0" w:color="auto"/>
              </w:divBdr>
            </w:div>
          </w:divsChild>
        </w:div>
        <w:div w:id="1602297345">
          <w:marLeft w:val="0"/>
          <w:marRight w:val="0"/>
          <w:marTop w:val="0"/>
          <w:marBottom w:val="0"/>
          <w:divBdr>
            <w:top w:val="none" w:sz="0" w:space="0" w:color="auto"/>
            <w:left w:val="none" w:sz="0" w:space="0" w:color="auto"/>
            <w:bottom w:val="none" w:sz="0" w:space="0" w:color="auto"/>
            <w:right w:val="none" w:sz="0" w:space="0" w:color="auto"/>
          </w:divBdr>
          <w:divsChild>
            <w:div w:id="1865485595">
              <w:marLeft w:val="0"/>
              <w:marRight w:val="0"/>
              <w:marTop w:val="0"/>
              <w:marBottom w:val="0"/>
              <w:divBdr>
                <w:top w:val="none" w:sz="0" w:space="0" w:color="auto"/>
                <w:left w:val="none" w:sz="0" w:space="0" w:color="auto"/>
                <w:bottom w:val="none" w:sz="0" w:space="0" w:color="auto"/>
                <w:right w:val="none" w:sz="0" w:space="0" w:color="auto"/>
              </w:divBdr>
            </w:div>
          </w:divsChild>
        </w:div>
        <w:div w:id="736246639">
          <w:marLeft w:val="0"/>
          <w:marRight w:val="0"/>
          <w:marTop w:val="0"/>
          <w:marBottom w:val="0"/>
          <w:divBdr>
            <w:top w:val="none" w:sz="0" w:space="0" w:color="auto"/>
            <w:left w:val="none" w:sz="0" w:space="0" w:color="auto"/>
            <w:bottom w:val="none" w:sz="0" w:space="0" w:color="auto"/>
            <w:right w:val="none" w:sz="0" w:space="0" w:color="auto"/>
          </w:divBdr>
          <w:divsChild>
            <w:div w:id="172036482">
              <w:marLeft w:val="0"/>
              <w:marRight w:val="0"/>
              <w:marTop w:val="0"/>
              <w:marBottom w:val="0"/>
              <w:divBdr>
                <w:top w:val="none" w:sz="0" w:space="0" w:color="auto"/>
                <w:left w:val="none" w:sz="0" w:space="0" w:color="auto"/>
                <w:bottom w:val="none" w:sz="0" w:space="0" w:color="auto"/>
                <w:right w:val="none" w:sz="0" w:space="0" w:color="auto"/>
              </w:divBdr>
            </w:div>
          </w:divsChild>
        </w:div>
        <w:div w:id="225995234">
          <w:marLeft w:val="0"/>
          <w:marRight w:val="0"/>
          <w:marTop w:val="0"/>
          <w:marBottom w:val="0"/>
          <w:divBdr>
            <w:top w:val="none" w:sz="0" w:space="0" w:color="auto"/>
            <w:left w:val="none" w:sz="0" w:space="0" w:color="auto"/>
            <w:bottom w:val="none" w:sz="0" w:space="0" w:color="auto"/>
            <w:right w:val="none" w:sz="0" w:space="0" w:color="auto"/>
          </w:divBdr>
          <w:divsChild>
            <w:div w:id="751856144">
              <w:marLeft w:val="0"/>
              <w:marRight w:val="0"/>
              <w:marTop w:val="0"/>
              <w:marBottom w:val="0"/>
              <w:divBdr>
                <w:top w:val="none" w:sz="0" w:space="0" w:color="auto"/>
                <w:left w:val="none" w:sz="0" w:space="0" w:color="auto"/>
                <w:bottom w:val="none" w:sz="0" w:space="0" w:color="auto"/>
                <w:right w:val="none" w:sz="0" w:space="0" w:color="auto"/>
              </w:divBdr>
            </w:div>
          </w:divsChild>
        </w:div>
        <w:div w:id="1881942009">
          <w:marLeft w:val="0"/>
          <w:marRight w:val="0"/>
          <w:marTop w:val="0"/>
          <w:marBottom w:val="0"/>
          <w:divBdr>
            <w:top w:val="none" w:sz="0" w:space="0" w:color="auto"/>
            <w:left w:val="none" w:sz="0" w:space="0" w:color="auto"/>
            <w:bottom w:val="none" w:sz="0" w:space="0" w:color="auto"/>
            <w:right w:val="none" w:sz="0" w:space="0" w:color="auto"/>
          </w:divBdr>
          <w:divsChild>
            <w:div w:id="412626069">
              <w:marLeft w:val="0"/>
              <w:marRight w:val="0"/>
              <w:marTop w:val="0"/>
              <w:marBottom w:val="0"/>
              <w:divBdr>
                <w:top w:val="none" w:sz="0" w:space="0" w:color="auto"/>
                <w:left w:val="none" w:sz="0" w:space="0" w:color="auto"/>
                <w:bottom w:val="none" w:sz="0" w:space="0" w:color="auto"/>
                <w:right w:val="none" w:sz="0" w:space="0" w:color="auto"/>
              </w:divBdr>
            </w:div>
          </w:divsChild>
        </w:div>
        <w:div w:id="2120636854">
          <w:marLeft w:val="0"/>
          <w:marRight w:val="0"/>
          <w:marTop w:val="0"/>
          <w:marBottom w:val="0"/>
          <w:divBdr>
            <w:top w:val="none" w:sz="0" w:space="0" w:color="auto"/>
            <w:left w:val="none" w:sz="0" w:space="0" w:color="auto"/>
            <w:bottom w:val="none" w:sz="0" w:space="0" w:color="auto"/>
            <w:right w:val="none" w:sz="0" w:space="0" w:color="auto"/>
          </w:divBdr>
          <w:divsChild>
            <w:div w:id="177696155">
              <w:marLeft w:val="0"/>
              <w:marRight w:val="0"/>
              <w:marTop w:val="0"/>
              <w:marBottom w:val="0"/>
              <w:divBdr>
                <w:top w:val="none" w:sz="0" w:space="0" w:color="auto"/>
                <w:left w:val="none" w:sz="0" w:space="0" w:color="auto"/>
                <w:bottom w:val="none" w:sz="0" w:space="0" w:color="auto"/>
                <w:right w:val="none" w:sz="0" w:space="0" w:color="auto"/>
              </w:divBdr>
            </w:div>
          </w:divsChild>
        </w:div>
        <w:div w:id="1239906597">
          <w:marLeft w:val="0"/>
          <w:marRight w:val="0"/>
          <w:marTop w:val="0"/>
          <w:marBottom w:val="0"/>
          <w:divBdr>
            <w:top w:val="none" w:sz="0" w:space="0" w:color="auto"/>
            <w:left w:val="none" w:sz="0" w:space="0" w:color="auto"/>
            <w:bottom w:val="none" w:sz="0" w:space="0" w:color="auto"/>
            <w:right w:val="none" w:sz="0" w:space="0" w:color="auto"/>
          </w:divBdr>
          <w:divsChild>
            <w:div w:id="770128251">
              <w:marLeft w:val="0"/>
              <w:marRight w:val="0"/>
              <w:marTop w:val="0"/>
              <w:marBottom w:val="0"/>
              <w:divBdr>
                <w:top w:val="none" w:sz="0" w:space="0" w:color="auto"/>
                <w:left w:val="none" w:sz="0" w:space="0" w:color="auto"/>
                <w:bottom w:val="none" w:sz="0" w:space="0" w:color="auto"/>
                <w:right w:val="none" w:sz="0" w:space="0" w:color="auto"/>
              </w:divBdr>
            </w:div>
          </w:divsChild>
        </w:div>
        <w:div w:id="2083679552">
          <w:marLeft w:val="0"/>
          <w:marRight w:val="0"/>
          <w:marTop w:val="0"/>
          <w:marBottom w:val="0"/>
          <w:divBdr>
            <w:top w:val="none" w:sz="0" w:space="0" w:color="auto"/>
            <w:left w:val="none" w:sz="0" w:space="0" w:color="auto"/>
            <w:bottom w:val="none" w:sz="0" w:space="0" w:color="auto"/>
            <w:right w:val="none" w:sz="0" w:space="0" w:color="auto"/>
          </w:divBdr>
          <w:divsChild>
            <w:div w:id="673530928">
              <w:marLeft w:val="0"/>
              <w:marRight w:val="0"/>
              <w:marTop w:val="0"/>
              <w:marBottom w:val="0"/>
              <w:divBdr>
                <w:top w:val="none" w:sz="0" w:space="0" w:color="auto"/>
                <w:left w:val="none" w:sz="0" w:space="0" w:color="auto"/>
                <w:bottom w:val="none" w:sz="0" w:space="0" w:color="auto"/>
                <w:right w:val="none" w:sz="0" w:space="0" w:color="auto"/>
              </w:divBdr>
            </w:div>
          </w:divsChild>
        </w:div>
        <w:div w:id="1451438043">
          <w:marLeft w:val="0"/>
          <w:marRight w:val="0"/>
          <w:marTop w:val="0"/>
          <w:marBottom w:val="0"/>
          <w:divBdr>
            <w:top w:val="none" w:sz="0" w:space="0" w:color="auto"/>
            <w:left w:val="none" w:sz="0" w:space="0" w:color="auto"/>
            <w:bottom w:val="none" w:sz="0" w:space="0" w:color="auto"/>
            <w:right w:val="none" w:sz="0" w:space="0" w:color="auto"/>
          </w:divBdr>
          <w:divsChild>
            <w:div w:id="1337807840">
              <w:marLeft w:val="0"/>
              <w:marRight w:val="0"/>
              <w:marTop w:val="0"/>
              <w:marBottom w:val="0"/>
              <w:divBdr>
                <w:top w:val="none" w:sz="0" w:space="0" w:color="auto"/>
                <w:left w:val="none" w:sz="0" w:space="0" w:color="auto"/>
                <w:bottom w:val="none" w:sz="0" w:space="0" w:color="auto"/>
                <w:right w:val="none" w:sz="0" w:space="0" w:color="auto"/>
              </w:divBdr>
            </w:div>
          </w:divsChild>
        </w:div>
        <w:div w:id="39592138">
          <w:marLeft w:val="0"/>
          <w:marRight w:val="0"/>
          <w:marTop w:val="0"/>
          <w:marBottom w:val="0"/>
          <w:divBdr>
            <w:top w:val="none" w:sz="0" w:space="0" w:color="auto"/>
            <w:left w:val="none" w:sz="0" w:space="0" w:color="auto"/>
            <w:bottom w:val="none" w:sz="0" w:space="0" w:color="auto"/>
            <w:right w:val="none" w:sz="0" w:space="0" w:color="auto"/>
          </w:divBdr>
          <w:divsChild>
            <w:div w:id="191265293">
              <w:marLeft w:val="0"/>
              <w:marRight w:val="0"/>
              <w:marTop w:val="0"/>
              <w:marBottom w:val="0"/>
              <w:divBdr>
                <w:top w:val="none" w:sz="0" w:space="0" w:color="auto"/>
                <w:left w:val="none" w:sz="0" w:space="0" w:color="auto"/>
                <w:bottom w:val="none" w:sz="0" w:space="0" w:color="auto"/>
                <w:right w:val="none" w:sz="0" w:space="0" w:color="auto"/>
              </w:divBdr>
            </w:div>
          </w:divsChild>
        </w:div>
        <w:div w:id="121119891">
          <w:marLeft w:val="0"/>
          <w:marRight w:val="0"/>
          <w:marTop w:val="0"/>
          <w:marBottom w:val="0"/>
          <w:divBdr>
            <w:top w:val="none" w:sz="0" w:space="0" w:color="auto"/>
            <w:left w:val="none" w:sz="0" w:space="0" w:color="auto"/>
            <w:bottom w:val="none" w:sz="0" w:space="0" w:color="auto"/>
            <w:right w:val="none" w:sz="0" w:space="0" w:color="auto"/>
          </w:divBdr>
          <w:divsChild>
            <w:div w:id="1943417763">
              <w:marLeft w:val="0"/>
              <w:marRight w:val="0"/>
              <w:marTop w:val="0"/>
              <w:marBottom w:val="0"/>
              <w:divBdr>
                <w:top w:val="none" w:sz="0" w:space="0" w:color="auto"/>
                <w:left w:val="none" w:sz="0" w:space="0" w:color="auto"/>
                <w:bottom w:val="none" w:sz="0" w:space="0" w:color="auto"/>
                <w:right w:val="none" w:sz="0" w:space="0" w:color="auto"/>
              </w:divBdr>
            </w:div>
          </w:divsChild>
        </w:div>
        <w:div w:id="271203879">
          <w:marLeft w:val="0"/>
          <w:marRight w:val="0"/>
          <w:marTop w:val="0"/>
          <w:marBottom w:val="0"/>
          <w:divBdr>
            <w:top w:val="none" w:sz="0" w:space="0" w:color="auto"/>
            <w:left w:val="none" w:sz="0" w:space="0" w:color="auto"/>
            <w:bottom w:val="none" w:sz="0" w:space="0" w:color="auto"/>
            <w:right w:val="none" w:sz="0" w:space="0" w:color="auto"/>
          </w:divBdr>
          <w:divsChild>
            <w:div w:id="582377916">
              <w:marLeft w:val="0"/>
              <w:marRight w:val="0"/>
              <w:marTop w:val="0"/>
              <w:marBottom w:val="0"/>
              <w:divBdr>
                <w:top w:val="none" w:sz="0" w:space="0" w:color="auto"/>
                <w:left w:val="none" w:sz="0" w:space="0" w:color="auto"/>
                <w:bottom w:val="none" w:sz="0" w:space="0" w:color="auto"/>
                <w:right w:val="none" w:sz="0" w:space="0" w:color="auto"/>
              </w:divBdr>
            </w:div>
          </w:divsChild>
        </w:div>
        <w:div w:id="1143690812">
          <w:marLeft w:val="0"/>
          <w:marRight w:val="0"/>
          <w:marTop w:val="0"/>
          <w:marBottom w:val="0"/>
          <w:divBdr>
            <w:top w:val="none" w:sz="0" w:space="0" w:color="auto"/>
            <w:left w:val="none" w:sz="0" w:space="0" w:color="auto"/>
            <w:bottom w:val="none" w:sz="0" w:space="0" w:color="auto"/>
            <w:right w:val="none" w:sz="0" w:space="0" w:color="auto"/>
          </w:divBdr>
          <w:divsChild>
            <w:div w:id="21135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916">
      <w:bodyDiv w:val="1"/>
      <w:marLeft w:val="0"/>
      <w:marRight w:val="0"/>
      <w:marTop w:val="0"/>
      <w:marBottom w:val="0"/>
      <w:divBdr>
        <w:top w:val="none" w:sz="0" w:space="0" w:color="auto"/>
        <w:left w:val="none" w:sz="0" w:space="0" w:color="auto"/>
        <w:bottom w:val="none" w:sz="0" w:space="0" w:color="auto"/>
        <w:right w:val="none" w:sz="0" w:space="0" w:color="auto"/>
      </w:divBdr>
    </w:div>
    <w:div w:id="234973905">
      <w:bodyDiv w:val="1"/>
      <w:marLeft w:val="0"/>
      <w:marRight w:val="0"/>
      <w:marTop w:val="0"/>
      <w:marBottom w:val="0"/>
      <w:divBdr>
        <w:top w:val="none" w:sz="0" w:space="0" w:color="auto"/>
        <w:left w:val="none" w:sz="0" w:space="0" w:color="auto"/>
        <w:bottom w:val="none" w:sz="0" w:space="0" w:color="auto"/>
        <w:right w:val="none" w:sz="0" w:space="0" w:color="auto"/>
      </w:divBdr>
    </w:div>
    <w:div w:id="241107090">
      <w:bodyDiv w:val="1"/>
      <w:marLeft w:val="0"/>
      <w:marRight w:val="0"/>
      <w:marTop w:val="0"/>
      <w:marBottom w:val="0"/>
      <w:divBdr>
        <w:top w:val="none" w:sz="0" w:space="0" w:color="auto"/>
        <w:left w:val="none" w:sz="0" w:space="0" w:color="auto"/>
        <w:bottom w:val="none" w:sz="0" w:space="0" w:color="auto"/>
        <w:right w:val="none" w:sz="0" w:space="0" w:color="auto"/>
      </w:divBdr>
    </w:div>
    <w:div w:id="241842204">
      <w:bodyDiv w:val="1"/>
      <w:marLeft w:val="0"/>
      <w:marRight w:val="0"/>
      <w:marTop w:val="0"/>
      <w:marBottom w:val="0"/>
      <w:divBdr>
        <w:top w:val="none" w:sz="0" w:space="0" w:color="auto"/>
        <w:left w:val="none" w:sz="0" w:space="0" w:color="auto"/>
        <w:bottom w:val="none" w:sz="0" w:space="0" w:color="auto"/>
        <w:right w:val="none" w:sz="0" w:space="0" w:color="auto"/>
      </w:divBdr>
      <w:divsChild>
        <w:div w:id="1599947144">
          <w:marLeft w:val="0"/>
          <w:marRight w:val="0"/>
          <w:marTop w:val="0"/>
          <w:marBottom w:val="0"/>
          <w:divBdr>
            <w:top w:val="none" w:sz="0" w:space="0" w:color="auto"/>
            <w:left w:val="none" w:sz="0" w:space="0" w:color="auto"/>
            <w:bottom w:val="none" w:sz="0" w:space="0" w:color="auto"/>
            <w:right w:val="none" w:sz="0" w:space="0" w:color="auto"/>
          </w:divBdr>
          <w:divsChild>
            <w:div w:id="118499550">
              <w:marLeft w:val="0"/>
              <w:marRight w:val="0"/>
              <w:marTop w:val="0"/>
              <w:marBottom w:val="0"/>
              <w:divBdr>
                <w:top w:val="none" w:sz="0" w:space="0" w:color="auto"/>
                <w:left w:val="none" w:sz="0" w:space="0" w:color="auto"/>
                <w:bottom w:val="none" w:sz="0" w:space="0" w:color="auto"/>
                <w:right w:val="none" w:sz="0" w:space="0" w:color="auto"/>
              </w:divBdr>
            </w:div>
          </w:divsChild>
        </w:div>
        <w:div w:id="383994422">
          <w:marLeft w:val="0"/>
          <w:marRight w:val="0"/>
          <w:marTop w:val="0"/>
          <w:marBottom w:val="0"/>
          <w:divBdr>
            <w:top w:val="none" w:sz="0" w:space="0" w:color="auto"/>
            <w:left w:val="none" w:sz="0" w:space="0" w:color="auto"/>
            <w:bottom w:val="none" w:sz="0" w:space="0" w:color="auto"/>
            <w:right w:val="none" w:sz="0" w:space="0" w:color="auto"/>
          </w:divBdr>
          <w:divsChild>
            <w:div w:id="144661878">
              <w:marLeft w:val="0"/>
              <w:marRight w:val="0"/>
              <w:marTop w:val="0"/>
              <w:marBottom w:val="0"/>
              <w:divBdr>
                <w:top w:val="none" w:sz="0" w:space="0" w:color="auto"/>
                <w:left w:val="none" w:sz="0" w:space="0" w:color="auto"/>
                <w:bottom w:val="none" w:sz="0" w:space="0" w:color="auto"/>
                <w:right w:val="none" w:sz="0" w:space="0" w:color="auto"/>
              </w:divBdr>
            </w:div>
          </w:divsChild>
        </w:div>
        <w:div w:id="1071342555">
          <w:marLeft w:val="0"/>
          <w:marRight w:val="0"/>
          <w:marTop w:val="0"/>
          <w:marBottom w:val="0"/>
          <w:divBdr>
            <w:top w:val="none" w:sz="0" w:space="0" w:color="auto"/>
            <w:left w:val="none" w:sz="0" w:space="0" w:color="auto"/>
            <w:bottom w:val="none" w:sz="0" w:space="0" w:color="auto"/>
            <w:right w:val="none" w:sz="0" w:space="0" w:color="auto"/>
          </w:divBdr>
          <w:divsChild>
            <w:div w:id="6625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428">
      <w:bodyDiv w:val="1"/>
      <w:marLeft w:val="0"/>
      <w:marRight w:val="0"/>
      <w:marTop w:val="0"/>
      <w:marBottom w:val="0"/>
      <w:divBdr>
        <w:top w:val="none" w:sz="0" w:space="0" w:color="auto"/>
        <w:left w:val="none" w:sz="0" w:space="0" w:color="auto"/>
        <w:bottom w:val="none" w:sz="0" w:space="0" w:color="auto"/>
        <w:right w:val="none" w:sz="0" w:space="0" w:color="auto"/>
      </w:divBdr>
    </w:div>
    <w:div w:id="331762899">
      <w:bodyDiv w:val="1"/>
      <w:marLeft w:val="0"/>
      <w:marRight w:val="0"/>
      <w:marTop w:val="0"/>
      <w:marBottom w:val="0"/>
      <w:divBdr>
        <w:top w:val="none" w:sz="0" w:space="0" w:color="auto"/>
        <w:left w:val="none" w:sz="0" w:space="0" w:color="auto"/>
        <w:bottom w:val="none" w:sz="0" w:space="0" w:color="auto"/>
        <w:right w:val="none" w:sz="0" w:space="0" w:color="auto"/>
      </w:divBdr>
    </w:div>
    <w:div w:id="358819125">
      <w:bodyDiv w:val="1"/>
      <w:marLeft w:val="0"/>
      <w:marRight w:val="0"/>
      <w:marTop w:val="0"/>
      <w:marBottom w:val="0"/>
      <w:divBdr>
        <w:top w:val="none" w:sz="0" w:space="0" w:color="auto"/>
        <w:left w:val="none" w:sz="0" w:space="0" w:color="auto"/>
        <w:bottom w:val="none" w:sz="0" w:space="0" w:color="auto"/>
        <w:right w:val="none" w:sz="0" w:space="0" w:color="auto"/>
      </w:divBdr>
    </w:div>
    <w:div w:id="412894444">
      <w:bodyDiv w:val="1"/>
      <w:marLeft w:val="0"/>
      <w:marRight w:val="0"/>
      <w:marTop w:val="0"/>
      <w:marBottom w:val="0"/>
      <w:divBdr>
        <w:top w:val="none" w:sz="0" w:space="0" w:color="auto"/>
        <w:left w:val="none" w:sz="0" w:space="0" w:color="auto"/>
        <w:bottom w:val="none" w:sz="0" w:space="0" w:color="auto"/>
        <w:right w:val="none" w:sz="0" w:space="0" w:color="auto"/>
      </w:divBdr>
    </w:div>
    <w:div w:id="517545591">
      <w:bodyDiv w:val="1"/>
      <w:marLeft w:val="0"/>
      <w:marRight w:val="0"/>
      <w:marTop w:val="0"/>
      <w:marBottom w:val="0"/>
      <w:divBdr>
        <w:top w:val="none" w:sz="0" w:space="0" w:color="auto"/>
        <w:left w:val="none" w:sz="0" w:space="0" w:color="auto"/>
        <w:bottom w:val="none" w:sz="0" w:space="0" w:color="auto"/>
        <w:right w:val="none" w:sz="0" w:space="0" w:color="auto"/>
      </w:divBdr>
      <w:divsChild>
        <w:div w:id="883904061">
          <w:marLeft w:val="0"/>
          <w:marRight w:val="0"/>
          <w:marTop w:val="0"/>
          <w:marBottom w:val="0"/>
          <w:divBdr>
            <w:top w:val="none" w:sz="0" w:space="0" w:color="auto"/>
            <w:left w:val="none" w:sz="0" w:space="0" w:color="auto"/>
            <w:bottom w:val="none" w:sz="0" w:space="0" w:color="auto"/>
            <w:right w:val="none" w:sz="0" w:space="0" w:color="auto"/>
          </w:divBdr>
          <w:divsChild>
            <w:div w:id="1489857505">
              <w:marLeft w:val="0"/>
              <w:marRight w:val="0"/>
              <w:marTop w:val="0"/>
              <w:marBottom w:val="0"/>
              <w:divBdr>
                <w:top w:val="none" w:sz="0" w:space="0" w:color="auto"/>
                <w:left w:val="none" w:sz="0" w:space="0" w:color="auto"/>
                <w:bottom w:val="none" w:sz="0" w:space="0" w:color="auto"/>
                <w:right w:val="none" w:sz="0" w:space="0" w:color="auto"/>
              </w:divBdr>
            </w:div>
          </w:divsChild>
        </w:div>
        <w:div w:id="2113279779">
          <w:marLeft w:val="0"/>
          <w:marRight w:val="0"/>
          <w:marTop w:val="0"/>
          <w:marBottom w:val="0"/>
          <w:divBdr>
            <w:top w:val="none" w:sz="0" w:space="0" w:color="auto"/>
            <w:left w:val="none" w:sz="0" w:space="0" w:color="auto"/>
            <w:bottom w:val="none" w:sz="0" w:space="0" w:color="auto"/>
            <w:right w:val="none" w:sz="0" w:space="0" w:color="auto"/>
          </w:divBdr>
          <w:divsChild>
            <w:div w:id="229392809">
              <w:marLeft w:val="0"/>
              <w:marRight w:val="0"/>
              <w:marTop w:val="0"/>
              <w:marBottom w:val="0"/>
              <w:divBdr>
                <w:top w:val="none" w:sz="0" w:space="0" w:color="auto"/>
                <w:left w:val="none" w:sz="0" w:space="0" w:color="auto"/>
                <w:bottom w:val="none" w:sz="0" w:space="0" w:color="auto"/>
                <w:right w:val="none" w:sz="0" w:space="0" w:color="auto"/>
              </w:divBdr>
            </w:div>
          </w:divsChild>
        </w:div>
        <w:div w:id="628822133">
          <w:marLeft w:val="0"/>
          <w:marRight w:val="0"/>
          <w:marTop w:val="0"/>
          <w:marBottom w:val="0"/>
          <w:divBdr>
            <w:top w:val="none" w:sz="0" w:space="0" w:color="auto"/>
            <w:left w:val="none" w:sz="0" w:space="0" w:color="auto"/>
            <w:bottom w:val="none" w:sz="0" w:space="0" w:color="auto"/>
            <w:right w:val="none" w:sz="0" w:space="0" w:color="auto"/>
          </w:divBdr>
          <w:divsChild>
            <w:div w:id="696584814">
              <w:marLeft w:val="0"/>
              <w:marRight w:val="0"/>
              <w:marTop w:val="0"/>
              <w:marBottom w:val="0"/>
              <w:divBdr>
                <w:top w:val="none" w:sz="0" w:space="0" w:color="auto"/>
                <w:left w:val="none" w:sz="0" w:space="0" w:color="auto"/>
                <w:bottom w:val="none" w:sz="0" w:space="0" w:color="auto"/>
                <w:right w:val="none" w:sz="0" w:space="0" w:color="auto"/>
              </w:divBdr>
            </w:div>
          </w:divsChild>
        </w:div>
        <w:div w:id="865679244">
          <w:marLeft w:val="0"/>
          <w:marRight w:val="0"/>
          <w:marTop w:val="0"/>
          <w:marBottom w:val="0"/>
          <w:divBdr>
            <w:top w:val="none" w:sz="0" w:space="0" w:color="auto"/>
            <w:left w:val="none" w:sz="0" w:space="0" w:color="auto"/>
            <w:bottom w:val="none" w:sz="0" w:space="0" w:color="auto"/>
            <w:right w:val="none" w:sz="0" w:space="0" w:color="auto"/>
          </w:divBdr>
          <w:divsChild>
            <w:div w:id="15281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1898">
      <w:bodyDiv w:val="1"/>
      <w:marLeft w:val="0"/>
      <w:marRight w:val="0"/>
      <w:marTop w:val="0"/>
      <w:marBottom w:val="0"/>
      <w:divBdr>
        <w:top w:val="none" w:sz="0" w:space="0" w:color="auto"/>
        <w:left w:val="none" w:sz="0" w:space="0" w:color="auto"/>
        <w:bottom w:val="none" w:sz="0" w:space="0" w:color="auto"/>
        <w:right w:val="none" w:sz="0" w:space="0" w:color="auto"/>
      </w:divBdr>
      <w:divsChild>
        <w:div w:id="747071283">
          <w:marLeft w:val="0"/>
          <w:marRight w:val="0"/>
          <w:marTop w:val="0"/>
          <w:marBottom w:val="0"/>
          <w:divBdr>
            <w:top w:val="none" w:sz="0" w:space="0" w:color="auto"/>
            <w:left w:val="none" w:sz="0" w:space="0" w:color="auto"/>
            <w:bottom w:val="none" w:sz="0" w:space="0" w:color="auto"/>
            <w:right w:val="none" w:sz="0" w:space="0" w:color="auto"/>
          </w:divBdr>
          <w:divsChild>
            <w:div w:id="1390222899">
              <w:marLeft w:val="0"/>
              <w:marRight w:val="0"/>
              <w:marTop w:val="0"/>
              <w:marBottom w:val="0"/>
              <w:divBdr>
                <w:top w:val="none" w:sz="0" w:space="0" w:color="auto"/>
                <w:left w:val="none" w:sz="0" w:space="0" w:color="auto"/>
                <w:bottom w:val="none" w:sz="0" w:space="0" w:color="auto"/>
                <w:right w:val="none" w:sz="0" w:space="0" w:color="auto"/>
              </w:divBdr>
            </w:div>
          </w:divsChild>
        </w:div>
        <w:div w:id="1659461018">
          <w:marLeft w:val="0"/>
          <w:marRight w:val="0"/>
          <w:marTop w:val="0"/>
          <w:marBottom w:val="0"/>
          <w:divBdr>
            <w:top w:val="none" w:sz="0" w:space="0" w:color="auto"/>
            <w:left w:val="none" w:sz="0" w:space="0" w:color="auto"/>
            <w:bottom w:val="none" w:sz="0" w:space="0" w:color="auto"/>
            <w:right w:val="none" w:sz="0" w:space="0" w:color="auto"/>
          </w:divBdr>
          <w:divsChild>
            <w:div w:id="709575540">
              <w:marLeft w:val="0"/>
              <w:marRight w:val="0"/>
              <w:marTop w:val="0"/>
              <w:marBottom w:val="0"/>
              <w:divBdr>
                <w:top w:val="none" w:sz="0" w:space="0" w:color="auto"/>
                <w:left w:val="none" w:sz="0" w:space="0" w:color="auto"/>
                <w:bottom w:val="none" w:sz="0" w:space="0" w:color="auto"/>
                <w:right w:val="none" w:sz="0" w:space="0" w:color="auto"/>
              </w:divBdr>
            </w:div>
          </w:divsChild>
        </w:div>
        <w:div w:id="415589210">
          <w:marLeft w:val="0"/>
          <w:marRight w:val="0"/>
          <w:marTop w:val="0"/>
          <w:marBottom w:val="0"/>
          <w:divBdr>
            <w:top w:val="none" w:sz="0" w:space="0" w:color="auto"/>
            <w:left w:val="none" w:sz="0" w:space="0" w:color="auto"/>
            <w:bottom w:val="none" w:sz="0" w:space="0" w:color="auto"/>
            <w:right w:val="none" w:sz="0" w:space="0" w:color="auto"/>
          </w:divBdr>
          <w:divsChild>
            <w:div w:id="285503837">
              <w:marLeft w:val="0"/>
              <w:marRight w:val="0"/>
              <w:marTop w:val="0"/>
              <w:marBottom w:val="0"/>
              <w:divBdr>
                <w:top w:val="none" w:sz="0" w:space="0" w:color="auto"/>
                <w:left w:val="none" w:sz="0" w:space="0" w:color="auto"/>
                <w:bottom w:val="none" w:sz="0" w:space="0" w:color="auto"/>
                <w:right w:val="none" w:sz="0" w:space="0" w:color="auto"/>
              </w:divBdr>
            </w:div>
          </w:divsChild>
        </w:div>
        <w:div w:id="1003969436">
          <w:marLeft w:val="0"/>
          <w:marRight w:val="0"/>
          <w:marTop w:val="0"/>
          <w:marBottom w:val="0"/>
          <w:divBdr>
            <w:top w:val="none" w:sz="0" w:space="0" w:color="auto"/>
            <w:left w:val="none" w:sz="0" w:space="0" w:color="auto"/>
            <w:bottom w:val="none" w:sz="0" w:space="0" w:color="auto"/>
            <w:right w:val="none" w:sz="0" w:space="0" w:color="auto"/>
          </w:divBdr>
          <w:divsChild>
            <w:div w:id="564027750">
              <w:marLeft w:val="0"/>
              <w:marRight w:val="0"/>
              <w:marTop w:val="0"/>
              <w:marBottom w:val="0"/>
              <w:divBdr>
                <w:top w:val="none" w:sz="0" w:space="0" w:color="auto"/>
                <w:left w:val="none" w:sz="0" w:space="0" w:color="auto"/>
                <w:bottom w:val="none" w:sz="0" w:space="0" w:color="auto"/>
                <w:right w:val="none" w:sz="0" w:space="0" w:color="auto"/>
              </w:divBdr>
            </w:div>
          </w:divsChild>
        </w:div>
        <w:div w:id="1225944150">
          <w:marLeft w:val="0"/>
          <w:marRight w:val="0"/>
          <w:marTop w:val="0"/>
          <w:marBottom w:val="0"/>
          <w:divBdr>
            <w:top w:val="none" w:sz="0" w:space="0" w:color="auto"/>
            <w:left w:val="none" w:sz="0" w:space="0" w:color="auto"/>
            <w:bottom w:val="none" w:sz="0" w:space="0" w:color="auto"/>
            <w:right w:val="none" w:sz="0" w:space="0" w:color="auto"/>
          </w:divBdr>
          <w:divsChild>
            <w:div w:id="264072265">
              <w:marLeft w:val="0"/>
              <w:marRight w:val="0"/>
              <w:marTop w:val="0"/>
              <w:marBottom w:val="0"/>
              <w:divBdr>
                <w:top w:val="none" w:sz="0" w:space="0" w:color="auto"/>
                <w:left w:val="none" w:sz="0" w:space="0" w:color="auto"/>
                <w:bottom w:val="none" w:sz="0" w:space="0" w:color="auto"/>
                <w:right w:val="none" w:sz="0" w:space="0" w:color="auto"/>
              </w:divBdr>
            </w:div>
          </w:divsChild>
        </w:div>
        <w:div w:id="1774671302">
          <w:marLeft w:val="0"/>
          <w:marRight w:val="0"/>
          <w:marTop w:val="0"/>
          <w:marBottom w:val="0"/>
          <w:divBdr>
            <w:top w:val="none" w:sz="0" w:space="0" w:color="auto"/>
            <w:left w:val="none" w:sz="0" w:space="0" w:color="auto"/>
            <w:bottom w:val="none" w:sz="0" w:space="0" w:color="auto"/>
            <w:right w:val="none" w:sz="0" w:space="0" w:color="auto"/>
          </w:divBdr>
          <w:divsChild>
            <w:div w:id="1330206428">
              <w:marLeft w:val="0"/>
              <w:marRight w:val="0"/>
              <w:marTop w:val="0"/>
              <w:marBottom w:val="0"/>
              <w:divBdr>
                <w:top w:val="none" w:sz="0" w:space="0" w:color="auto"/>
                <w:left w:val="none" w:sz="0" w:space="0" w:color="auto"/>
                <w:bottom w:val="none" w:sz="0" w:space="0" w:color="auto"/>
                <w:right w:val="none" w:sz="0" w:space="0" w:color="auto"/>
              </w:divBdr>
            </w:div>
          </w:divsChild>
        </w:div>
        <w:div w:id="1648823330">
          <w:marLeft w:val="0"/>
          <w:marRight w:val="0"/>
          <w:marTop w:val="0"/>
          <w:marBottom w:val="0"/>
          <w:divBdr>
            <w:top w:val="none" w:sz="0" w:space="0" w:color="auto"/>
            <w:left w:val="none" w:sz="0" w:space="0" w:color="auto"/>
            <w:bottom w:val="none" w:sz="0" w:space="0" w:color="auto"/>
            <w:right w:val="none" w:sz="0" w:space="0" w:color="auto"/>
          </w:divBdr>
          <w:divsChild>
            <w:div w:id="10786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5404">
      <w:bodyDiv w:val="1"/>
      <w:marLeft w:val="0"/>
      <w:marRight w:val="0"/>
      <w:marTop w:val="0"/>
      <w:marBottom w:val="0"/>
      <w:divBdr>
        <w:top w:val="none" w:sz="0" w:space="0" w:color="auto"/>
        <w:left w:val="none" w:sz="0" w:space="0" w:color="auto"/>
        <w:bottom w:val="none" w:sz="0" w:space="0" w:color="auto"/>
        <w:right w:val="none" w:sz="0" w:space="0" w:color="auto"/>
      </w:divBdr>
    </w:div>
    <w:div w:id="633026889">
      <w:bodyDiv w:val="1"/>
      <w:marLeft w:val="0"/>
      <w:marRight w:val="0"/>
      <w:marTop w:val="0"/>
      <w:marBottom w:val="0"/>
      <w:divBdr>
        <w:top w:val="none" w:sz="0" w:space="0" w:color="auto"/>
        <w:left w:val="none" w:sz="0" w:space="0" w:color="auto"/>
        <w:bottom w:val="none" w:sz="0" w:space="0" w:color="auto"/>
        <w:right w:val="none" w:sz="0" w:space="0" w:color="auto"/>
      </w:divBdr>
    </w:div>
    <w:div w:id="661156936">
      <w:bodyDiv w:val="1"/>
      <w:marLeft w:val="0"/>
      <w:marRight w:val="0"/>
      <w:marTop w:val="0"/>
      <w:marBottom w:val="0"/>
      <w:divBdr>
        <w:top w:val="none" w:sz="0" w:space="0" w:color="auto"/>
        <w:left w:val="none" w:sz="0" w:space="0" w:color="auto"/>
        <w:bottom w:val="none" w:sz="0" w:space="0" w:color="auto"/>
        <w:right w:val="none" w:sz="0" w:space="0" w:color="auto"/>
      </w:divBdr>
    </w:div>
    <w:div w:id="680013187">
      <w:bodyDiv w:val="1"/>
      <w:marLeft w:val="0"/>
      <w:marRight w:val="0"/>
      <w:marTop w:val="0"/>
      <w:marBottom w:val="0"/>
      <w:divBdr>
        <w:top w:val="none" w:sz="0" w:space="0" w:color="auto"/>
        <w:left w:val="none" w:sz="0" w:space="0" w:color="auto"/>
        <w:bottom w:val="none" w:sz="0" w:space="0" w:color="auto"/>
        <w:right w:val="none" w:sz="0" w:space="0" w:color="auto"/>
      </w:divBdr>
    </w:div>
    <w:div w:id="698355149">
      <w:bodyDiv w:val="1"/>
      <w:marLeft w:val="0"/>
      <w:marRight w:val="0"/>
      <w:marTop w:val="0"/>
      <w:marBottom w:val="0"/>
      <w:divBdr>
        <w:top w:val="none" w:sz="0" w:space="0" w:color="auto"/>
        <w:left w:val="none" w:sz="0" w:space="0" w:color="auto"/>
        <w:bottom w:val="none" w:sz="0" w:space="0" w:color="auto"/>
        <w:right w:val="none" w:sz="0" w:space="0" w:color="auto"/>
      </w:divBdr>
    </w:div>
    <w:div w:id="700740443">
      <w:bodyDiv w:val="1"/>
      <w:marLeft w:val="0"/>
      <w:marRight w:val="0"/>
      <w:marTop w:val="0"/>
      <w:marBottom w:val="0"/>
      <w:divBdr>
        <w:top w:val="none" w:sz="0" w:space="0" w:color="auto"/>
        <w:left w:val="none" w:sz="0" w:space="0" w:color="auto"/>
        <w:bottom w:val="none" w:sz="0" w:space="0" w:color="auto"/>
        <w:right w:val="none" w:sz="0" w:space="0" w:color="auto"/>
      </w:divBdr>
      <w:divsChild>
        <w:div w:id="1776630395">
          <w:marLeft w:val="0"/>
          <w:marRight w:val="0"/>
          <w:marTop w:val="0"/>
          <w:marBottom w:val="0"/>
          <w:divBdr>
            <w:top w:val="none" w:sz="0" w:space="0" w:color="auto"/>
            <w:left w:val="none" w:sz="0" w:space="0" w:color="auto"/>
            <w:bottom w:val="none" w:sz="0" w:space="0" w:color="auto"/>
            <w:right w:val="none" w:sz="0" w:space="0" w:color="auto"/>
          </w:divBdr>
          <w:divsChild>
            <w:div w:id="1934363968">
              <w:marLeft w:val="0"/>
              <w:marRight w:val="0"/>
              <w:marTop w:val="0"/>
              <w:marBottom w:val="0"/>
              <w:divBdr>
                <w:top w:val="none" w:sz="0" w:space="0" w:color="auto"/>
                <w:left w:val="none" w:sz="0" w:space="0" w:color="auto"/>
                <w:bottom w:val="none" w:sz="0" w:space="0" w:color="auto"/>
                <w:right w:val="none" w:sz="0" w:space="0" w:color="auto"/>
              </w:divBdr>
              <w:divsChild>
                <w:div w:id="1077674554">
                  <w:marLeft w:val="0"/>
                  <w:marRight w:val="0"/>
                  <w:marTop w:val="0"/>
                  <w:marBottom w:val="0"/>
                  <w:divBdr>
                    <w:top w:val="none" w:sz="0" w:space="0" w:color="auto"/>
                    <w:left w:val="none" w:sz="0" w:space="0" w:color="auto"/>
                    <w:bottom w:val="none" w:sz="0" w:space="0" w:color="auto"/>
                    <w:right w:val="none" w:sz="0" w:space="0" w:color="auto"/>
                  </w:divBdr>
                  <w:divsChild>
                    <w:div w:id="569461594">
                      <w:marLeft w:val="0"/>
                      <w:marRight w:val="0"/>
                      <w:marTop w:val="0"/>
                      <w:marBottom w:val="0"/>
                      <w:divBdr>
                        <w:top w:val="none" w:sz="0" w:space="0" w:color="auto"/>
                        <w:left w:val="none" w:sz="0" w:space="0" w:color="auto"/>
                        <w:bottom w:val="none" w:sz="0" w:space="0" w:color="auto"/>
                        <w:right w:val="none" w:sz="0" w:space="0" w:color="auto"/>
                      </w:divBdr>
                    </w:div>
                    <w:div w:id="17809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348155">
      <w:bodyDiv w:val="1"/>
      <w:marLeft w:val="0"/>
      <w:marRight w:val="0"/>
      <w:marTop w:val="0"/>
      <w:marBottom w:val="0"/>
      <w:divBdr>
        <w:top w:val="none" w:sz="0" w:space="0" w:color="auto"/>
        <w:left w:val="none" w:sz="0" w:space="0" w:color="auto"/>
        <w:bottom w:val="none" w:sz="0" w:space="0" w:color="auto"/>
        <w:right w:val="none" w:sz="0" w:space="0" w:color="auto"/>
      </w:divBdr>
    </w:div>
    <w:div w:id="1054743662">
      <w:bodyDiv w:val="1"/>
      <w:marLeft w:val="0"/>
      <w:marRight w:val="0"/>
      <w:marTop w:val="0"/>
      <w:marBottom w:val="0"/>
      <w:divBdr>
        <w:top w:val="none" w:sz="0" w:space="0" w:color="auto"/>
        <w:left w:val="none" w:sz="0" w:space="0" w:color="auto"/>
        <w:bottom w:val="none" w:sz="0" w:space="0" w:color="auto"/>
        <w:right w:val="none" w:sz="0" w:space="0" w:color="auto"/>
      </w:divBdr>
      <w:divsChild>
        <w:div w:id="552623222">
          <w:marLeft w:val="0"/>
          <w:marRight w:val="0"/>
          <w:marTop w:val="0"/>
          <w:marBottom w:val="0"/>
          <w:divBdr>
            <w:top w:val="none" w:sz="0" w:space="0" w:color="auto"/>
            <w:left w:val="none" w:sz="0" w:space="0" w:color="auto"/>
            <w:bottom w:val="none" w:sz="0" w:space="0" w:color="auto"/>
            <w:right w:val="none" w:sz="0" w:space="0" w:color="auto"/>
          </w:divBdr>
          <w:divsChild>
            <w:div w:id="1659578832">
              <w:marLeft w:val="0"/>
              <w:marRight w:val="0"/>
              <w:marTop w:val="0"/>
              <w:marBottom w:val="0"/>
              <w:divBdr>
                <w:top w:val="none" w:sz="0" w:space="0" w:color="auto"/>
                <w:left w:val="none" w:sz="0" w:space="0" w:color="auto"/>
                <w:bottom w:val="none" w:sz="0" w:space="0" w:color="auto"/>
                <w:right w:val="none" w:sz="0" w:space="0" w:color="auto"/>
              </w:divBdr>
              <w:divsChild>
                <w:div w:id="718817668">
                  <w:marLeft w:val="0"/>
                  <w:marRight w:val="0"/>
                  <w:marTop w:val="0"/>
                  <w:marBottom w:val="0"/>
                  <w:divBdr>
                    <w:top w:val="none" w:sz="0" w:space="0" w:color="auto"/>
                    <w:left w:val="none" w:sz="0" w:space="0" w:color="auto"/>
                    <w:bottom w:val="none" w:sz="0" w:space="0" w:color="auto"/>
                    <w:right w:val="none" w:sz="0" w:space="0" w:color="auto"/>
                  </w:divBdr>
                  <w:divsChild>
                    <w:div w:id="1197309628">
                      <w:marLeft w:val="0"/>
                      <w:marRight w:val="0"/>
                      <w:marTop w:val="0"/>
                      <w:marBottom w:val="0"/>
                      <w:divBdr>
                        <w:top w:val="none" w:sz="0" w:space="0" w:color="auto"/>
                        <w:left w:val="none" w:sz="0" w:space="0" w:color="auto"/>
                        <w:bottom w:val="none" w:sz="0" w:space="0" w:color="auto"/>
                        <w:right w:val="none" w:sz="0" w:space="0" w:color="auto"/>
                      </w:divBdr>
                      <w:divsChild>
                        <w:div w:id="394669935">
                          <w:marLeft w:val="0"/>
                          <w:marRight w:val="0"/>
                          <w:marTop w:val="0"/>
                          <w:marBottom w:val="0"/>
                          <w:divBdr>
                            <w:top w:val="none" w:sz="0" w:space="0" w:color="auto"/>
                            <w:left w:val="none" w:sz="0" w:space="0" w:color="auto"/>
                            <w:bottom w:val="none" w:sz="0" w:space="0" w:color="auto"/>
                            <w:right w:val="none" w:sz="0" w:space="0" w:color="auto"/>
                          </w:divBdr>
                          <w:divsChild>
                            <w:div w:id="333068232">
                              <w:marLeft w:val="0"/>
                              <w:marRight w:val="0"/>
                              <w:marTop w:val="0"/>
                              <w:marBottom w:val="0"/>
                              <w:divBdr>
                                <w:top w:val="none" w:sz="0" w:space="0" w:color="auto"/>
                                <w:left w:val="none" w:sz="0" w:space="0" w:color="auto"/>
                                <w:bottom w:val="none" w:sz="0" w:space="0" w:color="auto"/>
                                <w:right w:val="none" w:sz="0" w:space="0" w:color="auto"/>
                              </w:divBdr>
                              <w:divsChild>
                                <w:div w:id="1691251283">
                                  <w:marLeft w:val="0"/>
                                  <w:marRight w:val="0"/>
                                  <w:marTop w:val="0"/>
                                  <w:marBottom w:val="0"/>
                                  <w:divBdr>
                                    <w:top w:val="none" w:sz="0" w:space="0" w:color="auto"/>
                                    <w:left w:val="none" w:sz="0" w:space="0" w:color="auto"/>
                                    <w:bottom w:val="none" w:sz="0" w:space="0" w:color="auto"/>
                                    <w:right w:val="none" w:sz="0" w:space="0" w:color="auto"/>
                                  </w:divBdr>
                                  <w:divsChild>
                                    <w:div w:id="1855459912">
                                      <w:marLeft w:val="0"/>
                                      <w:marRight w:val="0"/>
                                      <w:marTop w:val="0"/>
                                      <w:marBottom w:val="0"/>
                                      <w:divBdr>
                                        <w:top w:val="none" w:sz="0" w:space="0" w:color="auto"/>
                                        <w:left w:val="none" w:sz="0" w:space="0" w:color="auto"/>
                                        <w:bottom w:val="none" w:sz="0" w:space="0" w:color="auto"/>
                                        <w:right w:val="none" w:sz="0" w:space="0" w:color="auto"/>
                                      </w:divBdr>
                                      <w:divsChild>
                                        <w:div w:id="1855997403">
                                          <w:marLeft w:val="0"/>
                                          <w:marRight w:val="0"/>
                                          <w:marTop w:val="0"/>
                                          <w:marBottom w:val="0"/>
                                          <w:divBdr>
                                            <w:top w:val="none" w:sz="0" w:space="0" w:color="auto"/>
                                            <w:left w:val="none" w:sz="0" w:space="0" w:color="auto"/>
                                            <w:bottom w:val="none" w:sz="0" w:space="0" w:color="auto"/>
                                            <w:right w:val="none" w:sz="0" w:space="0" w:color="auto"/>
                                          </w:divBdr>
                                          <w:divsChild>
                                            <w:div w:id="14459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141047">
      <w:bodyDiv w:val="1"/>
      <w:marLeft w:val="0"/>
      <w:marRight w:val="0"/>
      <w:marTop w:val="0"/>
      <w:marBottom w:val="0"/>
      <w:divBdr>
        <w:top w:val="none" w:sz="0" w:space="0" w:color="auto"/>
        <w:left w:val="none" w:sz="0" w:space="0" w:color="auto"/>
        <w:bottom w:val="none" w:sz="0" w:space="0" w:color="auto"/>
        <w:right w:val="none" w:sz="0" w:space="0" w:color="auto"/>
      </w:divBdr>
      <w:divsChild>
        <w:div w:id="810756985">
          <w:marLeft w:val="0"/>
          <w:marRight w:val="0"/>
          <w:marTop w:val="0"/>
          <w:marBottom w:val="0"/>
          <w:divBdr>
            <w:top w:val="none" w:sz="0" w:space="0" w:color="auto"/>
            <w:left w:val="none" w:sz="0" w:space="0" w:color="auto"/>
            <w:bottom w:val="none" w:sz="0" w:space="0" w:color="auto"/>
            <w:right w:val="none" w:sz="0" w:space="0" w:color="auto"/>
          </w:divBdr>
          <w:divsChild>
            <w:div w:id="983241550">
              <w:marLeft w:val="0"/>
              <w:marRight w:val="0"/>
              <w:marTop w:val="0"/>
              <w:marBottom w:val="0"/>
              <w:divBdr>
                <w:top w:val="none" w:sz="0" w:space="0" w:color="auto"/>
                <w:left w:val="none" w:sz="0" w:space="0" w:color="auto"/>
                <w:bottom w:val="none" w:sz="0" w:space="0" w:color="auto"/>
                <w:right w:val="none" w:sz="0" w:space="0" w:color="auto"/>
              </w:divBdr>
              <w:divsChild>
                <w:div w:id="349527748">
                  <w:marLeft w:val="0"/>
                  <w:marRight w:val="0"/>
                  <w:marTop w:val="0"/>
                  <w:marBottom w:val="0"/>
                  <w:divBdr>
                    <w:top w:val="none" w:sz="0" w:space="0" w:color="auto"/>
                    <w:left w:val="none" w:sz="0" w:space="0" w:color="auto"/>
                    <w:bottom w:val="none" w:sz="0" w:space="0" w:color="auto"/>
                    <w:right w:val="none" w:sz="0" w:space="0" w:color="auto"/>
                  </w:divBdr>
                  <w:divsChild>
                    <w:div w:id="1217662630">
                      <w:marLeft w:val="0"/>
                      <w:marRight w:val="0"/>
                      <w:marTop w:val="0"/>
                      <w:marBottom w:val="0"/>
                      <w:divBdr>
                        <w:top w:val="none" w:sz="0" w:space="0" w:color="auto"/>
                        <w:left w:val="none" w:sz="0" w:space="0" w:color="auto"/>
                        <w:bottom w:val="none" w:sz="0" w:space="0" w:color="auto"/>
                        <w:right w:val="none" w:sz="0" w:space="0" w:color="auto"/>
                      </w:divBdr>
                      <w:divsChild>
                        <w:div w:id="690883887">
                          <w:marLeft w:val="0"/>
                          <w:marRight w:val="0"/>
                          <w:marTop w:val="0"/>
                          <w:marBottom w:val="0"/>
                          <w:divBdr>
                            <w:top w:val="none" w:sz="0" w:space="0" w:color="auto"/>
                            <w:left w:val="none" w:sz="0" w:space="0" w:color="auto"/>
                            <w:bottom w:val="none" w:sz="0" w:space="0" w:color="auto"/>
                            <w:right w:val="none" w:sz="0" w:space="0" w:color="auto"/>
                          </w:divBdr>
                          <w:divsChild>
                            <w:div w:id="1729496209">
                              <w:marLeft w:val="0"/>
                              <w:marRight w:val="0"/>
                              <w:marTop w:val="0"/>
                              <w:marBottom w:val="0"/>
                              <w:divBdr>
                                <w:top w:val="none" w:sz="0" w:space="0" w:color="auto"/>
                                <w:left w:val="none" w:sz="0" w:space="0" w:color="auto"/>
                                <w:bottom w:val="none" w:sz="0" w:space="0" w:color="auto"/>
                                <w:right w:val="none" w:sz="0" w:space="0" w:color="auto"/>
                              </w:divBdr>
                              <w:divsChild>
                                <w:div w:id="302392979">
                                  <w:marLeft w:val="0"/>
                                  <w:marRight w:val="0"/>
                                  <w:marTop w:val="0"/>
                                  <w:marBottom w:val="0"/>
                                  <w:divBdr>
                                    <w:top w:val="none" w:sz="0" w:space="0" w:color="auto"/>
                                    <w:left w:val="none" w:sz="0" w:space="0" w:color="auto"/>
                                    <w:bottom w:val="none" w:sz="0" w:space="0" w:color="auto"/>
                                    <w:right w:val="none" w:sz="0" w:space="0" w:color="auto"/>
                                  </w:divBdr>
                                  <w:divsChild>
                                    <w:div w:id="1690643159">
                                      <w:marLeft w:val="0"/>
                                      <w:marRight w:val="0"/>
                                      <w:marTop w:val="0"/>
                                      <w:marBottom w:val="0"/>
                                      <w:divBdr>
                                        <w:top w:val="none" w:sz="0" w:space="0" w:color="auto"/>
                                        <w:left w:val="none" w:sz="0" w:space="0" w:color="auto"/>
                                        <w:bottom w:val="none" w:sz="0" w:space="0" w:color="auto"/>
                                        <w:right w:val="none" w:sz="0" w:space="0" w:color="auto"/>
                                      </w:divBdr>
                                      <w:divsChild>
                                        <w:div w:id="14232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110155">
      <w:bodyDiv w:val="1"/>
      <w:marLeft w:val="0"/>
      <w:marRight w:val="0"/>
      <w:marTop w:val="0"/>
      <w:marBottom w:val="0"/>
      <w:divBdr>
        <w:top w:val="none" w:sz="0" w:space="0" w:color="auto"/>
        <w:left w:val="none" w:sz="0" w:space="0" w:color="auto"/>
        <w:bottom w:val="none" w:sz="0" w:space="0" w:color="auto"/>
        <w:right w:val="none" w:sz="0" w:space="0" w:color="auto"/>
      </w:divBdr>
    </w:div>
    <w:div w:id="1224683112">
      <w:bodyDiv w:val="1"/>
      <w:marLeft w:val="0"/>
      <w:marRight w:val="0"/>
      <w:marTop w:val="0"/>
      <w:marBottom w:val="0"/>
      <w:divBdr>
        <w:top w:val="none" w:sz="0" w:space="0" w:color="auto"/>
        <w:left w:val="none" w:sz="0" w:space="0" w:color="auto"/>
        <w:bottom w:val="none" w:sz="0" w:space="0" w:color="auto"/>
        <w:right w:val="none" w:sz="0" w:space="0" w:color="auto"/>
      </w:divBdr>
    </w:div>
    <w:div w:id="1291518276">
      <w:bodyDiv w:val="1"/>
      <w:marLeft w:val="0"/>
      <w:marRight w:val="0"/>
      <w:marTop w:val="0"/>
      <w:marBottom w:val="0"/>
      <w:divBdr>
        <w:top w:val="none" w:sz="0" w:space="0" w:color="auto"/>
        <w:left w:val="none" w:sz="0" w:space="0" w:color="auto"/>
        <w:bottom w:val="none" w:sz="0" w:space="0" w:color="auto"/>
        <w:right w:val="none" w:sz="0" w:space="0" w:color="auto"/>
      </w:divBdr>
      <w:divsChild>
        <w:div w:id="1500732332">
          <w:marLeft w:val="0"/>
          <w:marRight w:val="0"/>
          <w:marTop w:val="0"/>
          <w:marBottom w:val="0"/>
          <w:divBdr>
            <w:top w:val="none" w:sz="0" w:space="0" w:color="auto"/>
            <w:left w:val="none" w:sz="0" w:space="0" w:color="auto"/>
            <w:bottom w:val="none" w:sz="0" w:space="0" w:color="auto"/>
            <w:right w:val="none" w:sz="0" w:space="0" w:color="auto"/>
          </w:divBdr>
          <w:divsChild>
            <w:div w:id="1289356694">
              <w:marLeft w:val="0"/>
              <w:marRight w:val="0"/>
              <w:marTop w:val="0"/>
              <w:marBottom w:val="0"/>
              <w:divBdr>
                <w:top w:val="none" w:sz="0" w:space="0" w:color="auto"/>
                <w:left w:val="none" w:sz="0" w:space="0" w:color="auto"/>
                <w:bottom w:val="none" w:sz="0" w:space="0" w:color="auto"/>
                <w:right w:val="none" w:sz="0" w:space="0" w:color="auto"/>
              </w:divBdr>
            </w:div>
          </w:divsChild>
        </w:div>
        <w:div w:id="1196381534">
          <w:marLeft w:val="0"/>
          <w:marRight w:val="0"/>
          <w:marTop w:val="0"/>
          <w:marBottom w:val="0"/>
          <w:divBdr>
            <w:top w:val="none" w:sz="0" w:space="0" w:color="auto"/>
            <w:left w:val="none" w:sz="0" w:space="0" w:color="auto"/>
            <w:bottom w:val="none" w:sz="0" w:space="0" w:color="auto"/>
            <w:right w:val="none" w:sz="0" w:space="0" w:color="auto"/>
          </w:divBdr>
          <w:divsChild>
            <w:div w:id="2046708079">
              <w:marLeft w:val="0"/>
              <w:marRight w:val="0"/>
              <w:marTop w:val="0"/>
              <w:marBottom w:val="0"/>
              <w:divBdr>
                <w:top w:val="none" w:sz="0" w:space="0" w:color="auto"/>
                <w:left w:val="none" w:sz="0" w:space="0" w:color="auto"/>
                <w:bottom w:val="none" w:sz="0" w:space="0" w:color="auto"/>
                <w:right w:val="none" w:sz="0" w:space="0" w:color="auto"/>
              </w:divBdr>
            </w:div>
          </w:divsChild>
        </w:div>
        <w:div w:id="1355301861">
          <w:marLeft w:val="0"/>
          <w:marRight w:val="0"/>
          <w:marTop w:val="0"/>
          <w:marBottom w:val="0"/>
          <w:divBdr>
            <w:top w:val="none" w:sz="0" w:space="0" w:color="auto"/>
            <w:left w:val="none" w:sz="0" w:space="0" w:color="auto"/>
            <w:bottom w:val="none" w:sz="0" w:space="0" w:color="auto"/>
            <w:right w:val="none" w:sz="0" w:space="0" w:color="auto"/>
          </w:divBdr>
          <w:divsChild>
            <w:div w:id="352458676">
              <w:marLeft w:val="0"/>
              <w:marRight w:val="0"/>
              <w:marTop w:val="0"/>
              <w:marBottom w:val="0"/>
              <w:divBdr>
                <w:top w:val="none" w:sz="0" w:space="0" w:color="auto"/>
                <w:left w:val="none" w:sz="0" w:space="0" w:color="auto"/>
                <w:bottom w:val="none" w:sz="0" w:space="0" w:color="auto"/>
                <w:right w:val="none" w:sz="0" w:space="0" w:color="auto"/>
              </w:divBdr>
            </w:div>
          </w:divsChild>
        </w:div>
        <w:div w:id="184756696">
          <w:marLeft w:val="0"/>
          <w:marRight w:val="0"/>
          <w:marTop w:val="0"/>
          <w:marBottom w:val="0"/>
          <w:divBdr>
            <w:top w:val="none" w:sz="0" w:space="0" w:color="auto"/>
            <w:left w:val="none" w:sz="0" w:space="0" w:color="auto"/>
            <w:bottom w:val="none" w:sz="0" w:space="0" w:color="auto"/>
            <w:right w:val="none" w:sz="0" w:space="0" w:color="auto"/>
          </w:divBdr>
          <w:divsChild>
            <w:div w:id="1451124663">
              <w:marLeft w:val="0"/>
              <w:marRight w:val="0"/>
              <w:marTop w:val="0"/>
              <w:marBottom w:val="0"/>
              <w:divBdr>
                <w:top w:val="none" w:sz="0" w:space="0" w:color="auto"/>
                <w:left w:val="none" w:sz="0" w:space="0" w:color="auto"/>
                <w:bottom w:val="none" w:sz="0" w:space="0" w:color="auto"/>
                <w:right w:val="none" w:sz="0" w:space="0" w:color="auto"/>
              </w:divBdr>
            </w:div>
          </w:divsChild>
        </w:div>
        <w:div w:id="803695147">
          <w:marLeft w:val="0"/>
          <w:marRight w:val="0"/>
          <w:marTop w:val="0"/>
          <w:marBottom w:val="0"/>
          <w:divBdr>
            <w:top w:val="none" w:sz="0" w:space="0" w:color="auto"/>
            <w:left w:val="none" w:sz="0" w:space="0" w:color="auto"/>
            <w:bottom w:val="none" w:sz="0" w:space="0" w:color="auto"/>
            <w:right w:val="none" w:sz="0" w:space="0" w:color="auto"/>
          </w:divBdr>
          <w:divsChild>
            <w:div w:id="1591426344">
              <w:marLeft w:val="0"/>
              <w:marRight w:val="0"/>
              <w:marTop w:val="0"/>
              <w:marBottom w:val="0"/>
              <w:divBdr>
                <w:top w:val="none" w:sz="0" w:space="0" w:color="auto"/>
                <w:left w:val="none" w:sz="0" w:space="0" w:color="auto"/>
                <w:bottom w:val="none" w:sz="0" w:space="0" w:color="auto"/>
                <w:right w:val="none" w:sz="0" w:space="0" w:color="auto"/>
              </w:divBdr>
            </w:div>
          </w:divsChild>
        </w:div>
        <w:div w:id="2008243588">
          <w:marLeft w:val="0"/>
          <w:marRight w:val="0"/>
          <w:marTop w:val="0"/>
          <w:marBottom w:val="0"/>
          <w:divBdr>
            <w:top w:val="none" w:sz="0" w:space="0" w:color="auto"/>
            <w:left w:val="none" w:sz="0" w:space="0" w:color="auto"/>
            <w:bottom w:val="none" w:sz="0" w:space="0" w:color="auto"/>
            <w:right w:val="none" w:sz="0" w:space="0" w:color="auto"/>
          </w:divBdr>
          <w:divsChild>
            <w:div w:id="222836326">
              <w:marLeft w:val="0"/>
              <w:marRight w:val="0"/>
              <w:marTop w:val="0"/>
              <w:marBottom w:val="0"/>
              <w:divBdr>
                <w:top w:val="none" w:sz="0" w:space="0" w:color="auto"/>
                <w:left w:val="none" w:sz="0" w:space="0" w:color="auto"/>
                <w:bottom w:val="none" w:sz="0" w:space="0" w:color="auto"/>
                <w:right w:val="none" w:sz="0" w:space="0" w:color="auto"/>
              </w:divBdr>
            </w:div>
          </w:divsChild>
        </w:div>
        <w:div w:id="1481265910">
          <w:marLeft w:val="0"/>
          <w:marRight w:val="0"/>
          <w:marTop w:val="0"/>
          <w:marBottom w:val="0"/>
          <w:divBdr>
            <w:top w:val="none" w:sz="0" w:space="0" w:color="auto"/>
            <w:left w:val="none" w:sz="0" w:space="0" w:color="auto"/>
            <w:bottom w:val="none" w:sz="0" w:space="0" w:color="auto"/>
            <w:right w:val="none" w:sz="0" w:space="0" w:color="auto"/>
          </w:divBdr>
          <w:divsChild>
            <w:div w:id="6128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19908">
      <w:bodyDiv w:val="1"/>
      <w:marLeft w:val="0"/>
      <w:marRight w:val="0"/>
      <w:marTop w:val="0"/>
      <w:marBottom w:val="0"/>
      <w:divBdr>
        <w:top w:val="none" w:sz="0" w:space="0" w:color="auto"/>
        <w:left w:val="none" w:sz="0" w:space="0" w:color="auto"/>
        <w:bottom w:val="none" w:sz="0" w:space="0" w:color="auto"/>
        <w:right w:val="none" w:sz="0" w:space="0" w:color="auto"/>
      </w:divBdr>
      <w:divsChild>
        <w:div w:id="1265842968">
          <w:marLeft w:val="0"/>
          <w:marRight w:val="0"/>
          <w:marTop w:val="0"/>
          <w:marBottom w:val="0"/>
          <w:divBdr>
            <w:top w:val="none" w:sz="0" w:space="0" w:color="auto"/>
            <w:left w:val="none" w:sz="0" w:space="0" w:color="auto"/>
            <w:bottom w:val="none" w:sz="0" w:space="0" w:color="auto"/>
            <w:right w:val="none" w:sz="0" w:space="0" w:color="auto"/>
          </w:divBdr>
          <w:divsChild>
            <w:div w:id="79716154">
              <w:marLeft w:val="0"/>
              <w:marRight w:val="0"/>
              <w:marTop w:val="0"/>
              <w:marBottom w:val="0"/>
              <w:divBdr>
                <w:top w:val="none" w:sz="0" w:space="0" w:color="auto"/>
                <w:left w:val="none" w:sz="0" w:space="0" w:color="auto"/>
                <w:bottom w:val="none" w:sz="0" w:space="0" w:color="auto"/>
                <w:right w:val="none" w:sz="0" w:space="0" w:color="auto"/>
              </w:divBdr>
            </w:div>
          </w:divsChild>
        </w:div>
        <w:div w:id="116068077">
          <w:marLeft w:val="0"/>
          <w:marRight w:val="0"/>
          <w:marTop w:val="0"/>
          <w:marBottom w:val="0"/>
          <w:divBdr>
            <w:top w:val="none" w:sz="0" w:space="0" w:color="auto"/>
            <w:left w:val="none" w:sz="0" w:space="0" w:color="auto"/>
            <w:bottom w:val="none" w:sz="0" w:space="0" w:color="auto"/>
            <w:right w:val="none" w:sz="0" w:space="0" w:color="auto"/>
          </w:divBdr>
          <w:divsChild>
            <w:div w:id="822620674">
              <w:marLeft w:val="0"/>
              <w:marRight w:val="0"/>
              <w:marTop w:val="0"/>
              <w:marBottom w:val="0"/>
              <w:divBdr>
                <w:top w:val="none" w:sz="0" w:space="0" w:color="auto"/>
                <w:left w:val="none" w:sz="0" w:space="0" w:color="auto"/>
                <w:bottom w:val="none" w:sz="0" w:space="0" w:color="auto"/>
                <w:right w:val="none" w:sz="0" w:space="0" w:color="auto"/>
              </w:divBdr>
            </w:div>
          </w:divsChild>
        </w:div>
        <w:div w:id="1923100026">
          <w:marLeft w:val="0"/>
          <w:marRight w:val="0"/>
          <w:marTop w:val="0"/>
          <w:marBottom w:val="0"/>
          <w:divBdr>
            <w:top w:val="none" w:sz="0" w:space="0" w:color="auto"/>
            <w:left w:val="none" w:sz="0" w:space="0" w:color="auto"/>
            <w:bottom w:val="none" w:sz="0" w:space="0" w:color="auto"/>
            <w:right w:val="none" w:sz="0" w:space="0" w:color="auto"/>
          </w:divBdr>
          <w:divsChild>
            <w:div w:id="7161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3179">
      <w:bodyDiv w:val="1"/>
      <w:marLeft w:val="0"/>
      <w:marRight w:val="0"/>
      <w:marTop w:val="0"/>
      <w:marBottom w:val="0"/>
      <w:divBdr>
        <w:top w:val="none" w:sz="0" w:space="0" w:color="auto"/>
        <w:left w:val="none" w:sz="0" w:space="0" w:color="auto"/>
        <w:bottom w:val="none" w:sz="0" w:space="0" w:color="auto"/>
        <w:right w:val="none" w:sz="0" w:space="0" w:color="auto"/>
      </w:divBdr>
    </w:div>
    <w:div w:id="1529760681">
      <w:bodyDiv w:val="1"/>
      <w:marLeft w:val="0"/>
      <w:marRight w:val="0"/>
      <w:marTop w:val="0"/>
      <w:marBottom w:val="0"/>
      <w:divBdr>
        <w:top w:val="none" w:sz="0" w:space="0" w:color="auto"/>
        <w:left w:val="none" w:sz="0" w:space="0" w:color="auto"/>
        <w:bottom w:val="none" w:sz="0" w:space="0" w:color="auto"/>
        <w:right w:val="none" w:sz="0" w:space="0" w:color="auto"/>
      </w:divBdr>
    </w:div>
    <w:div w:id="1531800143">
      <w:bodyDiv w:val="1"/>
      <w:marLeft w:val="0"/>
      <w:marRight w:val="0"/>
      <w:marTop w:val="0"/>
      <w:marBottom w:val="0"/>
      <w:divBdr>
        <w:top w:val="none" w:sz="0" w:space="0" w:color="auto"/>
        <w:left w:val="none" w:sz="0" w:space="0" w:color="auto"/>
        <w:bottom w:val="none" w:sz="0" w:space="0" w:color="auto"/>
        <w:right w:val="none" w:sz="0" w:space="0" w:color="auto"/>
      </w:divBdr>
    </w:div>
    <w:div w:id="1538931199">
      <w:bodyDiv w:val="1"/>
      <w:marLeft w:val="0"/>
      <w:marRight w:val="0"/>
      <w:marTop w:val="0"/>
      <w:marBottom w:val="0"/>
      <w:divBdr>
        <w:top w:val="none" w:sz="0" w:space="0" w:color="auto"/>
        <w:left w:val="none" w:sz="0" w:space="0" w:color="auto"/>
        <w:bottom w:val="none" w:sz="0" w:space="0" w:color="auto"/>
        <w:right w:val="none" w:sz="0" w:space="0" w:color="auto"/>
      </w:divBdr>
    </w:div>
    <w:div w:id="1545750377">
      <w:bodyDiv w:val="1"/>
      <w:marLeft w:val="0"/>
      <w:marRight w:val="0"/>
      <w:marTop w:val="0"/>
      <w:marBottom w:val="0"/>
      <w:divBdr>
        <w:top w:val="none" w:sz="0" w:space="0" w:color="auto"/>
        <w:left w:val="none" w:sz="0" w:space="0" w:color="auto"/>
        <w:bottom w:val="none" w:sz="0" w:space="0" w:color="auto"/>
        <w:right w:val="none" w:sz="0" w:space="0" w:color="auto"/>
      </w:divBdr>
    </w:div>
    <w:div w:id="1547840151">
      <w:bodyDiv w:val="1"/>
      <w:marLeft w:val="0"/>
      <w:marRight w:val="0"/>
      <w:marTop w:val="0"/>
      <w:marBottom w:val="0"/>
      <w:divBdr>
        <w:top w:val="none" w:sz="0" w:space="0" w:color="auto"/>
        <w:left w:val="none" w:sz="0" w:space="0" w:color="auto"/>
        <w:bottom w:val="none" w:sz="0" w:space="0" w:color="auto"/>
        <w:right w:val="none" w:sz="0" w:space="0" w:color="auto"/>
      </w:divBdr>
    </w:div>
    <w:div w:id="1562251678">
      <w:bodyDiv w:val="1"/>
      <w:marLeft w:val="0"/>
      <w:marRight w:val="0"/>
      <w:marTop w:val="0"/>
      <w:marBottom w:val="0"/>
      <w:divBdr>
        <w:top w:val="none" w:sz="0" w:space="0" w:color="auto"/>
        <w:left w:val="none" w:sz="0" w:space="0" w:color="auto"/>
        <w:bottom w:val="none" w:sz="0" w:space="0" w:color="auto"/>
        <w:right w:val="none" w:sz="0" w:space="0" w:color="auto"/>
      </w:divBdr>
    </w:div>
    <w:div w:id="1575046237">
      <w:bodyDiv w:val="1"/>
      <w:marLeft w:val="0"/>
      <w:marRight w:val="0"/>
      <w:marTop w:val="0"/>
      <w:marBottom w:val="0"/>
      <w:divBdr>
        <w:top w:val="none" w:sz="0" w:space="0" w:color="auto"/>
        <w:left w:val="none" w:sz="0" w:space="0" w:color="auto"/>
        <w:bottom w:val="none" w:sz="0" w:space="0" w:color="auto"/>
        <w:right w:val="none" w:sz="0" w:space="0" w:color="auto"/>
      </w:divBdr>
    </w:div>
    <w:div w:id="1670447372">
      <w:bodyDiv w:val="1"/>
      <w:marLeft w:val="0"/>
      <w:marRight w:val="0"/>
      <w:marTop w:val="0"/>
      <w:marBottom w:val="0"/>
      <w:divBdr>
        <w:top w:val="none" w:sz="0" w:space="0" w:color="auto"/>
        <w:left w:val="none" w:sz="0" w:space="0" w:color="auto"/>
        <w:bottom w:val="none" w:sz="0" w:space="0" w:color="auto"/>
        <w:right w:val="none" w:sz="0" w:space="0" w:color="auto"/>
      </w:divBdr>
    </w:div>
    <w:div w:id="1751385318">
      <w:bodyDiv w:val="1"/>
      <w:marLeft w:val="0"/>
      <w:marRight w:val="0"/>
      <w:marTop w:val="0"/>
      <w:marBottom w:val="0"/>
      <w:divBdr>
        <w:top w:val="none" w:sz="0" w:space="0" w:color="auto"/>
        <w:left w:val="none" w:sz="0" w:space="0" w:color="auto"/>
        <w:bottom w:val="none" w:sz="0" w:space="0" w:color="auto"/>
        <w:right w:val="none" w:sz="0" w:space="0" w:color="auto"/>
      </w:divBdr>
      <w:divsChild>
        <w:div w:id="1230264387">
          <w:marLeft w:val="0"/>
          <w:marRight w:val="0"/>
          <w:marTop w:val="0"/>
          <w:marBottom w:val="0"/>
          <w:divBdr>
            <w:top w:val="none" w:sz="0" w:space="0" w:color="auto"/>
            <w:left w:val="none" w:sz="0" w:space="0" w:color="auto"/>
            <w:bottom w:val="none" w:sz="0" w:space="0" w:color="auto"/>
            <w:right w:val="none" w:sz="0" w:space="0" w:color="auto"/>
          </w:divBdr>
          <w:divsChild>
            <w:div w:id="1004555278">
              <w:marLeft w:val="0"/>
              <w:marRight w:val="0"/>
              <w:marTop w:val="0"/>
              <w:marBottom w:val="0"/>
              <w:divBdr>
                <w:top w:val="none" w:sz="0" w:space="0" w:color="auto"/>
                <w:left w:val="none" w:sz="0" w:space="0" w:color="auto"/>
                <w:bottom w:val="none" w:sz="0" w:space="0" w:color="auto"/>
                <w:right w:val="none" w:sz="0" w:space="0" w:color="auto"/>
              </w:divBdr>
            </w:div>
          </w:divsChild>
        </w:div>
        <w:div w:id="1965505143">
          <w:marLeft w:val="0"/>
          <w:marRight w:val="0"/>
          <w:marTop w:val="0"/>
          <w:marBottom w:val="0"/>
          <w:divBdr>
            <w:top w:val="none" w:sz="0" w:space="0" w:color="auto"/>
            <w:left w:val="none" w:sz="0" w:space="0" w:color="auto"/>
            <w:bottom w:val="none" w:sz="0" w:space="0" w:color="auto"/>
            <w:right w:val="none" w:sz="0" w:space="0" w:color="auto"/>
          </w:divBdr>
          <w:divsChild>
            <w:div w:id="819154252">
              <w:marLeft w:val="0"/>
              <w:marRight w:val="0"/>
              <w:marTop w:val="0"/>
              <w:marBottom w:val="0"/>
              <w:divBdr>
                <w:top w:val="none" w:sz="0" w:space="0" w:color="auto"/>
                <w:left w:val="none" w:sz="0" w:space="0" w:color="auto"/>
                <w:bottom w:val="none" w:sz="0" w:space="0" w:color="auto"/>
                <w:right w:val="none" w:sz="0" w:space="0" w:color="auto"/>
              </w:divBdr>
            </w:div>
          </w:divsChild>
        </w:div>
        <w:div w:id="657464799">
          <w:marLeft w:val="0"/>
          <w:marRight w:val="0"/>
          <w:marTop w:val="0"/>
          <w:marBottom w:val="0"/>
          <w:divBdr>
            <w:top w:val="none" w:sz="0" w:space="0" w:color="auto"/>
            <w:left w:val="none" w:sz="0" w:space="0" w:color="auto"/>
            <w:bottom w:val="none" w:sz="0" w:space="0" w:color="auto"/>
            <w:right w:val="none" w:sz="0" w:space="0" w:color="auto"/>
          </w:divBdr>
          <w:divsChild>
            <w:div w:id="64954531">
              <w:marLeft w:val="0"/>
              <w:marRight w:val="0"/>
              <w:marTop w:val="0"/>
              <w:marBottom w:val="0"/>
              <w:divBdr>
                <w:top w:val="none" w:sz="0" w:space="0" w:color="auto"/>
                <w:left w:val="none" w:sz="0" w:space="0" w:color="auto"/>
                <w:bottom w:val="none" w:sz="0" w:space="0" w:color="auto"/>
                <w:right w:val="none" w:sz="0" w:space="0" w:color="auto"/>
              </w:divBdr>
            </w:div>
          </w:divsChild>
        </w:div>
        <w:div w:id="1543595587">
          <w:marLeft w:val="0"/>
          <w:marRight w:val="0"/>
          <w:marTop w:val="0"/>
          <w:marBottom w:val="0"/>
          <w:divBdr>
            <w:top w:val="none" w:sz="0" w:space="0" w:color="auto"/>
            <w:left w:val="none" w:sz="0" w:space="0" w:color="auto"/>
            <w:bottom w:val="none" w:sz="0" w:space="0" w:color="auto"/>
            <w:right w:val="none" w:sz="0" w:space="0" w:color="auto"/>
          </w:divBdr>
          <w:divsChild>
            <w:div w:id="2596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86378">
      <w:bodyDiv w:val="1"/>
      <w:marLeft w:val="0"/>
      <w:marRight w:val="0"/>
      <w:marTop w:val="0"/>
      <w:marBottom w:val="0"/>
      <w:divBdr>
        <w:top w:val="none" w:sz="0" w:space="0" w:color="auto"/>
        <w:left w:val="none" w:sz="0" w:space="0" w:color="auto"/>
        <w:bottom w:val="none" w:sz="0" w:space="0" w:color="auto"/>
        <w:right w:val="none" w:sz="0" w:space="0" w:color="auto"/>
      </w:divBdr>
      <w:divsChild>
        <w:div w:id="256333429">
          <w:marLeft w:val="0"/>
          <w:marRight w:val="0"/>
          <w:marTop w:val="0"/>
          <w:marBottom w:val="0"/>
          <w:divBdr>
            <w:top w:val="none" w:sz="0" w:space="0" w:color="auto"/>
            <w:left w:val="none" w:sz="0" w:space="0" w:color="auto"/>
            <w:bottom w:val="none" w:sz="0" w:space="0" w:color="auto"/>
            <w:right w:val="none" w:sz="0" w:space="0" w:color="auto"/>
          </w:divBdr>
          <w:divsChild>
            <w:div w:id="854080546">
              <w:marLeft w:val="0"/>
              <w:marRight w:val="0"/>
              <w:marTop w:val="0"/>
              <w:marBottom w:val="0"/>
              <w:divBdr>
                <w:top w:val="none" w:sz="0" w:space="0" w:color="auto"/>
                <w:left w:val="none" w:sz="0" w:space="0" w:color="auto"/>
                <w:bottom w:val="none" w:sz="0" w:space="0" w:color="auto"/>
                <w:right w:val="none" w:sz="0" w:space="0" w:color="auto"/>
              </w:divBdr>
              <w:divsChild>
                <w:div w:id="1869292121">
                  <w:marLeft w:val="0"/>
                  <w:marRight w:val="0"/>
                  <w:marTop w:val="0"/>
                  <w:marBottom w:val="0"/>
                  <w:divBdr>
                    <w:top w:val="none" w:sz="0" w:space="0" w:color="auto"/>
                    <w:left w:val="none" w:sz="0" w:space="0" w:color="auto"/>
                    <w:bottom w:val="none" w:sz="0" w:space="0" w:color="auto"/>
                    <w:right w:val="none" w:sz="0" w:space="0" w:color="auto"/>
                  </w:divBdr>
                  <w:divsChild>
                    <w:div w:id="503277561">
                      <w:marLeft w:val="0"/>
                      <w:marRight w:val="0"/>
                      <w:marTop w:val="0"/>
                      <w:marBottom w:val="0"/>
                      <w:divBdr>
                        <w:top w:val="none" w:sz="0" w:space="0" w:color="auto"/>
                        <w:left w:val="none" w:sz="0" w:space="0" w:color="auto"/>
                        <w:bottom w:val="none" w:sz="0" w:space="0" w:color="auto"/>
                        <w:right w:val="none" w:sz="0" w:space="0" w:color="auto"/>
                      </w:divBdr>
                      <w:divsChild>
                        <w:div w:id="1399666459">
                          <w:marLeft w:val="0"/>
                          <w:marRight w:val="0"/>
                          <w:marTop w:val="0"/>
                          <w:marBottom w:val="0"/>
                          <w:divBdr>
                            <w:top w:val="none" w:sz="0" w:space="0" w:color="auto"/>
                            <w:left w:val="none" w:sz="0" w:space="0" w:color="auto"/>
                            <w:bottom w:val="none" w:sz="0" w:space="0" w:color="auto"/>
                            <w:right w:val="none" w:sz="0" w:space="0" w:color="auto"/>
                          </w:divBdr>
                          <w:divsChild>
                            <w:div w:id="1346596517">
                              <w:marLeft w:val="0"/>
                              <w:marRight w:val="0"/>
                              <w:marTop w:val="0"/>
                              <w:marBottom w:val="0"/>
                              <w:divBdr>
                                <w:top w:val="none" w:sz="0" w:space="0" w:color="auto"/>
                                <w:left w:val="none" w:sz="0" w:space="0" w:color="auto"/>
                                <w:bottom w:val="none" w:sz="0" w:space="0" w:color="auto"/>
                                <w:right w:val="none" w:sz="0" w:space="0" w:color="auto"/>
                              </w:divBdr>
                              <w:divsChild>
                                <w:div w:id="1927575696">
                                  <w:marLeft w:val="0"/>
                                  <w:marRight w:val="0"/>
                                  <w:marTop w:val="0"/>
                                  <w:marBottom w:val="0"/>
                                  <w:divBdr>
                                    <w:top w:val="none" w:sz="0" w:space="0" w:color="auto"/>
                                    <w:left w:val="none" w:sz="0" w:space="0" w:color="auto"/>
                                    <w:bottom w:val="none" w:sz="0" w:space="0" w:color="auto"/>
                                    <w:right w:val="none" w:sz="0" w:space="0" w:color="auto"/>
                                  </w:divBdr>
                                  <w:divsChild>
                                    <w:div w:id="381641017">
                                      <w:marLeft w:val="0"/>
                                      <w:marRight w:val="0"/>
                                      <w:marTop w:val="0"/>
                                      <w:marBottom w:val="0"/>
                                      <w:divBdr>
                                        <w:top w:val="none" w:sz="0" w:space="0" w:color="auto"/>
                                        <w:left w:val="none" w:sz="0" w:space="0" w:color="auto"/>
                                        <w:bottom w:val="none" w:sz="0" w:space="0" w:color="auto"/>
                                        <w:right w:val="none" w:sz="0" w:space="0" w:color="auto"/>
                                      </w:divBdr>
                                      <w:divsChild>
                                        <w:div w:id="1002121616">
                                          <w:marLeft w:val="0"/>
                                          <w:marRight w:val="0"/>
                                          <w:marTop w:val="0"/>
                                          <w:marBottom w:val="0"/>
                                          <w:divBdr>
                                            <w:top w:val="none" w:sz="0" w:space="0" w:color="auto"/>
                                            <w:left w:val="none" w:sz="0" w:space="0" w:color="auto"/>
                                            <w:bottom w:val="none" w:sz="0" w:space="0" w:color="auto"/>
                                            <w:right w:val="none" w:sz="0" w:space="0" w:color="auto"/>
                                          </w:divBdr>
                                          <w:divsChild>
                                            <w:div w:id="1984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479774">
      <w:bodyDiv w:val="1"/>
      <w:marLeft w:val="0"/>
      <w:marRight w:val="0"/>
      <w:marTop w:val="0"/>
      <w:marBottom w:val="0"/>
      <w:divBdr>
        <w:top w:val="none" w:sz="0" w:space="0" w:color="auto"/>
        <w:left w:val="none" w:sz="0" w:space="0" w:color="auto"/>
        <w:bottom w:val="none" w:sz="0" w:space="0" w:color="auto"/>
        <w:right w:val="none" w:sz="0" w:space="0" w:color="auto"/>
      </w:divBdr>
      <w:divsChild>
        <w:div w:id="208954144">
          <w:marLeft w:val="0"/>
          <w:marRight w:val="0"/>
          <w:marTop w:val="0"/>
          <w:marBottom w:val="0"/>
          <w:divBdr>
            <w:top w:val="none" w:sz="0" w:space="0" w:color="auto"/>
            <w:left w:val="none" w:sz="0" w:space="0" w:color="auto"/>
            <w:bottom w:val="none" w:sz="0" w:space="0" w:color="auto"/>
            <w:right w:val="none" w:sz="0" w:space="0" w:color="auto"/>
          </w:divBdr>
          <w:divsChild>
            <w:div w:id="194317603">
              <w:marLeft w:val="0"/>
              <w:marRight w:val="0"/>
              <w:marTop w:val="0"/>
              <w:marBottom w:val="0"/>
              <w:divBdr>
                <w:top w:val="none" w:sz="0" w:space="0" w:color="auto"/>
                <w:left w:val="none" w:sz="0" w:space="0" w:color="auto"/>
                <w:bottom w:val="none" w:sz="0" w:space="0" w:color="auto"/>
                <w:right w:val="none" w:sz="0" w:space="0" w:color="auto"/>
              </w:divBdr>
              <w:divsChild>
                <w:div w:id="493494898">
                  <w:marLeft w:val="0"/>
                  <w:marRight w:val="0"/>
                  <w:marTop w:val="0"/>
                  <w:marBottom w:val="0"/>
                  <w:divBdr>
                    <w:top w:val="none" w:sz="0" w:space="0" w:color="auto"/>
                    <w:left w:val="none" w:sz="0" w:space="0" w:color="auto"/>
                    <w:bottom w:val="none" w:sz="0" w:space="0" w:color="auto"/>
                    <w:right w:val="none" w:sz="0" w:space="0" w:color="auto"/>
                  </w:divBdr>
                  <w:divsChild>
                    <w:div w:id="1657491152">
                      <w:marLeft w:val="0"/>
                      <w:marRight w:val="0"/>
                      <w:marTop w:val="0"/>
                      <w:marBottom w:val="0"/>
                      <w:divBdr>
                        <w:top w:val="none" w:sz="0" w:space="0" w:color="auto"/>
                        <w:left w:val="none" w:sz="0" w:space="0" w:color="auto"/>
                        <w:bottom w:val="none" w:sz="0" w:space="0" w:color="auto"/>
                        <w:right w:val="none" w:sz="0" w:space="0" w:color="auto"/>
                      </w:divBdr>
                      <w:divsChild>
                        <w:div w:id="2109419836">
                          <w:marLeft w:val="0"/>
                          <w:marRight w:val="0"/>
                          <w:marTop w:val="0"/>
                          <w:marBottom w:val="0"/>
                          <w:divBdr>
                            <w:top w:val="none" w:sz="0" w:space="0" w:color="auto"/>
                            <w:left w:val="none" w:sz="0" w:space="0" w:color="auto"/>
                            <w:bottom w:val="none" w:sz="0" w:space="0" w:color="auto"/>
                            <w:right w:val="none" w:sz="0" w:space="0" w:color="auto"/>
                          </w:divBdr>
                          <w:divsChild>
                            <w:div w:id="1271737287">
                              <w:marLeft w:val="0"/>
                              <w:marRight w:val="0"/>
                              <w:marTop w:val="0"/>
                              <w:marBottom w:val="0"/>
                              <w:divBdr>
                                <w:top w:val="none" w:sz="0" w:space="0" w:color="auto"/>
                                <w:left w:val="none" w:sz="0" w:space="0" w:color="auto"/>
                                <w:bottom w:val="none" w:sz="0" w:space="0" w:color="auto"/>
                                <w:right w:val="none" w:sz="0" w:space="0" w:color="auto"/>
                              </w:divBdr>
                              <w:divsChild>
                                <w:div w:id="15666956">
                                  <w:marLeft w:val="0"/>
                                  <w:marRight w:val="0"/>
                                  <w:marTop w:val="0"/>
                                  <w:marBottom w:val="0"/>
                                  <w:divBdr>
                                    <w:top w:val="none" w:sz="0" w:space="0" w:color="auto"/>
                                    <w:left w:val="none" w:sz="0" w:space="0" w:color="auto"/>
                                    <w:bottom w:val="none" w:sz="0" w:space="0" w:color="auto"/>
                                    <w:right w:val="none" w:sz="0" w:space="0" w:color="auto"/>
                                  </w:divBdr>
                                  <w:divsChild>
                                    <w:div w:id="643511390">
                                      <w:marLeft w:val="0"/>
                                      <w:marRight w:val="0"/>
                                      <w:marTop w:val="0"/>
                                      <w:marBottom w:val="0"/>
                                      <w:divBdr>
                                        <w:top w:val="none" w:sz="0" w:space="0" w:color="auto"/>
                                        <w:left w:val="none" w:sz="0" w:space="0" w:color="auto"/>
                                        <w:bottom w:val="none" w:sz="0" w:space="0" w:color="auto"/>
                                        <w:right w:val="none" w:sz="0" w:space="0" w:color="auto"/>
                                      </w:divBdr>
                                      <w:divsChild>
                                        <w:div w:id="2949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184870">
      <w:bodyDiv w:val="1"/>
      <w:marLeft w:val="0"/>
      <w:marRight w:val="0"/>
      <w:marTop w:val="0"/>
      <w:marBottom w:val="0"/>
      <w:divBdr>
        <w:top w:val="none" w:sz="0" w:space="0" w:color="auto"/>
        <w:left w:val="none" w:sz="0" w:space="0" w:color="auto"/>
        <w:bottom w:val="none" w:sz="0" w:space="0" w:color="auto"/>
        <w:right w:val="none" w:sz="0" w:space="0" w:color="auto"/>
      </w:divBdr>
      <w:divsChild>
        <w:div w:id="1435129528">
          <w:marLeft w:val="0"/>
          <w:marRight w:val="0"/>
          <w:marTop w:val="0"/>
          <w:marBottom w:val="0"/>
          <w:divBdr>
            <w:top w:val="none" w:sz="0" w:space="0" w:color="auto"/>
            <w:left w:val="none" w:sz="0" w:space="0" w:color="auto"/>
            <w:bottom w:val="none" w:sz="0" w:space="0" w:color="auto"/>
            <w:right w:val="none" w:sz="0" w:space="0" w:color="auto"/>
          </w:divBdr>
          <w:divsChild>
            <w:div w:id="2113544874">
              <w:marLeft w:val="0"/>
              <w:marRight w:val="0"/>
              <w:marTop w:val="0"/>
              <w:marBottom w:val="0"/>
              <w:divBdr>
                <w:top w:val="none" w:sz="0" w:space="0" w:color="auto"/>
                <w:left w:val="none" w:sz="0" w:space="0" w:color="auto"/>
                <w:bottom w:val="none" w:sz="0" w:space="0" w:color="auto"/>
                <w:right w:val="none" w:sz="0" w:space="0" w:color="auto"/>
              </w:divBdr>
            </w:div>
          </w:divsChild>
        </w:div>
        <w:div w:id="64300270">
          <w:marLeft w:val="0"/>
          <w:marRight w:val="0"/>
          <w:marTop w:val="0"/>
          <w:marBottom w:val="0"/>
          <w:divBdr>
            <w:top w:val="none" w:sz="0" w:space="0" w:color="auto"/>
            <w:left w:val="none" w:sz="0" w:space="0" w:color="auto"/>
            <w:bottom w:val="none" w:sz="0" w:space="0" w:color="auto"/>
            <w:right w:val="none" w:sz="0" w:space="0" w:color="auto"/>
          </w:divBdr>
          <w:divsChild>
            <w:div w:id="1857034462">
              <w:marLeft w:val="0"/>
              <w:marRight w:val="0"/>
              <w:marTop w:val="0"/>
              <w:marBottom w:val="0"/>
              <w:divBdr>
                <w:top w:val="none" w:sz="0" w:space="0" w:color="auto"/>
                <w:left w:val="none" w:sz="0" w:space="0" w:color="auto"/>
                <w:bottom w:val="none" w:sz="0" w:space="0" w:color="auto"/>
                <w:right w:val="none" w:sz="0" w:space="0" w:color="auto"/>
              </w:divBdr>
            </w:div>
          </w:divsChild>
        </w:div>
        <w:div w:id="1372027571">
          <w:marLeft w:val="0"/>
          <w:marRight w:val="0"/>
          <w:marTop w:val="0"/>
          <w:marBottom w:val="0"/>
          <w:divBdr>
            <w:top w:val="none" w:sz="0" w:space="0" w:color="auto"/>
            <w:left w:val="none" w:sz="0" w:space="0" w:color="auto"/>
            <w:bottom w:val="none" w:sz="0" w:space="0" w:color="auto"/>
            <w:right w:val="none" w:sz="0" w:space="0" w:color="auto"/>
          </w:divBdr>
          <w:divsChild>
            <w:div w:id="1622421019">
              <w:marLeft w:val="0"/>
              <w:marRight w:val="0"/>
              <w:marTop w:val="0"/>
              <w:marBottom w:val="0"/>
              <w:divBdr>
                <w:top w:val="none" w:sz="0" w:space="0" w:color="auto"/>
                <w:left w:val="none" w:sz="0" w:space="0" w:color="auto"/>
                <w:bottom w:val="none" w:sz="0" w:space="0" w:color="auto"/>
                <w:right w:val="none" w:sz="0" w:space="0" w:color="auto"/>
              </w:divBdr>
            </w:div>
          </w:divsChild>
        </w:div>
        <w:div w:id="210044008">
          <w:marLeft w:val="0"/>
          <w:marRight w:val="0"/>
          <w:marTop w:val="0"/>
          <w:marBottom w:val="0"/>
          <w:divBdr>
            <w:top w:val="none" w:sz="0" w:space="0" w:color="auto"/>
            <w:left w:val="none" w:sz="0" w:space="0" w:color="auto"/>
            <w:bottom w:val="none" w:sz="0" w:space="0" w:color="auto"/>
            <w:right w:val="none" w:sz="0" w:space="0" w:color="auto"/>
          </w:divBdr>
          <w:divsChild>
            <w:div w:id="15935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9002">
      <w:bodyDiv w:val="1"/>
      <w:marLeft w:val="0"/>
      <w:marRight w:val="0"/>
      <w:marTop w:val="0"/>
      <w:marBottom w:val="0"/>
      <w:divBdr>
        <w:top w:val="none" w:sz="0" w:space="0" w:color="auto"/>
        <w:left w:val="none" w:sz="0" w:space="0" w:color="auto"/>
        <w:bottom w:val="none" w:sz="0" w:space="0" w:color="auto"/>
        <w:right w:val="none" w:sz="0" w:space="0" w:color="auto"/>
      </w:divBdr>
    </w:div>
    <w:div w:id="1960909727">
      <w:bodyDiv w:val="1"/>
      <w:marLeft w:val="0"/>
      <w:marRight w:val="0"/>
      <w:marTop w:val="0"/>
      <w:marBottom w:val="0"/>
      <w:divBdr>
        <w:top w:val="none" w:sz="0" w:space="0" w:color="auto"/>
        <w:left w:val="none" w:sz="0" w:space="0" w:color="auto"/>
        <w:bottom w:val="none" w:sz="0" w:space="0" w:color="auto"/>
        <w:right w:val="none" w:sz="0" w:space="0" w:color="auto"/>
      </w:divBdr>
    </w:div>
    <w:div w:id="1967930876">
      <w:bodyDiv w:val="1"/>
      <w:marLeft w:val="0"/>
      <w:marRight w:val="0"/>
      <w:marTop w:val="0"/>
      <w:marBottom w:val="0"/>
      <w:divBdr>
        <w:top w:val="none" w:sz="0" w:space="0" w:color="auto"/>
        <w:left w:val="none" w:sz="0" w:space="0" w:color="auto"/>
        <w:bottom w:val="none" w:sz="0" w:space="0" w:color="auto"/>
        <w:right w:val="none" w:sz="0" w:space="0" w:color="auto"/>
      </w:divBdr>
    </w:div>
    <w:div w:id="1986080287">
      <w:bodyDiv w:val="1"/>
      <w:marLeft w:val="0"/>
      <w:marRight w:val="0"/>
      <w:marTop w:val="0"/>
      <w:marBottom w:val="0"/>
      <w:divBdr>
        <w:top w:val="none" w:sz="0" w:space="0" w:color="auto"/>
        <w:left w:val="none" w:sz="0" w:space="0" w:color="auto"/>
        <w:bottom w:val="none" w:sz="0" w:space="0" w:color="auto"/>
        <w:right w:val="none" w:sz="0" w:space="0" w:color="auto"/>
      </w:divBdr>
    </w:div>
    <w:div w:id="2070957085">
      <w:bodyDiv w:val="1"/>
      <w:marLeft w:val="0"/>
      <w:marRight w:val="0"/>
      <w:marTop w:val="0"/>
      <w:marBottom w:val="0"/>
      <w:divBdr>
        <w:top w:val="none" w:sz="0" w:space="0" w:color="auto"/>
        <w:left w:val="none" w:sz="0" w:space="0" w:color="auto"/>
        <w:bottom w:val="none" w:sz="0" w:space="0" w:color="auto"/>
        <w:right w:val="none" w:sz="0" w:space="0" w:color="auto"/>
      </w:divBdr>
      <w:divsChild>
        <w:div w:id="1068308834">
          <w:marLeft w:val="0"/>
          <w:marRight w:val="0"/>
          <w:marTop w:val="0"/>
          <w:marBottom w:val="0"/>
          <w:divBdr>
            <w:top w:val="none" w:sz="0" w:space="0" w:color="auto"/>
            <w:left w:val="none" w:sz="0" w:space="0" w:color="auto"/>
            <w:bottom w:val="none" w:sz="0" w:space="0" w:color="auto"/>
            <w:right w:val="none" w:sz="0" w:space="0" w:color="auto"/>
          </w:divBdr>
          <w:divsChild>
            <w:div w:id="1794668047">
              <w:marLeft w:val="0"/>
              <w:marRight w:val="0"/>
              <w:marTop w:val="0"/>
              <w:marBottom w:val="0"/>
              <w:divBdr>
                <w:top w:val="none" w:sz="0" w:space="0" w:color="auto"/>
                <w:left w:val="none" w:sz="0" w:space="0" w:color="auto"/>
                <w:bottom w:val="none" w:sz="0" w:space="0" w:color="auto"/>
                <w:right w:val="none" w:sz="0" w:space="0" w:color="auto"/>
              </w:divBdr>
            </w:div>
          </w:divsChild>
        </w:div>
        <w:div w:id="434597214">
          <w:marLeft w:val="0"/>
          <w:marRight w:val="0"/>
          <w:marTop w:val="0"/>
          <w:marBottom w:val="0"/>
          <w:divBdr>
            <w:top w:val="none" w:sz="0" w:space="0" w:color="auto"/>
            <w:left w:val="none" w:sz="0" w:space="0" w:color="auto"/>
            <w:bottom w:val="none" w:sz="0" w:space="0" w:color="auto"/>
            <w:right w:val="none" w:sz="0" w:space="0" w:color="auto"/>
          </w:divBdr>
          <w:divsChild>
            <w:div w:id="15200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4218">
      <w:bodyDiv w:val="1"/>
      <w:marLeft w:val="0"/>
      <w:marRight w:val="0"/>
      <w:marTop w:val="0"/>
      <w:marBottom w:val="0"/>
      <w:divBdr>
        <w:top w:val="none" w:sz="0" w:space="0" w:color="auto"/>
        <w:left w:val="none" w:sz="0" w:space="0" w:color="auto"/>
        <w:bottom w:val="none" w:sz="0" w:space="0" w:color="auto"/>
        <w:right w:val="none" w:sz="0" w:space="0" w:color="auto"/>
      </w:divBdr>
    </w:div>
    <w:div w:id="2102069516">
      <w:bodyDiv w:val="1"/>
      <w:marLeft w:val="0"/>
      <w:marRight w:val="0"/>
      <w:marTop w:val="0"/>
      <w:marBottom w:val="0"/>
      <w:divBdr>
        <w:top w:val="none" w:sz="0" w:space="0" w:color="auto"/>
        <w:left w:val="none" w:sz="0" w:space="0" w:color="auto"/>
        <w:bottom w:val="none" w:sz="0" w:space="0" w:color="auto"/>
        <w:right w:val="none" w:sz="0" w:space="0" w:color="auto"/>
      </w:divBdr>
    </w:div>
    <w:div w:id="2114126655">
      <w:bodyDiv w:val="1"/>
      <w:marLeft w:val="0"/>
      <w:marRight w:val="0"/>
      <w:marTop w:val="0"/>
      <w:marBottom w:val="0"/>
      <w:divBdr>
        <w:top w:val="none" w:sz="0" w:space="0" w:color="auto"/>
        <w:left w:val="none" w:sz="0" w:space="0" w:color="auto"/>
        <w:bottom w:val="none" w:sz="0" w:space="0" w:color="auto"/>
        <w:right w:val="none" w:sz="0" w:space="0" w:color="auto"/>
      </w:divBdr>
    </w:div>
    <w:div w:id="2114861127">
      <w:bodyDiv w:val="1"/>
      <w:marLeft w:val="0"/>
      <w:marRight w:val="0"/>
      <w:marTop w:val="0"/>
      <w:marBottom w:val="0"/>
      <w:divBdr>
        <w:top w:val="none" w:sz="0" w:space="0" w:color="auto"/>
        <w:left w:val="none" w:sz="0" w:space="0" w:color="auto"/>
        <w:bottom w:val="none" w:sz="0" w:space="0" w:color="auto"/>
        <w:right w:val="none" w:sz="0" w:space="0" w:color="auto"/>
      </w:divBdr>
      <w:divsChild>
        <w:div w:id="766390137">
          <w:marLeft w:val="0"/>
          <w:marRight w:val="0"/>
          <w:marTop w:val="0"/>
          <w:marBottom w:val="0"/>
          <w:divBdr>
            <w:top w:val="none" w:sz="0" w:space="0" w:color="auto"/>
            <w:left w:val="none" w:sz="0" w:space="0" w:color="auto"/>
            <w:bottom w:val="none" w:sz="0" w:space="0" w:color="auto"/>
            <w:right w:val="none" w:sz="0" w:space="0" w:color="auto"/>
          </w:divBdr>
          <w:divsChild>
            <w:div w:id="1173568093">
              <w:marLeft w:val="0"/>
              <w:marRight w:val="0"/>
              <w:marTop w:val="0"/>
              <w:marBottom w:val="0"/>
              <w:divBdr>
                <w:top w:val="none" w:sz="0" w:space="0" w:color="auto"/>
                <w:left w:val="none" w:sz="0" w:space="0" w:color="auto"/>
                <w:bottom w:val="none" w:sz="0" w:space="0" w:color="auto"/>
                <w:right w:val="none" w:sz="0" w:space="0" w:color="auto"/>
              </w:divBdr>
            </w:div>
          </w:divsChild>
        </w:div>
        <w:div w:id="1884637630">
          <w:marLeft w:val="0"/>
          <w:marRight w:val="0"/>
          <w:marTop w:val="0"/>
          <w:marBottom w:val="0"/>
          <w:divBdr>
            <w:top w:val="none" w:sz="0" w:space="0" w:color="auto"/>
            <w:left w:val="none" w:sz="0" w:space="0" w:color="auto"/>
            <w:bottom w:val="none" w:sz="0" w:space="0" w:color="auto"/>
            <w:right w:val="none" w:sz="0" w:space="0" w:color="auto"/>
          </w:divBdr>
          <w:divsChild>
            <w:div w:id="979925510">
              <w:marLeft w:val="0"/>
              <w:marRight w:val="0"/>
              <w:marTop w:val="0"/>
              <w:marBottom w:val="0"/>
              <w:divBdr>
                <w:top w:val="none" w:sz="0" w:space="0" w:color="auto"/>
                <w:left w:val="none" w:sz="0" w:space="0" w:color="auto"/>
                <w:bottom w:val="none" w:sz="0" w:space="0" w:color="auto"/>
                <w:right w:val="none" w:sz="0" w:space="0" w:color="auto"/>
              </w:divBdr>
            </w:div>
          </w:divsChild>
        </w:div>
        <w:div w:id="1773627093">
          <w:marLeft w:val="0"/>
          <w:marRight w:val="0"/>
          <w:marTop w:val="0"/>
          <w:marBottom w:val="0"/>
          <w:divBdr>
            <w:top w:val="none" w:sz="0" w:space="0" w:color="auto"/>
            <w:left w:val="none" w:sz="0" w:space="0" w:color="auto"/>
            <w:bottom w:val="none" w:sz="0" w:space="0" w:color="auto"/>
            <w:right w:val="none" w:sz="0" w:space="0" w:color="auto"/>
          </w:divBdr>
          <w:divsChild>
            <w:div w:id="171259513">
              <w:marLeft w:val="0"/>
              <w:marRight w:val="0"/>
              <w:marTop w:val="0"/>
              <w:marBottom w:val="0"/>
              <w:divBdr>
                <w:top w:val="none" w:sz="0" w:space="0" w:color="auto"/>
                <w:left w:val="none" w:sz="0" w:space="0" w:color="auto"/>
                <w:bottom w:val="none" w:sz="0" w:space="0" w:color="auto"/>
                <w:right w:val="none" w:sz="0" w:space="0" w:color="auto"/>
              </w:divBdr>
            </w:div>
          </w:divsChild>
        </w:div>
        <w:div w:id="214439979">
          <w:marLeft w:val="0"/>
          <w:marRight w:val="0"/>
          <w:marTop w:val="0"/>
          <w:marBottom w:val="0"/>
          <w:divBdr>
            <w:top w:val="none" w:sz="0" w:space="0" w:color="auto"/>
            <w:left w:val="none" w:sz="0" w:space="0" w:color="auto"/>
            <w:bottom w:val="none" w:sz="0" w:space="0" w:color="auto"/>
            <w:right w:val="none" w:sz="0" w:space="0" w:color="auto"/>
          </w:divBdr>
          <w:divsChild>
            <w:div w:id="579218238">
              <w:marLeft w:val="0"/>
              <w:marRight w:val="0"/>
              <w:marTop w:val="0"/>
              <w:marBottom w:val="0"/>
              <w:divBdr>
                <w:top w:val="none" w:sz="0" w:space="0" w:color="auto"/>
                <w:left w:val="none" w:sz="0" w:space="0" w:color="auto"/>
                <w:bottom w:val="none" w:sz="0" w:space="0" w:color="auto"/>
                <w:right w:val="none" w:sz="0" w:space="0" w:color="auto"/>
              </w:divBdr>
            </w:div>
          </w:divsChild>
        </w:div>
        <w:div w:id="1497502341">
          <w:marLeft w:val="0"/>
          <w:marRight w:val="0"/>
          <w:marTop w:val="0"/>
          <w:marBottom w:val="0"/>
          <w:divBdr>
            <w:top w:val="none" w:sz="0" w:space="0" w:color="auto"/>
            <w:left w:val="none" w:sz="0" w:space="0" w:color="auto"/>
            <w:bottom w:val="none" w:sz="0" w:space="0" w:color="auto"/>
            <w:right w:val="none" w:sz="0" w:space="0" w:color="auto"/>
          </w:divBdr>
          <w:divsChild>
            <w:div w:id="975990594">
              <w:marLeft w:val="0"/>
              <w:marRight w:val="0"/>
              <w:marTop w:val="0"/>
              <w:marBottom w:val="0"/>
              <w:divBdr>
                <w:top w:val="none" w:sz="0" w:space="0" w:color="auto"/>
                <w:left w:val="none" w:sz="0" w:space="0" w:color="auto"/>
                <w:bottom w:val="none" w:sz="0" w:space="0" w:color="auto"/>
                <w:right w:val="none" w:sz="0" w:space="0" w:color="auto"/>
              </w:divBdr>
            </w:div>
          </w:divsChild>
        </w:div>
        <w:div w:id="574513119">
          <w:marLeft w:val="0"/>
          <w:marRight w:val="0"/>
          <w:marTop w:val="0"/>
          <w:marBottom w:val="0"/>
          <w:divBdr>
            <w:top w:val="none" w:sz="0" w:space="0" w:color="auto"/>
            <w:left w:val="none" w:sz="0" w:space="0" w:color="auto"/>
            <w:bottom w:val="none" w:sz="0" w:space="0" w:color="auto"/>
            <w:right w:val="none" w:sz="0" w:space="0" w:color="auto"/>
          </w:divBdr>
          <w:divsChild>
            <w:div w:id="153884821">
              <w:marLeft w:val="0"/>
              <w:marRight w:val="0"/>
              <w:marTop w:val="0"/>
              <w:marBottom w:val="0"/>
              <w:divBdr>
                <w:top w:val="none" w:sz="0" w:space="0" w:color="auto"/>
                <w:left w:val="none" w:sz="0" w:space="0" w:color="auto"/>
                <w:bottom w:val="none" w:sz="0" w:space="0" w:color="auto"/>
                <w:right w:val="none" w:sz="0" w:space="0" w:color="auto"/>
              </w:divBdr>
            </w:div>
          </w:divsChild>
        </w:div>
        <w:div w:id="1690333229">
          <w:marLeft w:val="0"/>
          <w:marRight w:val="0"/>
          <w:marTop w:val="0"/>
          <w:marBottom w:val="0"/>
          <w:divBdr>
            <w:top w:val="none" w:sz="0" w:space="0" w:color="auto"/>
            <w:left w:val="none" w:sz="0" w:space="0" w:color="auto"/>
            <w:bottom w:val="none" w:sz="0" w:space="0" w:color="auto"/>
            <w:right w:val="none" w:sz="0" w:space="0" w:color="auto"/>
          </w:divBdr>
          <w:divsChild>
            <w:div w:id="436994671">
              <w:marLeft w:val="0"/>
              <w:marRight w:val="0"/>
              <w:marTop w:val="0"/>
              <w:marBottom w:val="0"/>
              <w:divBdr>
                <w:top w:val="none" w:sz="0" w:space="0" w:color="auto"/>
                <w:left w:val="none" w:sz="0" w:space="0" w:color="auto"/>
                <w:bottom w:val="none" w:sz="0" w:space="0" w:color="auto"/>
                <w:right w:val="none" w:sz="0" w:space="0" w:color="auto"/>
              </w:divBdr>
            </w:div>
          </w:divsChild>
        </w:div>
        <w:div w:id="1006443860">
          <w:marLeft w:val="0"/>
          <w:marRight w:val="0"/>
          <w:marTop w:val="0"/>
          <w:marBottom w:val="0"/>
          <w:divBdr>
            <w:top w:val="none" w:sz="0" w:space="0" w:color="auto"/>
            <w:left w:val="none" w:sz="0" w:space="0" w:color="auto"/>
            <w:bottom w:val="none" w:sz="0" w:space="0" w:color="auto"/>
            <w:right w:val="none" w:sz="0" w:space="0" w:color="auto"/>
          </w:divBdr>
          <w:divsChild>
            <w:div w:id="551620667">
              <w:marLeft w:val="0"/>
              <w:marRight w:val="0"/>
              <w:marTop w:val="0"/>
              <w:marBottom w:val="0"/>
              <w:divBdr>
                <w:top w:val="none" w:sz="0" w:space="0" w:color="auto"/>
                <w:left w:val="none" w:sz="0" w:space="0" w:color="auto"/>
                <w:bottom w:val="none" w:sz="0" w:space="0" w:color="auto"/>
                <w:right w:val="none" w:sz="0" w:space="0" w:color="auto"/>
              </w:divBdr>
            </w:div>
          </w:divsChild>
        </w:div>
        <w:div w:id="1042946780">
          <w:marLeft w:val="0"/>
          <w:marRight w:val="0"/>
          <w:marTop w:val="0"/>
          <w:marBottom w:val="0"/>
          <w:divBdr>
            <w:top w:val="none" w:sz="0" w:space="0" w:color="auto"/>
            <w:left w:val="none" w:sz="0" w:space="0" w:color="auto"/>
            <w:bottom w:val="none" w:sz="0" w:space="0" w:color="auto"/>
            <w:right w:val="none" w:sz="0" w:space="0" w:color="auto"/>
          </w:divBdr>
          <w:divsChild>
            <w:div w:id="793982050">
              <w:marLeft w:val="0"/>
              <w:marRight w:val="0"/>
              <w:marTop w:val="0"/>
              <w:marBottom w:val="0"/>
              <w:divBdr>
                <w:top w:val="none" w:sz="0" w:space="0" w:color="auto"/>
                <w:left w:val="none" w:sz="0" w:space="0" w:color="auto"/>
                <w:bottom w:val="none" w:sz="0" w:space="0" w:color="auto"/>
                <w:right w:val="none" w:sz="0" w:space="0" w:color="auto"/>
              </w:divBdr>
            </w:div>
          </w:divsChild>
        </w:div>
        <w:div w:id="1042166917">
          <w:marLeft w:val="0"/>
          <w:marRight w:val="0"/>
          <w:marTop w:val="0"/>
          <w:marBottom w:val="0"/>
          <w:divBdr>
            <w:top w:val="none" w:sz="0" w:space="0" w:color="auto"/>
            <w:left w:val="none" w:sz="0" w:space="0" w:color="auto"/>
            <w:bottom w:val="none" w:sz="0" w:space="0" w:color="auto"/>
            <w:right w:val="none" w:sz="0" w:space="0" w:color="auto"/>
          </w:divBdr>
          <w:divsChild>
            <w:div w:id="2048142401">
              <w:marLeft w:val="0"/>
              <w:marRight w:val="0"/>
              <w:marTop w:val="0"/>
              <w:marBottom w:val="0"/>
              <w:divBdr>
                <w:top w:val="none" w:sz="0" w:space="0" w:color="auto"/>
                <w:left w:val="none" w:sz="0" w:space="0" w:color="auto"/>
                <w:bottom w:val="none" w:sz="0" w:space="0" w:color="auto"/>
                <w:right w:val="none" w:sz="0" w:space="0" w:color="auto"/>
              </w:divBdr>
            </w:div>
          </w:divsChild>
        </w:div>
        <w:div w:id="1508862594">
          <w:marLeft w:val="0"/>
          <w:marRight w:val="0"/>
          <w:marTop w:val="0"/>
          <w:marBottom w:val="0"/>
          <w:divBdr>
            <w:top w:val="none" w:sz="0" w:space="0" w:color="auto"/>
            <w:left w:val="none" w:sz="0" w:space="0" w:color="auto"/>
            <w:bottom w:val="none" w:sz="0" w:space="0" w:color="auto"/>
            <w:right w:val="none" w:sz="0" w:space="0" w:color="auto"/>
          </w:divBdr>
          <w:divsChild>
            <w:div w:id="1598249352">
              <w:marLeft w:val="0"/>
              <w:marRight w:val="0"/>
              <w:marTop w:val="0"/>
              <w:marBottom w:val="0"/>
              <w:divBdr>
                <w:top w:val="none" w:sz="0" w:space="0" w:color="auto"/>
                <w:left w:val="none" w:sz="0" w:space="0" w:color="auto"/>
                <w:bottom w:val="none" w:sz="0" w:space="0" w:color="auto"/>
                <w:right w:val="none" w:sz="0" w:space="0" w:color="auto"/>
              </w:divBdr>
            </w:div>
          </w:divsChild>
        </w:div>
        <w:div w:id="487984131">
          <w:marLeft w:val="0"/>
          <w:marRight w:val="0"/>
          <w:marTop w:val="0"/>
          <w:marBottom w:val="0"/>
          <w:divBdr>
            <w:top w:val="none" w:sz="0" w:space="0" w:color="auto"/>
            <w:left w:val="none" w:sz="0" w:space="0" w:color="auto"/>
            <w:bottom w:val="none" w:sz="0" w:space="0" w:color="auto"/>
            <w:right w:val="none" w:sz="0" w:space="0" w:color="auto"/>
          </w:divBdr>
          <w:divsChild>
            <w:div w:id="619577415">
              <w:marLeft w:val="0"/>
              <w:marRight w:val="0"/>
              <w:marTop w:val="0"/>
              <w:marBottom w:val="0"/>
              <w:divBdr>
                <w:top w:val="none" w:sz="0" w:space="0" w:color="auto"/>
                <w:left w:val="none" w:sz="0" w:space="0" w:color="auto"/>
                <w:bottom w:val="none" w:sz="0" w:space="0" w:color="auto"/>
                <w:right w:val="none" w:sz="0" w:space="0" w:color="auto"/>
              </w:divBdr>
            </w:div>
          </w:divsChild>
        </w:div>
        <w:div w:id="528035072">
          <w:marLeft w:val="0"/>
          <w:marRight w:val="0"/>
          <w:marTop w:val="0"/>
          <w:marBottom w:val="0"/>
          <w:divBdr>
            <w:top w:val="none" w:sz="0" w:space="0" w:color="auto"/>
            <w:left w:val="none" w:sz="0" w:space="0" w:color="auto"/>
            <w:bottom w:val="none" w:sz="0" w:space="0" w:color="auto"/>
            <w:right w:val="none" w:sz="0" w:space="0" w:color="auto"/>
          </w:divBdr>
          <w:divsChild>
            <w:div w:id="1720275110">
              <w:marLeft w:val="0"/>
              <w:marRight w:val="0"/>
              <w:marTop w:val="0"/>
              <w:marBottom w:val="0"/>
              <w:divBdr>
                <w:top w:val="none" w:sz="0" w:space="0" w:color="auto"/>
                <w:left w:val="none" w:sz="0" w:space="0" w:color="auto"/>
                <w:bottom w:val="none" w:sz="0" w:space="0" w:color="auto"/>
                <w:right w:val="none" w:sz="0" w:space="0" w:color="auto"/>
              </w:divBdr>
            </w:div>
          </w:divsChild>
        </w:div>
        <w:div w:id="619071183">
          <w:marLeft w:val="0"/>
          <w:marRight w:val="0"/>
          <w:marTop w:val="0"/>
          <w:marBottom w:val="0"/>
          <w:divBdr>
            <w:top w:val="none" w:sz="0" w:space="0" w:color="auto"/>
            <w:left w:val="none" w:sz="0" w:space="0" w:color="auto"/>
            <w:bottom w:val="none" w:sz="0" w:space="0" w:color="auto"/>
            <w:right w:val="none" w:sz="0" w:space="0" w:color="auto"/>
          </w:divBdr>
          <w:divsChild>
            <w:div w:id="1762070160">
              <w:marLeft w:val="0"/>
              <w:marRight w:val="0"/>
              <w:marTop w:val="0"/>
              <w:marBottom w:val="0"/>
              <w:divBdr>
                <w:top w:val="none" w:sz="0" w:space="0" w:color="auto"/>
                <w:left w:val="none" w:sz="0" w:space="0" w:color="auto"/>
                <w:bottom w:val="none" w:sz="0" w:space="0" w:color="auto"/>
                <w:right w:val="none" w:sz="0" w:space="0" w:color="auto"/>
              </w:divBdr>
            </w:div>
          </w:divsChild>
        </w:div>
        <w:div w:id="1525244162">
          <w:marLeft w:val="0"/>
          <w:marRight w:val="0"/>
          <w:marTop w:val="0"/>
          <w:marBottom w:val="0"/>
          <w:divBdr>
            <w:top w:val="none" w:sz="0" w:space="0" w:color="auto"/>
            <w:left w:val="none" w:sz="0" w:space="0" w:color="auto"/>
            <w:bottom w:val="none" w:sz="0" w:space="0" w:color="auto"/>
            <w:right w:val="none" w:sz="0" w:space="0" w:color="auto"/>
          </w:divBdr>
          <w:divsChild>
            <w:div w:id="503594474">
              <w:marLeft w:val="0"/>
              <w:marRight w:val="0"/>
              <w:marTop w:val="0"/>
              <w:marBottom w:val="0"/>
              <w:divBdr>
                <w:top w:val="none" w:sz="0" w:space="0" w:color="auto"/>
                <w:left w:val="none" w:sz="0" w:space="0" w:color="auto"/>
                <w:bottom w:val="none" w:sz="0" w:space="0" w:color="auto"/>
                <w:right w:val="none" w:sz="0" w:space="0" w:color="auto"/>
              </w:divBdr>
            </w:div>
          </w:divsChild>
        </w:div>
        <w:div w:id="2090228598">
          <w:marLeft w:val="0"/>
          <w:marRight w:val="0"/>
          <w:marTop w:val="0"/>
          <w:marBottom w:val="0"/>
          <w:divBdr>
            <w:top w:val="none" w:sz="0" w:space="0" w:color="auto"/>
            <w:left w:val="none" w:sz="0" w:space="0" w:color="auto"/>
            <w:bottom w:val="none" w:sz="0" w:space="0" w:color="auto"/>
            <w:right w:val="none" w:sz="0" w:space="0" w:color="auto"/>
          </w:divBdr>
          <w:divsChild>
            <w:div w:id="754205751">
              <w:marLeft w:val="0"/>
              <w:marRight w:val="0"/>
              <w:marTop w:val="0"/>
              <w:marBottom w:val="0"/>
              <w:divBdr>
                <w:top w:val="none" w:sz="0" w:space="0" w:color="auto"/>
                <w:left w:val="none" w:sz="0" w:space="0" w:color="auto"/>
                <w:bottom w:val="none" w:sz="0" w:space="0" w:color="auto"/>
                <w:right w:val="none" w:sz="0" w:space="0" w:color="auto"/>
              </w:divBdr>
            </w:div>
          </w:divsChild>
        </w:div>
        <w:div w:id="1763144298">
          <w:marLeft w:val="0"/>
          <w:marRight w:val="0"/>
          <w:marTop w:val="0"/>
          <w:marBottom w:val="0"/>
          <w:divBdr>
            <w:top w:val="none" w:sz="0" w:space="0" w:color="auto"/>
            <w:left w:val="none" w:sz="0" w:space="0" w:color="auto"/>
            <w:bottom w:val="none" w:sz="0" w:space="0" w:color="auto"/>
            <w:right w:val="none" w:sz="0" w:space="0" w:color="auto"/>
          </w:divBdr>
          <w:divsChild>
            <w:div w:id="14578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0834">
      <w:bodyDiv w:val="1"/>
      <w:marLeft w:val="0"/>
      <w:marRight w:val="0"/>
      <w:marTop w:val="0"/>
      <w:marBottom w:val="0"/>
      <w:divBdr>
        <w:top w:val="none" w:sz="0" w:space="0" w:color="auto"/>
        <w:left w:val="none" w:sz="0" w:space="0" w:color="auto"/>
        <w:bottom w:val="none" w:sz="0" w:space="0" w:color="auto"/>
        <w:right w:val="none" w:sz="0" w:space="0" w:color="auto"/>
      </w:divBdr>
      <w:divsChild>
        <w:div w:id="906262635">
          <w:marLeft w:val="0"/>
          <w:marRight w:val="0"/>
          <w:marTop w:val="0"/>
          <w:marBottom w:val="0"/>
          <w:divBdr>
            <w:top w:val="none" w:sz="0" w:space="0" w:color="auto"/>
            <w:left w:val="none" w:sz="0" w:space="0" w:color="auto"/>
            <w:bottom w:val="none" w:sz="0" w:space="0" w:color="auto"/>
            <w:right w:val="none" w:sz="0" w:space="0" w:color="auto"/>
          </w:divBdr>
          <w:divsChild>
            <w:div w:id="1365247198">
              <w:marLeft w:val="0"/>
              <w:marRight w:val="0"/>
              <w:marTop w:val="0"/>
              <w:marBottom w:val="0"/>
              <w:divBdr>
                <w:top w:val="none" w:sz="0" w:space="0" w:color="auto"/>
                <w:left w:val="none" w:sz="0" w:space="0" w:color="auto"/>
                <w:bottom w:val="none" w:sz="0" w:space="0" w:color="auto"/>
                <w:right w:val="none" w:sz="0" w:space="0" w:color="auto"/>
              </w:divBdr>
            </w:div>
          </w:divsChild>
        </w:div>
        <w:div w:id="369957465">
          <w:marLeft w:val="0"/>
          <w:marRight w:val="0"/>
          <w:marTop w:val="0"/>
          <w:marBottom w:val="0"/>
          <w:divBdr>
            <w:top w:val="none" w:sz="0" w:space="0" w:color="auto"/>
            <w:left w:val="none" w:sz="0" w:space="0" w:color="auto"/>
            <w:bottom w:val="none" w:sz="0" w:space="0" w:color="auto"/>
            <w:right w:val="none" w:sz="0" w:space="0" w:color="auto"/>
          </w:divBdr>
          <w:divsChild>
            <w:div w:id="11632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E&amp;source=gmail&amp;q=https://www.erudit.org/fr/" TargetMode="External"/><Relationship Id="rId3" Type="http://schemas.openxmlformats.org/officeDocument/2006/relationships/settings" Target="settings.xml"/><Relationship Id="rId7" Type="http://schemas.openxmlformats.org/officeDocument/2006/relationships/hyperlink" Target="https://www.google.com/url?sa=E&amp;source=gmail&amp;q=https://www.pers%C3%A9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E&amp;source=gmail&amp;q=https://doaj.org/" TargetMode="External"/><Relationship Id="rId5" Type="http://schemas.openxmlformats.org/officeDocument/2006/relationships/hyperlink" Target="https://www.openediti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11</Pages>
  <Words>5217</Words>
  <Characters>28696</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CorteC</dc:creator>
  <cp:keywords/>
  <dc:description/>
  <cp:lastModifiedBy>CorteC</cp:lastModifiedBy>
  <cp:revision>6</cp:revision>
  <cp:lastPrinted>2024-11-17T16:48:00Z</cp:lastPrinted>
  <dcterms:created xsi:type="dcterms:W3CDTF">2024-11-10T13:43:00Z</dcterms:created>
  <dcterms:modified xsi:type="dcterms:W3CDTF">2025-05-23T22:29:00Z</dcterms:modified>
</cp:coreProperties>
</file>