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A1" w:rsidRPr="009739AD" w:rsidRDefault="00057FA1" w:rsidP="00057FA1">
      <w:pPr>
        <w:bidi/>
        <w:spacing w:line="240" w:lineRule="auto"/>
        <w:rPr>
          <w:rFonts w:ascii="Traditional Arabic" w:hAnsi="Traditional Arabic" w:cs="Traditional Arabic"/>
          <w:b/>
          <w:sz w:val="28"/>
          <w:szCs w:val="28"/>
          <w:rtl/>
          <w:lang w:bidi="ar-DZ"/>
        </w:rPr>
      </w:pPr>
      <w:r w:rsidRPr="009739AD">
        <w:rPr>
          <w:rFonts w:ascii="Traditional Arabic" w:hAnsi="Traditional Arabic" w:cs="Traditional Arabic"/>
          <w:b/>
          <w:sz w:val="28"/>
          <w:szCs w:val="28"/>
          <w:rtl/>
          <w:lang w:bidi="ar-DZ"/>
        </w:rPr>
        <w:t>الجمهورية الجزائرية الديموقراطية الشعبية</w:t>
      </w:r>
      <w:r>
        <w:rPr>
          <w:rFonts w:ascii="Traditional Arabic" w:hAnsi="Traditional Arabic" w:cs="Traditional Arabic" w:hint="cs"/>
          <w:b/>
          <w:sz w:val="28"/>
          <w:szCs w:val="28"/>
          <w:rtl/>
          <w:lang w:bidi="ar-DZ"/>
        </w:rPr>
        <w:t xml:space="preserve">                                                         </w:t>
      </w:r>
      <w:r w:rsidRPr="009739AD">
        <w:rPr>
          <w:rFonts w:ascii="Traditional Arabic" w:hAnsi="Traditional Arabic" w:cs="Traditional Arabic"/>
          <w:b/>
          <w:sz w:val="28"/>
          <w:szCs w:val="28"/>
          <w:rtl/>
          <w:lang w:bidi="ar-DZ"/>
        </w:rPr>
        <w:t>وزارة التعليم العالي والبحث العلمي.</w:t>
      </w:r>
    </w:p>
    <w:p w:rsidR="00057FA1" w:rsidRPr="009739AD" w:rsidRDefault="00057FA1" w:rsidP="00057FA1">
      <w:pPr>
        <w:bidi/>
        <w:spacing w:line="240" w:lineRule="auto"/>
        <w:rPr>
          <w:rFonts w:ascii="Traditional Arabic" w:hAnsi="Traditional Arabic" w:cs="Traditional Arabic"/>
          <w:b/>
          <w:sz w:val="28"/>
          <w:szCs w:val="28"/>
          <w:rtl/>
          <w:lang w:bidi="ar-DZ"/>
        </w:rPr>
      </w:pPr>
      <w:r w:rsidRPr="009739AD">
        <w:rPr>
          <w:rFonts w:ascii="Traditional Arabic" w:hAnsi="Traditional Arabic" w:cs="Traditional Arabic"/>
          <w:b/>
          <w:sz w:val="28"/>
          <w:szCs w:val="28"/>
          <w:rtl/>
          <w:lang w:bidi="ar-DZ"/>
        </w:rPr>
        <w:t>جامعة محمد خيضر-</w:t>
      </w:r>
      <w:r w:rsidRPr="009739AD">
        <w:rPr>
          <w:rFonts w:ascii="Traditional Arabic" w:hAnsi="Traditional Arabic" w:cs="Traditional Arabic" w:hint="cs"/>
          <w:b/>
          <w:sz w:val="28"/>
          <w:szCs w:val="28"/>
          <w:rtl/>
          <w:lang w:bidi="ar-DZ"/>
        </w:rPr>
        <w:t>بسكرة</w:t>
      </w:r>
      <w:r w:rsidRPr="009739AD">
        <w:rPr>
          <w:rFonts w:ascii="Traditional Arabic" w:hAnsi="Traditional Arabic" w:cs="Traditional Arabic"/>
          <w:b/>
          <w:sz w:val="28"/>
          <w:szCs w:val="28"/>
          <w:rtl/>
          <w:lang w:bidi="ar-DZ"/>
        </w:rPr>
        <w:t>.</w:t>
      </w:r>
      <w:r w:rsidR="00A45A4D">
        <w:rPr>
          <w:rFonts w:ascii="Traditional Arabic" w:hAnsi="Traditional Arabic" w:cs="Traditional Arabic"/>
          <w:b/>
          <w:noProof/>
          <w:sz w:val="28"/>
          <w:szCs w:val="28"/>
          <w:rtl/>
          <w:lang w:eastAsia="fr-FR"/>
        </w:rPr>
        <w:pict>
          <v:rect id="_x0000_s1026" style="position:absolute;left:0;text-align:left;margin-left:9.1pt;margin-top:28.35pt;width:459.2pt;height:57.65pt;z-index:251660288;mso-position-horizontal-relative:text;mso-position-vertical-relative:text" fillcolor="white [3201]" strokecolor="yellow" strokeweight="1pt">
            <v:fill color2="#b6dde8 [1304]" focusposition="1" focussize="" focus="100%" type="gradient"/>
            <v:shadow on="t" type="perspective" color="#205867 [1608]" opacity=".5" offset="1pt" offset2="-3pt"/>
            <v:textbox style="mso-next-textbox:#_x0000_s1026">
              <w:txbxContent>
                <w:p w:rsidR="00057FA1" w:rsidRPr="006E6154" w:rsidRDefault="00057FA1" w:rsidP="00057FA1">
                  <w:pPr>
                    <w:spacing w:line="240" w:lineRule="auto"/>
                    <w:jc w:val="right"/>
                    <w:rPr>
                      <w:rFonts w:ascii="Traditional Arabic" w:hAnsi="Traditional Arabic" w:cs="Traditional Arabic"/>
                      <w:b/>
                      <w:bCs/>
                      <w:sz w:val="28"/>
                      <w:szCs w:val="28"/>
                      <w:rtl/>
                      <w:lang w:bidi="ar-DZ"/>
                    </w:rPr>
                  </w:pPr>
                  <w:r w:rsidRPr="00D67A91">
                    <w:rPr>
                      <w:rFonts w:ascii="Traditional Arabic" w:hAnsi="Traditional Arabic" w:cs="Traditional Arabic"/>
                      <w:b/>
                      <w:bCs/>
                      <w:sz w:val="28"/>
                      <w:szCs w:val="28"/>
                      <w:rtl/>
                      <w:lang w:bidi="ar-DZ"/>
                    </w:rPr>
                    <w:t>قسم : التاريخ</w:t>
                  </w:r>
                  <w:r>
                    <w:rPr>
                      <w:rFonts w:ascii="Traditional Arabic" w:hAnsi="Traditional Arabic" w:cs="Traditional Arabic" w:hint="cs"/>
                      <w:b/>
                      <w:bCs/>
                      <w:sz w:val="28"/>
                      <w:szCs w:val="28"/>
                      <w:rtl/>
                      <w:lang w:bidi="ar-DZ"/>
                    </w:rPr>
                    <w:t xml:space="preserve">                                                                       </w:t>
                  </w:r>
                  <w:r w:rsidRPr="00D67A91">
                    <w:rPr>
                      <w:rFonts w:ascii="Traditional Arabic" w:hAnsi="Traditional Arabic" w:cs="Traditional Arabic"/>
                      <w:b/>
                      <w:bCs/>
                      <w:sz w:val="28"/>
                      <w:szCs w:val="28"/>
                      <w:rtl/>
                      <w:lang w:bidi="ar-DZ"/>
                    </w:rPr>
                    <w:t>المستوى، السنة الثالثة ليسانس</w:t>
                  </w:r>
                  <w:r>
                    <w:rPr>
                      <w:rFonts w:ascii="Traditional Arabic" w:hAnsi="Traditional Arabic" w:cs="Traditional Arabic" w:hint="cs"/>
                      <w:b/>
                      <w:bCs/>
                      <w:sz w:val="28"/>
                      <w:szCs w:val="28"/>
                      <w:rtl/>
                      <w:lang w:bidi="ar-DZ"/>
                    </w:rPr>
                    <w:t xml:space="preserve"> الأستاذة: د. بكرادة جازية                                                            </w:t>
                  </w:r>
                  <w:r w:rsidRPr="00D67A91">
                    <w:rPr>
                      <w:rFonts w:ascii="Traditional Arabic" w:hAnsi="Traditional Arabic" w:cs="Traditional Arabic"/>
                      <w:b/>
                      <w:bCs/>
                      <w:sz w:val="28"/>
                      <w:szCs w:val="28"/>
                      <w:rtl/>
                      <w:lang w:bidi="ar-DZ"/>
                    </w:rPr>
                    <w:t>المقياس:</w:t>
                  </w:r>
                  <w:r>
                    <w:rPr>
                      <w:rFonts w:ascii="Traditional Arabic" w:hAnsi="Traditional Arabic" w:cs="Traditional Arabic"/>
                      <w:b/>
                      <w:bCs/>
                      <w:sz w:val="28"/>
                      <w:szCs w:val="28"/>
                      <w:rtl/>
                      <w:lang w:bidi="ar-DZ"/>
                    </w:rPr>
                    <w:t>قضايا عربية معاصرة</w:t>
                  </w:r>
                  <w:r>
                    <w:rPr>
                      <w:rFonts w:ascii="Traditional Arabic" w:hAnsi="Traditional Arabic" w:cs="Traditional Arabic" w:hint="cs"/>
                      <w:b/>
                      <w:bCs/>
                      <w:sz w:val="28"/>
                      <w:szCs w:val="28"/>
                      <w:rtl/>
                      <w:lang w:bidi="ar-DZ"/>
                    </w:rPr>
                    <w:t xml:space="preserve">                                                        </w:t>
                  </w:r>
                </w:p>
                <w:p w:rsidR="00057FA1" w:rsidRPr="006E6154" w:rsidRDefault="00057FA1" w:rsidP="00057FA1">
                  <w:pPr>
                    <w:bidi/>
                    <w:spacing w:line="240" w:lineRule="auto"/>
                    <w:rPr>
                      <w:rFonts w:ascii="Traditional Arabic" w:hAnsi="Traditional Arabic" w:cs="Traditional Arabic"/>
                      <w:b/>
                      <w:bCs/>
                      <w:sz w:val="28"/>
                      <w:szCs w:val="28"/>
                    </w:rPr>
                  </w:pPr>
                </w:p>
              </w:txbxContent>
            </v:textbox>
          </v:rect>
        </w:pict>
      </w:r>
      <w:r>
        <w:rPr>
          <w:rFonts w:ascii="Traditional Arabic" w:hAnsi="Traditional Arabic" w:cs="Traditional Arabic" w:hint="cs"/>
          <w:b/>
          <w:sz w:val="28"/>
          <w:szCs w:val="28"/>
          <w:rtl/>
          <w:lang w:bidi="ar-DZ"/>
        </w:rPr>
        <w:t xml:space="preserve">                                                            </w:t>
      </w:r>
      <w:r w:rsidRPr="009739AD">
        <w:rPr>
          <w:rFonts w:ascii="Traditional Arabic" w:hAnsi="Traditional Arabic" w:cs="Traditional Arabic"/>
          <w:b/>
          <w:sz w:val="28"/>
          <w:szCs w:val="28"/>
          <w:rtl/>
          <w:lang w:bidi="ar-DZ"/>
        </w:rPr>
        <w:t>كلية العلوم الانسانية والعلوم الاجتماعية</w:t>
      </w:r>
    </w:p>
    <w:p w:rsidR="00057FA1" w:rsidRPr="009739AD" w:rsidRDefault="00057FA1" w:rsidP="00057FA1">
      <w:pPr>
        <w:bidi/>
        <w:spacing w:line="240" w:lineRule="auto"/>
        <w:jc w:val="center"/>
        <w:rPr>
          <w:rFonts w:ascii="Traditional Arabic" w:hAnsi="Traditional Arabic" w:cs="Traditional Arabic"/>
          <w:b/>
          <w:sz w:val="28"/>
          <w:szCs w:val="28"/>
          <w:rtl/>
          <w:lang w:bidi="ar-DZ"/>
        </w:rPr>
      </w:pPr>
    </w:p>
    <w:p w:rsidR="00057FA1" w:rsidRPr="009739AD" w:rsidRDefault="00057FA1" w:rsidP="00057FA1">
      <w:pPr>
        <w:bidi/>
        <w:rPr>
          <w:rFonts w:ascii="Traditional Arabic" w:hAnsi="Traditional Arabic" w:cs="Traditional Arabic"/>
          <w:bCs/>
          <w:sz w:val="28"/>
          <w:szCs w:val="28"/>
          <w:highlight w:val="green"/>
          <w:rtl/>
          <w:lang w:bidi="ar-DZ"/>
        </w:rPr>
      </w:pPr>
    </w:p>
    <w:p w:rsidR="00022ED2" w:rsidRPr="002B225B" w:rsidRDefault="00057FA1" w:rsidP="00057FA1">
      <w:pPr>
        <w:bidi/>
        <w:rPr>
          <w:rFonts w:ascii="Traditional Arabic" w:hAnsi="Traditional Arabic" w:cs="Traditional Arabic"/>
          <w:b/>
          <w:bCs/>
          <w:sz w:val="32"/>
          <w:szCs w:val="32"/>
          <w:rtl/>
          <w:lang w:bidi="ar-DZ"/>
        </w:rPr>
      </w:pPr>
      <w:r w:rsidRPr="002B225B">
        <w:rPr>
          <w:rFonts w:ascii="Traditional Arabic" w:hAnsi="Traditional Arabic" w:cs="Traditional Arabic"/>
          <w:b/>
          <w:bCs/>
          <w:sz w:val="32"/>
          <w:szCs w:val="32"/>
          <w:rtl/>
          <w:lang w:bidi="ar-DZ"/>
        </w:rPr>
        <w:t>المحاضرة  السابعة :الجذور التاريخية للتخلف في الوطن العربي.</w:t>
      </w:r>
    </w:p>
    <w:p w:rsidR="002B225B" w:rsidRPr="002B225B" w:rsidRDefault="002B225B" w:rsidP="002B225B">
      <w:pPr>
        <w:pStyle w:val="normal0"/>
        <w:bidi/>
        <w:jc w:val="both"/>
        <w:rPr>
          <w:rFonts w:ascii="Traditional Arabic" w:hAnsi="Traditional Arabic" w:cs="Traditional Arabic"/>
          <w:sz w:val="32"/>
          <w:szCs w:val="32"/>
        </w:rPr>
      </w:pPr>
      <w:r>
        <w:rPr>
          <w:rFonts w:ascii="Traditional Arabic" w:hAnsi="Traditional Arabic" w:cs="Traditional Arabic" w:hint="cs"/>
          <w:bCs/>
          <w:sz w:val="32"/>
          <w:szCs w:val="32"/>
          <w:rtl/>
        </w:rPr>
        <w:t>1-</w:t>
      </w:r>
      <w:r w:rsidRPr="002B225B">
        <w:rPr>
          <w:rFonts w:ascii="Traditional Arabic" w:hAnsi="Traditional Arabic" w:cs="Traditional Arabic"/>
          <w:bCs/>
          <w:sz w:val="32"/>
          <w:szCs w:val="32"/>
          <w:rtl/>
        </w:rPr>
        <w:t>تعريف التخلف</w:t>
      </w:r>
      <w:r w:rsidRPr="002B225B">
        <w:rPr>
          <w:rFonts w:ascii="Traditional Arabic" w:hAnsi="Traditional Arabic" w:cs="Traditional Arabic"/>
          <w:b/>
          <w:sz w:val="32"/>
          <w:szCs w:val="32"/>
          <w:rtl/>
        </w:rPr>
        <w:t>:</w:t>
      </w:r>
      <w:r w:rsidRPr="002B225B">
        <w:rPr>
          <w:rFonts w:ascii="Traditional Arabic" w:hAnsi="Traditional Arabic" w:cs="Traditional Arabic"/>
          <w:sz w:val="32"/>
          <w:szCs w:val="32"/>
          <w:rtl/>
        </w:rPr>
        <w:t xml:space="preserve"> هو عدم قدرة الدولة ما على اللحاق بركب الحضارة والتقدم والعجز على استغلال مواردها الطبيعية والبشرية، وما يميزها وانخفاض الدخل الفردي والقومي والعجز الزراعي والصناعي وقلة الوعي السياسي وانتشار الفقر والأمية وضعف العناية الصحية.</w:t>
      </w:r>
    </w:p>
    <w:p w:rsidR="002B225B" w:rsidRPr="002B225B" w:rsidRDefault="002B225B" w:rsidP="002B225B">
      <w:pPr>
        <w:pStyle w:val="normal0"/>
        <w:bidi/>
        <w:jc w:val="both"/>
        <w:rPr>
          <w:rFonts w:ascii="Traditional Arabic" w:hAnsi="Traditional Arabic" w:cs="Traditional Arabic"/>
          <w:sz w:val="32"/>
          <w:szCs w:val="32"/>
        </w:rPr>
      </w:pPr>
      <w:r>
        <w:rPr>
          <w:rFonts w:ascii="Traditional Arabic" w:hAnsi="Traditional Arabic" w:cs="Traditional Arabic" w:hint="cs"/>
          <w:bCs/>
          <w:sz w:val="32"/>
          <w:szCs w:val="32"/>
          <w:rtl/>
        </w:rPr>
        <w:t>2-</w:t>
      </w:r>
      <w:r w:rsidRPr="002B225B">
        <w:rPr>
          <w:rFonts w:ascii="Traditional Arabic" w:hAnsi="Traditional Arabic" w:cs="Traditional Arabic"/>
          <w:bCs/>
          <w:sz w:val="32"/>
          <w:szCs w:val="32"/>
          <w:rtl/>
        </w:rPr>
        <w:t>الجذور التخلف</w:t>
      </w:r>
      <w:r w:rsidRPr="002B225B">
        <w:rPr>
          <w:rFonts w:ascii="Traditional Arabic" w:hAnsi="Traditional Arabic" w:cs="Traditional Arabic"/>
          <w:sz w:val="32"/>
          <w:szCs w:val="32"/>
          <w:rtl/>
        </w:rPr>
        <w:t>: شهد القرن الخامس عشر بداية النهضة في أوروبا ثم الثورة الصناعية أما العالم الاسلامي فقد شهد تراجعا حضاريا لم يستطع مواكبة ما وصلت إليه الحضارة الأوروبية فتخلف عنها، وهناك عدة</w:t>
      </w:r>
      <w:r>
        <w:rPr>
          <w:rFonts w:ascii="Traditional Arabic" w:hAnsi="Traditional Arabic" w:cs="Traditional Arabic" w:hint="cs"/>
          <w:sz w:val="32"/>
          <w:szCs w:val="32"/>
          <w:rtl/>
        </w:rPr>
        <w:t xml:space="preserve"> أ</w:t>
      </w:r>
      <w:r w:rsidRPr="002B225B">
        <w:rPr>
          <w:rFonts w:ascii="Traditional Arabic" w:hAnsi="Traditional Arabic" w:cs="Traditional Arabic"/>
          <w:sz w:val="32"/>
          <w:szCs w:val="32"/>
          <w:rtl/>
        </w:rPr>
        <w:t xml:space="preserve">سباب لهذا التخلف وهي: </w:t>
      </w:r>
    </w:p>
    <w:p w:rsidR="002B225B" w:rsidRPr="002B225B" w:rsidRDefault="002B225B" w:rsidP="002B225B">
      <w:pPr>
        <w:pStyle w:val="normal0"/>
        <w:bidi/>
        <w:jc w:val="both"/>
        <w:rPr>
          <w:rFonts w:ascii="Traditional Arabic" w:hAnsi="Traditional Arabic" w:cs="Traditional Arabic"/>
          <w:sz w:val="32"/>
          <w:szCs w:val="32"/>
        </w:rPr>
      </w:pPr>
      <w:r>
        <w:rPr>
          <w:rFonts w:ascii="Traditional Arabic" w:hAnsi="Traditional Arabic" w:cs="Traditional Arabic" w:hint="cs"/>
          <w:bCs/>
          <w:sz w:val="32"/>
          <w:szCs w:val="32"/>
          <w:rtl/>
        </w:rPr>
        <w:t>*</w:t>
      </w:r>
      <w:r w:rsidRPr="002B225B">
        <w:rPr>
          <w:rFonts w:ascii="Traditional Arabic" w:hAnsi="Traditional Arabic" w:cs="Traditional Arabic"/>
          <w:bCs/>
          <w:sz w:val="32"/>
          <w:szCs w:val="32"/>
          <w:rtl/>
        </w:rPr>
        <w:t>التاريخية</w:t>
      </w:r>
      <w:r w:rsidRPr="002B225B">
        <w:rPr>
          <w:rFonts w:ascii="Traditional Arabic" w:hAnsi="Traditional Arabic" w:cs="Traditional Arabic"/>
          <w:sz w:val="32"/>
          <w:szCs w:val="32"/>
          <w:rtl/>
        </w:rPr>
        <w:t>: عدم اهتمام الدولة العثمانية بالعلم والابداع لانشغالها بصد الهجمات الأوروبية والتآمرات التي كانت تحاك ضدها، ما جعل العلم يتولاه أفراد الشعوب العربية الغنية، وفي الغالب كانت الأسر العربية تعيش في الفقر فاكتفت بانفاق على تعليم أولادها في المرحله كتاتيب فقط .</w:t>
      </w:r>
    </w:p>
    <w:p w:rsidR="002B225B" w:rsidRDefault="002B225B" w:rsidP="002B225B">
      <w:pPr>
        <w:pStyle w:val="normal0"/>
        <w:bidi/>
        <w:jc w:val="both"/>
        <w:rPr>
          <w:rFonts w:ascii="Traditional Arabic" w:hAnsi="Traditional Arabic" w:cs="Traditional Arabic" w:hint="cs"/>
          <w:sz w:val="32"/>
          <w:szCs w:val="32"/>
          <w:rtl/>
        </w:rPr>
      </w:pPr>
      <w:r>
        <w:rPr>
          <w:rFonts w:ascii="Traditional Arabic" w:hAnsi="Traditional Arabic" w:cs="Traditional Arabic"/>
          <w:sz w:val="32"/>
          <w:szCs w:val="32"/>
          <w:rtl/>
        </w:rPr>
        <w:t xml:space="preserve"> </w:t>
      </w:r>
      <w:r w:rsidRPr="002B225B">
        <w:rPr>
          <w:rFonts w:ascii="Traditional Arabic" w:hAnsi="Traditional Arabic" w:cs="Traditional Arabic"/>
          <w:sz w:val="32"/>
          <w:szCs w:val="32"/>
          <w:rtl/>
        </w:rPr>
        <w:t>يرجع بعض العلماء هذا التخلف إللى ابتعاد المسلمين عن دينهم وشيوع البدع والخرافات، أما رواد التجديد فيرجعه إلى عدم الأخذ بالأسباب الحضارية الغربية في الجانب المادي بما لا يتعرض مع معتقداتهم وتقاليدهم الدينية والاسلامية، واعتبر محمد عبده ضعف التعليم من أسباب التخلف أما عبد الرحمن الكواكبي فأرجعه إلى العقائد الدينية وتشدد الفقهاء والتعصب للمذاهب والاعتقاد بمنافاة العلوم النقلية.</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 xml:space="preserve"> كتب شكيب ارسلان في كتابه "لماذا تأخر المسلمون ولماذا تقدم غيرهم" أن التخلف له عده أسباب منها الجهل والعلم الناقص وفساد الاخلاق وفقدان الفضائل والعزائم واليأس والقنوط وضيع الإسلام بين الجامدين والجاحدين، دون أن ننسى الاستعمار الفرنسي والبريطاني الذي أغرق الشعوب العربية في الجهل والأمية</w:t>
      </w:r>
    </w:p>
    <w:p w:rsidR="002B225B" w:rsidRPr="002B225B" w:rsidRDefault="002B225B" w:rsidP="002B225B">
      <w:pPr>
        <w:pStyle w:val="normal0"/>
        <w:bidi/>
        <w:jc w:val="both"/>
        <w:rPr>
          <w:rFonts w:ascii="Traditional Arabic" w:hAnsi="Traditional Arabic" w:cs="Traditional Arabic"/>
          <w:sz w:val="32"/>
          <w:szCs w:val="32"/>
        </w:rPr>
      </w:pPr>
      <w:r>
        <w:rPr>
          <w:rFonts w:ascii="Traditional Arabic" w:hAnsi="Traditional Arabic" w:cs="Traditional Arabic" w:hint="cs"/>
          <w:bCs/>
          <w:sz w:val="32"/>
          <w:szCs w:val="32"/>
          <w:rtl/>
        </w:rPr>
        <w:t>*</w:t>
      </w:r>
      <w:r w:rsidRPr="002B225B">
        <w:rPr>
          <w:rFonts w:ascii="Traditional Arabic" w:hAnsi="Traditional Arabic" w:cs="Traditional Arabic"/>
          <w:bCs/>
          <w:sz w:val="32"/>
          <w:szCs w:val="32"/>
          <w:rtl/>
        </w:rPr>
        <w:t>السياسية</w:t>
      </w:r>
      <w:r>
        <w:rPr>
          <w:rFonts w:ascii="Traditional Arabic" w:hAnsi="Traditional Arabic" w:cs="Traditional Arabic" w:hint="cs"/>
          <w:sz w:val="32"/>
          <w:szCs w:val="32"/>
          <w:rtl/>
        </w:rPr>
        <w:t>:</w:t>
      </w:r>
      <w:r w:rsidRPr="002B225B">
        <w:rPr>
          <w:rFonts w:ascii="Traditional Arabic" w:hAnsi="Traditional Arabic" w:cs="Traditional Arabic"/>
          <w:sz w:val="32"/>
          <w:szCs w:val="32"/>
          <w:rtl/>
        </w:rPr>
        <w:t xml:space="preserve"> التدخل الغربي في شؤون الداخلية للبلاد العربية</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الصراع بين العروبة والإسلام فظهرت العشائرية والطائفية والدينية والحروب الأهلية في لبنان والصومال والسودان واليمن.</w:t>
      </w:r>
    </w:p>
    <w:p w:rsidR="002B225B" w:rsidRPr="002B225B" w:rsidRDefault="002B225B" w:rsidP="002B225B">
      <w:pPr>
        <w:pStyle w:val="normal0"/>
        <w:bidi/>
        <w:jc w:val="both"/>
        <w:rPr>
          <w:rFonts w:ascii="Traditional Arabic" w:hAnsi="Traditional Arabic" w:cs="Traditional Arabic" w:hint="cs"/>
          <w:sz w:val="32"/>
          <w:szCs w:val="32"/>
          <w:rtl/>
          <w:lang w:bidi="ar-DZ"/>
        </w:rPr>
      </w:pPr>
      <w:r>
        <w:rPr>
          <w:rFonts w:ascii="Traditional Arabic" w:hAnsi="Traditional Arabic" w:cs="Traditional Arabic" w:hint="cs"/>
          <w:bCs/>
          <w:sz w:val="32"/>
          <w:szCs w:val="32"/>
          <w:rtl/>
        </w:rPr>
        <w:lastRenderedPageBreak/>
        <w:t>*</w:t>
      </w:r>
      <w:r w:rsidRPr="002B225B">
        <w:rPr>
          <w:rFonts w:ascii="Traditional Arabic" w:hAnsi="Traditional Arabic" w:cs="Traditional Arabic"/>
          <w:bCs/>
          <w:sz w:val="32"/>
          <w:szCs w:val="32"/>
          <w:rtl/>
        </w:rPr>
        <w:t>الاقتصادية:</w:t>
      </w:r>
      <w:r w:rsidRPr="002B225B">
        <w:rPr>
          <w:rFonts w:ascii="Traditional Arabic" w:hAnsi="Traditional Arabic" w:cs="Traditional Arabic"/>
          <w:sz w:val="32"/>
          <w:szCs w:val="32"/>
          <w:rtl/>
        </w:rPr>
        <w:t xml:space="preserve"> اندماج الدول النامية في السوق الرأسمالي العالمي.</w:t>
      </w:r>
      <w:r>
        <w:rPr>
          <w:rFonts w:ascii="Traditional Arabic" w:hAnsi="Traditional Arabic" w:cs="Traditional Arabic" w:hint="cs"/>
          <w:sz w:val="32"/>
          <w:szCs w:val="32"/>
          <w:rtl/>
          <w:lang w:bidi="ar-DZ"/>
        </w:rPr>
        <w:t xml:space="preserve"> </w:t>
      </w:r>
      <w:r w:rsidRPr="002B225B">
        <w:rPr>
          <w:rFonts w:ascii="Traditional Arabic" w:hAnsi="Traditional Arabic" w:cs="Traditional Arabic"/>
          <w:sz w:val="32"/>
          <w:szCs w:val="32"/>
          <w:rtl/>
        </w:rPr>
        <w:t>- نقص الحرية السياسية والفكرية.</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-انفاق الدول العربية على المجال العسكري( 60 مليار).</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استنزاف الدول الاستعمارية لخيرات الدول العربية وجعلها في تبعية اقتصادية حتى بعد الاستقلال.</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b/>
          <w:sz w:val="32"/>
          <w:szCs w:val="32"/>
          <w:rtl/>
        </w:rPr>
        <w:t>العلميه</w:t>
      </w:r>
      <w:r w:rsidRPr="002B225B">
        <w:rPr>
          <w:rFonts w:ascii="Traditional Arabic" w:hAnsi="Traditional Arabic" w:cs="Traditional Arabic"/>
          <w:sz w:val="32"/>
          <w:szCs w:val="32"/>
          <w:rtl/>
        </w:rPr>
        <w:t xml:space="preserve"> افتقار العالم العربي لقاعدة علمية والفشل في القضاء على الأمية وتخفيض نسبتها .</w:t>
      </w:r>
    </w:p>
    <w:p w:rsidR="002B225B" w:rsidRPr="002B225B" w:rsidRDefault="002B225B" w:rsidP="002B225B">
      <w:pPr>
        <w:pStyle w:val="normal0"/>
        <w:bidi/>
        <w:jc w:val="both"/>
        <w:rPr>
          <w:rFonts w:ascii="Traditional Arabic" w:hAnsi="Traditional Arabic" w:cs="Traditional Arabic"/>
          <w:sz w:val="32"/>
          <w:szCs w:val="32"/>
        </w:rPr>
      </w:pPr>
      <w:r>
        <w:rPr>
          <w:rFonts w:ascii="Traditional Arabic" w:hAnsi="Traditional Arabic" w:cs="Traditional Arabic" w:hint="cs"/>
          <w:b/>
          <w:bCs/>
          <w:sz w:val="32"/>
          <w:szCs w:val="32"/>
          <w:rtl/>
        </w:rPr>
        <w:t>*</w:t>
      </w:r>
      <w:r w:rsidRPr="002B225B">
        <w:rPr>
          <w:rFonts w:ascii="Traditional Arabic" w:hAnsi="Traditional Arabic" w:cs="Traditional Arabic" w:hint="cs"/>
          <w:b/>
          <w:bCs/>
          <w:sz w:val="32"/>
          <w:szCs w:val="32"/>
          <w:rtl/>
        </w:rPr>
        <w:t>العلمية</w:t>
      </w:r>
      <w:r>
        <w:rPr>
          <w:rFonts w:ascii="Traditional Arabic" w:hAnsi="Traditional Arabic" w:cs="Traditional Arabic" w:hint="cs"/>
          <w:sz w:val="32"/>
          <w:szCs w:val="32"/>
          <w:rtl/>
        </w:rPr>
        <w:t xml:space="preserve">: </w:t>
      </w:r>
      <w:r w:rsidRPr="002B225B">
        <w:rPr>
          <w:rFonts w:ascii="Traditional Arabic" w:hAnsi="Traditional Arabic" w:cs="Traditional Arabic"/>
          <w:sz w:val="32"/>
          <w:szCs w:val="32"/>
          <w:rtl/>
        </w:rPr>
        <w:t>-السرقة العلمية واستخدام الوسائل والتقنيات الحديثة في البحث مما ينتج متخرج بالشهادة، ولكن بدون كفاءة اي ارتفاع نسبة الجهل في صفوف وحملة الشهادات العليا وقلة مردوديتهم العلمية وعجزهم عن تقديم اي منتج فكري مما ينعكس بشكل سلبي على المجتمع وعلى قيم التحليل لدى أفراده ويتحول معظم الأفراد إلى المستهلكين للمعرفة من دون بذل جهد من أجل تطويرها وإعادة انتاجها وفق أسس علمية.</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-استخدام الوسائل التواصل الاجتماعي في أشياء أخرى غير العلم مما أدى إلى ظهور التفاهة</w:t>
      </w:r>
    </w:p>
    <w:p w:rsidR="002B225B" w:rsidRPr="002B225B" w:rsidRDefault="002B225B" w:rsidP="002B225B">
      <w:pPr>
        <w:pStyle w:val="normal0"/>
        <w:bidi/>
        <w:jc w:val="both"/>
        <w:rPr>
          <w:rFonts w:ascii="Traditional Arabic" w:hAnsi="Traditional Arabic" w:cs="Traditional Arabic"/>
          <w:bCs/>
          <w:sz w:val="32"/>
          <w:szCs w:val="32"/>
        </w:rPr>
      </w:pPr>
      <w:r>
        <w:rPr>
          <w:rFonts w:ascii="Traditional Arabic" w:hAnsi="Traditional Arabic" w:cs="Traditional Arabic" w:hint="cs"/>
          <w:bCs/>
          <w:sz w:val="32"/>
          <w:szCs w:val="32"/>
          <w:rtl/>
        </w:rPr>
        <w:t>3-</w:t>
      </w:r>
      <w:r w:rsidRPr="002B225B">
        <w:rPr>
          <w:rFonts w:ascii="Traditional Arabic" w:hAnsi="Traditional Arabic" w:cs="Traditional Arabic"/>
          <w:bCs/>
          <w:sz w:val="32"/>
          <w:szCs w:val="32"/>
          <w:rtl/>
        </w:rPr>
        <w:t xml:space="preserve">مظاهر تخلف: </w:t>
      </w:r>
    </w:p>
    <w:p w:rsidR="002B225B" w:rsidRDefault="002B225B" w:rsidP="002B225B">
      <w:pPr>
        <w:pStyle w:val="normal0"/>
        <w:bidi/>
        <w:jc w:val="both"/>
        <w:rPr>
          <w:rFonts w:ascii="Traditional Arabic" w:hAnsi="Traditional Arabic" w:cs="Traditional Arabic" w:hint="cs"/>
          <w:sz w:val="32"/>
          <w:szCs w:val="32"/>
          <w:rtl/>
          <w:lang w:bidi="ar-DZ"/>
        </w:rPr>
      </w:pPr>
      <w:r>
        <w:rPr>
          <w:rFonts w:ascii="Traditional Arabic" w:hAnsi="Traditional Arabic" w:cs="Traditional Arabic" w:hint="cs"/>
          <w:b/>
          <w:sz w:val="32"/>
          <w:szCs w:val="32"/>
          <w:rtl/>
        </w:rPr>
        <w:t>أ</w:t>
      </w:r>
      <w:r w:rsidRPr="002B225B">
        <w:rPr>
          <w:rFonts w:ascii="Traditional Arabic" w:hAnsi="Traditional Arabic" w:cs="Traditional Arabic"/>
          <w:b/>
          <w:sz w:val="32"/>
          <w:szCs w:val="32"/>
          <w:rtl/>
        </w:rPr>
        <w:t>-</w:t>
      </w:r>
      <w:r w:rsidRPr="002B225B">
        <w:rPr>
          <w:rFonts w:ascii="Traditional Arabic" w:hAnsi="Traditional Arabic" w:cs="Traditional Arabic"/>
          <w:bCs/>
          <w:sz w:val="32"/>
          <w:szCs w:val="32"/>
          <w:rtl/>
        </w:rPr>
        <w:t>التخلف السياسي</w:t>
      </w:r>
      <w:r w:rsidRPr="002B225B">
        <w:rPr>
          <w:rFonts w:ascii="Traditional Arabic" w:hAnsi="Traditional Arabic" w:cs="Traditional Arabic"/>
          <w:sz w:val="32"/>
          <w:szCs w:val="32"/>
          <w:rtl/>
        </w:rPr>
        <w:t>: غياب الدور السياسي للمثقفين للسلطة</w:t>
      </w:r>
      <w:r w:rsidRPr="002B225B">
        <w:rPr>
          <w:rFonts w:ascii="Traditional Arabic" w:hAnsi="Traditional Arabic" w:cs="Traditional Arabic"/>
          <w:sz w:val="32"/>
          <w:szCs w:val="32"/>
          <w:rtl/>
          <w:lang w:bidi="ar-DZ"/>
        </w:rPr>
        <w:t xml:space="preserve">    </w:t>
      </w:r>
    </w:p>
    <w:p w:rsidR="002B225B" w:rsidRPr="002B225B" w:rsidRDefault="002B225B" w:rsidP="002B225B">
      <w:pPr>
        <w:pStyle w:val="normal0"/>
        <w:bidi/>
        <w:jc w:val="both"/>
        <w:rPr>
          <w:rFonts w:ascii="Traditional Arabic" w:hAnsi="Traditional Arabic" w:cs="Traditional Arabic"/>
          <w:sz w:val="32"/>
          <w:szCs w:val="32"/>
          <w:lang w:bidi="ar-DZ"/>
        </w:rPr>
      </w:pPr>
      <w:r w:rsidRPr="002B225B">
        <w:rPr>
          <w:rFonts w:ascii="Traditional Arabic" w:hAnsi="Traditional Arabic" w:cs="Traditional Arabic"/>
          <w:sz w:val="32"/>
          <w:szCs w:val="32"/>
          <w:rtl/>
        </w:rPr>
        <w:t>-الانقلابات العسكرية وعدم استقرار الأمن والسياسي</w:t>
      </w:r>
      <w:r>
        <w:rPr>
          <w:rFonts w:ascii="Traditional Arabic" w:hAnsi="Traditional Arabic" w:cs="Traditional Arabic" w:hint="cs"/>
          <w:sz w:val="32"/>
          <w:szCs w:val="32"/>
          <w:rtl/>
          <w:lang w:bidi="ar-DZ"/>
        </w:rPr>
        <w:t xml:space="preserve"> </w:t>
      </w:r>
      <w:r w:rsidRPr="002B225B">
        <w:rPr>
          <w:rFonts w:ascii="Traditional Arabic" w:hAnsi="Traditional Arabic" w:cs="Traditional Arabic"/>
          <w:sz w:val="32"/>
          <w:szCs w:val="32"/>
          <w:rtl/>
        </w:rPr>
        <w:t>-ظهور شخصيات حاكمة ديكتاتورية وتوريث الحكم.</w:t>
      </w:r>
    </w:p>
    <w:p w:rsidR="002B225B" w:rsidRPr="002B225B" w:rsidRDefault="002B225B" w:rsidP="002B225B">
      <w:pPr>
        <w:pStyle w:val="normal0"/>
        <w:bidi/>
        <w:jc w:val="both"/>
        <w:rPr>
          <w:rFonts w:ascii="Traditional Arabic" w:hAnsi="Traditional Arabic" w:cs="Traditional Arabic"/>
          <w:sz w:val="32"/>
          <w:szCs w:val="32"/>
        </w:rPr>
      </w:pPr>
      <w:r>
        <w:rPr>
          <w:rFonts w:ascii="Traditional Arabic" w:hAnsi="Traditional Arabic" w:cs="Traditional Arabic" w:hint="cs"/>
          <w:bCs/>
          <w:sz w:val="32"/>
          <w:szCs w:val="32"/>
          <w:rtl/>
        </w:rPr>
        <w:t>ب-</w:t>
      </w:r>
      <w:r w:rsidRPr="002B225B">
        <w:rPr>
          <w:rFonts w:ascii="Traditional Arabic" w:hAnsi="Traditional Arabic" w:cs="Traditional Arabic"/>
          <w:bCs/>
          <w:sz w:val="32"/>
          <w:szCs w:val="32"/>
          <w:rtl/>
        </w:rPr>
        <w:t>التخلف الاقتصادي</w:t>
      </w:r>
      <w:r w:rsidRPr="002B225B">
        <w:rPr>
          <w:rFonts w:ascii="Traditional Arabic" w:hAnsi="Traditional Arabic" w:cs="Traditional Arabic"/>
          <w:sz w:val="32"/>
          <w:szCs w:val="32"/>
          <w:rtl/>
        </w:rPr>
        <w:t>: التبعية الاقتصادية والاعتماد على الصناعة استخراجية بدل التحويلية</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-عدم استغلال الأمثل الدول لمواردها الطبيعية والبشرية ضعف انتاجية الفرد</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-إشاعة الطابع الاستهلاكي للغربي القائم على الاستيراد المنتجات الغربية الجاهزة.</w:t>
      </w:r>
    </w:p>
    <w:p w:rsidR="002B225B" w:rsidRPr="002B225B" w:rsidRDefault="002B225B" w:rsidP="002B225B">
      <w:pPr>
        <w:pStyle w:val="normal0"/>
        <w:bidi/>
        <w:jc w:val="both"/>
        <w:rPr>
          <w:rFonts w:ascii="Traditional Arabic" w:hAnsi="Traditional Arabic" w:cs="Traditional Arabic"/>
          <w:bCs/>
          <w:sz w:val="32"/>
          <w:szCs w:val="32"/>
        </w:rPr>
      </w:pPr>
      <w:r>
        <w:rPr>
          <w:rFonts w:ascii="Traditional Arabic" w:hAnsi="Traditional Arabic" w:cs="Traditional Arabic" w:hint="cs"/>
          <w:bCs/>
          <w:sz w:val="32"/>
          <w:szCs w:val="32"/>
          <w:rtl/>
        </w:rPr>
        <w:t>ج-</w:t>
      </w:r>
      <w:r w:rsidRPr="002B225B">
        <w:rPr>
          <w:rFonts w:ascii="Traditional Arabic" w:hAnsi="Traditional Arabic" w:cs="Traditional Arabic"/>
          <w:bCs/>
          <w:sz w:val="32"/>
          <w:szCs w:val="32"/>
          <w:rtl/>
        </w:rPr>
        <w:t>التخلف الثقافي</w:t>
      </w:r>
      <w:r w:rsidRPr="002B225B">
        <w:rPr>
          <w:rFonts w:ascii="Traditional Arabic" w:hAnsi="Traditional Arabic" w:cs="Traditional Arabic"/>
          <w:bCs/>
          <w:sz w:val="32"/>
          <w:szCs w:val="32"/>
        </w:rPr>
        <w:t xml:space="preserve">: </w:t>
      </w:r>
      <w:r w:rsidRPr="002B225B">
        <w:rPr>
          <w:rFonts w:ascii="Traditional Arabic" w:hAnsi="Traditional Arabic" w:cs="Traditional Arabic"/>
          <w:sz w:val="32"/>
          <w:szCs w:val="32"/>
          <w:rtl/>
        </w:rPr>
        <w:t>-إضعاف عنصر الابداع والإعتماد على النفس في بلدانهم بترويجهم لنموذج الغربي الجاهز.</w:t>
      </w:r>
    </w:p>
    <w:p w:rsidR="002B225B" w:rsidRPr="002B225B" w:rsidRDefault="002B225B" w:rsidP="002B225B">
      <w:pPr>
        <w:pStyle w:val="normal0"/>
        <w:bidi/>
        <w:jc w:val="both"/>
        <w:rPr>
          <w:rFonts w:ascii="Traditional Arabic" w:hAnsi="Traditional Arabic" w:cs="Traditional Arabic"/>
          <w:bCs/>
          <w:sz w:val="32"/>
          <w:szCs w:val="32"/>
        </w:rPr>
      </w:pPr>
      <w:r>
        <w:rPr>
          <w:rFonts w:ascii="Traditional Arabic" w:hAnsi="Traditional Arabic" w:cs="Traditional Arabic" w:hint="cs"/>
          <w:bCs/>
          <w:sz w:val="32"/>
          <w:szCs w:val="32"/>
          <w:rtl/>
        </w:rPr>
        <w:t>4-</w:t>
      </w:r>
      <w:r w:rsidRPr="002B225B">
        <w:rPr>
          <w:rFonts w:ascii="Traditional Arabic" w:hAnsi="Traditional Arabic" w:cs="Traditional Arabic"/>
          <w:bCs/>
          <w:sz w:val="32"/>
          <w:szCs w:val="32"/>
          <w:rtl/>
        </w:rPr>
        <w:t xml:space="preserve">الحلول: </w:t>
      </w:r>
      <w:r w:rsidRPr="002B225B">
        <w:rPr>
          <w:rFonts w:ascii="Traditional Arabic" w:hAnsi="Traditional Arabic" w:cs="Traditional Arabic"/>
          <w:sz w:val="32"/>
          <w:szCs w:val="32"/>
          <w:rtl/>
        </w:rPr>
        <w:t xml:space="preserve">-الاهتمام بالعلم والمعرفة ونشر الوعي والثقافة. </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-العناية بالتربية والتعليم وتطوير المنظومة التعليمية وإصلاح مناهج التعليم تتوافق مع طبيعة المجتمعات العربية الاسلامية للخروج من التبعة والجهل والتخلف،و نقد المنظومة الغربية ومناهجها، وأخذ من هذه المناهج بما يتناسب مع مجتمعاتنا، أي تتكيف هذه المناهج مع ما يخدم ويصلح للفرد العربي الاسلامي.</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 xml:space="preserve"> -إصلاح فكري عميق وشامل، ونبذ الجمود الفكري وفتح باب الاجتهاد. </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 xml:space="preserve">-تحقيق الاستقلال السياسي والاقتصادي والتخلص من التبعية الاقتصادية. </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-غرس حب العلم في نفوس الأطفال والشباب العرب     -تشجيع الانتاج وال</w:t>
      </w:r>
      <w:r>
        <w:rPr>
          <w:rFonts w:ascii="Traditional Arabic" w:hAnsi="Traditional Arabic" w:cs="Traditional Arabic" w:hint="cs"/>
          <w:sz w:val="32"/>
          <w:szCs w:val="32"/>
          <w:rtl/>
        </w:rPr>
        <w:t>إ</w:t>
      </w:r>
      <w:r w:rsidRPr="002B225B">
        <w:rPr>
          <w:rFonts w:ascii="Traditional Arabic" w:hAnsi="Traditional Arabic" w:cs="Traditional Arabic"/>
          <w:sz w:val="32"/>
          <w:szCs w:val="32"/>
          <w:rtl/>
        </w:rPr>
        <w:t xml:space="preserve">بداع الاهتمام بالصنائع </w:t>
      </w:r>
    </w:p>
    <w:p w:rsidR="002B225B" w:rsidRPr="002B225B" w:rsidRDefault="002B225B" w:rsidP="002B225B">
      <w:pPr>
        <w:pStyle w:val="normal0"/>
        <w:bidi/>
        <w:jc w:val="both"/>
        <w:rPr>
          <w:rFonts w:ascii="Traditional Arabic" w:hAnsi="Traditional Arabic" w:cs="Traditional Arabic"/>
          <w:sz w:val="32"/>
          <w:szCs w:val="32"/>
        </w:rPr>
      </w:pPr>
      <w:r w:rsidRPr="002B225B">
        <w:rPr>
          <w:rFonts w:ascii="Traditional Arabic" w:hAnsi="Traditional Arabic" w:cs="Traditional Arabic"/>
          <w:sz w:val="32"/>
          <w:szCs w:val="32"/>
          <w:rtl/>
        </w:rPr>
        <w:t>استثمار فيما يبتكره ويخترعه الفرض العربي وتوظيفه في جميع مناحي الحيا</w:t>
      </w:r>
      <w:r>
        <w:rPr>
          <w:rFonts w:ascii="Traditional Arabic" w:hAnsi="Traditional Arabic" w:cs="Traditional Arabic" w:hint="cs"/>
          <w:sz w:val="32"/>
          <w:szCs w:val="32"/>
          <w:rtl/>
        </w:rPr>
        <w:t>ة</w:t>
      </w:r>
      <w:r w:rsidRPr="002B225B">
        <w:rPr>
          <w:rFonts w:ascii="Traditional Arabic" w:hAnsi="Traditional Arabic" w:cs="Traditional Arabic"/>
          <w:sz w:val="32"/>
          <w:szCs w:val="32"/>
          <w:rtl/>
        </w:rPr>
        <w:t xml:space="preserve"> الاقتصادي</w:t>
      </w:r>
      <w:r>
        <w:rPr>
          <w:rFonts w:ascii="Traditional Arabic" w:hAnsi="Traditional Arabic" w:cs="Traditional Arabic" w:hint="cs"/>
          <w:sz w:val="32"/>
          <w:szCs w:val="32"/>
          <w:rtl/>
        </w:rPr>
        <w:t>ة</w:t>
      </w:r>
    </w:p>
    <w:p w:rsidR="00057FA1" w:rsidRPr="002B225B" w:rsidRDefault="00057FA1" w:rsidP="002B225B">
      <w:pPr>
        <w:bidi/>
      </w:pPr>
    </w:p>
    <w:sectPr w:rsidR="00057FA1" w:rsidRPr="002B225B" w:rsidSect="004F57A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21D" w:rsidRDefault="00D4221D" w:rsidP="002B225B">
      <w:pPr>
        <w:spacing w:after="0" w:line="240" w:lineRule="auto"/>
      </w:pPr>
      <w:r>
        <w:separator/>
      </w:r>
    </w:p>
  </w:endnote>
  <w:endnote w:type="continuationSeparator" w:id="0">
    <w:p w:rsidR="00D4221D" w:rsidRDefault="00D4221D" w:rsidP="002B2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66372"/>
      <w:docPartObj>
        <w:docPartGallery w:val="Page Numbers (Bottom of Page)"/>
        <w:docPartUnique/>
      </w:docPartObj>
    </w:sdtPr>
    <w:sdtContent>
      <w:p w:rsidR="002B225B" w:rsidRDefault="002B225B">
        <w:pPr>
          <w:pStyle w:val="Pieddepage"/>
          <w:jc w:val="center"/>
        </w:pPr>
        <w:fldSimple w:instr=" PAGE   \* MERGEFORMAT ">
          <w:r w:rsidR="00D4221D">
            <w:rPr>
              <w:noProof/>
            </w:rPr>
            <w:t>1</w:t>
          </w:r>
        </w:fldSimple>
      </w:p>
    </w:sdtContent>
  </w:sdt>
  <w:p w:rsidR="002B225B" w:rsidRDefault="002B22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21D" w:rsidRDefault="00D4221D" w:rsidP="002B225B">
      <w:pPr>
        <w:spacing w:after="0" w:line="240" w:lineRule="auto"/>
      </w:pPr>
      <w:r>
        <w:separator/>
      </w:r>
    </w:p>
  </w:footnote>
  <w:footnote w:type="continuationSeparator" w:id="0">
    <w:p w:rsidR="00D4221D" w:rsidRDefault="00D4221D" w:rsidP="002B22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057FA1"/>
    <w:rsid w:val="00022ED2"/>
    <w:rsid w:val="00057FA1"/>
    <w:rsid w:val="00183311"/>
    <w:rsid w:val="002B225B"/>
    <w:rsid w:val="004F57AF"/>
    <w:rsid w:val="007D7740"/>
    <w:rsid w:val="00A45A4D"/>
    <w:rsid w:val="00D4221D"/>
    <w:rsid w:val="00EB2A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2B225B"/>
    <w:pPr>
      <w:spacing w:after="0"/>
    </w:pPr>
    <w:rPr>
      <w:rFonts w:ascii="Arial" w:eastAsia="Arial" w:hAnsi="Arial" w:cs="Arial"/>
      <w:lang w:eastAsia="fr-FR"/>
    </w:rPr>
  </w:style>
  <w:style w:type="paragraph" w:styleId="En-tte">
    <w:name w:val="header"/>
    <w:basedOn w:val="Normal"/>
    <w:link w:val="En-tteCar"/>
    <w:uiPriority w:val="99"/>
    <w:semiHidden/>
    <w:unhideWhenUsed/>
    <w:rsid w:val="002B22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225B"/>
  </w:style>
  <w:style w:type="paragraph" w:styleId="Pieddepage">
    <w:name w:val="footer"/>
    <w:basedOn w:val="Normal"/>
    <w:link w:val="PieddepageCar"/>
    <w:uiPriority w:val="99"/>
    <w:unhideWhenUsed/>
    <w:rsid w:val="002B22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2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3230</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2024-11-25T10:00:00Z</dcterms:created>
  <dcterms:modified xsi:type="dcterms:W3CDTF">2024-11-25T10:00:00Z</dcterms:modified>
</cp:coreProperties>
</file>