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503"/>
        <w:gridCol w:w="2410"/>
        <w:gridCol w:w="1583"/>
        <w:gridCol w:w="456"/>
        <w:gridCol w:w="2071"/>
        <w:gridCol w:w="1418"/>
        <w:gridCol w:w="980"/>
        <w:gridCol w:w="311"/>
      </w:tblGrid>
      <w:tr w:rsidR="00802F9A" w:rsidRPr="00EA4D3D" w:rsidTr="007A44F5">
        <w:tc>
          <w:tcPr>
            <w:tcW w:w="336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jc w:val="lowKashida"/>
              <w:rPr>
                <w:rFonts w:ascii="Calibri" w:hAnsi="Calibri" w:cs="Calibri"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Level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 xml:space="preserve">: 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Master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 xml:space="preserve"> 1</w:t>
            </w:r>
          </w:p>
        </w:tc>
        <w:tc>
          <w:tcPr>
            <w:tcW w:w="41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802F9A" w:rsidRDefault="00802F9A" w:rsidP="00802F9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DZ"/>
              </w:rPr>
            </w:pPr>
            <w:r w:rsidRPr="00802F9A">
              <w:rPr>
                <w:rFonts w:ascii="Calibri" w:hAnsi="Calibri" w:cs="Calibri"/>
                <w:b/>
                <w:bCs/>
                <w:sz w:val="20"/>
                <w:szCs w:val="20"/>
                <w:lang w:val="en-US" w:bidi="ar-DZ"/>
              </w:rPr>
              <w:t>Mohamed Kheider University of Biskra</w:t>
            </w:r>
          </w:p>
        </w:tc>
        <w:tc>
          <w:tcPr>
            <w:tcW w:w="270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jc w:val="lowKashida"/>
              <w:rPr>
                <w:rFonts w:ascii="Calibri" w:hAnsi="Calibri" w:cs="Calibri"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Lecturer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 xml:space="preserve">: 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Mr A. Boulegroune</w:t>
            </w:r>
          </w:p>
        </w:tc>
      </w:tr>
      <w:tr w:rsidR="00802F9A" w:rsidRPr="00EA4D3D" w:rsidTr="007A44F5">
        <w:tc>
          <w:tcPr>
            <w:tcW w:w="336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ind w:left="851" w:hanging="851"/>
              <w:jc w:val="lowKashida"/>
              <w:rPr>
                <w:rFonts w:ascii="Calibri" w:hAnsi="Calibri" w:cs="Calibri"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bidi="ar-DZ"/>
              </w:rPr>
              <w:t>Option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: Literature and Civilization</w:t>
            </w:r>
          </w:p>
        </w:tc>
        <w:tc>
          <w:tcPr>
            <w:tcW w:w="41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802F9A" w:rsidRDefault="00802F9A" w:rsidP="00802F9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DZ"/>
              </w:rPr>
            </w:pPr>
            <w:r w:rsidRPr="00802F9A">
              <w:rPr>
                <w:rFonts w:ascii="Calibri" w:hAnsi="Calibri" w:cs="Calibri"/>
                <w:b/>
                <w:bCs/>
                <w:sz w:val="20"/>
                <w:szCs w:val="20"/>
                <w:lang w:val="en-US" w:bidi="ar-DZ"/>
              </w:rPr>
              <w:t>Faculty of Letters and Languages</w:t>
            </w:r>
          </w:p>
        </w:tc>
        <w:tc>
          <w:tcPr>
            <w:tcW w:w="270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jc w:val="lowKashida"/>
              <w:rPr>
                <w:rFonts w:ascii="Calibri" w:hAnsi="Calibri" w:cs="Calibri"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Academic Year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 xml:space="preserve">: 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4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-202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5</w:t>
            </w:r>
          </w:p>
        </w:tc>
      </w:tr>
      <w:tr w:rsidR="00802F9A" w:rsidRPr="00EA4D3D" w:rsidTr="007A44F5">
        <w:tc>
          <w:tcPr>
            <w:tcW w:w="336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ind w:left="567" w:hanging="567"/>
              <w:rPr>
                <w:rFonts w:ascii="Calibri" w:hAnsi="Calibri" w:cs="Calibri"/>
                <w:b/>
                <w:bCs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Module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 xml:space="preserve">: 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Literary Theory &amp; Criticism</w:t>
            </w:r>
          </w:p>
        </w:tc>
        <w:tc>
          <w:tcPr>
            <w:tcW w:w="41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802F9A" w:rsidRDefault="00802F9A" w:rsidP="00802F9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DZ"/>
              </w:rPr>
            </w:pPr>
            <w:r w:rsidRPr="00802F9A">
              <w:rPr>
                <w:rFonts w:ascii="Calibri" w:hAnsi="Calibri" w:cs="Calibri"/>
                <w:b/>
                <w:bCs/>
                <w:sz w:val="20"/>
                <w:szCs w:val="20"/>
                <w:lang w:val="en-US" w:bidi="ar-DZ"/>
              </w:rPr>
              <w:t>Department of English Language &amp; Literature</w:t>
            </w:r>
          </w:p>
        </w:tc>
        <w:tc>
          <w:tcPr>
            <w:tcW w:w="270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jc w:val="lowKashida"/>
              <w:rPr>
                <w:rFonts w:ascii="Calibri" w:hAnsi="Calibri" w:cs="Calibri"/>
                <w:b/>
                <w:bCs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Semester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>: I</w:t>
            </w:r>
          </w:p>
        </w:tc>
      </w:tr>
      <w:tr w:rsidR="00802F9A" w:rsidRPr="0098297C" w:rsidTr="007A44F5">
        <w:trPr>
          <w:gridBefore w:val="2"/>
          <w:gridAfter w:val="2"/>
          <w:wBefore w:w="959" w:type="dxa"/>
          <w:wAfter w:w="1291" w:type="dxa"/>
        </w:trPr>
        <w:tc>
          <w:tcPr>
            <w:tcW w:w="793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802F9A" w:rsidRDefault="00802F9A" w:rsidP="0098297C">
            <w:pPr>
              <w:spacing w:before="240" w:after="240"/>
              <w:jc w:val="center"/>
              <w:rPr>
                <w:rFonts w:ascii="Stencil" w:hAnsi="Stencil" w:cs="Calibri"/>
                <w:b/>
                <w:bCs/>
                <w:sz w:val="26"/>
                <w:szCs w:val="26"/>
                <w:lang w:val="en-US" w:bidi="ar-DZ"/>
              </w:rPr>
            </w:pP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TUTORIAL </w:t>
            </w:r>
            <w:r w:rsidRPr="00802F9A">
              <w:rPr>
                <w:rFonts w:ascii="Calibri" w:hAnsi="Calibri" w:cs="Calibri"/>
                <w:b/>
                <w:bCs/>
                <w:sz w:val="26"/>
                <w:szCs w:val="26"/>
                <w:lang w:val="en-US" w:eastAsia="fr-FR"/>
              </w:rPr>
              <w:t>№</w:t>
            </w: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 0</w:t>
            </w:r>
            <w:r w:rsidR="00B00713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>5</w:t>
            </w: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: Application of </w:t>
            </w:r>
            <w:r w:rsidR="0098297C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>Deconstruction</w:t>
            </w: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 to the Analysis of </w:t>
            </w:r>
            <w:r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>Robert Frost</w:t>
            </w: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>’s “</w:t>
            </w:r>
            <w:r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>The Road Not Taken</w:t>
            </w: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>”</w:t>
            </w: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bidi="ar-DZ"/>
              </w:rPr>
              <w:t xml:space="preserve">  </w:t>
            </w:r>
          </w:p>
        </w:tc>
      </w:tr>
      <w:tr w:rsidR="00FA3C01" w:rsidRPr="00FA3C01" w:rsidTr="007A44F5">
        <w:tblPrEx>
          <w:tblLook w:val="04A0"/>
        </w:tblPrEx>
        <w:trPr>
          <w:gridAfter w:val="1"/>
          <w:wAfter w:w="311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3C01" w:rsidRPr="00FA3C01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3C01" w:rsidRPr="00206320" w:rsidRDefault="00FA3C01" w:rsidP="00FA3C01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A3C01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            </w:t>
            </w:r>
            <w:r w:rsidRPr="00206320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>The Road Not Taken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3C01" w:rsidRPr="00FA3C01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46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3C01" w:rsidRPr="00FA3C01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A3C01" w:rsidRPr="00FA3C01" w:rsidTr="007A44F5">
        <w:tblPrEx>
          <w:tblLook w:val="04A0"/>
        </w:tblPrEx>
        <w:trPr>
          <w:gridAfter w:val="1"/>
          <w:wAfter w:w="311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04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06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Two roads diverged in a yellow wood,</w:t>
            </w:r>
          </w:p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And sorry I could not travel both</w:t>
            </w:r>
          </w:p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And be one traveler, long I stood</w:t>
            </w:r>
          </w:p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And looked down one as far as I could</w:t>
            </w:r>
          </w:p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To where it bent in the undergrowth;</w:t>
            </w:r>
          </w:p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</w:p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Then took the other, as just as fair,</w:t>
            </w:r>
          </w:p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And having perhaps the better claim</w:t>
            </w:r>
          </w:p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Because it was grassy and wanted wear,</w:t>
            </w:r>
          </w:p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Though as for that the passing there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Had worn them really about the same,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46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And both that morning equally lay</w:t>
            </w:r>
          </w:p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In leaves no step had trodden black.</w:t>
            </w:r>
          </w:p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Oh, I marked the first for another day!</w:t>
            </w:r>
          </w:p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Yet knowing how way leads on to way</w:t>
            </w:r>
          </w:p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I doubted if I should ever come back.</w:t>
            </w:r>
          </w:p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</w:p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I shall be telling this with a sigh</w:t>
            </w:r>
          </w:p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Somewhere ages and ages hence:</w:t>
            </w:r>
          </w:p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Two roads diverged in a wood, and I,</w:t>
            </w:r>
          </w:p>
          <w:p w:rsidR="00FA3C01" w:rsidRPr="002C3F20" w:rsidRDefault="00FA3C01" w:rsidP="00FA3C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val="en-US" w:eastAsia="fr-FR"/>
              </w:rPr>
              <w:t>I took the one less traveled by,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eastAsia="fr-FR"/>
              </w:rPr>
            </w:pPr>
            <w:r w:rsidRPr="002C3F20">
              <w:rPr>
                <w:rFonts w:asciiTheme="majorBidi" w:hAnsiTheme="majorBidi" w:cstheme="majorBidi"/>
                <w:sz w:val="24"/>
                <w:szCs w:val="24"/>
                <w:lang w:eastAsia="fr-FR"/>
              </w:rPr>
              <w:t>And that has made all the difference.</w:t>
            </w:r>
          </w:p>
          <w:p w:rsidR="00FA3C01" w:rsidRPr="002C3F20" w:rsidRDefault="00FA3C01" w:rsidP="00FA3C01">
            <w:pPr>
              <w:pStyle w:val="Paragraphedeliste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2C3F2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 xml:space="preserve">                                            Robert Frost</w:t>
            </w:r>
          </w:p>
        </w:tc>
      </w:tr>
    </w:tbl>
    <w:p w:rsidR="00470096" w:rsidRDefault="00470096" w:rsidP="00D2448D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  <w:lang w:val="en-US"/>
        </w:rPr>
      </w:pPr>
    </w:p>
    <w:p w:rsidR="00FA3C01" w:rsidRPr="00206320" w:rsidRDefault="00D2448D" w:rsidP="00D2448D">
      <w:pPr>
        <w:autoSpaceDE w:val="0"/>
        <w:autoSpaceDN w:val="0"/>
        <w:adjustRightInd w:val="0"/>
        <w:spacing w:after="0"/>
        <w:jc w:val="both"/>
        <w:rPr>
          <w:b/>
          <w:bCs/>
          <w:sz w:val="24"/>
          <w:szCs w:val="24"/>
          <w:lang w:val="en-US"/>
        </w:rPr>
      </w:pPr>
      <w:r w:rsidRPr="00206320">
        <w:rPr>
          <w:b/>
          <w:bCs/>
          <w:sz w:val="24"/>
          <w:szCs w:val="24"/>
          <w:lang w:val="en-US"/>
        </w:rPr>
        <w:t>Question:</w:t>
      </w:r>
    </w:p>
    <w:p w:rsidR="00D2448D" w:rsidRPr="00206320" w:rsidRDefault="007C3378" w:rsidP="007C3378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  <w:r w:rsidRPr="00206320">
        <w:rPr>
          <w:sz w:val="24"/>
          <w:szCs w:val="24"/>
          <w:lang w:val="en-US"/>
        </w:rPr>
        <w:t xml:space="preserve">The theme of uncertainty and confusion are very pervasive in the above poem. </w:t>
      </w:r>
      <w:r w:rsidR="00211549" w:rsidRPr="00206320">
        <w:rPr>
          <w:sz w:val="24"/>
          <w:szCs w:val="24"/>
          <w:lang w:val="en-US"/>
        </w:rPr>
        <w:t>Explore</w:t>
      </w:r>
      <w:r w:rsidR="00F83052" w:rsidRPr="00206320">
        <w:rPr>
          <w:sz w:val="24"/>
          <w:szCs w:val="24"/>
          <w:lang w:val="en-US"/>
        </w:rPr>
        <w:t xml:space="preserve"> how </w:t>
      </w:r>
      <w:r w:rsidR="00211549" w:rsidRPr="00206320">
        <w:rPr>
          <w:sz w:val="24"/>
          <w:szCs w:val="24"/>
          <w:lang w:val="en-US"/>
        </w:rPr>
        <w:t xml:space="preserve">ambiguity </w:t>
      </w:r>
      <w:r w:rsidR="00F83052" w:rsidRPr="00206320">
        <w:rPr>
          <w:sz w:val="24"/>
          <w:szCs w:val="24"/>
          <w:lang w:val="en-US"/>
        </w:rPr>
        <w:t xml:space="preserve">is created </w:t>
      </w:r>
      <w:r w:rsidR="0086772C" w:rsidRPr="00206320">
        <w:rPr>
          <w:sz w:val="24"/>
          <w:szCs w:val="24"/>
          <w:lang w:val="en-US"/>
        </w:rPr>
        <w:t>through</w:t>
      </w:r>
      <w:r w:rsidR="00211549" w:rsidRPr="00206320">
        <w:rPr>
          <w:sz w:val="24"/>
          <w:szCs w:val="24"/>
          <w:lang w:val="en-US"/>
        </w:rPr>
        <w:t xml:space="preserve"> the following:</w:t>
      </w:r>
    </w:p>
    <w:p w:rsidR="00211549" w:rsidRPr="00206320" w:rsidRDefault="004D643F" w:rsidP="0021154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06320">
        <w:rPr>
          <w:sz w:val="24"/>
          <w:szCs w:val="24"/>
        </w:rPr>
        <w:t>t</w:t>
      </w:r>
      <w:r w:rsidR="00211549" w:rsidRPr="00206320">
        <w:rPr>
          <w:sz w:val="24"/>
          <w:szCs w:val="24"/>
        </w:rPr>
        <w:t xml:space="preserve">he </w:t>
      </w:r>
      <w:r w:rsidR="008E6726" w:rsidRPr="00206320">
        <w:rPr>
          <w:sz w:val="24"/>
          <w:szCs w:val="24"/>
        </w:rPr>
        <w:t xml:space="preserve">linguistic formulation of the </w:t>
      </w:r>
      <w:r w:rsidR="00211549" w:rsidRPr="00206320">
        <w:rPr>
          <w:sz w:val="24"/>
          <w:szCs w:val="24"/>
        </w:rPr>
        <w:t>title</w:t>
      </w:r>
      <w:r w:rsidR="008E6726" w:rsidRPr="00206320">
        <w:rPr>
          <w:sz w:val="24"/>
          <w:szCs w:val="24"/>
        </w:rPr>
        <w:t xml:space="preserve"> of the poem.</w:t>
      </w:r>
    </w:p>
    <w:p w:rsidR="00211549" w:rsidRPr="00206320" w:rsidRDefault="004D643F" w:rsidP="0021154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06320">
        <w:rPr>
          <w:sz w:val="24"/>
          <w:szCs w:val="24"/>
        </w:rPr>
        <w:t>presence and absence</w:t>
      </w:r>
      <w:r w:rsidR="000A2D23" w:rsidRPr="00206320">
        <w:rPr>
          <w:sz w:val="24"/>
          <w:szCs w:val="24"/>
        </w:rPr>
        <w:t xml:space="preserve"> </w:t>
      </w:r>
      <w:r w:rsidRPr="00206320">
        <w:rPr>
          <w:sz w:val="24"/>
          <w:szCs w:val="24"/>
        </w:rPr>
        <w:t xml:space="preserve">in </w:t>
      </w:r>
      <w:r w:rsidR="000A2D23" w:rsidRPr="00206320">
        <w:rPr>
          <w:sz w:val="24"/>
          <w:szCs w:val="24"/>
        </w:rPr>
        <w:t xml:space="preserve">binary of opposition: </w:t>
      </w:r>
      <w:r w:rsidR="009A057E" w:rsidRPr="00206320">
        <w:rPr>
          <w:sz w:val="24"/>
          <w:szCs w:val="24"/>
        </w:rPr>
        <w:t>Conformity / nonconformity</w:t>
      </w:r>
    </w:p>
    <w:p w:rsidR="009A057E" w:rsidRPr="00206320" w:rsidRDefault="00A3327D" w:rsidP="00A3327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206320">
        <w:rPr>
          <w:sz w:val="24"/>
          <w:szCs w:val="24"/>
        </w:rPr>
        <w:t>semantic equivocation of t</w:t>
      </w:r>
      <w:r w:rsidR="00F157FA" w:rsidRPr="00206320">
        <w:rPr>
          <w:sz w:val="24"/>
          <w:szCs w:val="24"/>
        </w:rPr>
        <w:t>he words “sigh” and “difference”</w:t>
      </w:r>
    </w:p>
    <w:p w:rsidR="00FA3C01" w:rsidRPr="00206320" w:rsidRDefault="00FA3C01" w:rsidP="00FA3C01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197EEB" w:rsidRPr="00197EEB" w:rsidRDefault="00197EEB" w:rsidP="00FA3C01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</w:p>
    <w:p w:rsidR="00FA3C01" w:rsidRPr="002C3F20" w:rsidRDefault="00FA3C01" w:rsidP="002C3F20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A3C01" w:rsidRPr="00FA3C01" w:rsidRDefault="00FA3C01" w:rsidP="00FA3C01">
      <w:pPr>
        <w:jc w:val="both"/>
        <w:rPr>
          <w:b/>
          <w:bCs/>
          <w:sz w:val="24"/>
          <w:szCs w:val="24"/>
          <w:lang w:val="en-US"/>
        </w:rPr>
      </w:pPr>
    </w:p>
    <w:sectPr w:rsidR="00FA3C01" w:rsidRPr="00FA3C01" w:rsidSect="00FA3C01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FAD" w:rsidRDefault="00F03FAD" w:rsidP="00BC7080">
      <w:pPr>
        <w:spacing w:after="0" w:line="240" w:lineRule="auto"/>
      </w:pPr>
      <w:r>
        <w:separator/>
      </w:r>
    </w:p>
  </w:endnote>
  <w:endnote w:type="continuationSeparator" w:id="1">
    <w:p w:rsidR="00F03FAD" w:rsidRDefault="00F03FAD" w:rsidP="00BC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080" w:rsidRDefault="00BC7080" w:rsidP="009D6DAF">
    <w:pPr>
      <w:pStyle w:val="Pieddepage"/>
      <w:jc w:val="center"/>
    </w:pPr>
  </w:p>
  <w:p w:rsidR="00BC7080" w:rsidRDefault="00BC708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FAD" w:rsidRDefault="00F03FAD" w:rsidP="00BC7080">
      <w:pPr>
        <w:spacing w:after="0" w:line="240" w:lineRule="auto"/>
      </w:pPr>
      <w:r>
        <w:separator/>
      </w:r>
    </w:p>
  </w:footnote>
  <w:footnote w:type="continuationSeparator" w:id="1">
    <w:p w:rsidR="00F03FAD" w:rsidRDefault="00F03FAD" w:rsidP="00BC7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F337E"/>
    <w:multiLevelType w:val="hybridMultilevel"/>
    <w:tmpl w:val="8E1AE7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F1207"/>
    <w:multiLevelType w:val="hybridMultilevel"/>
    <w:tmpl w:val="40126946"/>
    <w:lvl w:ilvl="0" w:tplc="020280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C01"/>
    <w:rsid w:val="000A2D23"/>
    <w:rsid w:val="001755DF"/>
    <w:rsid w:val="00197EEB"/>
    <w:rsid w:val="00206320"/>
    <w:rsid w:val="00211549"/>
    <w:rsid w:val="00285A6D"/>
    <w:rsid w:val="002C3F20"/>
    <w:rsid w:val="002C4624"/>
    <w:rsid w:val="002C595F"/>
    <w:rsid w:val="00344D78"/>
    <w:rsid w:val="00387CFD"/>
    <w:rsid w:val="003E665D"/>
    <w:rsid w:val="004624AC"/>
    <w:rsid w:val="00470096"/>
    <w:rsid w:val="004D643F"/>
    <w:rsid w:val="00521976"/>
    <w:rsid w:val="00540040"/>
    <w:rsid w:val="00556A29"/>
    <w:rsid w:val="00584E4A"/>
    <w:rsid w:val="005E79DC"/>
    <w:rsid w:val="0067654B"/>
    <w:rsid w:val="006A3405"/>
    <w:rsid w:val="006D6CF4"/>
    <w:rsid w:val="00754ABE"/>
    <w:rsid w:val="00756B5F"/>
    <w:rsid w:val="00790B28"/>
    <w:rsid w:val="00791DA3"/>
    <w:rsid w:val="007A44F5"/>
    <w:rsid w:val="007C3378"/>
    <w:rsid w:val="007F01DA"/>
    <w:rsid w:val="00802F9A"/>
    <w:rsid w:val="00813FB1"/>
    <w:rsid w:val="008235E5"/>
    <w:rsid w:val="0086772C"/>
    <w:rsid w:val="008E6726"/>
    <w:rsid w:val="00933B73"/>
    <w:rsid w:val="00980A52"/>
    <w:rsid w:val="0098297C"/>
    <w:rsid w:val="009A057E"/>
    <w:rsid w:val="009D5911"/>
    <w:rsid w:val="009D6DAF"/>
    <w:rsid w:val="00A3327D"/>
    <w:rsid w:val="00A62E23"/>
    <w:rsid w:val="00B00713"/>
    <w:rsid w:val="00B20387"/>
    <w:rsid w:val="00B44F02"/>
    <w:rsid w:val="00B63D18"/>
    <w:rsid w:val="00B64CFB"/>
    <w:rsid w:val="00BC7080"/>
    <w:rsid w:val="00C117E4"/>
    <w:rsid w:val="00C7628B"/>
    <w:rsid w:val="00C82B04"/>
    <w:rsid w:val="00D2448D"/>
    <w:rsid w:val="00DB0BEE"/>
    <w:rsid w:val="00DD4D31"/>
    <w:rsid w:val="00E6330F"/>
    <w:rsid w:val="00F03FAD"/>
    <w:rsid w:val="00F157FA"/>
    <w:rsid w:val="00F76D72"/>
    <w:rsid w:val="00F83052"/>
    <w:rsid w:val="00FA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FA3C01"/>
    <w:pPr>
      <w:ind w:left="720"/>
      <w:contextualSpacing/>
    </w:pPr>
    <w:rPr>
      <w:rFonts w:ascii="Calibri" w:eastAsia="Calibri" w:hAnsi="Calibri" w:cs="Arial"/>
      <w:lang w:val="en-US"/>
    </w:rPr>
  </w:style>
  <w:style w:type="character" w:styleId="lev">
    <w:name w:val="Strong"/>
    <w:basedOn w:val="Policepardfaut"/>
    <w:uiPriority w:val="22"/>
    <w:qFormat/>
    <w:rsid w:val="00FA3C01"/>
    <w:rPr>
      <w:b/>
      <w:bCs/>
    </w:rPr>
  </w:style>
  <w:style w:type="character" w:styleId="Accentuation">
    <w:name w:val="Emphasis"/>
    <w:basedOn w:val="Policepardfaut"/>
    <w:uiPriority w:val="20"/>
    <w:qFormat/>
    <w:rsid w:val="00FA3C01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BC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C7080"/>
  </w:style>
  <w:style w:type="paragraph" w:styleId="Pieddepage">
    <w:name w:val="footer"/>
    <w:basedOn w:val="Normal"/>
    <w:link w:val="PieddepageCar"/>
    <w:uiPriority w:val="99"/>
    <w:unhideWhenUsed/>
    <w:rsid w:val="00BC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7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2023-11-28T21:41:00Z</cp:lastPrinted>
  <dcterms:created xsi:type="dcterms:W3CDTF">2024-11-23T21:39:00Z</dcterms:created>
  <dcterms:modified xsi:type="dcterms:W3CDTF">2024-11-23T21:51:00Z</dcterms:modified>
</cp:coreProperties>
</file>