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134"/>
        <w:gridCol w:w="4394"/>
        <w:gridCol w:w="1134"/>
        <w:gridCol w:w="1433"/>
      </w:tblGrid>
      <w:tr w:rsidR="001B6C1D" w:rsidTr="001B6C1D">
        <w:tc>
          <w:tcPr>
            <w:tcW w:w="3227" w:type="dxa"/>
            <w:gridSpan w:val="2"/>
            <w:tcBorders>
              <w:top w:val="single" w:sz="4" w:space="0" w:color="FFFFFF"/>
              <w:left w:val="single" w:sz="4" w:space="0" w:color="FFFFFF"/>
              <w:bottom w:val="single" w:sz="4" w:space="0" w:color="FFFFFF"/>
              <w:right w:val="single" w:sz="4" w:space="0" w:color="FFFFFF"/>
            </w:tcBorders>
          </w:tcPr>
          <w:p w:rsidR="001B6C1D" w:rsidRDefault="001B6C1D" w:rsidP="00F26EC7">
            <w:pPr>
              <w:bidi w:val="0"/>
              <w:jc w:val="lowKashida"/>
              <w:rPr>
                <w:lang w:bidi="ar-DZ"/>
              </w:rPr>
            </w:pPr>
          </w:p>
        </w:tc>
        <w:tc>
          <w:tcPr>
            <w:tcW w:w="4394" w:type="dxa"/>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1B6C1D" w:rsidP="00F26EC7">
            <w:pPr>
              <w:bidi w:val="0"/>
              <w:jc w:val="center"/>
              <w:rPr>
                <w:rFonts w:ascii="Calibri" w:hAnsi="Calibri" w:cs="Calibri"/>
                <w:lang w:bidi="ar-DZ"/>
              </w:rPr>
            </w:pPr>
            <w:r w:rsidRPr="00F004BC">
              <w:rPr>
                <w:rFonts w:ascii="Calibri" w:hAnsi="Calibri" w:cs="Calibri"/>
                <w:b/>
                <w:bCs/>
                <w:lang w:bidi="ar-DZ"/>
              </w:rPr>
              <w:t xml:space="preserve">Mohamed </w:t>
            </w:r>
            <w:proofErr w:type="spellStart"/>
            <w:r w:rsidRPr="00F004BC">
              <w:rPr>
                <w:rFonts w:ascii="Calibri" w:hAnsi="Calibri" w:cs="Calibri"/>
                <w:b/>
                <w:bCs/>
                <w:lang w:bidi="ar-DZ"/>
              </w:rPr>
              <w:t>Kheider</w:t>
            </w:r>
            <w:proofErr w:type="spellEnd"/>
            <w:r w:rsidRPr="00F004BC">
              <w:rPr>
                <w:rFonts w:ascii="Calibri" w:hAnsi="Calibri" w:cs="Calibri"/>
                <w:b/>
                <w:bCs/>
                <w:lang w:bidi="ar-DZ"/>
              </w:rPr>
              <w:t xml:space="preserve"> University of </w:t>
            </w:r>
            <w:proofErr w:type="spellStart"/>
            <w:r w:rsidRPr="00F004BC">
              <w:rPr>
                <w:rFonts w:ascii="Calibri" w:hAnsi="Calibri" w:cs="Calibri"/>
                <w:b/>
                <w:bCs/>
                <w:lang w:bidi="ar-DZ"/>
              </w:rPr>
              <w:t>Biskra</w:t>
            </w:r>
            <w:proofErr w:type="spellEnd"/>
          </w:p>
        </w:tc>
        <w:tc>
          <w:tcPr>
            <w:tcW w:w="2567" w:type="dxa"/>
            <w:gridSpan w:val="2"/>
            <w:tcBorders>
              <w:top w:val="single" w:sz="4" w:space="0" w:color="FFFFFF"/>
              <w:left w:val="single" w:sz="4" w:space="0" w:color="FFFFFF"/>
              <w:bottom w:val="single" w:sz="4" w:space="0" w:color="FFFFFF"/>
              <w:right w:val="single" w:sz="4" w:space="0" w:color="FFFFFF"/>
            </w:tcBorders>
          </w:tcPr>
          <w:p w:rsidR="001B6C1D" w:rsidRDefault="001B6C1D" w:rsidP="00F26EC7">
            <w:pPr>
              <w:bidi w:val="0"/>
              <w:jc w:val="lowKashida"/>
              <w:rPr>
                <w:lang w:bidi="ar-DZ"/>
              </w:rPr>
            </w:pPr>
          </w:p>
        </w:tc>
      </w:tr>
      <w:tr w:rsidR="001B6C1D" w:rsidRPr="00F004BC" w:rsidTr="001B6C1D">
        <w:tc>
          <w:tcPr>
            <w:tcW w:w="3227" w:type="dxa"/>
            <w:gridSpan w:val="2"/>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1B6C1D" w:rsidP="00F26EC7">
            <w:pPr>
              <w:bidi w:val="0"/>
              <w:jc w:val="lowKashida"/>
              <w:rPr>
                <w:rFonts w:ascii="Calibri" w:hAnsi="Calibri" w:cs="Calibri"/>
                <w:lang w:bidi="ar-DZ"/>
              </w:rPr>
            </w:pPr>
            <w:r w:rsidRPr="00F004BC">
              <w:rPr>
                <w:rFonts w:ascii="Calibri" w:hAnsi="Calibri" w:cs="Calibri"/>
                <w:b/>
                <w:bCs/>
                <w:u w:val="single"/>
                <w:lang w:bidi="ar-DZ"/>
              </w:rPr>
              <w:t>Module</w:t>
            </w:r>
            <w:r w:rsidRPr="00F004BC">
              <w:rPr>
                <w:rFonts w:ascii="Calibri" w:hAnsi="Calibri" w:cs="Calibri"/>
                <w:b/>
                <w:bCs/>
                <w:lang w:bidi="ar-DZ"/>
              </w:rPr>
              <w:t>: Literature (British)</w:t>
            </w:r>
          </w:p>
        </w:tc>
        <w:tc>
          <w:tcPr>
            <w:tcW w:w="4394" w:type="dxa"/>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1B6C1D" w:rsidP="00F26EC7">
            <w:pPr>
              <w:bidi w:val="0"/>
              <w:jc w:val="center"/>
              <w:rPr>
                <w:rFonts w:ascii="Calibri" w:hAnsi="Calibri" w:cs="Calibri"/>
                <w:lang w:bidi="ar-DZ"/>
              </w:rPr>
            </w:pPr>
            <w:r w:rsidRPr="00F004BC">
              <w:rPr>
                <w:rFonts w:ascii="Calibri" w:hAnsi="Calibri" w:cs="Calibri"/>
                <w:b/>
                <w:bCs/>
                <w:lang w:bidi="ar-DZ"/>
              </w:rPr>
              <w:t>Faculty of Letters and Languages</w:t>
            </w:r>
          </w:p>
        </w:tc>
        <w:tc>
          <w:tcPr>
            <w:tcW w:w="2567" w:type="dxa"/>
            <w:gridSpan w:val="2"/>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1B6C1D" w:rsidP="00F26EC7">
            <w:pPr>
              <w:bidi w:val="0"/>
              <w:jc w:val="lowKashida"/>
              <w:rPr>
                <w:rFonts w:ascii="Calibri" w:hAnsi="Calibri" w:cs="Calibri"/>
                <w:lang w:bidi="ar-DZ"/>
              </w:rPr>
            </w:pPr>
            <w:r w:rsidRPr="00F004BC">
              <w:rPr>
                <w:rFonts w:ascii="Calibri" w:hAnsi="Calibri" w:cs="Calibri"/>
                <w:b/>
                <w:bCs/>
                <w:u w:val="single"/>
                <w:lang w:bidi="ar-DZ"/>
              </w:rPr>
              <w:t>Level</w:t>
            </w:r>
            <w:r w:rsidRPr="00F004BC">
              <w:rPr>
                <w:rFonts w:ascii="Calibri" w:hAnsi="Calibri" w:cs="Calibri"/>
                <w:b/>
                <w:bCs/>
                <w:lang w:bidi="ar-DZ"/>
              </w:rPr>
              <w:t>: Third Year (L 3)</w:t>
            </w:r>
          </w:p>
        </w:tc>
      </w:tr>
      <w:tr w:rsidR="001B6C1D" w:rsidRPr="00F004BC" w:rsidTr="001B6C1D">
        <w:tc>
          <w:tcPr>
            <w:tcW w:w="3227" w:type="dxa"/>
            <w:gridSpan w:val="2"/>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1B6C1D" w:rsidP="00F26EC7">
            <w:pPr>
              <w:bidi w:val="0"/>
              <w:ind w:left="567" w:hanging="567"/>
              <w:rPr>
                <w:rFonts w:ascii="Calibri" w:hAnsi="Calibri" w:cs="Calibri"/>
                <w:b/>
                <w:bCs/>
                <w:lang w:bidi="ar-DZ"/>
              </w:rPr>
            </w:pPr>
            <w:r w:rsidRPr="00F004BC">
              <w:rPr>
                <w:rFonts w:ascii="Calibri" w:hAnsi="Calibri" w:cs="Calibri"/>
                <w:b/>
                <w:bCs/>
                <w:u w:val="single"/>
                <w:lang w:bidi="ar-DZ"/>
              </w:rPr>
              <w:t>Lecturer</w:t>
            </w:r>
            <w:r w:rsidRPr="00F004BC">
              <w:rPr>
                <w:rFonts w:ascii="Calibri" w:hAnsi="Calibri" w:cs="Calibri"/>
                <w:b/>
                <w:bCs/>
                <w:lang w:bidi="ar-DZ"/>
              </w:rPr>
              <w:t xml:space="preserve">: </w:t>
            </w:r>
            <w:proofErr w:type="spellStart"/>
            <w:r w:rsidRPr="00F004BC">
              <w:rPr>
                <w:rFonts w:ascii="Calibri" w:hAnsi="Calibri" w:cs="Calibri"/>
                <w:b/>
                <w:bCs/>
                <w:lang w:bidi="ar-DZ"/>
              </w:rPr>
              <w:t>Mr</w:t>
            </w:r>
            <w:proofErr w:type="spellEnd"/>
            <w:r w:rsidRPr="00F004BC">
              <w:rPr>
                <w:rFonts w:ascii="Calibri" w:hAnsi="Calibri" w:cs="Calibri"/>
                <w:b/>
                <w:bCs/>
                <w:lang w:bidi="ar-DZ"/>
              </w:rPr>
              <w:t xml:space="preserve"> A. </w:t>
            </w:r>
            <w:proofErr w:type="spellStart"/>
            <w:r w:rsidRPr="00F004BC">
              <w:rPr>
                <w:rFonts w:ascii="Calibri" w:hAnsi="Calibri" w:cs="Calibri"/>
                <w:b/>
                <w:bCs/>
                <w:lang w:bidi="ar-DZ"/>
              </w:rPr>
              <w:t>Boulegroune</w:t>
            </w:r>
            <w:proofErr w:type="spellEnd"/>
          </w:p>
        </w:tc>
        <w:tc>
          <w:tcPr>
            <w:tcW w:w="4394" w:type="dxa"/>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1B6C1D" w:rsidP="00C61156">
            <w:pPr>
              <w:bidi w:val="0"/>
              <w:jc w:val="center"/>
              <w:rPr>
                <w:rFonts w:ascii="Calibri" w:hAnsi="Calibri" w:cs="Calibri"/>
                <w:lang w:bidi="ar-DZ"/>
              </w:rPr>
            </w:pPr>
            <w:r w:rsidRPr="00F004BC">
              <w:rPr>
                <w:rFonts w:ascii="Calibri" w:hAnsi="Calibri" w:cs="Calibri"/>
                <w:b/>
                <w:bCs/>
                <w:lang w:bidi="ar-DZ"/>
              </w:rPr>
              <w:t>Dep</w:t>
            </w:r>
            <w:r w:rsidR="00C61156">
              <w:rPr>
                <w:rFonts w:ascii="Calibri" w:hAnsi="Calibri" w:cs="Calibri"/>
                <w:b/>
                <w:bCs/>
                <w:lang w:bidi="ar-DZ"/>
              </w:rPr>
              <w:t>t.</w:t>
            </w:r>
            <w:r w:rsidRPr="00F004BC">
              <w:rPr>
                <w:rFonts w:ascii="Calibri" w:hAnsi="Calibri" w:cs="Calibri"/>
                <w:b/>
                <w:bCs/>
                <w:lang w:bidi="ar-DZ"/>
              </w:rPr>
              <w:t xml:space="preserve"> of English</w:t>
            </w:r>
            <w:r w:rsidR="00C61156">
              <w:rPr>
                <w:rFonts w:ascii="Calibri" w:hAnsi="Calibri" w:cs="Calibri"/>
                <w:b/>
                <w:bCs/>
                <w:lang w:bidi="ar-DZ"/>
              </w:rPr>
              <w:t xml:space="preserve"> Language &amp; Literature</w:t>
            </w:r>
            <w:r w:rsidRPr="00F004BC">
              <w:rPr>
                <w:rFonts w:ascii="Calibri" w:hAnsi="Calibri" w:cs="Calibri"/>
                <w:b/>
                <w:bCs/>
                <w:lang w:bidi="ar-DZ"/>
              </w:rPr>
              <w:t xml:space="preserve"> </w:t>
            </w:r>
          </w:p>
        </w:tc>
        <w:tc>
          <w:tcPr>
            <w:tcW w:w="2567" w:type="dxa"/>
            <w:gridSpan w:val="2"/>
            <w:tcBorders>
              <w:top w:val="single" w:sz="4" w:space="0" w:color="FFFFFF"/>
              <w:left w:val="single" w:sz="4" w:space="0" w:color="FFFFFF"/>
              <w:bottom w:val="single" w:sz="4" w:space="0" w:color="FFFFFF"/>
              <w:right w:val="single" w:sz="4" w:space="0" w:color="FFFFFF"/>
            </w:tcBorders>
            <w:shd w:val="clear" w:color="auto" w:fill="F2F2F2"/>
            <w:hideMark/>
          </w:tcPr>
          <w:p w:rsidR="001B6C1D" w:rsidRPr="00F004BC" w:rsidRDefault="001B6C1D" w:rsidP="00F26EC7">
            <w:pPr>
              <w:bidi w:val="0"/>
              <w:jc w:val="lowKashida"/>
              <w:rPr>
                <w:rFonts w:ascii="Calibri" w:hAnsi="Calibri" w:cs="Calibri"/>
                <w:b/>
                <w:bCs/>
                <w:lang w:bidi="ar-DZ"/>
              </w:rPr>
            </w:pPr>
            <w:r w:rsidRPr="00F004BC">
              <w:rPr>
                <w:rFonts w:ascii="Calibri" w:hAnsi="Calibri" w:cs="Calibri"/>
                <w:b/>
                <w:bCs/>
                <w:u w:val="single"/>
                <w:lang w:bidi="ar-DZ"/>
              </w:rPr>
              <w:t>Semester</w:t>
            </w:r>
            <w:r w:rsidRPr="00F004BC">
              <w:rPr>
                <w:rFonts w:ascii="Calibri" w:hAnsi="Calibri" w:cs="Calibri"/>
                <w:b/>
                <w:bCs/>
                <w:lang w:bidi="ar-DZ"/>
              </w:rPr>
              <w:t>: One</w:t>
            </w:r>
          </w:p>
        </w:tc>
      </w:tr>
      <w:tr w:rsidR="001B6C1D" w:rsidRPr="00BB1817" w:rsidTr="00AF42EB">
        <w:trPr>
          <w:gridBefore w:val="1"/>
          <w:gridAfter w:val="1"/>
          <w:wBefore w:w="2093" w:type="dxa"/>
          <w:wAfter w:w="1433" w:type="dxa"/>
        </w:trPr>
        <w:tc>
          <w:tcPr>
            <w:tcW w:w="6662" w:type="dxa"/>
            <w:gridSpan w:val="3"/>
            <w:tcBorders>
              <w:top w:val="single" w:sz="4" w:space="0" w:color="FFFFFF"/>
              <w:left w:val="single" w:sz="4" w:space="0" w:color="FFFFFF"/>
              <w:bottom w:val="single" w:sz="4" w:space="0" w:color="FFFFFF"/>
              <w:right w:val="single" w:sz="4" w:space="0" w:color="FFFFFF"/>
            </w:tcBorders>
            <w:shd w:val="clear" w:color="auto" w:fill="F2F2F2"/>
            <w:hideMark/>
          </w:tcPr>
          <w:p w:rsidR="001B6C1D" w:rsidRPr="00930556" w:rsidRDefault="001B6C1D" w:rsidP="00AF42EB">
            <w:pPr>
              <w:bidi w:val="0"/>
              <w:spacing w:after="120"/>
              <w:jc w:val="center"/>
              <w:rPr>
                <w:rFonts w:asciiTheme="minorHAnsi" w:hAnsiTheme="minorHAnsi" w:cstheme="minorHAnsi"/>
                <w:b/>
                <w:bCs/>
                <w:sz w:val="28"/>
                <w:szCs w:val="28"/>
                <w:lang w:bidi="ar-DZ"/>
              </w:rPr>
            </w:pPr>
            <w:r w:rsidRPr="00930556">
              <w:rPr>
                <w:rFonts w:asciiTheme="minorHAnsi" w:hAnsiTheme="minorHAnsi" w:cstheme="minorHAnsi"/>
                <w:b/>
                <w:bCs/>
                <w:sz w:val="28"/>
                <w:szCs w:val="28"/>
                <w:lang w:bidi="ar-DZ"/>
              </w:rPr>
              <w:t xml:space="preserve">TD Session № 01: </w:t>
            </w:r>
            <w:r w:rsidR="00AF42EB" w:rsidRPr="00AF42EB">
              <w:rPr>
                <w:rFonts w:asciiTheme="minorHAnsi" w:hAnsiTheme="minorHAnsi" w:cstheme="minorHAnsi"/>
                <w:b/>
                <w:bCs/>
                <w:sz w:val="28"/>
                <w:szCs w:val="28"/>
                <w:lang w:bidi="ar-DZ"/>
              </w:rPr>
              <w:t>TD Session № 01 Analysis of William Wordsworth’s “The Inward Eye”</w:t>
            </w:r>
          </w:p>
        </w:tc>
      </w:tr>
    </w:tbl>
    <w:p w:rsidR="00901B4F" w:rsidRPr="0023347B" w:rsidRDefault="00901B4F" w:rsidP="001B6C1D">
      <w:pPr>
        <w:jc w:val="right"/>
        <w:rPr>
          <w:sz w:val="16"/>
          <w:szCs w:val="16"/>
        </w:rPr>
      </w:pPr>
    </w:p>
    <w:p w:rsidR="001B6C1D" w:rsidRPr="00930556" w:rsidRDefault="00930556" w:rsidP="00930556">
      <w:pPr>
        <w:tabs>
          <w:tab w:val="left" w:pos="4169"/>
          <w:tab w:val="right" w:pos="10204"/>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1B6C1D" w:rsidRPr="00930556">
        <w:rPr>
          <w:rFonts w:asciiTheme="minorHAnsi" w:hAnsiTheme="minorHAnsi" w:cstheme="minorHAnsi"/>
        </w:rPr>
        <w:t>Read the Text carefully. Then, answer the questions below.</w:t>
      </w:r>
    </w:p>
    <w:p w:rsidR="00F40241" w:rsidRPr="00C900A5" w:rsidRDefault="00F40241" w:rsidP="001B6C1D">
      <w:pPr>
        <w:jc w:val="right"/>
        <w:rPr>
          <w:rFonts w:asciiTheme="minorHAnsi" w:hAnsiTheme="minorHAnsi" w:cstheme="minorHAnsi"/>
          <w:sz w:val="16"/>
          <w:szCs w:val="16"/>
        </w:rPr>
      </w:pPr>
    </w:p>
    <w:p w:rsidR="001B6C1D" w:rsidRPr="00930556" w:rsidRDefault="00F40241" w:rsidP="00F40241">
      <w:pPr>
        <w:spacing w:after="120"/>
        <w:jc w:val="right"/>
        <w:rPr>
          <w:rFonts w:asciiTheme="minorHAnsi" w:hAnsiTheme="minorHAnsi" w:cstheme="minorHAnsi"/>
          <w:b/>
          <w:bCs/>
        </w:rPr>
      </w:pPr>
      <w:r w:rsidRPr="00930556">
        <w:rPr>
          <w:rFonts w:asciiTheme="minorHAnsi" w:hAnsiTheme="minorHAnsi" w:cstheme="minorHAnsi"/>
          <w:b/>
          <w:bCs/>
          <w:u w:val="single"/>
        </w:rPr>
        <w:t>The Text</w:t>
      </w:r>
      <w:r w:rsidRPr="00930556">
        <w:rPr>
          <w:rFonts w:asciiTheme="minorHAnsi" w:hAnsiTheme="minorHAnsi" w:cstheme="minorHAnsi"/>
          <w:b/>
          <w:bCs/>
        </w:rPr>
        <w:t>:</w:t>
      </w:r>
    </w:p>
    <w:tbl>
      <w:tblPr>
        <w:tblStyle w:val="Grilledutableau"/>
        <w:bidiVisual/>
        <w:tblW w:w="0" w:type="auto"/>
        <w:tblLook w:val="04A0"/>
      </w:tblPr>
      <w:tblGrid>
        <w:gridCol w:w="5172"/>
        <w:gridCol w:w="5172"/>
      </w:tblGrid>
      <w:tr w:rsidR="00FD40A2" w:rsidRPr="00930556" w:rsidTr="00930556">
        <w:tc>
          <w:tcPr>
            <w:tcW w:w="5172" w:type="dxa"/>
            <w:tcBorders>
              <w:top w:val="thickThinSmallGap" w:sz="24" w:space="0" w:color="auto"/>
              <w:left w:val="thickThinSmallGap" w:sz="24" w:space="0" w:color="auto"/>
              <w:bottom w:val="thickThinSmallGap" w:sz="24" w:space="0" w:color="auto"/>
              <w:right w:val="double" w:sz="4" w:space="0" w:color="auto"/>
            </w:tcBorders>
          </w:tcPr>
          <w:p w:rsidR="00FD40A2" w:rsidRPr="00930556" w:rsidRDefault="00FD40A2" w:rsidP="00F40241">
            <w:pPr>
              <w:spacing w:after="120"/>
              <w:jc w:val="right"/>
              <w:rPr>
                <w:rFonts w:asciiTheme="minorHAnsi" w:hAnsiTheme="minorHAnsi" w:cstheme="minorHAnsi"/>
                <w:b/>
                <w:bCs/>
              </w:rPr>
            </w:pPr>
          </w:p>
          <w:p w:rsidR="00FD40A2" w:rsidRPr="00930556" w:rsidRDefault="00FD40A2" w:rsidP="00AF42EB">
            <w:pPr>
              <w:jc w:val="right"/>
              <w:rPr>
                <w:rFonts w:asciiTheme="minorHAnsi" w:hAnsiTheme="minorHAnsi" w:cstheme="minorHAnsi"/>
                <w:b/>
                <w:bCs/>
                <w:rtl/>
              </w:rPr>
            </w:pPr>
            <w:r w:rsidRPr="00930556">
              <w:rPr>
                <w:rFonts w:asciiTheme="minorHAnsi" w:hAnsiTheme="minorHAnsi" w:cstheme="minorHAnsi"/>
                <w:lang w:eastAsia="fr-FR"/>
              </w:rPr>
              <w:t>The waves beside them danced; but they</w:t>
            </w:r>
            <w:r w:rsidRPr="00930556">
              <w:rPr>
                <w:rFonts w:asciiTheme="minorHAnsi" w:hAnsiTheme="minorHAnsi" w:cstheme="minorHAnsi"/>
                <w:lang w:eastAsia="fr-FR"/>
              </w:rPr>
              <w:br/>
              <w:t>Out-did the sparkling waves in glee</w:t>
            </w:r>
            <w:proofErr w:type="gramStart"/>
            <w:r w:rsidRPr="00930556">
              <w:rPr>
                <w:rFonts w:asciiTheme="minorHAnsi" w:hAnsiTheme="minorHAnsi" w:cstheme="minorHAnsi"/>
                <w:lang w:eastAsia="fr-FR"/>
              </w:rPr>
              <w:t>:</w:t>
            </w:r>
            <w:proofErr w:type="gramEnd"/>
            <w:r w:rsidRPr="00930556">
              <w:rPr>
                <w:rFonts w:asciiTheme="minorHAnsi" w:hAnsiTheme="minorHAnsi" w:cstheme="minorHAnsi"/>
                <w:lang w:eastAsia="fr-FR"/>
              </w:rPr>
              <w:br/>
              <w:t>A poet could not but be gay,</w:t>
            </w:r>
            <w:r w:rsidRPr="00930556">
              <w:rPr>
                <w:rFonts w:asciiTheme="minorHAnsi" w:hAnsiTheme="minorHAnsi" w:cstheme="minorHAnsi"/>
                <w:lang w:eastAsia="fr-FR"/>
              </w:rPr>
              <w:br/>
              <w:t>In such a jocund company:</w:t>
            </w:r>
            <w:r w:rsidRPr="00930556">
              <w:rPr>
                <w:rFonts w:asciiTheme="minorHAnsi" w:hAnsiTheme="minorHAnsi" w:cstheme="minorHAnsi"/>
                <w:lang w:eastAsia="fr-FR"/>
              </w:rPr>
              <w:br/>
              <w:t>I gazed--and gazed--but little thought</w:t>
            </w:r>
            <w:r w:rsidRPr="00930556">
              <w:rPr>
                <w:rFonts w:asciiTheme="minorHAnsi" w:hAnsiTheme="minorHAnsi" w:cstheme="minorHAnsi"/>
                <w:lang w:eastAsia="fr-FR"/>
              </w:rPr>
              <w:br/>
              <w:t>What wealth the show to me had brought:</w:t>
            </w:r>
            <w:r w:rsidRPr="00930556">
              <w:rPr>
                <w:rFonts w:asciiTheme="minorHAnsi" w:hAnsiTheme="minorHAnsi" w:cstheme="minorHAnsi"/>
                <w:lang w:eastAsia="fr-FR"/>
              </w:rPr>
              <w:br/>
            </w:r>
            <w:r w:rsidR="00706EA2">
              <w:rPr>
                <w:rFonts w:asciiTheme="minorHAnsi" w:hAnsiTheme="minorHAnsi" w:cstheme="minorHAnsi"/>
                <w:lang w:eastAsia="fr-FR"/>
              </w:rPr>
              <w:t xml:space="preserve"> </w:t>
            </w:r>
            <w:r w:rsidR="00706EA2" w:rsidRPr="00706EA2">
              <w:rPr>
                <w:rFonts w:asciiTheme="minorHAnsi" w:hAnsiTheme="minorHAnsi" w:cstheme="minorHAnsi"/>
                <w:sz w:val="16"/>
                <w:szCs w:val="16"/>
                <w:lang w:eastAsia="fr-FR"/>
              </w:rPr>
              <w:t xml:space="preserve">     </w:t>
            </w:r>
            <w:r w:rsidRPr="00930556">
              <w:rPr>
                <w:rFonts w:asciiTheme="minorHAnsi" w:hAnsiTheme="minorHAnsi" w:cstheme="minorHAnsi"/>
                <w:lang w:eastAsia="fr-FR"/>
              </w:rPr>
              <w:br/>
              <w:t>For oft, when on my couch I lie</w:t>
            </w:r>
            <w:r w:rsidRPr="00930556">
              <w:rPr>
                <w:rFonts w:asciiTheme="minorHAnsi" w:hAnsiTheme="minorHAnsi" w:cstheme="minorHAnsi"/>
                <w:lang w:eastAsia="fr-FR"/>
              </w:rPr>
              <w:br/>
              <w:t>In vacant or in pensive mood,</w:t>
            </w:r>
            <w:r w:rsidRPr="00930556">
              <w:rPr>
                <w:rFonts w:asciiTheme="minorHAnsi" w:hAnsiTheme="minorHAnsi" w:cstheme="minorHAnsi"/>
                <w:lang w:eastAsia="fr-FR"/>
              </w:rPr>
              <w:br/>
              <w:t>They flash upon that inward eye</w:t>
            </w:r>
            <w:r w:rsidRPr="00930556">
              <w:rPr>
                <w:rFonts w:asciiTheme="minorHAnsi" w:hAnsiTheme="minorHAnsi" w:cstheme="minorHAnsi"/>
                <w:lang w:eastAsia="fr-FR"/>
              </w:rPr>
              <w:br/>
              <w:t>Which is the bliss of solitude;</w:t>
            </w:r>
            <w:r w:rsidRPr="00930556">
              <w:rPr>
                <w:rFonts w:asciiTheme="minorHAnsi" w:hAnsiTheme="minorHAnsi" w:cstheme="minorHAnsi"/>
                <w:lang w:eastAsia="fr-FR"/>
              </w:rPr>
              <w:br/>
              <w:t>And then my heart with pleasure fills,</w:t>
            </w:r>
            <w:r w:rsidRPr="00930556">
              <w:rPr>
                <w:rFonts w:asciiTheme="minorHAnsi" w:hAnsiTheme="minorHAnsi" w:cstheme="minorHAnsi"/>
                <w:lang w:eastAsia="fr-FR"/>
              </w:rPr>
              <w:br/>
              <w:t>And dances with the daffodils.</w:t>
            </w:r>
            <w:r w:rsidRPr="00930556">
              <w:rPr>
                <w:rFonts w:asciiTheme="minorHAnsi" w:hAnsiTheme="minorHAnsi" w:cstheme="minorHAnsi"/>
                <w:lang w:eastAsia="fr-FR"/>
              </w:rPr>
              <w:br/>
            </w:r>
            <w:r w:rsidRPr="00930556">
              <w:rPr>
                <w:rFonts w:asciiTheme="minorHAnsi" w:hAnsiTheme="minorHAnsi" w:cstheme="minorHAnsi"/>
                <w:b/>
                <w:bCs/>
                <w:lang w:eastAsia="fr-FR"/>
              </w:rPr>
              <w:t xml:space="preserve">                            William Wordsworth</w:t>
            </w:r>
            <w:r w:rsidR="00982E93" w:rsidRPr="00930556">
              <w:rPr>
                <w:rFonts w:asciiTheme="minorHAnsi" w:hAnsiTheme="minorHAnsi" w:cstheme="minorHAnsi"/>
                <w:b/>
                <w:bCs/>
                <w:lang w:eastAsia="fr-FR"/>
              </w:rPr>
              <w:t xml:space="preserve"> (18</w:t>
            </w:r>
            <w:r w:rsidR="0046483B" w:rsidRPr="00930556">
              <w:rPr>
                <w:rFonts w:asciiTheme="minorHAnsi" w:hAnsiTheme="minorHAnsi" w:cstheme="minorHAnsi"/>
                <w:b/>
                <w:bCs/>
                <w:lang w:eastAsia="fr-FR"/>
              </w:rPr>
              <w:t>15</w:t>
            </w:r>
            <w:r w:rsidR="00982E93" w:rsidRPr="00930556">
              <w:rPr>
                <w:rFonts w:asciiTheme="minorHAnsi" w:hAnsiTheme="minorHAnsi" w:cstheme="minorHAnsi"/>
                <w:b/>
                <w:bCs/>
                <w:lang w:eastAsia="fr-FR"/>
              </w:rPr>
              <w:t>)</w:t>
            </w:r>
          </w:p>
        </w:tc>
        <w:tc>
          <w:tcPr>
            <w:tcW w:w="5172" w:type="dxa"/>
            <w:tcBorders>
              <w:top w:val="thickThinSmallGap" w:sz="24" w:space="0" w:color="auto"/>
              <w:left w:val="double" w:sz="4" w:space="0" w:color="auto"/>
              <w:bottom w:val="thickThinSmallGap" w:sz="24" w:space="0" w:color="auto"/>
              <w:right w:val="thickThinSmallGap" w:sz="24" w:space="0" w:color="auto"/>
            </w:tcBorders>
          </w:tcPr>
          <w:p w:rsidR="00FD40A2" w:rsidRPr="00930556" w:rsidRDefault="00FD40A2" w:rsidP="00FD40A2">
            <w:pPr>
              <w:spacing w:after="120"/>
              <w:jc w:val="right"/>
              <w:rPr>
                <w:rFonts w:asciiTheme="minorHAnsi" w:hAnsiTheme="minorHAnsi" w:cstheme="minorHAnsi"/>
                <w:b/>
                <w:bCs/>
              </w:rPr>
            </w:pPr>
            <w:r w:rsidRPr="00930556">
              <w:rPr>
                <w:rFonts w:asciiTheme="minorHAnsi" w:hAnsiTheme="minorHAnsi" w:cstheme="minorHAnsi"/>
                <w:b/>
                <w:bCs/>
              </w:rPr>
              <w:t xml:space="preserve">         The Inward Eye   </w:t>
            </w:r>
          </w:p>
          <w:p w:rsidR="00FD40A2" w:rsidRPr="00930556" w:rsidRDefault="00FD40A2" w:rsidP="00FD40A2">
            <w:pPr>
              <w:spacing w:after="120"/>
              <w:jc w:val="right"/>
              <w:rPr>
                <w:rFonts w:asciiTheme="minorHAnsi" w:hAnsiTheme="minorHAnsi" w:cstheme="minorHAnsi"/>
                <w:b/>
                <w:bCs/>
                <w:rtl/>
              </w:rPr>
            </w:pPr>
            <w:r w:rsidRPr="00930556">
              <w:rPr>
                <w:rFonts w:asciiTheme="minorHAnsi" w:hAnsiTheme="minorHAnsi" w:cstheme="minorHAnsi"/>
                <w:lang w:eastAsia="fr-FR"/>
              </w:rPr>
              <w:t>I WANDERED lonely as a cloud</w:t>
            </w:r>
            <w:r w:rsidRPr="00930556">
              <w:rPr>
                <w:rFonts w:asciiTheme="minorHAnsi" w:hAnsiTheme="minorHAnsi" w:cstheme="minorHAnsi"/>
                <w:lang w:eastAsia="fr-FR"/>
              </w:rPr>
              <w:br/>
              <w:t>That floats on high o'er vales and hills,</w:t>
            </w:r>
            <w:r w:rsidRPr="00930556">
              <w:rPr>
                <w:rFonts w:asciiTheme="minorHAnsi" w:hAnsiTheme="minorHAnsi" w:cstheme="minorHAnsi"/>
                <w:lang w:eastAsia="fr-FR"/>
              </w:rPr>
              <w:br/>
              <w:t>When all at once I saw a crowd,</w:t>
            </w:r>
            <w:r w:rsidRPr="00930556">
              <w:rPr>
                <w:rFonts w:asciiTheme="minorHAnsi" w:hAnsiTheme="minorHAnsi" w:cstheme="minorHAnsi"/>
                <w:lang w:eastAsia="fr-FR"/>
              </w:rPr>
              <w:br/>
              <w:t>A host, of golden daffodils;</w:t>
            </w:r>
            <w:r w:rsidRPr="00930556">
              <w:rPr>
                <w:rFonts w:asciiTheme="minorHAnsi" w:hAnsiTheme="minorHAnsi" w:cstheme="minorHAnsi"/>
                <w:lang w:eastAsia="fr-FR"/>
              </w:rPr>
              <w:br/>
              <w:t>Beside the lake, beneath the trees,</w:t>
            </w:r>
            <w:r w:rsidRPr="00930556">
              <w:rPr>
                <w:rFonts w:asciiTheme="minorHAnsi" w:hAnsiTheme="minorHAnsi" w:cstheme="minorHAnsi"/>
                <w:lang w:eastAsia="fr-FR"/>
              </w:rPr>
              <w:br/>
              <w:t>Fluttering and dancing in the breeze.</w:t>
            </w:r>
            <w:r w:rsidRPr="00930556">
              <w:rPr>
                <w:rFonts w:asciiTheme="minorHAnsi" w:hAnsiTheme="minorHAnsi" w:cstheme="minorHAnsi"/>
                <w:lang w:eastAsia="fr-FR"/>
              </w:rPr>
              <w:br/>
            </w:r>
            <w:r w:rsidR="00706EA2" w:rsidRPr="00706EA2">
              <w:rPr>
                <w:rFonts w:asciiTheme="minorHAnsi" w:hAnsiTheme="minorHAnsi" w:cstheme="minorHAnsi"/>
                <w:sz w:val="16"/>
                <w:szCs w:val="16"/>
                <w:lang w:eastAsia="fr-FR"/>
              </w:rPr>
              <w:t xml:space="preserve">   </w:t>
            </w:r>
            <w:r w:rsidRPr="00930556">
              <w:rPr>
                <w:rFonts w:asciiTheme="minorHAnsi" w:hAnsiTheme="minorHAnsi" w:cstheme="minorHAnsi"/>
                <w:lang w:eastAsia="fr-FR"/>
              </w:rPr>
              <w:br/>
              <w:t>Continuous as the stars that shine</w:t>
            </w:r>
            <w:r w:rsidRPr="00930556">
              <w:rPr>
                <w:rFonts w:asciiTheme="minorHAnsi" w:hAnsiTheme="minorHAnsi" w:cstheme="minorHAnsi"/>
                <w:lang w:eastAsia="fr-FR"/>
              </w:rPr>
              <w:br/>
              <w:t>And twinkle on the milky way</w:t>
            </w:r>
            <w:proofErr w:type="gramStart"/>
            <w:r w:rsidRPr="00930556">
              <w:rPr>
                <w:rFonts w:asciiTheme="minorHAnsi" w:hAnsiTheme="minorHAnsi" w:cstheme="minorHAnsi"/>
                <w:lang w:eastAsia="fr-FR"/>
              </w:rPr>
              <w:t>,</w:t>
            </w:r>
            <w:proofErr w:type="gramEnd"/>
            <w:r w:rsidRPr="00930556">
              <w:rPr>
                <w:rFonts w:asciiTheme="minorHAnsi" w:hAnsiTheme="minorHAnsi" w:cstheme="minorHAnsi"/>
                <w:lang w:eastAsia="fr-FR"/>
              </w:rPr>
              <w:br/>
              <w:t>They stretched in never-ending line</w:t>
            </w:r>
            <w:r w:rsidRPr="00930556">
              <w:rPr>
                <w:rFonts w:asciiTheme="minorHAnsi" w:hAnsiTheme="minorHAnsi" w:cstheme="minorHAnsi"/>
                <w:lang w:eastAsia="fr-FR"/>
              </w:rPr>
              <w:br/>
              <w:t>Along the margin of a bay:</w:t>
            </w:r>
            <w:r w:rsidRPr="00930556">
              <w:rPr>
                <w:rFonts w:asciiTheme="minorHAnsi" w:hAnsiTheme="minorHAnsi" w:cstheme="minorHAnsi"/>
                <w:lang w:eastAsia="fr-FR"/>
              </w:rPr>
              <w:br/>
              <w:t>Ten thousand saw I at a glance,</w:t>
            </w:r>
            <w:r w:rsidRPr="00930556">
              <w:rPr>
                <w:rFonts w:asciiTheme="minorHAnsi" w:hAnsiTheme="minorHAnsi" w:cstheme="minorHAnsi"/>
                <w:lang w:eastAsia="fr-FR"/>
              </w:rPr>
              <w:br/>
              <w:t>Tossing their heads in sprightly dance.</w:t>
            </w:r>
          </w:p>
        </w:tc>
      </w:tr>
    </w:tbl>
    <w:p w:rsidR="0071722B" w:rsidRPr="00AF42EB" w:rsidRDefault="0071722B" w:rsidP="001B6C1D">
      <w:pPr>
        <w:jc w:val="right"/>
        <w:rPr>
          <w:rFonts w:asciiTheme="minorHAnsi" w:hAnsiTheme="minorHAnsi" w:cstheme="minorHAnsi"/>
          <w:b/>
          <w:bCs/>
          <w:sz w:val="16"/>
          <w:szCs w:val="16"/>
          <w:lang w:eastAsia="fr-FR"/>
        </w:rPr>
      </w:pPr>
    </w:p>
    <w:p w:rsidR="001F0BE4" w:rsidRDefault="001F0BE4" w:rsidP="00140994">
      <w:pPr>
        <w:bidi w:val="0"/>
        <w:jc w:val="both"/>
        <w:rPr>
          <w:rFonts w:asciiTheme="minorHAnsi" w:hAnsiTheme="minorHAnsi" w:cstheme="minorHAnsi"/>
          <w:b/>
          <w:bCs/>
          <w:u w:val="single"/>
          <w:lang w:eastAsia="fr-FR"/>
        </w:rPr>
      </w:pPr>
      <w:r>
        <w:rPr>
          <w:rFonts w:asciiTheme="minorHAnsi" w:hAnsiTheme="minorHAnsi" w:cstheme="minorHAnsi"/>
          <w:b/>
          <w:bCs/>
          <w:u w:val="single"/>
          <w:lang w:eastAsia="fr-FR"/>
        </w:rPr>
        <w:t>Poet’s Short Biography and Background of the Poem:</w:t>
      </w:r>
    </w:p>
    <w:p w:rsidR="00B138FF" w:rsidRPr="00B138FF" w:rsidRDefault="00B110B0" w:rsidP="00B138FF">
      <w:pPr>
        <w:bidi w:val="0"/>
        <w:jc w:val="both"/>
        <w:rPr>
          <w:rFonts w:asciiTheme="minorHAnsi" w:hAnsiTheme="minorHAnsi" w:cstheme="minorHAnsi"/>
          <w:sz w:val="22"/>
          <w:szCs w:val="22"/>
        </w:rPr>
      </w:pPr>
      <w:r w:rsidRPr="00B138FF">
        <w:rPr>
          <w:rFonts w:asciiTheme="minorHAnsi" w:hAnsiTheme="minorHAnsi" w:cstheme="minorHAnsi"/>
          <w:sz w:val="22"/>
          <w:szCs w:val="22"/>
        </w:rPr>
        <w:t xml:space="preserve">William Wordsworth was born on April 7, 1770, in </w:t>
      </w:r>
      <w:proofErr w:type="spellStart"/>
      <w:r w:rsidRPr="00B138FF">
        <w:rPr>
          <w:rFonts w:asciiTheme="minorHAnsi" w:hAnsiTheme="minorHAnsi" w:cstheme="minorHAnsi"/>
          <w:sz w:val="22"/>
          <w:szCs w:val="22"/>
        </w:rPr>
        <w:t>Cockermouth</w:t>
      </w:r>
      <w:proofErr w:type="spellEnd"/>
      <w:r w:rsidRPr="00B138FF">
        <w:rPr>
          <w:rFonts w:asciiTheme="minorHAnsi" w:hAnsiTheme="minorHAnsi" w:cstheme="minorHAnsi"/>
          <w:sz w:val="22"/>
          <w:szCs w:val="22"/>
        </w:rPr>
        <w:t>, Cumberland, a small quiet market town in northwest England, on the edge of the Lake District. Thus from the very beginning he was associated with that region which he loved more than any other, and except for brief sojourns in Britain, Germany, and Italy, he never left his beloved Lake Country. He died in 1850 and was buried at Grasmere, Westmoreland, about twenty-five miles from his birthplace.</w:t>
      </w:r>
      <w:r w:rsidR="00B138FF">
        <w:rPr>
          <w:rFonts w:asciiTheme="minorHAnsi" w:hAnsiTheme="minorHAnsi" w:cstheme="minorHAnsi"/>
          <w:sz w:val="22"/>
          <w:szCs w:val="22"/>
        </w:rPr>
        <w:t xml:space="preserve"> </w:t>
      </w:r>
      <w:r w:rsidR="00B138FF" w:rsidRPr="00B138FF">
        <w:rPr>
          <w:rFonts w:asciiTheme="minorHAnsi" w:hAnsiTheme="minorHAnsi" w:cstheme="minorHAnsi"/>
          <w:sz w:val="22"/>
          <w:szCs w:val="22"/>
        </w:rPr>
        <w:t xml:space="preserve">"I Wandered Lonely as a Cloud" is a </w:t>
      </w:r>
      <w:hyperlink r:id="rId5" w:tooltip="Lyric poetry" w:history="1">
        <w:r w:rsidR="00B138FF" w:rsidRPr="00B138FF">
          <w:rPr>
            <w:rStyle w:val="Lienhypertexte"/>
            <w:rFonts w:asciiTheme="minorHAnsi" w:hAnsiTheme="minorHAnsi" w:cstheme="minorHAnsi"/>
            <w:color w:val="auto"/>
            <w:sz w:val="22"/>
            <w:szCs w:val="22"/>
            <w:u w:val="none"/>
          </w:rPr>
          <w:t>lyric poem</w:t>
        </w:r>
      </w:hyperlink>
      <w:r w:rsidR="00B138FF" w:rsidRPr="00B138FF">
        <w:rPr>
          <w:rFonts w:asciiTheme="minorHAnsi" w:hAnsiTheme="minorHAnsi" w:cstheme="minorHAnsi"/>
          <w:sz w:val="22"/>
          <w:szCs w:val="22"/>
        </w:rPr>
        <w:t xml:space="preserve"> by </w:t>
      </w:r>
      <w:hyperlink r:id="rId6" w:tooltip="William Wordsworth" w:history="1">
        <w:r w:rsidR="00B138FF" w:rsidRPr="00B138FF">
          <w:rPr>
            <w:rStyle w:val="Lienhypertexte"/>
            <w:rFonts w:asciiTheme="minorHAnsi" w:hAnsiTheme="minorHAnsi" w:cstheme="minorHAnsi"/>
            <w:color w:val="auto"/>
            <w:sz w:val="22"/>
            <w:szCs w:val="22"/>
            <w:u w:val="none"/>
          </w:rPr>
          <w:t>William Wordsworth</w:t>
        </w:r>
      </w:hyperlink>
      <w:r w:rsidR="00B138FF" w:rsidRPr="00B138FF">
        <w:rPr>
          <w:rFonts w:asciiTheme="minorHAnsi" w:hAnsiTheme="minorHAnsi" w:cstheme="minorHAnsi"/>
          <w:sz w:val="22"/>
          <w:szCs w:val="22"/>
        </w:rPr>
        <w:t xml:space="preserve">. It is one of his most popular, and was inspired by an encounter on 15 April 1802 during a walk with his younger sister </w:t>
      </w:r>
      <w:hyperlink r:id="rId7" w:tooltip="Dorothy Wordsworth" w:history="1">
        <w:r w:rsidR="00B138FF" w:rsidRPr="00B138FF">
          <w:rPr>
            <w:rStyle w:val="Lienhypertexte"/>
            <w:rFonts w:asciiTheme="minorHAnsi" w:hAnsiTheme="minorHAnsi" w:cstheme="minorHAnsi"/>
            <w:color w:val="auto"/>
            <w:sz w:val="22"/>
            <w:szCs w:val="22"/>
            <w:u w:val="none"/>
          </w:rPr>
          <w:t>Dorothy</w:t>
        </w:r>
      </w:hyperlink>
      <w:r w:rsidR="00B138FF" w:rsidRPr="00B138FF">
        <w:rPr>
          <w:rFonts w:asciiTheme="minorHAnsi" w:hAnsiTheme="minorHAnsi" w:cstheme="minorHAnsi"/>
          <w:sz w:val="22"/>
          <w:szCs w:val="22"/>
        </w:rPr>
        <w:t xml:space="preserve">, when they saw a "long belt" of </w:t>
      </w:r>
      <w:hyperlink r:id="rId8" w:tooltip="Daffodil" w:history="1">
        <w:r w:rsidR="00B138FF" w:rsidRPr="00B138FF">
          <w:rPr>
            <w:rStyle w:val="Lienhypertexte"/>
            <w:rFonts w:asciiTheme="minorHAnsi" w:hAnsiTheme="minorHAnsi" w:cstheme="minorHAnsi"/>
            <w:color w:val="auto"/>
            <w:sz w:val="22"/>
            <w:szCs w:val="22"/>
            <w:u w:val="none"/>
          </w:rPr>
          <w:t>daffodils</w:t>
        </w:r>
      </w:hyperlink>
      <w:r w:rsidR="00B138FF" w:rsidRPr="00B138FF">
        <w:rPr>
          <w:rFonts w:asciiTheme="minorHAnsi" w:hAnsiTheme="minorHAnsi" w:cstheme="minorHAnsi"/>
          <w:sz w:val="22"/>
          <w:szCs w:val="22"/>
        </w:rPr>
        <w:t xml:space="preserve"> on the shore of </w:t>
      </w:r>
      <w:hyperlink r:id="rId9" w:tooltip="Ullswater" w:history="1">
        <w:proofErr w:type="spellStart"/>
        <w:r w:rsidR="00B138FF" w:rsidRPr="00B138FF">
          <w:rPr>
            <w:rStyle w:val="Lienhypertexte"/>
            <w:rFonts w:asciiTheme="minorHAnsi" w:hAnsiTheme="minorHAnsi" w:cstheme="minorHAnsi"/>
            <w:color w:val="auto"/>
            <w:sz w:val="22"/>
            <w:szCs w:val="22"/>
            <w:u w:val="none"/>
          </w:rPr>
          <w:t>Ullswater</w:t>
        </w:r>
        <w:proofErr w:type="spellEnd"/>
      </w:hyperlink>
      <w:r w:rsidR="00B138FF" w:rsidRPr="00B138FF">
        <w:rPr>
          <w:rFonts w:asciiTheme="minorHAnsi" w:hAnsiTheme="minorHAnsi" w:cstheme="minorHAnsi"/>
          <w:sz w:val="22"/>
          <w:szCs w:val="22"/>
        </w:rPr>
        <w:t xml:space="preserve"> in the English </w:t>
      </w:r>
      <w:hyperlink r:id="rId10" w:tooltip="Lake District" w:history="1">
        <w:r w:rsidR="00B138FF" w:rsidRPr="00B138FF">
          <w:rPr>
            <w:rStyle w:val="Lienhypertexte"/>
            <w:rFonts w:asciiTheme="minorHAnsi" w:hAnsiTheme="minorHAnsi" w:cstheme="minorHAnsi"/>
            <w:color w:val="auto"/>
            <w:sz w:val="22"/>
            <w:szCs w:val="22"/>
            <w:u w:val="none"/>
          </w:rPr>
          <w:t>Lake District</w:t>
        </w:r>
      </w:hyperlink>
      <w:r w:rsidR="00B138FF" w:rsidRPr="00B138FF">
        <w:rPr>
          <w:rFonts w:asciiTheme="minorHAnsi" w:hAnsiTheme="minorHAnsi" w:cstheme="minorHAnsi"/>
          <w:sz w:val="22"/>
          <w:szCs w:val="22"/>
        </w:rPr>
        <w:t xml:space="preserve">. Written in 1804, this 24 line lyric was first published in 1807 in </w:t>
      </w:r>
      <w:hyperlink r:id="rId11" w:tooltip="Poems, in Two Volumes" w:history="1">
        <w:r w:rsidR="00B138FF" w:rsidRPr="00B138FF">
          <w:rPr>
            <w:rStyle w:val="Lienhypertexte"/>
            <w:rFonts w:asciiTheme="minorHAnsi" w:hAnsiTheme="minorHAnsi" w:cstheme="minorHAnsi"/>
            <w:i/>
            <w:iCs/>
            <w:color w:val="auto"/>
            <w:sz w:val="22"/>
            <w:szCs w:val="22"/>
            <w:u w:val="none"/>
          </w:rPr>
          <w:t>Poems, in Two Volumes</w:t>
        </w:r>
      </w:hyperlink>
      <w:r w:rsidR="00B138FF" w:rsidRPr="00B138FF">
        <w:rPr>
          <w:rFonts w:asciiTheme="minorHAnsi" w:hAnsiTheme="minorHAnsi" w:cstheme="minorHAnsi"/>
          <w:sz w:val="22"/>
          <w:szCs w:val="22"/>
        </w:rPr>
        <w:t>, and revised in 1815.</w:t>
      </w:r>
    </w:p>
    <w:p w:rsidR="001F0BE4" w:rsidRPr="00A6122A" w:rsidRDefault="001F0BE4" w:rsidP="00140994">
      <w:pPr>
        <w:bidi w:val="0"/>
        <w:jc w:val="both"/>
        <w:rPr>
          <w:rFonts w:asciiTheme="minorHAnsi" w:hAnsiTheme="minorHAnsi" w:cstheme="minorHAnsi"/>
          <w:b/>
          <w:bCs/>
          <w:sz w:val="16"/>
          <w:szCs w:val="16"/>
          <w:u w:val="single"/>
          <w:lang w:eastAsia="fr-FR"/>
        </w:rPr>
      </w:pPr>
    </w:p>
    <w:p w:rsidR="0071722B" w:rsidRPr="00930556" w:rsidRDefault="00F40241" w:rsidP="001F0BE4">
      <w:pPr>
        <w:jc w:val="right"/>
        <w:rPr>
          <w:rFonts w:asciiTheme="minorHAnsi" w:hAnsiTheme="minorHAnsi" w:cstheme="minorHAnsi"/>
          <w:b/>
          <w:bCs/>
          <w:lang w:eastAsia="fr-FR"/>
        </w:rPr>
      </w:pPr>
      <w:r w:rsidRPr="00930556">
        <w:rPr>
          <w:rFonts w:asciiTheme="minorHAnsi" w:hAnsiTheme="minorHAnsi" w:cstheme="minorHAnsi"/>
          <w:b/>
          <w:bCs/>
          <w:u w:val="single"/>
          <w:lang w:eastAsia="fr-FR"/>
        </w:rPr>
        <w:t>Questions</w:t>
      </w:r>
      <w:r w:rsidRPr="00930556">
        <w:rPr>
          <w:rFonts w:asciiTheme="minorHAnsi" w:hAnsiTheme="minorHAnsi" w:cstheme="minorHAnsi"/>
          <w:b/>
          <w:bCs/>
          <w:lang w:eastAsia="fr-FR"/>
        </w:rPr>
        <w:t>:</w:t>
      </w:r>
    </w:p>
    <w:p w:rsidR="00A92AB6" w:rsidRPr="002F5C20" w:rsidRDefault="00A92AB6" w:rsidP="001F0BE4">
      <w:pPr>
        <w:pStyle w:val="Paragraphedeliste"/>
        <w:numPr>
          <w:ilvl w:val="0"/>
          <w:numId w:val="1"/>
        </w:numPr>
        <w:spacing w:after="0" w:line="240" w:lineRule="auto"/>
        <w:ind w:left="714" w:hanging="357"/>
        <w:outlineLvl w:val="2"/>
        <w:rPr>
          <w:rFonts w:eastAsia="Times New Roman" w:cstheme="minorHAnsi"/>
          <w:sz w:val="23"/>
          <w:szCs w:val="23"/>
          <w:lang w:val="en-US" w:eastAsia="fr-FR"/>
        </w:rPr>
      </w:pPr>
      <w:r w:rsidRPr="002F5C20">
        <w:rPr>
          <w:rFonts w:eastAsia="Times New Roman" w:cstheme="minorHAnsi"/>
          <w:sz w:val="23"/>
          <w:szCs w:val="23"/>
          <w:lang w:val="en-US" w:eastAsia="fr-FR"/>
        </w:rPr>
        <w:t>Where was the poet wondering</w:t>
      </w:r>
      <w:r w:rsidR="00DD50AB" w:rsidRPr="002F5C20">
        <w:rPr>
          <w:rFonts w:eastAsia="Times New Roman" w:cstheme="minorHAnsi"/>
          <w:sz w:val="23"/>
          <w:szCs w:val="23"/>
          <w:lang w:val="en-US" w:eastAsia="fr-FR"/>
        </w:rPr>
        <w:t xml:space="preserve"> </w:t>
      </w:r>
      <w:r w:rsidR="00DD50AB" w:rsidRPr="002F5C20">
        <w:rPr>
          <w:rFonts w:cstheme="minorHAnsi"/>
          <w:sz w:val="23"/>
          <w:szCs w:val="23"/>
          <w:lang w:val="en-US" w:eastAsia="fr-FR"/>
        </w:rPr>
        <w:t>in the first stanza</w:t>
      </w:r>
      <w:r w:rsidRPr="002F5C20">
        <w:rPr>
          <w:rFonts w:eastAsia="Times New Roman" w:cstheme="minorHAnsi"/>
          <w:sz w:val="23"/>
          <w:szCs w:val="23"/>
          <w:lang w:val="en-US" w:eastAsia="fr-FR"/>
        </w:rPr>
        <w:t>?</w:t>
      </w:r>
    </w:p>
    <w:p w:rsidR="0053494E" w:rsidRPr="002F5C20" w:rsidRDefault="005D6475" w:rsidP="001F0BE4">
      <w:pPr>
        <w:pStyle w:val="Paragraphedeliste"/>
        <w:numPr>
          <w:ilvl w:val="0"/>
          <w:numId w:val="1"/>
        </w:numPr>
        <w:spacing w:after="0" w:line="240" w:lineRule="auto"/>
        <w:ind w:left="714" w:hanging="357"/>
        <w:outlineLvl w:val="2"/>
        <w:rPr>
          <w:rFonts w:eastAsia="Times New Roman" w:cstheme="minorHAnsi"/>
          <w:sz w:val="23"/>
          <w:szCs w:val="23"/>
          <w:lang w:val="en-US" w:eastAsia="fr-FR"/>
        </w:rPr>
      </w:pPr>
      <w:r w:rsidRPr="002F5C20">
        <w:rPr>
          <w:rFonts w:cstheme="minorHAnsi"/>
          <w:sz w:val="23"/>
          <w:szCs w:val="23"/>
          <w:lang w:val="en-US" w:eastAsia="fr-FR"/>
        </w:rPr>
        <w:t>In the first and second</w:t>
      </w:r>
      <w:r w:rsidR="00761513" w:rsidRPr="002F5C20">
        <w:rPr>
          <w:rFonts w:cstheme="minorHAnsi"/>
          <w:sz w:val="23"/>
          <w:szCs w:val="23"/>
          <w:lang w:val="en-US" w:eastAsia="fr-FR"/>
        </w:rPr>
        <w:t xml:space="preserve"> stanzas</w:t>
      </w:r>
      <w:r w:rsidRPr="002F5C20">
        <w:rPr>
          <w:rFonts w:cstheme="minorHAnsi"/>
          <w:sz w:val="23"/>
          <w:szCs w:val="23"/>
          <w:lang w:val="en-US" w:eastAsia="fr-FR"/>
        </w:rPr>
        <w:t>,</w:t>
      </w:r>
      <w:r w:rsidRPr="002F5C20">
        <w:rPr>
          <w:rFonts w:eastAsia="Times New Roman" w:cstheme="minorHAnsi"/>
          <w:sz w:val="23"/>
          <w:szCs w:val="23"/>
          <w:lang w:val="en-US" w:eastAsia="fr-FR"/>
        </w:rPr>
        <w:t xml:space="preserve"> h</w:t>
      </w:r>
      <w:r w:rsidR="0053494E" w:rsidRPr="002F5C20">
        <w:rPr>
          <w:rFonts w:eastAsia="Times New Roman" w:cstheme="minorHAnsi"/>
          <w:sz w:val="23"/>
          <w:szCs w:val="23"/>
          <w:lang w:val="en-US" w:eastAsia="fr-FR"/>
        </w:rPr>
        <w:t>ow do the flowers move? What feeling does this movement inspire to the narrator?</w:t>
      </w:r>
    </w:p>
    <w:p w:rsidR="00A92AB6" w:rsidRPr="002F5C20" w:rsidRDefault="00A92AB6" w:rsidP="001F0BE4">
      <w:pPr>
        <w:numPr>
          <w:ilvl w:val="0"/>
          <w:numId w:val="1"/>
        </w:numPr>
        <w:bidi w:val="0"/>
        <w:rPr>
          <w:rFonts w:asciiTheme="minorHAnsi" w:hAnsiTheme="minorHAnsi" w:cstheme="minorHAnsi"/>
          <w:sz w:val="23"/>
          <w:szCs w:val="23"/>
          <w:lang w:eastAsia="fr-FR"/>
        </w:rPr>
      </w:pPr>
      <w:r w:rsidRPr="002F5C20">
        <w:rPr>
          <w:rFonts w:asciiTheme="minorHAnsi" w:hAnsiTheme="minorHAnsi" w:cstheme="minorHAnsi"/>
          <w:sz w:val="23"/>
          <w:szCs w:val="23"/>
          <w:lang w:eastAsia="fr-FR"/>
        </w:rPr>
        <w:t>What does Wordsworth compare the daffodils to? Is the comparison appropriate?</w:t>
      </w:r>
    </w:p>
    <w:p w:rsidR="003E2BB9" w:rsidRPr="002F5C20" w:rsidRDefault="003E2BB9" w:rsidP="001F0BE4">
      <w:pPr>
        <w:numPr>
          <w:ilvl w:val="0"/>
          <w:numId w:val="1"/>
        </w:numPr>
        <w:bidi w:val="0"/>
        <w:rPr>
          <w:rFonts w:asciiTheme="minorHAnsi" w:hAnsiTheme="minorHAnsi" w:cstheme="minorHAnsi"/>
          <w:sz w:val="23"/>
          <w:szCs w:val="23"/>
          <w:lang w:eastAsia="fr-FR"/>
        </w:rPr>
      </w:pPr>
      <w:r w:rsidRPr="002F5C20">
        <w:rPr>
          <w:rFonts w:asciiTheme="minorHAnsi" w:hAnsiTheme="minorHAnsi" w:cstheme="minorHAnsi"/>
          <w:sz w:val="23"/>
          <w:szCs w:val="23"/>
          <w:lang w:eastAsia="fr-FR"/>
        </w:rPr>
        <w:t>What do “star” and “milky way” suggest</w:t>
      </w:r>
      <w:r w:rsidR="00FA7BC5" w:rsidRPr="002F5C20">
        <w:rPr>
          <w:rFonts w:asciiTheme="minorHAnsi" w:hAnsiTheme="minorHAnsi" w:cstheme="minorHAnsi"/>
          <w:sz w:val="23"/>
          <w:szCs w:val="23"/>
          <w:lang w:eastAsia="fr-FR"/>
        </w:rPr>
        <w:t xml:space="preserve"> in lines 7 and 8</w:t>
      </w:r>
      <w:r w:rsidRPr="002F5C20">
        <w:rPr>
          <w:rFonts w:asciiTheme="minorHAnsi" w:hAnsiTheme="minorHAnsi" w:cstheme="minorHAnsi"/>
          <w:sz w:val="23"/>
          <w:szCs w:val="23"/>
          <w:lang w:eastAsia="fr-FR"/>
        </w:rPr>
        <w:t>?</w:t>
      </w:r>
    </w:p>
    <w:p w:rsidR="003E2BB9" w:rsidRPr="002F5C20" w:rsidRDefault="00250024" w:rsidP="001F0BE4">
      <w:pPr>
        <w:numPr>
          <w:ilvl w:val="0"/>
          <w:numId w:val="1"/>
        </w:numPr>
        <w:bidi w:val="0"/>
        <w:rPr>
          <w:rFonts w:asciiTheme="minorHAnsi" w:hAnsiTheme="minorHAnsi" w:cstheme="minorHAnsi"/>
          <w:sz w:val="23"/>
          <w:szCs w:val="23"/>
          <w:lang w:eastAsia="fr-FR"/>
        </w:rPr>
      </w:pPr>
      <w:r w:rsidRPr="002F5C20">
        <w:rPr>
          <w:rFonts w:asciiTheme="minorHAnsi" w:hAnsiTheme="minorHAnsi" w:cstheme="minorHAnsi"/>
          <w:sz w:val="23"/>
          <w:szCs w:val="23"/>
          <w:lang w:eastAsia="fr-FR"/>
        </w:rPr>
        <w:t xml:space="preserve">Why </w:t>
      </w:r>
      <w:r w:rsidR="00AD584F" w:rsidRPr="002F5C20">
        <w:rPr>
          <w:rFonts w:asciiTheme="minorHAnsi" w:hAnsiTheme="minorHAnsi" w:cstheme="minorHAnsi"/>
          <w:sz w:val="23"/>
          <w:szCs w:val="23"/>
          <w:lang w:eastAsia="fr-FR"/>
        </w:rPr>
        <w:t>does the poet</w:t>
      </w:r>
      <w:r w:rsidRPr="002F5C20">
        <w:rPr>
          <w:rFonts w:asciiTheme="minorHAnsi" w:hAnsiTheme="minorHAnsi" w:cstheme="minorHAnsi"/>
          <w:sz w:val="23"/>
          <w:szCs w:val="23"/>
          <w:lang w:eastAsia="fr-FR"/>
        </w:rPr>
        <w:t xml:space="preserve">, in the third stanza, </w:t>
      </w:r>
      <w:r w:rsidR="00AD584F" w:rsidRPr="002F5C20">
        <w:rPr>
          <w:rFonts w:asciiTheme="minorHAnsi" w:hAnsiTheme="minorHAnsi" w:cstheme="minorHAnsi"/>
          <w:sz w:val="23"/>
          <w:szCs w:val="23"/>
          <w:lang w:eastAsia="fr-FR"/>
        </w:rPr>
        <w:t>think that this sight has brought wealth to him?</w:t>
      </w:r>
      <w:r w:rsidRPr="002F5C20">
        <w:rPr>
          <w:rFonts w:asciiTheme="minorHAnsi" w:hAnsiTheme="minorHAnsi" w:cstheme="minorHAnsi"/>
          <w:sz w:val="23"/>
          <w:szCs w:val="23"/>
          <w:lang w:eastAsia="fr-FR"/>
        </w:rPr>
        <w:t xml:space="preserve"> To what extent is he affected by the experience of seeing the daffodils?</w:t>
      </w:r>
    </w:p>
    <w:p w:rsidR="005B6DE3" w:rsidRPr="002F5C20" w:rsidRDefault="001D0E2D" w:rsidP="001F0BE4">
      <w:pPr>
        <w:numPr>
          <w:ilvl w:val="0"/>
          <w:numId w:val="1"/>
        </w:numPr>
        <w:bidi w:val="0"/>
        <w:rPr>
          <w:rFonts w:asciiTheme="minorHAnsi" w:hAnsiTheme="minorHAnsi" w:cstheme="minorHAnsi"/>
          <w:sz w:val="23"/>
          <w:szCs w:val="23"/>
          <w:lang w:eastAsia="fr-FR"/>
        </w:rPr>
      </w:pPr>
      <w:r w:rsidRPr="002F5C20">
        <w:rPr>
          <w:rFonts w:asciiTheme="minorHAnsi" w:hAnsiTheme="minorHAnsi" w:cstheme="minorHAnsi"/>
          <w:sz w:val="23"/>
          <w:szCs w:val="23"/>
          <w:lang w:eastAsia="fr-FR"/>
        </w:rPr>
        <w:t xml:space="preserve">In the fourth stanza, </w:t>
      </w:r>
      <w:r w:rsidR="000C6368" w:rsidRPr="002F5C20">
        <w:rPr>
          <w:rFonts w:asciiTheme="minorHAnsi" w:hAnsiTheme="minorHAnsi" w:cstheme="minorHAnsi"/>
          <w:sz w:val="23"/>
          <w:szCs w:val="23"/>
          <w:lang w:eastAsia="fr-FR"/>
        </w:rPr>
        <w:t xml:space="preserve">what is the significance of the change of </w:t>
      </w:r>
      <w:r w:rsidRPr="002F5C20">
        <w:rPr>
          <w:rFonts w:asciiTheme="minorHAnsi" w:hAnsiTheme="minorHAnsi" w:cstheme="minorHAnsi"/>
          <w:sz w:val="23"/>
          <w:szCs w:val="23"/>
          <w:lang w:eastAsia="fr-FR"/>
        </w:rPr>
        <w:t xml:space="preserve">the setting </w:t>
      </w:r>
      <w:r w:rsidR="000C6368" w:rsidRPr="002F5C20">
        <w:rPr>
          <w:rFonts w:asciiTheme="minorHAnsi" w:hAnsiTheme="minorHAnsi" w:cstheme="minorHAnsi"/>
          <w:sz w:val="23"/>
          <w:szCs w:val="23"/>
          <w:lang w:eastAsia="fr-FR"/>
        </w:rPr>
        <w:t>and tense?</w:t>
      </w:r>
    </w:p>
    <w:p w:rsidR="00A97D99" w:rsidRPr="002F5C20" w:rsidRDefault="00A97D99" w:rsidP="001F0BE4">
      <w:pPr>
        <w:numPr>
          <w:ilvl w:val="0"/>
          <w:numId w:val="1"/>
        </w:numPr>
        <w:bidi w:val="0"/>
        <w:rPr>
          <w:rFonts w:asciiTheme="minorHAnsi" w:hAnsiTheme="minorHAnsi" w:cstheme="minorHAnsi"/>
          <w:sz w:val="23"/>
          <w:szCs w:val="23"/>
          <w:lang w:eastAsia="fr-FR"/>
        </w:rPr>
      </w:pPr>
      <w:r w:rsidRPr="002F5C20">
        <w:rPr>
          <w:rFonts w:asciiTheme="minorHAnsi" w:hAnsiTheme="minorHAnsi" w:cstheme="minorHAnsi"/>
          <w:sz w:val="23"/>
          <w:szCs w:val="23"/>
          <w:lang w:eastAsia="fr-FR"/>
        </w:rPr>
        <w:t>What is the “inward eye” which the persona mentions</w:t>
      </w:r>
      <w:r w:rsidR="00761513" w:rsidRPr="002F5C20">
        <w:rPr>
          <w:rFonts w:asciiTheme="minorHAnsi" w:hAnsiTheme="minorHAnsi" w:cstheme="minorHAnsi"/>
          <w:sz w:val="23"/>
          <w:szCs w:val="23"/>
          <w:lang w:eastAsia="fr-FR"/>
        </w:rPr>
        <w:t xml:space="preserve"> in line 21</w:t>
      </w:r>
      <w:r w:rsidRPr="002F5C20">
        <w:rPr>
          <w:rFonts w:asciiTheme="minorHAnsi" w:hAnsiTheme="minorHAnsi" w:cstheme="minorHAnsi"/>
          <w:sz w:val="23"/>
          <w:szCs w:val="23"/>
          <w:lang w:eastAsia="fr-FR"/>
        </w:rPr>
        <w:t>?</w:t>
      </w:r>
    </w:p>
    <w:p w:rsidR="004A3B85" w:rsidRPr="002F5C20" w:rsidRDefault="004A3B85" w:rsidP="001F0BE4">
      <w:pPr>
        <w:numPr>
          <w:ilvl w:val="0"/>
          <w:numId w:val="1"/>
        </w:numPr>
        <w:bidi w:val="0"/>
        <w:rPr>
          <w:rFonts w:asciiTheme="minorHAnsi" w:hAnsiTheme="minorHAnsi" w:cstheme="minorHAnsi"/>
          <w:sz w:val="23"/>
          <w:szCs w:val="23"/>
          <w:lang w:eastAsia="fr-FR"/>
        </w:rPr>
      </w:pPr>
      <w:r w:rsidRPr="002F5C20">
        <w:rPr>
          <w:rFonts w:asciiTheme="minorHAnsi" w:hAnsiTheme="minorHAnsi" w:cstheme="minorHAnsi"/>
          <w:sz w:val="23"/>
          <w:szCs w:val="23"/>
          <w:lang w:eastAsia="fr-FR"/>
        </w:rPr>
        <w:t>Explain</w:t>
      </w:r>
      <w:r w:rsidR="0071694A" w:rsidRPr="002F5C20">
        <w:rPr>
          <w:rFonts w:asciiTheme="minorHAnsi" w:hAnsiTheme="minorHAnsi" w:cstheme="minorHAnsi"/>
          <w:sz w:val="23"/>
          <w:szCs w:val="23"/>
          <w:lang w:eastAsia="fr-FR"/>
        </w:rPr>
        <w:t xml:space="preserve"> the </w:t>
      </w:r>
      <w:r w:rsidR="00B7009D" w:rsidRPr="002F5C20">
        <w:rPr>
          <w:rFonts w:asciiTheme="minorHAnsi" w:hAnsiTheme="minorHAnsi" w:cstheme="minorHAnsi"/>
          <w:sz w:val="23"/>
          <w:szCs w:val="23"/>
          <w:lang w:eastAsia="fr-FR"/>
        </w:rPr>
        <w:t>interplay</w:t>
      </w:r>
      <w:r w:rsidR="0071694A" w:rsidRPr="002F5C20">
        <w:rPr>
          <w:rFonts w:asciiTheme="minorHAnsi" w:hAnsiTheme="minorHAnsi" w:cstheme="minorHAnsi"/>
          <w:sz w:val="23"/>
          <w:szCs w:val="23"/>
          <w:lang w:eastAsia="fr-FR"/>
        </w:rPr>
        <w:t xml:space="preserve"> </w:t>
      </w:r>
      <w:r w:rsidR="00B7009D" w:rsidRPr="002F5C20">
        <w:rPr>
          <w:rFonts w:asciiTheme="minorHAnsi" w:hAnsiTheme="minorHAnsi" w:cstheme="minorHAnsi"/>
          <w:sz w:val="23"/>
          <w:szCs w:val="23"/>
          <w:lang w:eastAsia="fr-FR"/>
        </w:rPr>
        <w:t>of</w:t>
      </w:r>
      <w:r w:rsidR="0071694A" w:rsidRPr="002F5C20">
        <w:rPr>
          <w:rFonts w:asciiTheme="minorHAnsi" w:hAnsiTheme="minorHAnsi" w:cstheme="minorHAnsi"/>
          <w:sz w:val="23"/>
          <w:szCs w:val="23"/>
          <w:lang w:eastAsia="fr-FR"/>
        </w:rPr>
        <w:t xml:space="preserve"> the </w:t>
      </w:r>
      <w:r w:rsidR="008A4F33" w:rsidRPr="002F5C20">
        <w:rPr>
          <w:rFonts w:asciiTheme="minorHAnsi" w:hAnsiTheme="minorHAnsi" w:cstheme="minorHAnsi"/>
          <w:sz w:val="23"/>
          <w:szCs w:val="23"/>
          <w:lang w:eastAsia="fr-FR"/>
        </w:rPr>
        <w:t xml:space="preserve">following Romantic concepts: </w:t>
      </w:r>
      <w:r w:rsidRPr="002F5C20">
        <w:rPr>
          <w:rFonts w:asciiTheme="minorHAnsi" w:hAnsiTheme="minorHAnsi" w:cstheme="minorHAnsi"/>
          <w:sz w:val="23"/>
          <w:szCs w:val="23"/>
          <w:lang w:eastAsia="fr-FR"/>
        </w:rPr>
        <w:t xml:space="preserve">solitude, nature, </w:t>
      </w:r>
      <w:r w:rsidR="008A4F33" w:rsidRPr="002F5C20">
        <w:rPr>
          <w:rFonts w:asciiTheme="minorHAnsi" w:hAnsiTheme="minorHAnsi" w:cstheme="minorHAnsi"/>
          <w:sz w:val="23"/>
          <w:szCs w:val="23"/>
          <w:lang w:eastAsia="fr-FR"/>
        </w:rPr>
        <w:t>the poet, the past, and imagination</w:t>
      </w:r>
      <w:r w:rsidR="00B7009D" w:rsidRPr="002F5C20">
        <w:rPr>
          <w:rFonts w:asciiTheme="minorHAnsi" w:hAnsiTheme="minorHAnsi" w:cstheme="minorHAnsi"/>
          <w:sz w:val="23"/>
          <w:szCs w:val="23"/>
          <w:lang w:eastAsia="fr-FR"/>
        </w:rPr>
        <w:t xml:space="preserve"> in </w:t>
      </w:r>
      <w:r w:rsidR="000D5FD1" w:rsidRPr="002F5C20">
        <w:rPr>
          <w:rFonts w:asciiTheme="minorHAnsi" w:hAnsiTheme="minorHAnsi" w:cstheme="minorHAnsi"/>
          <w:sz w:val="23"/>
          <w:szCs w:val="23"/>
          <w:lang w:eastAsia="fr-FR"/>
        </w:rPr>
        <w:t>the whole poem</w:t>
      </w:r>
      <w:r w:rsidR="008A4F33" w:rsidRPr="002F5C20">
        <w:rPr>
          <w:rFonts w:asciiTheme="minorHAnsi" w:hAnsiTheme="minorHAnsi" w:cstheme="minorHAnsi"/>
          <w:sz w:val="23"/>
          <w:szCs w:val="23"/>
          <w:lang w:eastAsia="fr-FR"/>
        </w:rPr>
        <w:t>?</w:t>
      </w:r>
    </w:p>
    <w:p w:rsidR="00632554" w:rsidRPr="002F5C20" w:rsidRDefault="00632554" w:rsidP="001F0BE4">
      <w:pPr>
        <w:numPr>
          <w:ilvl w:val="0"/>
          <w:numId w:val="1"/>
        </w:numPr>
        <w:bidi w:val="0"/>
        <w:rPr>
          <w:rFonts w:asciiTheme="minorHAnsi" w:hAnsiTheme="minorHAnsi" w:cstheme="minorHAnsi"/>
          <w:sz w:val="23"/>
          <w:szCs w:val="23"/>
          <w:lang w:eastAsia="fr-FR"/>
        </w:rPr>
      </w:pPr>
      <w:r w:rsidRPr="002F5C20">
        <w:rPr>
          <w:rFonts w:asciiTheme="minorHAnsi" w:hAnsiTheme="minorHAnsi" w:cstheme="minorHAnsi"/>
          <w:sz w:val="23"/>
          <w:szCs w:val="23"/>
          <w:lang w:eastAsia="fr-FR"/>
        </w:rPr>
        <w:t>Read Wordsworth’s definition of a poet:</w:t>
      </w:r>
    </w:p>
    <w:p w:rsidR="007434A0" w:rsidRPr="002F5C20" w:rsidRDefault="00FF77FC" w:rsidP="001F0BE4">
      <w:pPr>
        <w:bidi w:val="0"/>
        <w:ind w:left="1985"/>
        <w:rPr>
          <w:rFonts w:asciiTheme="minorHAnsi" w:hAnsiTheme="minorHAnsi" w:cstheme="minorHAnsi"/>
          <w:sz w:val="23"/>
          <w:szCs w:val="23"/>
          <w:lang w:eastAsia="fr-FR"/>
        </w:rPr>
      </w:pPr>
      <w:r w:rsidRPr="002F5C20">
        <w:rPr>
          <w:rFonts w:asciiTheme="minorHAnsi" w:hAnsiTheme="minorHAnsi" w:cstheme="minorHAnsi"/>
          <w:sz w:val="23"/>
          <w:szCs w:val="23"/>
          <w:lang w:eastAsia="fr-FR"/>
        </w:rPr>
        <w:t>He is a man ... who rejoices more than other men in the spirit of life that is in him. [...] he has [...] a disposition to be affected more than other men by absent things as if they were present</w:t>
      </w:r>
      <w:r w:rsidR="00895EBC" w:rsidRPr="002F5C20">
        <w:rPr>
          <w:rFonts w:asciiTheme="minorHAnsi" w:hAnsiTheme="minorHAnsi" w:cstheme="minorHAnsi"/>
          <w:sz w:val="23"/>
          <w:szCs w:val="23"/>
          <w:lang w:eastAsia="fr-FR"/>
        </w:rPr>
        <w:t>; an ability of conjuring up in himself passions, which are indeed far from</w:t>
      </w:r>
      <w:r w:rsidR="00A051F0" w:rsidRPr="002F5C20">
        <w:rPr>
          <w:rFonts w:asciiTheme="minorHAnsi" w:hAnsiTheme="minorHAnsi" w:cstheme="minorHAnsi"/>
          <w:sz w:val="23"/>
          <w:szCs w:val="23"/>
          <w:lang w:eastAsia="fr-FR"/>
        </w:rPr>
        <w:t xml:space="preserve"> being the same as those produced by real events, yet do [...]</w:t>
      </w:r>
      <w:r w:rsidR="009F06AA" w:rsidRPr="002F5C20">
        <w:rPr>
          <w:rFonts w:asciiTheme="minorHAnsi" w:hAnsiTheme="minorHAnsi" w:cstheme="minorHAnsi"/>
          <w:sz w:val="23"/>
          <w:szCs w:val="23"/>
          <w:lang w:eastAsia="fr-FR"/>
        </w:rPr>
        <w:t xml:space="preserve"> more nearly resemble the passions produced by real events, than </w:t>
      </w:r>
      <w:proofErr w:type="spellStart"/>
      <w:r w:rsidR="009F06AA" w:rsidRPr="002F5C20">
        <w:rPr>
          <w:rFonts w:asciiTheme="minorHAnsi" w:hAnsiTheme="minorHAnsi" w:cstheme="minorHAnsi"/>
          <w:sz w:val="23"/>
          <w:szCs w:val="23"/>
          <w:lang w:eastAsia="fr-FR"/>
        </w:rPr>
        <w:t>any thing</w:t>
      </w:r>
      <w:proofErr w:type="spellEnd"/>
      <w:r w:rsidR="009F06AA" w:rsidRPr="002F5C20">
        <w:rPr>
          <w:rFonts w:asciiTheme="minorHAnsi" w:hAnsiTheme="minorHAnsi" w:cstheme="minorHAnsi"/>
          <w:sz w:val="23"/>
          <w:szCs w:val="23"/>
          <w:lang w:eastAsia="fr-FR"/>
        </w:rPr>
        <w:t xml:space="preserve"> which [...] other men are accustomed to feel in themselves.</w:t>
      </w:r>
    </w:p>
    <w:p w:rsidR="00632554" w:rsidRPr="00A92AB6" w:rsidRDefault="00FD40A2" w:rsidP="001F0BE4">
      <w:pPr>
        <w:bidi w:val="0"/>
        <w:rPr>
          <w:sz w:val="28"/>
          <w:szCs w:val="28"/>
          <w:lang w:eastAsia="fr-FR"/>
        </w:rPr>
      </w:pPr>
      <w:r w:rsidRPr="002F5C20">
        <w:rPr>
          <w:rFonts w:asciiTheme="minorHAnsi" w:hAnsiTheme="minorHAnsi" w:cstheme="minorHAnsi"/>
          <w:sz w:val="23"/>
          <w:szCs w:val="23"/>
          <w:lang w:eastAsia="fr-FR"/>
        </w:rPr>
        <w:t xml:space="preserve">            </w:t>
      </w:r>
      <w:r w:rsidR="007434A0" w:rsidRPr="002F5C20">
        <w:rPr>
          <w:rFonts w:asciiTheme="minorHAnsi" w:hAnsiTheme="minorHAnsi" w:cstheme="minorHAnsi"/>
          <w:sz w:val="23"/>
          <w:szCs w:val="23"/>
          <w:lang w:eastAsia="fr-FR"/>
        </w:rPr>
        <w:t xml:space="preserve">Explain how </w:t>
      </w:r>
      <w:r w:rsidR="007434A0" w:rsidRPr="002F5C20">
        <w:rPr>
          <w:rFonts w:asciiTheme="minorHAnsi" w:hAnsiTheme="minorHAnsi" w:cstheme="minorHAnsi"/>
          <w:i/>
          <w:iCs/>
          <w:sz w:val="23"/>
          <w:szCs w:val="23"/>
          <w:lang w:eastAsia="fr-FR"/>
        </w:rPr>
        <w:t>I Wandered Lonely as a Cloud</w:t>
      </w:r>
      <w:r w:rsidR="007434A0" w:rsidRPr="002F5C20">
        <w:rPr>
          <w:rFonts w:asciiTheme="minorHAnsi" w:hAnsiTheme="minorHAnsi" w:cstheme="minorHAnsi"/>
          <w:sz w:val="23"/>
          <w:szCs w:val="23"/>
          <w:lang w:eastAsia="fr-FR"/>
        </w:rPr>
        <w:t xml:space="preserve"> supports the definition of the poet.</w:t>
      </w:r>
      <w:r w:rsidR="00A051F0" w:rsidRPr="002F5C20">
        <w:rPr>
          <w:rFonts w:asciiTheme="minorHAnsi" w:hAnsiTheme="minorHAnsi" w:cstheme="minorHAnsi"/>
          <w:sz w:val="23"/>
          <w:szCs w:val="23"/>
          <w:lang w:eastAsia="fr-FR"/>
        </w:rPr>
        <w:t xml:space="preserve"> </w:t>
      </w:r>
    </w:p>
    <w:sectPr w:rsidR="00632554" w:rsidRPr="00A92AB6" w:rsidSect="00026D6C">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2277A"/>
    <w:multiLevelType w:val="multilevel"/>
    <w:tmpl w:val="B3E4A0A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83AFE"/>
    <w:rsid w:val="00026D6C"/>
    <w:rsid w:val="000B3E61"/>
    <w:rsid w:val="000C6368"/>
    <w:rsid w:val="000D5FD1"/>
    <w:rsid w:val="000D6DEA"/>
    <w:rsid w:val="00140994"/>
    <w:rsid w:val="001B6C1D"/>
    <w:rsid w:val="001D0E2D"/>
    <w:rsid w:val="001F0BE4"/>
    <w:rsid w:val="0023347B"/>
    <w:rsid w:val="00250024"/>
    <w:rsid w:val="002914B8"/>
    <w:rsid w:val="002F5C20"/>
    <w:rsid w:val="003E2BB9"/>
    <w:rsid w:val="0046483B"/>
    <w:rsid w:val="004A3B85"/>
    <w:rsid w:val="004E53B4"/>
    <w:rsid w:val="004F4C21"/>
    <w:rsid w:val="0053494E"/>
    <w:rsid w:val="005808DA"/>
    <w:rsid w:val="005B6DE3"/>
    <w:rsid w:val="005D6475"/>
    <w:rsid w:val="005E721E"/>
    <w:rsid w:val="00632554"/>
    <w:rsid w:val="00683AFE"/>
    <w:rsid w:val="00687CB4"/>
    <w:rsid w:val="00706EA2"/>
    <w:rsid w:val="0071694A"/>
    <w:rsid w:val="0071722B"/>
    <w:rsid w:val="007434A0"/>
    <w:rsid w:val="00761513"/>
    <w:rsid w:val="00895EBC"/>
    <w:rsid w:val="008A4F33"/>
    <w:rsid w:val="00901B4F"/>
    <w:rsid w:val="00930556"/>
    <w:rsid w:val="0096025F"/>
    <w:rsid w:val="00982E93"/>
    <w:rsid w:val="009F06AA"/>
    <w:rsid w:val="00A051F0"/>
    <w:rsid w:val="00A6122A"/>
    <w:rsid w:val="00A92AB6"/>
    <w:rsid w:val="00A97D99"/>
    <w:rsid w:val="00AD584F"/>
    <w:rsid w:val="00AF42EB"/>
    <w:rsid w:val="00B110B0"/>
    <w:rsid w:val="00B138FF"/>
    <w:rsid w:val="00B347EC"/>
    <w:rsid w:val="00B7009D"/>
    <w:rsid w:val="00BB0B82"/>
    <w:rsid w:val="00C61156"/>
    <w:rsid w:val="00C900A5"/>
    <w:rsid w:val="00CE7096"/>
    <w:rsid w:val="00CF658E"/>
    <w:rsid w:val="00D52C20"/>
    <w:rsid w:val="00DD1095"/>
    <w:rsid w:val="00DD50AB"/>
    <w:rsid w:val="00E01EFD"/>
    <w:rsid w:val="00E95DE0"/>
    <w:rsid w:val="00F40241"/>
    <w:rsid w:val="00FA7BC5"/>
    <w:rsid w:val="00FD40A2"/>
    <w:rsid w:val="00FF77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C1D"/>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2AB6"/>
    <w:pPr>
      <w:bidi w:val="0"/>
      <w:spacing w:after="200" w:line="276" w:lineRule="auto"/>
      <w:ind w:left="720"/>
      <w:contextualSpacing/>
    </w:pPr>
    <w:rPr>
      <w:rFonts w:asciiTheme="minorHAnsi" w:eastAsiaTheme="minorHAnsi" w:hAnsiTheme="minorHAnsi" w:cstheme="minorBidi"/>
      <w:sz w:val="22"/>
      <w:szCs w:val="22"/>
      <w:lang w:val="fr-FR"/>
    </w:rPr>
  </w:style>
  <w:style w:type="table" w:styleId="Grilledutableau">
    <w:name w:val="Table Grid"/>
    <w:basedOn w:val="TableauNormal"/>
    <w:uiPriority w:val="59"/>
    <w:rsid w:val="00FD40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B138FF"/>
    <w:rPr>
      <w:color w:val="0000FF"/>
      <w:u w:val="single"/>
    </w:rPr>
  </w:style>
  <w:style w:type="character" w:customStyle="1" w:styleId="cite-bracket">
    <w:name w:val="cite-bracket"/>
    <w:basedOn w:val="Policepardfaut"/>
    <w:rsid w:val="00B138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affod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Dorothy_Wordswor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William_Wordsworth" TargetMode="External"/><Relationship Id="rId11" Type="http://schemas.openxmlformats.org/officeDocument/2006/relationships/hyperlink" Target="https://en.wikipedia.org/wiki/Poems,_in_Two_Volumes" TargetMode="External"/><Relationship Id="rId5" Type="http://schemas.openxmlformats.org/officeDocument/2006/relationships/hyperlink" Target="https://en.wikipedia.org/wiki/Lyric_poetry" TargetMode="External"/><Relationship Id="rId10" Type="http://schemas.openxmlformats.org/officeDocument/2006/relationships/hyperlink" Target="https://en.wikipedia.org/wiki/Lake_District" TargetMode="External"/><Relationship Id="rId4" Type="http://schemas.openxmlformats.org/officeDocument/2006/relationships/webSettings" Target="webSettings.xml"/><Relationship Id="rId9" Type="http://schemas.openxmlformats.org/officeDocument/2006/relationships/hyperlink" Target="https://en.wikipedia.org/wiki/Ullswa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630</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2024-09-29T21:54:00Z</cp:lastPrinted>
  <dcterms:created xsi:type="dcterms:W3CDTF">2024-09-29T20:12:00Z</dcterms:created>
  <dcterms:modified xsi:type="dcterms:W3CDTF">2024-10-06T16:32:00Z</dcterms:modified>
</cp:coreProperties>
</file>