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6F" w:rsidRPr="00E6276F" w:rsidRDefault="00E6276F" w:rsidP="00E6276F">
      <w:pPr>
        <w:bidi/>
        <w:rPr>
          <w:b/>
          <w:bCs/>
          <w:sz w:val="32"/>
          <w:szCs w:val="32"/>
          <w:rtl/>
          <w:lang w:bidi="ar-DZ"/>
        </w:rPr>
      </w:pPr>
      <w:r w:rsidRPr="00E6276F">
        <w:rPr>
          <w:rFonts w:hint="cs"/>
          <w:b/>
          <w:bCs/>
          <w:sz w:val="32"/>
          <w:szCs w:val="32"/>
          <w:rtl/>
          <w:lang w:bidi="ar-DZ"/>
        </w:rPr>
        <w:t>المحور الرابع: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نظرية الخصومة </w:t>
      </w:r>
      <w:r w:rsidRPr="00E6276F"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E6276F" w:rsidRPr="00E6276F" w:rsidRDefault="00E6276F" w:rsidP="00E6276F">
      <w:pPr>
        <w:bidi/>
        <w:rPr>
          <w:b/>
          <w:bCs/>
          <w:sz w:val="32"/>
          <w:szCs w:val="32"/>
          <w:rtl/>
          <w:lang w:bidi="ar-DZ"/>
        </w:rPr>
      </w:pPr>
      <w:r w:rsidRPr="00E6276F">
        <w:rPr>
          <w:rFonts w:hint="cs"/>
          <w:b/>
          <w:bCs/>
          <w:sz w:val="32"/>
          <w:szCs w:val="32"/>
          <w:rtl/>
          <w:lang w:bidi="ar-DZ"/>
        </w:rPr>
        <w:t xml:space="preserve">   البحث الأول:التكليف بالحضور.</w:t>
      </w:r>
    </w:p>
    <w:p w:rsidR="00E6276F" w:rsidRPr="00E6276F" w:rsidRDefault="00E6276F" w:rsidP="00E6276F">
      <w:pPr>
        <w:bidi/>
        <w:rPr>
          <w:sz w:val="32"/>
          <w:szCs w:val="32"/>
          <w:rtl/>
          <w:lang w:bidi="ar-DZ"/>
        </w:rPr>
      </w:pPr>
      <w:r w:rsidRPr="00E6276F">
        <w:rPr>
          <w:rFonts w:hint="cs"/>
          <w:sz w:val="32"/>
          <w:szCs w:val="32"/>
          <w:rtl/>
          <w:lang w:bidi="ar-DZ"/>
        </w:rPr>
        <w:t>01/ مضمون التكليف بالحضور.</w:t>
      </w:r>
    </w:p>
    <w:p w:rsidR="00E6276F" w:rsidRPr="00E6276F" w:rsidRDefault="00E6276F" w:rsidP="00E6276F">
      <w:pPr>
        <w:bidi/>
        <w:rPr>
          <w:sz w:val="32"/>
          <w:szCs w:val="32"/>
          <w:rtl/>
          <w:lang w:bidi="ar-DZ"/>
        </w:rPr>
      </w:pPr>
      <w:r w:rsidRPr="00E6276F">
        <w:rPr>
          <w:rFonts w:hint="cs"/>
          <w:sz w:val="32"/>
          <w:szCs w:val="32"/>
          <w:rtl/>
          <w:lang w:bidi="ar-DZ"/>
        </w:rPr>
        <w:t>02/ إجراءات التكليف بالحضور.</w:t>
      </w:r>
    </w:p>
    <w:p w:rsidR="00E6276F" w:rsidRPr="00E6276F" w:rsidRDefault="00E6276F" w:rsidP="00E6276F">
      <w:pPr>
        <w:bidi/>
        <w:rPr>
          <w:sz w:val="32"/>
          <w:szCs w:val="32"/>
          <w:rtl/>
          <w:lang w:bidi="ar-DZ"/>
        </w:rPr>
      </w:pPr>
      <w:r w:rsidRPr="00E6276F">
        <w:rPr>
          <w:rFonts w:hint="cs"/>
          <w:sz w:val="32"/>
          <w:szCs w:val="32"/>
          <w:rtl/>
          <w:lang w:bidi="ar-DZ"/>
        </w:rPr>
        <w:t>03/ ميعاد التكليف بالحضور.</w:t>
      </w:r>
    </w:p>
    <w:p w:rsidR="00E6276F" w:rsidRPr="00E6276F" w:rsidRDefault="00E6276F" w:rsidP="00E6276F">
      <w:pPr>
        <w:bidi/>
        <w:rPr>
          <w:sz w:val="32"/>
          <w:szCs w:val="32"/>
          <w:rtl/>
          <w:lang w:bidi="ar-DZ"/>
        </w:rPr>
      </w:pPr>
      <w:r w:rsidRPr="00E6276F">
        <w:rPr>
          <w:rFonts w:hint="cs"/>
          <w:sz w:val="32"/>
          <w:szCs w:val="32"/>
          <w:rtl/>
          <w:lang w:bidi="ar-DZ"/>
        </w:rPr>
        <w:t>04/ جزاء مخالفة إجراءات التكليف بالحضور.</w:t>
      </w:r>
    </w:p>
    <w:p w:rsidR="00E6276F" w:rsidRPr="00E6276F" w:rsidRDefault="00E6276F" w:rsidP="00E6276F">
      <w:pPr>
        <w:bidi/>
        <w:rPr>
          <w:b/>
          <w:bCs/>
          <w:sz w:val="32"/>
          <w:szCs w:val="32"/>
          <w:rtl/>
          <w:lang w:bidi="ar-DZ"/>
        </w:rPr>
      </w:pPr>
      <w:r w:rsidRPr="00E6276F">
        <w:rPr>
          <w:rFonts w:hint="cs"/>
          <w:b/>
          <w:bCs/>
          <w:sz w:val="32"/>
          <w:szCs w:val="32"/>
          <w:rtl/>
          <w:lang w:bidi="ar-DZ"/>
        </w:rPr>
        <w:t xml:space="preserve">   البحث الثاني: القواعد العامة في سير الجلسات.</w:t>
      </w:r>
    </w:p>
    <w:p w:rsidR="00E6276F" w:rsidRPr="00E6276F" w:rsidRDefault="00E6276F" w:rsidP="00E6276F">
      <w:pPr>
        <w:bidi/>
        <w:rPr>
          <w:sz w:val="32"/>
          <w:szCs w:val="32"/>
          <w:rtl/>
          <w:lang w:bidi="ar-DZ"/>
        </w:rPr>
      </w:pPr>
      <w:r w:rsidRPr="00E6276F">
        <w:rPr>
          <w:rFonts w:hint="cs"/>
          <w:sz w:val="32"/>
          <w:szCs w:val="32"/>
          <w:rtl/>
          <w:lang w:bidi="ar-DZ"/>
        </w:rPr>
        <w:t>01/ حضور الخصوم إلى الجلسة و كيفية تقديم المستندات.</w:t>
      </w:r>
    </w:p>
    <w:p w:rsidR="00E6276F" w:rsidRPr="00E6276F" w:rsidRDefault="00E6276F" w:rsidP="00E6276F">
      <w:pPr>
        <w:bidi/>
        <w:rPr>
          <w:sz w:val="32"/>
          <w:szCs w:val="32"/>
          <w:rtl/>
          <w:lang w:bidi="ar-DZ"/>
        </w:rPr>
      </w:pPr>
      <w:r w:rsidRPr="00E6276F">
        <w:rPr>
          <w:rFonts w:hint="cs"/>
          <w:sz w:val="32"/>
          <w:szCs w:val="32"/>
          <w:rtl/>
          <w:lang w:bidi="ar-DZ"/>
        </w:rPr>
        <w:t>02/ نظام الجلسة:</w:t>
      </w:r>
    </w:p>
    <w:p w:rsidR="00E6276F" w:rsidRPr="00E6276F" w:rsidRDefault="00E6276F" w:rsidP="00E6276F">
      <w:pPr>
        <w:bidi/>
        <w:rPr>
          <w:sz w:val="32"/>
          <w:szCs w:val="32"/>
          <w:rtl/>
          <w:lang w:bidi="ar-DZ"/>
        </w:rPr>
      </w:pPr>
      <w:r w:rsidRPr="00E6276F">
        <w:rPr>
          <w:rFonts w:hint="cs"/>
          <w:sz w:val="32"/>
          <w:szCs w:val="32"/>
          <w:rtl/>
          <w:lang w:bidi="ar-DZ"/>
        </w:rPr>
        <w:t xml:space="preserve">    أ-سلطات القاضي في إدارة الخصومة.</w:t>
      </w:r>
    </w:p>
    <w:p w:rsidR="00E6276F" w:rsidRPr="00E6276F" w:rsidRDefault="00E6276F" w:rsidP="00E6276F">
      <w:pPr>
        <w:bidi/>
        <w:rPr>
          <w:sz w:val="32"/>
          <w:szCs w:val="32"/>
          <w:rtl/>
          <w:lang w:bidi="ar-DZ"/>
        </w:rPr>
      </w:pPr>
      <w:r w:rsidRPr="00E6276F">
        <w:rPr>
          <w:rFonts w:hint="cs"/>
          <w:sz w:val="32"/>
          <w:szCs w:val="32"/>
          <w:rtl/>
          <w:lang w:bidi="ar-DZ"/>
        </w:rPr>
        <w:t xml:space="preserve">   ب-تأسيس الحكم.</w:t>
      </w:r>
    </w:p>
    <w:p w:rsidR="00E6276F" w:rsidRPr="00E6276F" w:rsidRDefault="00E6276F" w:rsidP="00E6276F">
      <w:pPr>
        <w:bidi/>
        <w:rPr>
          <w:sz w:val="32"/>
          <w:szCs w:val="32"/>
          <w:rtl/>
          <w:lang w:bidi="ar-DZ"/>
        </w:rPr>
      </w:pPr>
      <w:r w:rsidRPr="00E6276F">
        <w:rPr>
          <w:rFonts w:hint="cs"/>
          <w:sz w:val="32"/>
          <w:szCs w:val="32"/>
          <w:rtl/>
          <w:lang w:bidi="ar-DZ"/>
        </w:rPr>
        <w:t>03/ تحديد موضوع النزاع و قيمته.</w:t>
      </w:r>
    </w:p>
    <w:p w:rsidR="00E6276F" w:rsidRPr="00E6276F" w:rsidRDefault="00E6276F" w:rsidP="00E6276F">
      <w:pPr>
        <w:bidi/>
        <w:rPr>
          <w:sz w:val="32"/>
          <w:szCs w:val="32"/>
          <w:rtl/>
          <w:lang w:bidi="ar-DZ"/>
        </w:rPr>
      </w:pPr>
      <w:r w:rsidRPr="00E6276F">
        <w:rPr>
          <w:rFonts w:hint="cs"/>
          <w:sz w:val="32"/>
          <w:szCs w:val="32"/>
          <w:rtl/>
          <w:lang w:bidi="ar-DZ"/>
        </w:rPr>
        <w:t>04/ ضبط الطلبات.</w:t>
      </w:r>
    </w:p>
    <w:p w:rsidR="00E6276F" w:rsidRPr="00E6276F" w:rsidRDefault="00E6276F" w:rsidP="00E6276F">
      <w:pPr>
        <w:bidi/>
        <w:rPr>
          <w:b/>
          <w:bCs/>
          <w:sz w:val="32"/>
          <w:szCs w:val="32"/>
          <w:rtl/>
          <w:lang w:bidi="ar-DZ"/>
        </w:rPr>
      </w:pPr>
      <w:r w:rsidRPr="00E6276F">
        <w:rPr>
          <w:rFonts w:hint="cs"/>
          <w:b/>
          <w:bCs/>
          <w:sz w:val="32"/>
          <w:szCs w:val="32"/>
          <w:rtl/>
          <w:lang w:bidi="ar-DZ"/>
        </w:rPr>
        <w:t xml:space="preserve">   البحث الثالث: وسائل الدفاع.</w:t>
      </w:r>
    </w:p>
    <w:p w:rsidR="00E6276F" w:rsidRPr="00E6276F" w:rsidRDefault="00E6276F" w:rsidP="00E6276F">
      <w:pPr>
        <w:bidi/>
        <w:rPr>
          <w:sz w:val="32"/>
          <w:szCs w:val="32"/>
          <w:rtl/>
          <w:lang w:bidi="ar-DZ"/>
        </w:rPr>
      </w:pPr>
      <w:r w:rsidRPr="00E6276F">
        <w:rPr>
          <w:rFonts w:hint="cs"/>
          <w:sz w:val="32"/>
          <w:szCs w:val="32"/>
          <w:rtl/>
          <w:lang w:bidi="ar-DZ"/>
        </w:rPr>
        <w:t xml:space="preserve">01/ </w:t>
      </w:r>
      <w:proofErr w:type="spellStart"/>
      <w:r w:rsidRPr="00E6276F">
        <w:rPr>
          <w:rFonts w:hint="cs"/>
          <w:sz w:val="32"/>
          <w:szCs w:val="32"/>
          <w:rtl/>
          <w:lang w:bidi="ar-DZ"/>
        </w:rPr>
        <w:t>الدفوع</w:t>
      </w:r>
      <w:proofErr w:type="spellEnd"/>
      <w:r w:rsidRPr="00E6276F">
        <w:rPr>
          <w:rFonts w:hint="cs"/>
          <w:sz w:val="32"/>
          <w:szCs w:val="32"/>
          <w:rtl/>
          <w:lang w:bidi="ar-DZ"/>
        </w:rPr>
        <w:t xml:space="preserve"> الموضوعية.</w:t>
      </w:r>
    </w:p>
    <w:p w:rsidR="00E6276F" w:rsidRPr="00E6276F" w:rsidRDefault="00E6276F" w:rsidP="00E6276F">
      <w:pPr>
        <w:bidi/>
        <w:rPr>
          <w:sz w:val="32"/>
          <w:szCs w:val="32"/>
          <w:rtl/>
          <w:lang w:bidi="ar-DZ"/>
        </w:rPr>
      </w:pPr>
      <w:r w:rsidRPr="00E6276F">
        <w:rPr>
          <w:rFonts w:hint="cs"/>
          <w:sz w:val="32"/>
          <w:szCs w:val="32"/>
          <w:rtl/>
          <w:lang w:bidi="ar-DZ"/>
        </w:rPr>
        <w:t>02/ الدفوع الشكلية:</w:t>
      </w:r>
    </w:p>
    <w:p w:rsidR="00E6276F" w:rsidRPr="00E6276F" w:rsidRDefault="00E6276F" w:rsidP="00E6276F">
      <w:pPr>
        <w:bidi/>
        <w:rPr>
          <w:sz w:val="32"/>
          <w:szCs w:val="32"/>
          <w:rtl/>
          <w:lang w:bidi="ar-DZ"/>
        </w:rPr>
      </w:pPr>
      <w:r w:rsidRPr="00E6276F">
        <w:rPr>
          <w:rFonts w:hint="cs"/>
          <w:sz w:val="32"/>
          <w:szCs w:val="32"/>
          <w:rtl/>
          <w:lang w:bidi="ar-DZ"/>
        </w:rPr>
        <w:t xml:space="preserve">    أ-الدفع بعدم الاختصاص الإقليمي.</w:t>
      </w:r>
    </w:p>
    <w:p w:rsidR="00E6276F" w:rsidRPr="00E6276F" w:rsidRDefault="00E6276F" w:rsidP="00E6276F">
      <w:pPr>
        <w:bidi/>
        <w:rPr>
          <w:sz w:val="32"/>
          <w:szCs w:val="32"/>
          <w:rtl/>
          <w:lang w:bidi="ar-DZ"/>
        </w:rPr>
      </w:pPr>
      <w:r w:rsidRPr="00E6276F">
        <w:rPr>
          <w:rFonts w:hint="cs"/>
          <w:sz w:val="32"/>
          <w:szCs w:val="32"/>
          <w:rtl/>
          <w:lang w:bidi="ar-DZ"/>
        </w:rPr>
        <w:t xml:space="preserve">   ب-الدفع بوحدة الموضوع و الارتباط</w:t>
      </w:r>
    </w:p>
    <w:p w:rsidR="00E6276F" w:rsidRPr="00E6276F" w:rsidRDefault="00E6276F" w:rsidP="00E6276F">
      <w:pPr>
        <w:bidi/>
        <w:rPr>
          <w:sz w:val="32"/>
          <w:szCs w:val="32"/>
          <w:rtl/>
          <w:lang w:bidi="ar-DZ"/>
        </w:rPr>
      </w:pPr>
      <w:r w:rsidRPr="00E6276F">
        <w:rPr>
          <w:rFonts w:hint="cs"/>
          <w:sz w:val="32"/>
          <w:szCs w:val="32"/>
          <w:rtl/>
          <w:lang w:bidi="ar-DZ"/>
        </w:rPr>
        <w:t xml:space="preserve">   </w:t>
      </w:r>
      <w:proofErr w:type="spellStart"/>
      <w:r w:rsidRPr="00E6276F">
        <w:rPr>
          <w:rFonts w:hint="cs"/>
          <w:sz w:val="32"/>
          <w:szCs w:val="32"/>
          <w:rtl/>
          <w:lang w:bidi="ar-DZ"/>
        </w:rPr>
        <w:t>جـ</w:t>
      </w:r>
      <w:proofErr w:type="spellEnd"/>
      <w:r w:rsidRPr="00E6276F">
        <w:rPr>
          <w:rFonts w:hint="cs"/>
          <w:sz w:val="32"/>
          <w:szCs w:val="32"/>
          <w:rtl/>
          <w:lang w:bidi="ar-DZ"/>
        </w:rPr>
        <w:t>- الدفع بإرجاء الفصل.</w:t>
      </w:r>
    </w:p>
    <w:p w:rsidR="00E6276F" w:rsidRPr="00E6276F" w:rsidRDefault="00E6276F" w:rsidP="00E6276F">
      <w:pPr>
        <w:bidi/>
        <w:rPr>
          <w:sz w:val="32"/>
          <w:szCs w:val="32"/>
          <w:lang w:bidi="ar-DZ"/>
        </w:rPr>
      </w:pPr>
      <w:r w:rsidRPr="00E6276F">
        <w:rPr>
          <w:rFonts w:hint="cs"/>
          <w:sz w:val="32"/>
          <w:szCs w:val="32"/>
          <w:rtl/>
          <w:lang w:bidi="ar-DZ"/>
        </w:rPr>
        <w:t xml:space="preserve">   د-الدفع ببطلان الأعمال الإجرائية.</w:t>
      </w:r>
    </w:p>
    <w:p w:rsidR="00E6276F" w:rsidRPr="00E6276F" w:rsidRDefault="00E6276F" w:rsidP="00E6276F">
      <w:pPr>
        <w:bidi/>
        <w:rPr>
          <w:sz w:val="32"/>
          <w:szCs w:val="32"/>
          <w:rtl/>
          <w:lang w:bidi="ar-DZ"/>
        </w:rPr>
      </w:pPr>
      <w:r w:rsidRPr="00E6276F">
        <w:rPr>
          <w:rFonts w:hint="cs"/>
          <w:sz w:val="32"/>
          <w:szCs w:val="32"/>
          <w:rtl/>
          <w:lang w:bidi="ar-DZ"/>
        </w:rPr>
        <w:t>03/ الدفع بعدم القبول.</w:t>
      </w:r>
    </w:p>
    <w:p w:rsidR="00E6276F" w:rsidRPr="00E6276F" w:rsidRDefault="00E6276F" w:rsidP="00E6276F">
      <w:pPr>
        <w:bidi/>
        <w:rPr>
          <w:b/>
          <w:bCs/>
          <w:sz w:val="32"/>
          <w:szCs w:val="32"/>
          <w:rtl/>
          <w:lang w:bidi="ar-DZ"/>
        </w:rPr>
      </w:pPr>
      <w:r w:rsidRPr="00E6276F">
        <w:rPr>
          <w:rFonts w:hint="cs"/>
          <w:b/>
          <w:bCs/>
          <w:sz w:val="32"/>
          <w:szCs w:val="32"/>
          <w:rtl/>
          <w:lang w:bidi="ar-DZ"/>
        </w:rPr>
        <w:t>البحث الرابع: وسائل الإثبات أمام القاضي.</w:t>
      </w:r>
    </w:p>
    <w:p w:rsidR="00E6276F" w:rsidRPr="00E6276F" w:rsidRDefault="00E6276F" w:rsidP="00E6276F">
      <w:pPr>
        <w:bidi/>
        <w:rPr>
          <w:sz w:val="32"/>
          <w:szCs w:val="32"/>
          <w:rtl/>
          <w:lang w:bidi="ar-DZ"/>
        </w:rPr>
      </w:pPr>
      <w:r w:rsidRPr="00E6276F">
        <w:rPr>
          <w:rFonts w:hint="cs"/>
          <w:sz w:val="32"/>
          <w:szCs w:val="32"/>
          <w:rtl/>
          <w:lang w:bidi="ar-DZ"/>
        </w:rPr>
        <w:lastRenderedPageBreak/>
        <w:t>01/ إبلاغ الأدلة الكتابية.</w:t>
      </w:r>
    </w:p>
    <w:p w:rsidR="00E6276F" w:rsidRPr="00E6276F" w:rsidRDefault="00E6276F" w:rsidP="00E6276F">
      <w:pPr>
        <w:bidi/>
        <w:rPr>
          <w:sz w:val="32"/>
          <w:szCs w:val="32"/>
          <w:rtl/>
          <w:lang w:bidi="ar-DZ"/>
        </w:rPr>
      </w:pPr>
      <w:r w:rsidRPr="00E6276F">
        <w:rPr>
          <w:rFonts w:hint="cs"/>
          <w:sz w:val="32"/>
          <w:szCs w:val="32"/>
          <w:rtl/>
          <w:lang w:bidi="ar-DZ"/>
        </w:rPr>
        <w:t>02/ إجراءات التحقيق.</w:t>
      </w:r>
    </w:p>
    <w:p w:rsidR="00E6276F" w:rsidRPr="00E6276F" w:rsidRDefault="00E6276F" w:rsidP="00E6276F">
      <w:pPr>
        <w:bidi/>
        <w:rPr>
          <w:sz w:val="32"/>
          <w:szCs w:val="32"/>
          <w:rtl/>
          <w:lang w:bidi="ar-DZ"/>
        </w:rPr>
      </w:pPr>
      <w:r w:rsidRPr="00E6276F">
        <w:rPr>
          <w:rFonts w:hint="cs"/>
          <w:sz w:val="32"/>
          <w:szCs w:val="32"/>
          <w:rtl/>
          <w:lang w:bidi="ar-DZ"/>
        </w:rPr>
        <w:t>03/ الإثبات القضائية.</w:t>
      </w:r>
    </w:p>
    <w:p w:rsidR="00E6276F" w:rsidRPr="00E6276F" w:rsidRDefault="00E6276F" w:rsidP="00E6276F">
      <w:pPr>
        <w:bidi/>
        <w:rPr>
          <w:sz w:val="32"/>
          <w:szCs w:val="32"/>
          <w:rtl/>
          <w:lang w:bidi="ar-DZ"/>
        </w:rPr>
      </w:pPr>
      <w:r w:rsidRPr="00E6276F">
        <w:rPr>
          <w:rFonts w:hint="cs"/>
          <w:sz w:val="32"/>
          <w:szCs w:val="32"/>
          <w:rtl/>
          <w:lang w:bidi="ar-DZ"/>
        </w:rPr>
        <w:t>04/ الخبرة.</w:t>
      </w:r>
    </w:p>
    <w:p w:rsidR="00E6276F" w:rsidRPr="00830146" w:rsidRDefault="00E6276F" w:rsidP="00E6276F">
      <w:pPr>
        <w:bidi/>
        <w:rPr>
          <w:sz w:val="32"/>
          <w:szCs w:val="32"/>
          <w:rtl/>
          <w:lang w:bidi="ar-DZ"/>
        </w:rPr>
      </w:pPr>
      <w:r w:rsidRPr="00830146">
        <w:rPr>
          <w:rFonts w:hint="cs"/>
          <w:sz w:val="32"/>
          <w:szCs w:val="32"/>
          <w:rtl/>
          <w:lang w:bidi="ar-DZ"/>
        </w:rPr>
        <w:t>05/ مضاهاة الخطوط.</w:t>
      </w:r>
    </w:p>
    <w:p w:rsidR="00E6276F" w:rsidRPr="00830146" w:rsidRDefault="00E6276F" w:rsidP="00E6276F">
      <w:pPr>
        <w:bidi/>
        <w:rPr>
          <w:sz w:val="32"/>
          <w:szCs w:val="32"/>
          <w:rtl/>
          <w:lang w:bidi="ar-DZ"/>
        </w:rPr>
      </w:pPr>
      <w:r w:rsidRPr="00830146">
        <w:rPr>
          <w:rFonts w:hint="cs"/>
          <w:sz w:val="32"/>
          <w:szCs w:val="32"/>
          <w:rtl/>
          <w:lang w:bidi="ar-DZ"/>
        </w:rPr>
        <w:t>06/ الطعن بالتزوير.</w:t>
      </w:r>
    </w:p>
    <w:p w:rsidR="00E6276F" w:rsidRDefault="00E6276F" w:rsidP="00E6276F">
      <w:pPr>
        <w:bidi/>
        <w:rPr>
          <w:sz w:val="32"/>
          <w:szCs w:val="32"/>
          <w:rtl/>
          <w:lang w:bidi="ar-DZ"/>
        </w:rPr>
      </w:pPr>
      <w:r w:rsidRPr="00830146">
        <w:rPr>
          <w:rFonts w:hint="cs"/>
          <w:sz w:val="32"/>
          <w:szCs w:val="32"/>
          <w:rtl/>
          <w:lang w:bidi="ar-DZ"/>
        </w:rPr>
        <w:t xml:space="preserve"> 07/ اليمين.</w:t>
      </w:r>
    </w:p>
    <w:p w:rsidR="00E6276F" w:rsidRPr="00787242" w:rsidRDefault="00E6276F" w:rsidP="00E6276F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78724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قائمة  المصادر المراجع المعتمدة:</w:t>
      </w:r>
    </w:p>
    <w:p w:rsidR="00E6276F" w:rsidRDefault="00E6276F" w:rsidP="00E6276F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- أولا - </w:t>
      </w:r>
      <w:r w:rsidRPr="005C4AE4">
        <w:rPr>
          <w:rFonts w:asciiTheme="majorBidi" w:hAnsiTheme="majorBidi" w:cstheme="majorBidi" w:hint="cs"/>
          <w:b/>
          <w:bCs/>
          <w:sz w:val="32"/>
          <w:szCs w:val="32"/>
          <w:rtl/>
        </w:rPr>
        <w:t>النصوص الرسمية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:</w:t>
      </w:r>
    </w:p>
    <w:p w:rsidR="00E6276F" w:rsidRPr="005C4AE4" w:rsidRDefault="00E6276F" w:rsidP="00E6276F">
      <w:pPr>
        <w:bidi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-1- الدساتير</w:t>
      </w:r>
    </w:p>
    <w:p w:rsidR="00E6276F" w:rsidRDefault="00E6276F" w:rsidP="00E6276F">
      <w:pPr>
        <w:bidi/>
        <w:rPr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-   دستور الجمهورية الجزائرية الديمقراطية الشعبية </w:t>
      </w:r>
      <w:r w:rsidRPr="007B7324">
        <w:rPr>
          <w:rFonts w:asciiTheme="majorBidi" w:hAnsiTheme="majorBidi" w:cstheme="majorBidi"/>
          <w:sz w:val="32"/>
          <w:szCs w:val="32"/>
          <w:rtl/>
        </w:rPr>
        <w:t>لسنة 2020</w:t>
      </w:r>
      <w:r w:rsidRPr="007B7324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>الصادر ب</w:t>
      </w:r>
      <w:r w:rsidRPr="007B7324">
        <w:rPr>
          <w:rFonts w:asciiTheme="majorBidi" w:hAnsiTheme="majorBidi" w:cstheme="majorBidi" w:hint="cs"/>
          <w:sz w:val="32"/>
          <w:szCs w:val="32"/>
          <w:rtl/>
        </w:rPr>
        <w:t>المرسو</w:t>
      </w:r>
      <w:r w:rsidRPr="007B7324">
        <w:rPr>
          <w:rFonts w:asciiTheme="majorBidi" w:hAnsiTheme="majorBidi" w:cstheme="majorBidi"/>
          <w:sz w:val="32"/>
          <w:szCs w:val="32"/>
          <w:rtl/>
        </w:rPr>
        <w:t>م</w:t>
      </w:r>
      <w:r w:rsidRPr="007B7324">
        <w:rPr>
          <w:rFonts w:asciiTheme="majorBidi" w:hAnsiTheme="majorBidi" w:cstheme="majorBidi" w:hint="cs"/>
          <w:sz w:val="32"/>
          <w:szCs w:val="32"/>
          <w:rtl/>
        </w:rPr>
        <w:t xml:space="preserve"> الرئاسي رقم</w:t>
      </w:r>
      <w:r>
        <w:rPr>
          <w:rFonts w:asciiTheme="majorBidi" w:hAnsiTheme="majorBidi" w:cstheme="majorBidi" w:hint="cs"/>
          <w:sz w:val="32"/>
          <w:szCs w:val="32"/>
          <w:rtl/>
        </w:rPr>
        <w:t>:</w:t>
      </w:r>
      <w:r w:rsidRPr="007B7324">
        <w:rPr>
          <w:rFonts w:asciiTheme="majorBidi" w:hAnsiTheme="majorBidi" w:cstheme="majorBidi" w:hint="cs"/>
          <w:sz w:val="32"/>
          <w:szCs w:val="32"/>
          <w:rtl/>
        </w:rPr>
        <w:t xml:space="preserve"> 20-442 المؤرخ في 30 ديسمبر 2020 يتعلق بإصدار التعديل الدستوري المصادق عليه في استفتاء أول نوفمبر سنة 2020</w:t>
      </w:r>
      <w:r>
        <w:rPr>
          <w:rFonts w:asciiTheme="majorBidi" w:hAnsiTheme="majorBidi" w:cstheme="majorBidi" w:hint="cs"/>
          <w:sz w:val="32"/>
          <w:szCs w:val="32"/>
          <w:rtl/>
        </w:rPr>
        <w:t>،</w:t>
      </w:r>
      <w:r w:rsidRPr="007B7324">
        <w:rPr>
          <w:rFonts w:asciiTheme="majorBidi" w:hAnsiTheme="majorBidi" w:cstheme="majorBidi" w:hint="cs"/>
          <w:sz w:val="32"/>
          <w:szCs w:val="32"/>
          <w:rtl/>
        </w:rPr>
        <w:t xml:space="preserve"> الجريدة الرسمية العدد 82</w:t>
      </w:r>
      <w:r>
        <w:rPr>
          <w:rFonts w:asciiTheme="majorBidi" w:hAnsiTheme="majorBidi" w:cstheme="majorBidi" w:hint="cs"/>
          <w:sz w:val="32"/>
          <w:szCs w:val="32"/>
          <w:rtl/>
        </w:rPr>
        <w:t>.</w:t>
      </w:r>
      <w:r w:rsidRPr="007B7324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E6276F" w:rsidRPr="00AE0C50" w:rsidRDefault="00E6276F" w:rsidP="00E6276F">
      <w:pPr>
        <w:bidi/>
        <w:rPr>
          <w:b/>
          <w:bCs/>
          <w:sz w:val="32"/>
          <w:szCs w:val="32"/>
          <w:rtl/>
        </w:rPr>
      </w:pPr>
      <w:r w:rsidRPr="00AE0C50">
        <w:rPr>
          <w:rFonts w:hint="cs"/>
          <w:b/>
          <w:bCs/>
          <w:sz w:val="32"/>
          <w:szCs w:val="32"/>
          <w:rtl/>
        </w:rPr>
        <w:t xml:space="preserve">-2- النصوص التشريعية </w:t>
      </w:r>
    </w:p>
    <w:p w:rsidR="00E6276F" w:rsidRDefault="00E6276F" w:rsidP="00E6276F">
      <w:pPr>
        <w:bidi/>
        <w:rPr>
          <w:b/>
          <w:bCs/>
          <w:sz w:val="32"/>
          <w:szCs w:val="32"/>
          <w:rtl/>
        </w:rPr>
      </w:pPr>
      <w:r w:rsidRPr="005C4AE4">
        <w:rPr>
          <w:rFonts w:hint="cs"/>
          <w:b/>
          <w:bCs/>
          <w:sz w:val="32"/>
          <w:szCs w:val="32"/>
          <w:rtl/>
        </w:rPr>
        <w:t>- القوانين العضوية :</w:t>
      </w:r>
    </w:p>
    <w:p w:rsidR="00E6276F" w:rsidRDefault="00E6276F" w:rsidP="00E6276F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- ال</w:t>
      </w:r>
      <w:r w:rsidRPr="007B732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قانون العضوي رقم 04-11 المؤرخ في 06 سبتمبر 2004 والمتضمن القانون الأساسي للقضاء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7B732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الجريدة الرسمية العدد 57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E6276F" w:rsidRPr="007B7324" w:rsidRDefault="00E6276F" w:rsidP="00E6276F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- القانون العضوي رقم : 11/12المؤرخ في :26/07/2011 يحدد تنظيم المحكمة العليا وعملها واختصاصاتها الجريدة الرسمية العدد42.</w:t>
      </w:r>
    </w:p>
    <w:p w:rsidR="00E6276F" w:rsidRDefault="00E6276F" w:rsidP="00E6276F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r w:rsidRPr="007B7324">
        <w:rPr>
          <w:rFonts w:asciiTheme="majorBidi" w:hAnsiTheme="majorBidi" w:cstheme="majorBidi"/>
          <w:sz w:val="32"/>
          <w:szCs w:val="32"/>
          <w:rtl/>
        </w:rPr>
        <w:t>القانون رقم :22-07 المؤرخ في 05 مايو سنة 2022 يتضمن التقسيم القضائي الجريدة الرسمية العدد32</w:t>
      </w:r>
      <w:r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E6276F" w:rsidRPr="005C4AE4" w:rsidRDefault="00E6276F" w:rsidP="00E6276F">
      <w:pPr>
        <w:bidi/>
        <w:rPr>
          <w:sz w:val="32"/>
          <w:szCs w:val="32"/>
          <w:rtl/>
        </w:rPr>
      </w:pPr>
      <w:r w:rsidRPr="007B7324">
        <w:rPr>
          <w:rFonts w:asciiTheme="majorBidi" w:hAnsiTheme="majorBidi" w:cstheme="majorBidi" w:hint="cs"/>
          <w:sz w:val="32"/>
          <w:szCs w:val="32"/>
          <w:rtl/>
        </w:rPr>
        <w:t xml:space="preserve">- </w:t>
      </w:r>
      <w:r w:rsidRPr="007B7324">
        <w:rPr>
          <w:rFonts w:asciiTheme="majorBidi" w:hAnsiTheme="majorBidi" w:cstheme="majorBidi"/>
          <w:sz w:val="32"/>
          <w:szCs w:val="32"/>
          <w:rtl/>
        </w:rPr>
        <w:t xml:space="preserve">القانون العضوي رقم :22-10 المؤرخ في 09 جوان سنة 2022 يتعلق بالتنظيم القضائي </w:t>
      </w:r>
      <w:r>
        <w:rPr>
          <w:rFonts w:asciiTheme="majorBidi" w:hAnsiTheme="majorBidi" w:cstheme="majorBidi" w:hint="cs"/>
          <w:sz w:val="32"/>
          <w:szCs w:val="32"/>
          <w:rtl/>
        </w:rPr>
        <w:t>،</w:t>
      </w:r>
      <w:r w:rsidRPr="007B7324">
        <w:rPr>
          <w:rFonts w:asciiTheme="majorBidi" w:hAnsiTheme="majorBidi" w:cstheme="majorBidi"/>
          <w:sz w:val="32"/>
          <w:szCs w:val="32"/>
          <w:rtl/>
        </w:rPr>
        <w:t xml:space="preserve"> الجريدة الرسمية العدد 41</w:t>
      </w:r>
      <w:r>
        <w:rPr>
          <w:rFonts w:hint="cs"/>
          <w:sz w:val="32"/>
          <w:szCs w:val="32"/>
          <w:rtl/>
        </w:rPr>
        <w:t>.</w:t>
      </w:r>
    </w:p>
    <w:p w:rsidR="00E6276F" w:rsidRDefault="00E6276F" w:rsidP="00E6276F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lastRenderedPageBreak/>
        <w:t>- القانون العضوي رقم 98 /01 المؤرخ في30 /05/1998 يتعلق باختصاصات مجلس الدولة وتنظيمه وعمله الجريدة الرسمية العدد 37، المعدل والمتمم.</w:t>
      </w:r>
    </w:p>
    <w:p w:rsidR="00E6276F" w:rsidRDefault="00E6276F" w:rsidP="00E6276F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القانون العضوي رقم :98/03 المؤرخ في 03/06/1998 المتعلق باختصاصات محكمة التنازع وتنظيمها وعملها ،الجريدة الرسمية العدد39.</w:t>
      </w:r>
    </w:p>
    <w:p w:rsidR="00E6276F" w:rsidRPr="00AE0C50" w:rsidRDefault="00E6276F" w:rsidP="00E6276F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- </w:t>
      </w:r>
      <w:r w:rsidRPr="005C4AE4">
        <w:rPr>
          <w:rFonts w:asciiTheme="majorBidi" w:hAnsiTheme="majorBidi" w:cstheme="majorBidi" w:hint="cs"/>
          <w:b/>
          <w:bCs/>
          <w:sz w:val="32"/>
          <w:szCs w:val="32"/>
          <w:rtl/>
        </w:rPr>
        <w:t>القوانين :</w:t>
      </w:r>
    </w:p>
    <w:p w:rsidR="00E6276F" w:rsidRPr="008C2E46" w:rsidRDefault="00E6276F" w:rsidP="00E6276F">
      <w:pPr>
        <w:bidi/>
        <w:rPr>
          <w:sz w:val="32"/>
          <w:szCs w:val="32"/>
          <w:rtl/>
          <w:lang w:bidi="ar-DZ"/>
        </w:rPr>
      </w:pPr>
      <w:r w:rsidRPr="00101A7E">
        <w:rPr>
          <w:rFonts w:hint="cs"/>
          <w:sz w:val="32"/>
          <w:szCs w:val="32"/>
          <w:rtl/>
          <w:lang w:bidi="ar-DZ"/>
        </w:rPr>
        <w:t xml:space="preserve">-القانون رقم 06/02، المؤرخ في 20/02/2006، المتضمن تنظيم مهنة الموثق، </w:t>
      </w:r>
      <w:r>
        <w:rPr>
          <w:rFonts w:hint="cs"/>
          <w:sz w:val="32"/>
          <w:szCs w:val="32"/>
          <w:rtl/>
          <w:lang w:bidi="ar-DZ"/>
        </w:rPr>
        <w:t>الجريدة الرسمية العدد 14 .</w:t>
      </w:r>
    </w:p>
    <w:p w:rsidR="00E6276F" w:rsidRPr="00AE0C50" w:rsidRDefault="00E6276F" w:rsidP="00E6276F">
      <w:pPr>
        <w:bidi/>
        <w:rPr>
          <w:sz w:val="32"/>
          <w:szCs w:val="32"/>
          <w:rtl/>
          <w:lang w:bidi="ar-DZ"/>
        </w:rPr>
      </w:pPr>
      <w:r w:rsidRPr="00101A7E">
        <w:rPr>
          <w:rFonts w:hint="cs"/>
          <w:sz w:val="32"/>
          <w:szCs w:val="32"/>
          <w:rtl/>
          <w:lang w:bidi="ar-DZ"/>
        </w:rPr>
        <w:t>-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101A7E">
        <w:rPr>
          <w:rFonts w:hint="cs"/>
          <w:sz w:val="32"/>
          <w:szCs w:val="32"/>
          <w:rtl/>
          <w:lang w:bidi="ar-DZ"/>
        </w:rPr>
        <w:t xml:space="preserve">القانون رقم 06/03، المؤرخ في 20/02/2006، المتضمن تنظيم مهنة المحضر، </w:t>
      </w:r>
      <w:r>
        <w:rPr>
          <w:rFonts w:hint="cs"/>
          <w:sz w:val="32"/>
          <w:szCs w:val="32"/>
          <w:rtl/>
          <w:lang w:bidi="ar-DZ"/>
        </w:rPr>
        <w:t>الجريدة الرسمية العدد14</w:t>
      </w:r>
    </w:p>
    <w:p w:rsidR="00E6276F" w:rsidRPr="008C2E46" w:rsidRDefault="00E6276F" w:rsidP="00E6276F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101A7E">
        <w:rPr>
          <w:rFonts w:hint="cs"/>
          <w:sz w:val="32"/>
          <w:szCs w:val="32"/>
          <w:rtl/>
          <w:lang w:bidi="ar-DZ"/>
        </w:rPr>
        <w:t xml:space="preserve">- القانون رقم 08/09 المؤرخ في 25/02/2008، المتضمن قانون الإجراءات المدنية و الإدارية، </w:t>
      </w:r>
      <w:r>
        <w:rPr>
          <w:rFonts w:hint="cs"/>
          <w:sz w:val="32"/>
          <w:szCs w:val="32"/>
          <w:rtl/>
          <w:lang w:bidi="ar-DZ"/>
        </w:rPr>
        <w:t xml:space="preserve"> الجريدة الرسمية ال</w:t>
      </w:r>
      <w:r w:rsidRPr="00101A7E">
        <w:rPr>
          <w:rFonts w:hint="cs"/>
          <w:sz w:val="32"/>
          <w:szCs w:val="32"/>
          <w:rtl/>
          <w:lang w:bidi="ar-DZ"/>
        </w:rPr>
        <w:t>عدد 21.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المعدل والمتمم</w:t>
      </w:r>
      <w:r w:rsidRPr="005C4AE4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7B7324">
        <w:rPr>
          <w:rFonts w:asciiTheme="majorBidi" w:hAnsiTheme="majorBidi" w:cstheme="majorBidi"/>
          <w:sz w:val="32"/>
          <w:szCs w:val="32"/>
          <w:rtl/>
        </w:rPr>
        <w:t>بموجب القانون رقم :22</w:t>
      </w:r>
      <w:r>
        <w:rPr>
          <w:rFonts w:asciiTheme="majorBidi" w:hAnsiTheme="majorBidi" w:cstheme="majorBidi" w:hint="cs"/>
          <w:sz w:val="32"/>
          <w:szCs w:val="32"/>
          <w:rtl/>
        </w:rPr>
        <w:t>/13</w:t>
      </w:r>
      <w:r w:rsidRPr="007B7324">
        <w:rPr>
          <w:rFonts w:asciiTheme="majorBidi" w:hAnsiTheme="majorBidi" w:cstheme="majorBidi"/>
          <w:sz w:val="32"/>
          <w:szCs w:val="32"/>
          <w:rtl/>
        </w:rPr>
        <w:t>المؤرخ في 12يوليو سنة 2022 يعدل ويتمم القانون رقم 08-09 المتضمن قانون الإجراءات المدنية والإدارية  الجريدة الرسمية العدد 48</w:t>
      </w:r>
      <w:r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E6276F" w:rsidRPr="00101A7E" w:rsidRDefault="00E6276F" w:rsidP="00E6276F">
      <w:pPr>
        <w:bidi/>
        <w:rPr>
          <w:sz w:val="32"/>
          <w:szCs w:val="32"/>
          <w:rtl/>
          <w:lang w:bidi="ar-DZ"/>
        </w:rPr>
      </w:pPr>
      <w:r w:rsidRPr="00101A7E">
        <w:rPr>
          <w:rFonts w:hint="cs"/>
          <w:sz w:val="32"/>
          <w:szCs w:val="32"/>
          <w:rtl/>
          <w:lang w:bidi="ar-DZ"/>
        </w:rPr>
        <w:t xml:space="preserve">-القانون رقم 13/07، المؤرخ في 29/10/2013، المتضمن تنظيم مهنة المحاماة، </w:t>
      </w:r>
      <w:r>
        <w:rPr>
          <w:rFonts w:hint="cs"/>
          <w:sz w:val="32"/>
          <w:szCs w:val="32"/>
          <w:rtl/>
          <w:lang w:bidi="ar-DZ"/>
        </w:rPr>
        <w:t xml:space="preserve"> الجريدة الرسمية العدد</w:t>
      </w:r>
      <w:r w:rsidRPr="00101A7E">
        <w:rPr>
          <w:rFonts w:hint="cs"/>
          <w:sz w:val="32"/>
          <w:szCs w:val="32"/>
          <w:rtl/>
          <w:lang w:bidi="ar-DZ"/>
        </w:rPr>
        <w:t xml:space="preserve"> 55.</w:t>
      </w:r>
    </w:p>
    <w:p w:rsidR="00E6276F" w:rsidRPr="008C2E46" w:rsidRDefault="00E6276F" w:rsidP="00E6276F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-</w:t>
      </w:r>
      <w:r w:rsidRPr="008C2E4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الأوامر</w:t>
      </w:r>
    </w:p>
    <w:p w:rsidR="00E6276F" w:rsidRPr="00101A7E" w:rsidRDefault="00E6276F" w:rsidP="00E6276F">
      <w:pPr>
        <w:bidi/>
        <w:rPr>
          <w:sz w:val="32"/>
          <w:szCs w:val="32"/>
          <w:rtl/>
          <w:lang w:bidi="ar-DZ"/>
        </w:rPr>
      </w:pPr>
      <w:r w:rsidRPr="00101A7E">
        <w:rPr>
          <w:rFonts w:hint="cs"/>
          <w:sz w:val="32"/>
          <w:szCs w:val="32"/>
          <w:rtl/>
          <w:lang w:bidi="ar-DZ"/>
        </w:rPr>
        <w:t xml:space="preserve">- الأمر رقم 06/03، المؤرخ في 15/07/2006، المتضمن القانون الأساسي العام للوظيفة العمومية، </w:t>
      </w:r>
      <w:r>
        <w:rPr>
          <w:rFonts w:hint="cs"/>
          <w:sz w:val="32"/>
          <w:szCs w:val="32"/>
          <w:rtl/>
          <w:lang w:bidi="ar-DZ"/>
        </w:rPr>
        <w:t xml:space="preserve"> الجريدة الرسمية العدد </w:t>
      </w:r>
      <w:r w:rsidRPr="00101A7E">
        <w:rPr>
          <w:rFonts w:hint="cs"/>
          <w:sz w:val="32"/>
          <w:szCs w:val="32"/>
          <w:rtl/>
          <w:lang w:bidi="ar-DZ"/>
        </w:rPr>
        <w:t>46.</w:t>
      </w:r>
    </w:p>
    <w:p w:rsidR="00E6276F" w:rsidRDefault="00E6276F" w:rsidP="00E6276F">
      <w:pPr>
        <w:bidi/>
        <w:rPr>
          <w:b/>
          <w:bCs/>
          <w:sz w:val="32"/>
          <w:szCs w:val="32"/>
          <w:rtl/>
          <w:lang w:bidi="ar-DZ"/>
        </w:rPr>
      </w:pPr>
      <w:r w:rsidRPr="00101A7E">
        <w:rPr>
          <w:rFonts w:hint="cs"/>
          <w:b/>
          <w:bCs/>
          <w:sz w:val="32"/>
          <w:szCs w:val="32"/>
          <w:rtl/>
          <w:lang w:bidi="ar-DZ"/>
        </w:rPr>
        <w:t>-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ثانيا :</w:t>
      </w:r>
      <w:r w:rsidRPr="00101A7E">
        <w:rPr>
          <w:rFonts w:hint="cs"/>
          <w:b/>
          <w:bCs/>
          <w:sz w:val="32"/>
          <w:szCs w:val="32"/>
          <w:rtl/>
          <w:lang w:bidi="ar-DZ"/>
        </w:rPr>
        <w:t>الم</w:t>
      </w:r>
      <w:r>
        <w:rPr>
          <w:rFonts w:hint="cs"/>
          <w:b/>
          <w:bCs/>
          <w:sz w:val="32"/>
          <w:szCs w:val="32"/>
          <w:rtl/>
          <w:lang w:bidi="ar-DZ"/>
        </w:rPr>
        <w:t>ؤلفات .</w:t>
      </w:r>
    </w:p>
    <w:p w:rsidR="00E6276F" w:rsidRPr="00821D0F" w:rsidRDefault="00E6276F" w:rsidP="00E6276F">
      <w:pPr>
        <w:bidi/>
        <w:rPr>
          <w:sz w:val="32"/>
          <w:szCs w:val="32"/>
          <w:rtl/>
          <w:lang w:bidi="ar-DZ"/>
        </w:rPr>
      </w:pPr>
      <w:r w:rsidRPr="00101A7E">
        <w:rPr>
          <w:rFonts w:hint="cs"/>
          <w:sz w:val="32"/>
          <w:szCs w:val="32"/>
          <w:rtl/>
          <w:lang w:bidi="ar-DZ"/>
        </w:rPr>
        <w:t xml:space="preserve">- </w:t>
      </w:r>
      <w:proofErr w:type="spellStart"/>
      <w:r w:rsidRPr="00101A7E">
        <w:rPr>
          <w:rFonts w:hint="cs"/>
          <w:sz w:val="32"/>
          <w:szCs w:val="32"/>
          <w:rtl/>
          <w:lang w:bidi="ar-DZ"/>
        </w:rPr>
        <w:t>الغوثي</w:t>
      </w:r>
      <w:proofErr w:type="spellEnd"/>
      <w:r w:rsidRPr="00101A7E">
        <w:rPr>
          <w:rFonts w:hint="cs"/>
          <w:sz w:val="32"/>
          <w:szCs w:val="32"/>
          <w:rtl/>
          <w:lang w:bidi="ar-DZ"/>
        </w:rPr>
        <w:t xml:space="preserve"> بن ملحة، قواعد و طرق الإثبات و مباشرتها في النظام القانوني الجزائري، الديوان الوطني للأشغال التربوية، الجزائر، 2001.</w:t>
      </w:r>
    </w:p>
    <w:p w:rsidR="00E6276F" w:rsidRDefault="00E6276F" w:rsidP="00E6276F">
      <w:pPr>
        <w:bidi/>
        <w:rPr>
          <w:sz w:val="32"/>
          <w:szCs w:val="32"/>
          <w:rtl/>
          <w:lang w:bidi="ar-DZ"/>
        </w:rPr>
      </w:pPr>
      <w:r w:rsidRPr="00101A7E">
        <w:rPr>
          <w:rFonts w:hint="cs"/>
          <w:sz w:val="32"/>
          <w:szCs w:val="32"/>
          <w:rtl/>
          <w:lang w:bidi="ar-DZ"/>
        </w:rPr>
        <w:t>-</w:t>
      </w:r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Pr="00101A7E">
        <w:rPr>
          <w:rFonts w:hint="cs"/>
          <w:sz w:val="32"/>
          <w:szCs w:val="32"/>
          <w:rtl/>
          <w:lang w:bidi="ar-DZ"/>
        </w:rPr>
        <w:t>بربارة</w:t>
      </w:r>
      <w:proofErr w:type="spellEnd"/>
      <w:r w:rsidRPr="00101A7E">
        <w:rPr>
          <w:rFonts w:hint="cs"/>
          <w:sz w:val="32"/>
          <w:szCs w:val="32"/>
          <w:rtl/>
          <w:lang w:bidi="ar-DZ"/>
        </w:rPr>
        <w:t xml:space="preserve"> عبد الرحمان، شرح قانون الإجراءات المدنية و الإدارية، رقم 08/09، منشورات بغدادي، الجزائر، 2009.</w:t>
      </w:r>
    </w:p>
    <w:p w:rsidR="00E6276F" w:rsidRDefault="00E6276F" w:rsidP="00E6276F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</w:t>
      </w:r>
      <w:proofErr w:type="spellStart"/>
      <w:r>
        <w:rPr>
          <w:rFonts w:hint="cs"/>
          <w:sz w:val="32"/>
          <w:szCs w:val="32"/>
          <w:rtl/>
          <w:lang w:bidi="ar-DZ"/>
        </w:rPr>
        <w:t>بوبشير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محمد أمقران، النظام القضائي الجزائري، ديوان المطبوعات الجامعية، الجزائر،2005.</w:t>
      </w:r>
    </w:p>
    <w:p w:rsidR="00E6276F" w:rsidRPr="00101A7E" w:rsidRDefault="00E6276F" w:rsidP="00E6276F">
      <w:pPr>
        <w:bidi/>
        <w:rPr>
          <w:sz w:val="32"/>
          <w:szCs w:val="32"/>
          <w:rtl/>
          <w:lang w:bidi="ar-DZ"/>
        </w:rPr>
      </w:pPr>
      <w:r w:rsidRPr="00101A7E">
        <w:rPr>
          <w:rFonts w:hint="cs"/>
          <w:sz w:val="32"/>
          <w:szCs w:val="32"/>
          <w:rtl/>
          <w:lang w:bidi="ar-DZ"/>
        </w:rPr>
        <w:t xml:space="preserve">- حمدي باشا عمر، مبادئ الاجتهاد القضائي في مادة الإجراءات المدنية، دار </w:t>
      </w:r>
      <w:proofErr w:type="spellStart"/>
      <w:r w:rsidRPr="00101A7E">
        <w:rPr>
          <w:rFonts w:hint="cs"/>
          <w:sz w:val="32"/>
          <w:szCs w:val="32"/>
          <w:rtl/>
          <w:lang w:bidi="ar-DZ"/>
        </w:rPr>
        <w:t>هومة</w:t>
      </w:r>
      <w:proofErr w:type="spellEnd"/>
      <w:r w:rsidRPr="00101A7E">
        <w:rPr>
          <w:rFonts w:hint="cs"/>
          <w:sz w:val="32"/>
          <w:szCs w:val="32"/>
          <w:rtl/>
          <w:lang w:bidi="ar-DZ"/>
        </w:rPr>
        <w:t xml:space="preserve"> للنشر و التوزيع، الجزائر، 2002.</w:t>
      </w:r>
    </w:p>
    <w:p w:rsidR="00E6276F" w:rsidRPr="00101A7E" w:rsidRDefault="00E6276F" w:rsidP="00E6276F">
      <w:pPr>
        <w:bidi/>
        <w:rPr>
          <w:sz w:val="32"/>
          <w:szCs w:val="32"/>
          <w:rtl/>
          <w:lang w:bidi="ar-DZ"/>
        </w:rPr>
      </w:pPr>
      <w:r w:rsidRPr="00101A7E">
        <w:rPr>
          <w:rFonts w:hint="cs"/>
          <w:sz w:val="32"/>
          <w:szCs w:val="32"/>
          <w:rtl/>
          <w:lang w:bidi="ar-DZ"/>
        </w:rPr>
        <w:lastRenderedPageBreak/>
        <w:t xml:space="preserve">- عبد السلام </w:t>
      </w:r>
      <w:proofErr w:type="spellStart"/>
      <w:r w:rsidRPr="00101A7E">
        <w:rPr>
          <w:rFonts w:hint="cs"/>
          <w:sz w:val="32"/>
          <w:szCs w:val="32"/>
          <w:rtl/>
          <w:lang w:bidi="ar-DZ"/>
        </w:rPr>
        <w:t>ذيب</w:t>
      </w:r>
      <w:proofErr w:type="spellEnd"/>
      <w:r w:rsidRPr="00101A7E">
        <w:rPr>
          <w:rFonts w:hint="cs"/>
          <w:sz w:val="32"/>
          <w:szCs w:val="32"/>
          <w:rtl/>
          <w:lang w:bidi="ar-DZ"/>
        </w:rPr>
        <w:t xml:space="preserve">، قانون الإجراءات المدنية و الإدارية الجديد، ترجمة للمحاكمة العادلة، </w:t>
      </w:r>
      <w:proofErr w:type="spellStart"/>
      <w:r>
        <w:rPr>
          <w:rFonts w:hint="cs"/>
          <w:sz w:val="32"/>
          <w:szCs w:val="32"/>
          <w:rtl/>
          <w:lang w:bidi="ar-DZ"/>
        </w:rPr>
        <w:t>موفم</w:t>
      </w:r>
      <w:proofErr w:type="spellEnd"/>
      <w:r w:rsidRPr="00101A7E">
        <w:rPr>
          <w:rFonts w:hint="cs"/>
          <w:sz w:val="32"/>
          <w:szCs w:val="32"/>
          <w:rtl/>
          <w:lang w:bidi="ar-DZ"/>
        </w:rPr>
        <w:t xml:space="preserve"> للنشر، الجزائر، 2012.</w:t>
      </w:r>
    </w:p>
    <w:p w:rsidR="00E6276F" w:rsidRDefault="00E6276F" w:rsidP="00E6276F">
      <w:pPr>
        <w:bidi/>
        <w:rPr>
          <w:sz w:val="32"/>
          <w:szCs w:val="32"/>
          <w:rtl/>
          <w:lang w:bidi="ar-DZ"/>
        </w:rPr>
      </w:pPr>
      <w:r w:rsidRPr="00101A7E">
        <w:rPr>
          <w:rFonts w:hint="cs"/>
          <w:sz w:val="32"/>
          <w:szCs w:val="32"/>
          <w:rtl/>
          <w:lang w:bidi="ar-DZ"/>
        </w:rPr>
        <w:t xml:space="preserve">-عبد الحكيم </w:t>
      </w:r>
      <w:proofErr w:type="spellStart"/>
      <w:r w:rsidRPr="00101A7E">
        <w:rPr>
          <w:rFonts w:hint="cs"/>
          <w:sz w:val="32"/>
          <w:szCs w:val="32"/>
          <w:rtl/>
          <w:lang w:bidi="ar-DZ"/>
        </w:rPr>
        <w:t>فودة</w:t>
      </w:r>
      <w:proofErr w:type="spellEnd"/>
      <w:r w:rsidRPr="00101A7E">
        <w:rPr>
          <w:rFonts w:hint="cs"/>
          <w:sz w:val="32"/>
          <w:szCs w:val="32"/>
          <w:rtl/>
          <w:lang w:bidi="ar-DZ"/>
        </w:rPr>
        <w:t xml:space="preserve">، الدفع </w:t>
      </w:r>
      <w:r>
        <w:rPr>
          <w:rFonts w:hint="cs"/>
          <w:sz w:val="32"/>
          <w:szCs w:val="32"/>
          <w:rtl/>
          <w:lang w:bidi="ar-DZ"/>
        </w:rPr>
        <w:t>بانتفاء</w:t>
      </w:r>
      <w:r w:rsidRPr="00101A7E">
        <w:rPr>
          <w:rFonts w:hint="cs"/>
          <w:sz w:val="32"/>
          <w:szCs w:val="32"/>
          <w:rtl/>
          <w:lang w:bidi="ar-DZ"/>
        </w:rPr>
        <w:t xml:space="preserve"> الصفة و المصلحة في المنازعات المدنية، منشأة المعارف، الإسكندرية، مصر، 1997.</w:t>
      </w:r>
    </w:p>
    <w:p w:rsidR="00E6276F" w:rsidRDefault="00E6276F" w:rsidP="00E6276F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-عطية عزمي عبد الفتاح، نحو نظرية عامة لفكرة الدعوى، دار النهضة العربية، القاهرة، مصر، 1990.</w:t>
      </w:r>
    </w:p>
    <w:p w:rsidR="00E6276F" w:rsidRDefault="00E6276F" w:rsidP="00E6276F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 عبد العزيز سعد، أجهزة ومؤسسات النظام القضائي الجزائري، المؤسسة الوطنية للكتاب، الجزائر، 1988.</w:t>
      </w:r>
    </w:p>
    <w:p w:rsidR="00E6276F" w:rsidRDefault="00E6276F" w:rsidP="00E6276F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</w:t>
      </w:r>
      <w:proofErr w:type="spellStart"/>
      <w:r>
        <w:rPr>
          <w:rFonts w:hint="cs"/>
          <w:sz w:val="32"/>
          <w:szCs w:val="32"/>
          <w:rtl/>
          <w:lang w:bidi="ar-DZ"/>
        </w:rPr>
        <w:t>زودة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عمر ،الإجراءات المدنية على ضوء أراء الفقهاء وأحكام القضاء ،</w:t>
      </w:r>
      <w:r w:rsidRPr="00B023CC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اونسيكلوبيديا ، الجزائر ،</w:t>
      </w:r>
      <w:proofErr w:type="spellStart"/>
      <w:r>
        <w:rPr>
          <w:rFonts w:hint="cs"/>
          <w:sz w:val="32"/>
          <w:szCs w:val="32"/>
          <w:rtl/>
          <w:lang w:bidi="ar-DZ"/>
        </w:rPr>
        <w:t>دت</w:t>
      </w:r>
      <w:proofErr w:type="spellEnd"/>
      <w:r>
        <w:rPr>
          <w:rFonts w:hint="cs"/>
          <w:sz w:val="32"/>
          <w:szCs w:val="32"/>
          <w:rtl/>
          <w:lang w:bidi="ar-DZ"/>
        </w:rPr>
        <w:t>.</w:t>
      </w:r>
    </w:p>
    <w:p w:rsidR="008B0808" w:rsidRPr="00E6276F" w:rsidRDefault="00E6276F" w:rsidP="00E6276F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DZ"/>
        </w:rPr>
        <w:t>- صقر نبيل ، الوسيط</w:t>
      </w:r>
      <w:r w:rsidRPr="00E6276F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شرح قانون</w:t>
      </w:r>
      <w:r w:rsidRPr="00787242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الإجراءات المدنية والإدارية ، دار الهدى ،الجزائر،2008</w:t>
      </w:r>
    </w:p>
    <w:sectPr w:rsidR="008B0808" w:rsidRPr="00E6276F" w:rsidSect="00E6276F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6276F"/>
    <w:rsid w:val="00853B7C"/>
    <w:rsid w:val="008B0808"/>
    <w:rsid w:val="00E6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6F"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2023-06-22T23:07:00Z</dcterms:created>
  <dcterms:modified xsi:type="dcterms:W3CDTF">2023-06-22T23:10:00Z</dcterms:modified>
</cp:coreProperties>
</file>