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31"/>
        <w:bidiVisual/>
        <w:tblW w:w="0" w:type="auto"/>
        <w:tblLook w:val="04A0" w:firstRow="1" w:lastRow="0" w:firstColumn="1" w:lastColumn="0" w:noHBand="0" w:noVBand="1"/>
      </w:tblPr>
      <w:tblGrid>
        <w:gridCol w:w="1547"/>
        <w:gridCol w:w="3118"/>
        <w:gridCol w:w="2127"/>
        <w:gridCol w:w="3402"/>
      </w:tblGrid>
      <w:tr w:rsidR="00856159" w:rsidTr="00856159"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856159" w:rsidRPr="000C7B65" w:rsidRDefault="00856159" w:rsidP="0085615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المحور الأول</w:t>
            </w:r>
          </w:p>
        </w:tc>
        <w:tc>
          <w:tcPr>
            <w:tcW w:w="3118" w:type="dxa"/>
            <w:vAlign w:val="center"/>
          </w:tcPr>
          <w:p w:rsidR="00856159" w:rsidRPr="000C7B65" w:rsidRDefault="00856159" w:rsidP="0085615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مدخل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إلى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تطور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القيمة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56159" w:rsidRPr="000C7B65" w:rsidRDefault="00856159" w:rsidP="00856159">
            <w:pPr>
              <w:tabs>
                <w:tab w:val="center" w:pos="1166"/>
                <w:tab w:val="right" w:pos="2333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الدر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>س</w:t>
            </w:r>
            <w:r w:rsidRPr="000C7B65">
              <w:rPr>
                <w:rFonts w:ascii="Traditional Arabic" w:hAnsi="Traditional Arabic" w:cs="Traditional Arabic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 xml:space="preserve"> </w:t>
            </w:r>
            <w:r w:rsidRPr="000C7B6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bidi="ar-DZ"/>
              </w:rPr>
              <w:t>ثاني</w:t>
            </w:r>
          </w:p>
        </w:tc>
        <w:tc>
          <w:tcPr>
            <w:tcW w:w="3402" w:type="dxa"/>
            <w:vAlign w:val="center"/>
          </w:tcPr>
          <w:p w:rsidR="00856159" w:rsidRPr="000C7B65" w:rsidRDefault="00856159" w:rsidP="00856159">
            <w:pPr>
              <w:pStyle w:val="NormalWeb"/>
              <w:bidi/>
              <w:spacing w:before="0" w:beforeAutospacing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نظريات القيمة</w:t>
            </w:r>
          </w:p>
        </w:tc>
      </w:tr>
      <w:tr w:rsidR="00856159" w:rsidTr="004F6A46">
        <w:trPr>
          <w:trHeight w:val="3464"/>
        </w:trPr>
        <w:tc>
          <w:tcPr>
            <w:tcW w:w="1547" w:type="dxa"/>
            <w:shd w:val="clear" w:color="auto" w:fill="auto"/>
            <w:vAlign w:val="center"/>
          </w:tcPr>
          <w:p w:rsidR="00856159" w:rsidRPr="00A16981" w:rsidRDefault="00856159" w:rsidP="00856159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A736F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أهداف الدرس</w:t>
            </w:r>
          </w:p>
        </w:tc>
        <w:tc>
          <w:tcPr>
            <w:tcW w:w="8647" w:type="dxa"/>
            <w:gridSpan w:val="3"/>
            <w:vAlign w:val="center"/>
          </w:tcPr>
          <w:p w:rsidR="00856159" w:rsidRPr="00FB3233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0" w:afterAutospacing="0"/>
              <w:ind w:left="34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إعطاء وأخذ فكرة على تطور مفهوم أو مصطلح القيمة من خلال تحديد</w:t>
            </w: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مختلف نظريات القيمة غير الموحدة من حيث تاريخ الظهور (الفترة الزمنية)، المنظرين والأفكار؛</w:t>
            </w:r>
          </w:p>
          <w:p w:rsidR="00856159" w:rsidRPr="00FB3233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0" w:afterAutospacing="0"/>
              <w:ind w:left="34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التعرف 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على أهم الأفكار التي تناولتها</w:t>
            </w:r>
            <w:r w:rsidRPr="00FB323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نظريات القيم</w:t>
            </w:r>
            <w:r w:rsidR="006D506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ة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من خلال شرح </w:t>
            </w:r>
            <w:r w:rsidRPr="00FB3233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وجهات نظر </w:t>
            </w: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منظريها؛</w:t>
            </w:r>
          </w:p>
          <w:p w:rsidR="00856159" w:rsidRPr="00FB3233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0" w:afterAutospacing="0"/>
              <w:ind w:left="34" w:firstLine="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FB32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توضيح مختلف الانتقادات الموجهة لكل نظرية وملاحظة وإدراك الاختلاف في دراستها لموضوع القيمة.</w:t>
            </w:r>
          </w:p>
          <w:p w:rsidR="00856159" w:rsidRPr="008850B0" w:rsidRDefault="00856159" w:rsidP="004F6A46">
            <w:pPr>
              <w:pStyle w:val="NormalWeb"/>
              <w:numPr>
                <w:ilvl w:val="0"/>
                <w:numId w:val="2"/>
              </w:numPr>
              <w:tabs>
                <w:tab w:val="right" w:pos="317"/>
              </w:tabs>
              <w:bidi/>
              <w:spacing w:before="120" w:beforeAutospacing="0" w:after="120" w:afterAutospacing="0"/>
              <w:ind w:left="34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B3233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الوقوف عند النظريات التالية: نظرية العمل، نظرية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تكاليف الإنتاج،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المنفعة،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آليات السوق.</w:t>
            </w:r>
          </w:p>
        </w:tc>
      </w:tr>
    </w:tbl>
    <w:p w:rsidR="00856159" w:rsidRPr="00677FE0" w:rsidRDefault="00856159" w:rsidP="00677FE0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56159" w:rsidRDefault="00856159" w:rsidP="00677FE0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4F6A46" w:rsidP="004F6A46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3156FF" w:rsidP="004F6A46">
      <w:pPr>
        <w:tabs>
          <w:tab w:val="left" w:pos="459"/>
        </w:tabs>
        <w:bidi/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677FE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shd w:val="clear" w:color="auto" w:fill="F2F2F2" w:themeFill="background1" w:themeFillShade="F2"/>
          <w:rtl/>
        </w:rPr>
        <w:t>تمهيد</w:t>
      </w:r>
      <w:r w:rsidRPr="00677FE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: </w:t>
      </w:r>
    </w:p>
    <w:p w:rsidR="008277B7" w:rsidRDefault="009865E3" w:rsidP="008277B7">
      <w:pPr>
        <w:tabs>
          <w:tab w:val="left" w:pos="459"/>
        </w:tabs>
        <w:bidi/>
        <w:spacing w:before="120" w:after="0" w:line="240" w:lineRule="auto"/>
        <w:ind w:firstLine="281"/>
        <w:jc w:val="both"/>
        <w:rPr>
          <w:rFonts w:ascii="Traditional Arabic" w:hAnsi="Traditional Arabic" w:cs="Traditional Arabic" w:hint="cs"/>
          <w:sz w:val="32"/>
          <w:szCs w:val="32"/>
          <w:rtl/>
          <w:lang w:eastAsia="ar-SA"/>
        </w:rPr>
      </w:pP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تعد نظرية القيمة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المو</w:t>
      </w:r>
      <w:r w:rsidR="00677FE0">
        <w:rPr>
          <w:rFonts w:ascii="Traditional Arabic" w:hAnsi="Traditional Arabic" w:cs="Traditional Arabic" w:hint="cs"/>
          <w:sz w:val="32"/>
          <w:szCs w:val="32"/>
          <w:rtl/>
        </w:rPr>
        <w:t>اضيع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>
        <w:rPr>
          <w:rFonts w:ascii="Traditional Arabic" w:hAnsi="Traditional Arabic" w:cs="Traditional Arabic" w:hint="cs"/>
          <w:sz w:val="32"/>
          <w:szCs w:val="32"/>
          <w:rtl/>
        </w:rPr>
        <w:t>التي أثارت جدلا كبيرا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="00677FE0" w:rsidRPr="00677FE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</w:rPr>
        <w:t>الاقتصادي،</w:t>
      </w:r>
      <w:r w:rsidR="00677F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ومن </w:t>
      </w: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المسائل الاقتصادية الهامة التي تبحث في كيفية تحديد قيم السلع عند التبادل، 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ويشكل عام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وضع محدداتها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التي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ل</w:t>
      </w:r>
      <w:r w:rsidR="00677FE0"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>م يكن هناك اتفاق حول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ها</w:t>
      </w: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، </w:t>
      </w:r>
      <w:r w:rsidR="00677FE0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ف</w:t>
      </w:r>
      <w:r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>قد اشتهر تقسيم القيمة بين مفكري الاقتصاد منذ القدم إلى: القيمة في الاستعمال والقيمة في التبادل</w:t>
      </w:r>
      <w:r w:rsidR="008277B7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؛</w:t>
      </w:r>
    </w:p>
    <w:p w:rsidR="009865E3" w:rsidRPr="00677FE0" w:rsidRDefault="00677FE0" w:rsidP="008277B7">
      <w:pPr>
        <w:tabs>
          <w:tab w:val="left" w:pos="459"/>
        </w:tabs>
        <w:bidi/>
        <w:spacing w:before="120" w:after="0" w:line="240" w:lineRule="auto"/>
        <w:ind w:firstLine="281"/>
        <w:jc w:val="both"/>
        <w:rPr>
          <w:rFonts w:ascii="Traditional Arabic" w:hAnsi="Traditional Arabic" w:cs="Traditional Arabic"/>
          <w:sz w:val="32"/>
          <w:szCs w:val="32"/>
          <w:lang w:eastAsia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على هذا الأساس بدأت دراسة موضوع القيمة من طرف الفلاسفة و</w:t>
      </w:r>
      <w:r w:rsidR="009865E3" w:rsidRPr="00677FE0">
        <w:rPr>
          <w:rFonts w:ascii="Traditional Arabic" w:hAnsi="Traditional Arabic" w:cs="Traditional Arabic"/>
          <w:sz w:val="32"/>
          <w:szCs w:val="32"/>
          <w:rtl/>
          <w:lang w:eastAsia="ar-SA"/>
        </w:rPr>
        <w:t xml:space="preserve">المفكرين 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الاقتصاديين 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وأخذت تتطور فيما بعد، وبذلك 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وضعوا نظرياتهم التي اختلفت أفكارها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في بعض ال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نواح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وتشابهت في بعضها، ولكنها كلها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ساهمت في إثراء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الموضوع الذي أثير جدله منذ تاريخ الحضارات والعصور القديمة ما قبل التاريخ إلى غاية العصر الحديث وما بعده، ذلك أن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العصر الحالي 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-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عصر </w:t>
      </w:r>
      <w:proofErr w:type="spellStart"/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الرقمنة</w:t>
      </w:r>
      <w:proofErr w:type="spellEnd"/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والمعرفة</w:t>
      </w:r>
      <w:r w:rsidR="004F6A46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يشهد تطورا هائلا في مفهوم القيمة والانتقال التدريجي للتركيز على مفهوم خلق القيمة، </w:t>
      </w:r>
      <w:r w:rsidR="00672BBB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وقبل الحديث عن هذا الأخير سيتم توضيح أفكا</w:t>
      </w:r>
      <w:r w:rsidR="006D5065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>ر</w:t>
      </w:r>
      <w:r w:rsidR="00672BBB">
        <w:rPr>
          <w:rFonts w:ascii="Traditional Arabic" w:hAnsi="Traditional Arabic" w:cs="Traditional Arabic" w:hint="cs"/>
          <w:sz w:val="32"/>
          <w:szCs w:val="32"/>
          <w:rtl/>
          <w:lang w:eastAsia="ar-SA"/>
        </w:rPr>
        <w:t xml:space="preserve"> نظريات القيمة مستخلصة في الجدول التالي: </w:t>
      </w:r>
    </w:p>
    <w:p w:rsidR="00AA21B0" w:rsidRDefault="00AA21B0" w:rsidP="00AA21B0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4F6A46" w:rsidP="004F6A4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4F6A46" w:rsidP="004F6A4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F6A46" w:rsidRDefault="004F6A46" w:rsidP="004F6A46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948BC" w:rsidRDefault="00D948BC" w:rsidP="00D948B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948BC" w:rsidRDefault="00D948BC" w:rsidP="00D948B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C5C1A" w:rsidRPr="001D37DF" w:rsidRDefault="00F15027" w:rsidP="00AA21B0">
      <w:pPr>
        <w:autoSpaceDE w:val="0"/>
        <w:autoSpaceDN w:val="0"/>
        <w:bidi/>
        <w:adjustRightInd w:val="0"/>
        <w:spacing w:before="100" w:beforeAutospacing="1" w:after="0" w:line="240" w:lineRule="auto"/>
        <w:ind w:firstLine="284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lastRenderedPageBreak/>
        <w:t xml:space="preserve"> </w:t>
      </w:r>
    </w:p>
    <w:tbl>
      <w:tblPr>
        <w:tblStyle w:val="Grilledutableau"/>
        <w:bidiVisual/>
        <w:tblW w:w="0" w:type="auto"/>
        <w:tblInd w:w="-33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94"/>
        <w:gridCol w:w="4677"/>
        <w:gridCol w:w="1560"/>
      </w:tblGrid>
      <w:tr w:rsidR="00305AC1" w:rsidTr="002518AA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C1A" w:rsidRPr="007C5C1A" w:rsidRDefault="007C5C1A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النظرية الاقتصادية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C1A" w:rsidRPr="007C5C1A" w:rsidRDefault="007C5C1A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منظروها (أصحاب النظرية)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C1A" w:rsidRPr="007C5C1A" w:rsidRDefault="007C5C1A" w:rsidP="00305AC1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أفك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ــــــــــــــــــــــــــ</w:t>
            </w: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ارها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5C1A" w:rsidRPr="007C5C1A" w:rsidRDefault="007C5C1A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7C5C1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الانتقادات الموجهة إليها</w:t>
            </w:r>
          </w:p>
        </w:tc>
      </w:tr>
      <w:tr w:rsidR="00EF3232" w:rsidTr="002518AA">
        <w:trPr>
          <w:trHeight w:val="295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32" w:rsidRPr="00D948BC" w:rsidRDefault="00EF3232" w:rsidP="007C00DB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D948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نظرية العمل</w:t>
            </w:r>
            <w:r w:rsidR="007C00DB" w:rsidRPr="00D948B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3232" w:rsidRPr="00D948BC" w:rsidRDefault="007C00DB" w:rsidP="007C00DB">
            <w:pPr>
              <w:pStyle w:val="Paragraphedeliste"/>
              <w:numPr>
                <w:ilvl w:val="0"/>
                <w:numId w:val="7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4" w:firstLine="0"/>
              <w:jc w:val="both"/>
              <w:rPr>
                <w:rStyle w:val="Accentuation"/>
                <w:rFonts w:ascii="Traditional Arabic" w:hAnsi="Traditional Arabic" w:cs="Traditional Arabic"/>
                <w:i w:val="0"/>
                <w:iCs w:val="0"/>
                <w:color w:val="000000" w:themeColor="text1"/>
                <w:sz w:val="28"/>
                <w:szCs w:val="28"/>
                <w:lang w:bidi="ar-DZ"/>
              </w:rPr>
            </w:pPr>
            <w:r w:rsidRPr="00D948BC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Adam Smith</w:t>
            </w:r>
          </w:p>
          <w:p w:rsidR="007C00DB" w:rsidRPr="00D948BC" w:rsidRDefault="007C00DB" w:rsidP="007C00DB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ind w:left="34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D948BC">
              <w:rPr>
                <w:rFonts w:asciiTheme="majorBidi" w:hAnsiTheme="majorBidi" w:cstheme="majorBidi"/>
                <w:color w:val="00B0F0"/>
                <w:sz w:val="28"/>
                <w:szCs w:val="28"/>
                <w:shd w:val="clear" w:color="auto" w:fill="FFF2CC" w:themeFill="accent4" w:themeFillTint="33"/>
              </w:rPr>
              <w:t>(1790-1723)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3232" w:rsidRPr="00305AC1" w:rsidRDefault="00EF3232" w:rsidP="00C94BD3">
            <w:pPr>
              <w:pStyle w:val="Paragraphedeliste"/>
              <w:numPr>
                <w:ilvl w:val="0"/>
                <w:numId w:val="7"/>
              </w:numPr>
              <w:tabs>
                <w:tab w:val="right" w:pos="317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3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وجهة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نظر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آدم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سميث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للسلعة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قيمتان</w:t>
            </w:r>
            <w:r w:rsidR="00D948BC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قيمة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استعمالية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وأخرى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تبادلية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،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والتي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عند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دراستها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أثار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الجدل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حول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اشكالية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لغز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،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وذلك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خلال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ملاحظة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التناقض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بينهما،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C94BD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ولكنه في البداية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وكوجهة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رئيسية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أكد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هو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العامل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الأساسي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المحدد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للقيمة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والمصدر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الوحيد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لتحققها</w:t>
            </w:r>
            <w:r w:rsidR="00C94BD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، وبذلك اعتبرت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C94BD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أقدم</w:t>
            </w:r>
            <w:r w:rsidRPr="00305AC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نظرية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Pr="00780420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  <w:lang w:bidi="ar-DZ"/>
              </w:rPr>
            </w:pPr>
            <w:r w:rsidRPr="00780420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  <w:lang w:bidi="ar-DZ"/>
              </w:rPr>
              <w:t>يتم استنتاجها من طرف الطلبة وفقا لما تم شرحه حضوريا</w:t>
            </w:r>
          </w:p>
        </w:tc>
      </w:tr>
      <w:tr w:rsidR="00EF3232" w:rsidTr="002518AA">
        <w:trPr>
          <w:trHeight w:val="3651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32" w:rsidRPr="00D948BC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E7440" w:rsidRPr="00D948BC" w:rsidRDefault="003E7440" w:rsidP="003E7440">
            <w:pPr>
              <w:rPr>
                <w:rFonts w:ascii="Arial" w:eastAsia="Times New Roman" w:hAnsi="Arial" w:cs="Arial"/>
                <w:b/>
                <w:bCs/>
                <w:color w:val="681DA8"/>
                <w:sz w:val="28"/>
                <w:szCs w:val="28"/>
                <w:u w:val="single"/>
                <w:shd w:val="clear" w:color="auto" w:fill="FFFFFF"/>
                <w:lang w:eastAsia="fr-FR"/>
              </w:rPr>
            </w:pP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fldChar w:fldCharType="begin"/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instrText xml:space="preserve"> HYPERLINK "https://www.economie.gouv.fr/facileco/david-ricardo" </w:instrText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fldChar w:fldCharType="separate"/>
            </w:r>
          </w:p>
          <w:p w:rsidR="003E7440" w:rsidRPr="00D948BC" w:rsidRDefault="003E7440" w:rsidP="00D948BC">
            <w:pPr>
              <w:pStyle w:val="Paragraphedeliste"/>
              <w:numPr>
                <w:ilvl w:val="0"/>
                <w:numId w:val="10"/>
              </w:numPr>
              <w:tabs>
                <w:tab w:val="right" w:pos="176"/>
              </w:tabs>
              <w:ind w:left="0" w:firstLine="0"/>
              <w:jc w:val="both"/>
              <w:rPr>
                <w:sz w:val="28"/>
                <w:szCs w:val="28"/>
                <w:lang w:eastAsia="fr-FR"/>
              </w:rPr>
            </w:pPr>
            <w:r w:rsidRPr="00D948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fldChar w:fldCharType="end"/>
            </w:r>
            <w:r w:rsidRPr="00D948BC">
              <w:rPr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D948B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fr-FR"/>
              </w:rPr>
              <w:t>David Ricardo</w:t>
            </w:r>
          </w:p>
          <w:p w:rsidR="00D948BC" w:rsidRPr="00D948BC" w:rsidRDefault="00D948BC" w:rsidP="00D948BC">
            <w:pPr>
              <w:tabs>
                <w:tab w:val="right" w:pos="384"/>
              </w:tabs>
              <w:bidi/>
              <w:ind w:left="10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48BC">
              <w:rPr>
                <w:rFonts w:asciiTheme="majorBidi" w:hAnsiTheme="majorBidi" w:cstheme="majorBidi"/>
                <w:color w:val="00B0F0"/>
                <w:sz w:val="28"/>
                <w:szCs w:val="28"/>
                <w:shd w:val="clear" w:color="auto" w:fill="FFF2CC" w:themeFill="accent4" w:themeFillTint="33"/>
                <w:rtl/>
                <w:lang w:eastAsia="fr-FR"/>
              </w:rPr>
              <w:t>(1772-1823)</w:t>
            </w:r>
          </w:p>
          <w:p w:rsidR="00D948BC" w:rsidRPr="00D948BC" w:rsidRDefault="00D948BC" w:rsidP="00D948BC">
            <w:pPr>
              <w:tabs>
                <w:tab w:val="right" w:pos="176"/>
              </w:tabs>
              <w:bidi/>
              <w:rPr>
                <w:sz w:val="28"/>
                <w:szCs w:val="28"/>
                <w:lang w:eastAsia="fr-FR"/>
              </w:rPr>
            </w:pPr>
          </w:p>
          <w:p w:rsidR="003E7440" w:rsidRPr="00D948BC" w:rsidRDefault="003E7440" w:rsidP="003E7440">
            <w:pPr>
              <w:bidi/>
              <w:ind w:left="36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D948BC">
              <w:rPr>
                <w:sz w:val="28"/>
                <w:szCs w:val="28"/>
                <w:lang w:eastAsia="fr-FR"/>
              </w:rPr>
              <w:fldChar w:fldCharType="begin"/>
            </w:r>
            <w:r w:rsidRPr="00D948BC">
              <w:rPr>
                <w:sz w:val="28"/>
                <w:szCs w:val="28"/>
                <w:lang w:eastAsia="fr-FR"/>
              </w:rPr>
              <w:instrText xml:space="preserve"> HYPERLINK "https://www.universalis.fr/encyclopedie/david-ricardo/" </w:instrText>
            </w:r>
            <w:r w:rsidRPr="00D948BC">
              <w:rPr>
                <w:sz w:val="28"/>
                <w:szCs w:val="28"/>
                <w:lang w:eastAsia="fr-FR"/>
              </w:rPr>
              <w:fldChar w:fldCharType="separate"/>
            </w:r>
          </w:p>
          <w:p w:rsidR="003E7440" w:rsidRPr="00D948BC" w:rsidRDefault="003E7440" w:rsidP="003E7440">
            <w:pPr>
              <w:bidi/>
              <w:ind w:left="360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D948BC">
              <w:rPr>
                <w:sz w:val="28"/>
                <w:szCs w:val="28"/>
                <w:lang w:eastAsia="fr-FR"/>
              </w:rPr>
              <w:fldChar w:fldCharType="end"/>
            </w:r>
          </w:p>
          <w:p w:rsidR="00EF3232" w:rsidRPr="00D948BC" w:rsidRDefault="00EF3232" w:rsidP="003E7440">
            <w:pPr>
              <w:tabs>
                <w:tab w:val="right" w:pos="317"/>
              </w:tabs>
              <w:autoSpaceDE w:val="0"/>
              <w:autoSpaceDN w:val="0"/>
              <w:bidi/>
              <w:adjustRightInd w:val="0"/>
              <w:spacing w:before="100" w:beforeAutospacing="1"/>
              <w:ind w:left="34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EF3232" w:rsidRPr="001A2B41" w:rsidRDefault="00EF3232" w:rsidP="002518AA">
            <w:pPr>
              <w:pStyle w:val="Paragraphedeliste"/>
              <w:numPr>
                <w:ilvl w:val="0"/>
                <w:numId w:val="7"/>
              </w:numPr>
              <w:tabs>
                <w:tab w:val="left" w:pos="163"/>
                <w:tab w:val="right" w:pos="255"/>
              </w:tabs>
              <w:spacing w:after="120" w:line="240" w:lineRule="auto"/>
              <w:ind w:left="0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أكد </w:t>
            </w:r>
            <w:r w:rsidRPr="00305AC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" 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ريكاردو </w:t>
            </w:r>
            <w:r w:rsidRPr="00305AC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" فكر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ة</w:t>
            </w:r>
            <w:r w:rsidRPr="00305AC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التفرقة بين قيمة الاستعمال وقيمة المبادلة</w:t>
            </w:r>
            <w:r w:rsidR="00C94BD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ويشترط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حتى يكون للسلعة قيمة مبادلة</w:t>
            </w:r>
            <w:r w:rsidRPr="00305AC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لا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بد أن يكون لها قيمة استعمال،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أي أنه يركز في دراسته على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قيمة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التبادلية </w:t>
            </w:r>
            <w:r w:rsidR="0031075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المحددة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="0031075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با</w:t>
            </w:r>
            <w:r w:rsidRPr="00305AC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لقدرة على العمل والجهد </w:t>
            </w:r>
            <w:r w:rsidRPr="00305AC1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المبذول في إنتاج السلعة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،</w:t>
            </w:r>
            <w:r w:rsidRPr="000D09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وهو بذلك يشاطر </w:t>
            </w:r>
            <w:r w:rsidRPr="000D09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" </w:t>
            </w:r>
            <w:r w:rsidRPr="000D098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آدم سميث </w:t>
            </w:r>
            <w:r w:rsidRPr="000D09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" </w:t>
            </w:r>
            <w:r w:rsidR="002518A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في فكرته،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حيث يعتبر</w:t>
            </w:r>
            <w:r w:rsidRPr="000D098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رأس المال </w:t>
            </w:r>
            <w:r w:rsidRPr="000609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عملا</w:t>
            </w:r>
            <w:r w:rsidRPr="00060913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0609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سابقا</w:t>
            </w:r>
            <w:r w:rsidRPr="00060913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="002518A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يصفه</w:t>
            </w:r>
            <w:r w:rsidRPr="000D098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ب</w:t>
            </w:r>
            <w:r w:rsidRPr="000D098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العمل المختزن أو غير المباشر</w:t>
            </w:r>
            <w:r w:rsidRPr="000D09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0D098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وعلى ذلك يحدد قيمة السلعة بالعمل المبذول فيها، سواء العمل الجاري أو المختزن (رأس المال)</w:t>
            </w:r>
            <w:r w:rsidRPr="000D098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  <w:lang w:bidi="ar-DZ"/>
              </w:rPr>
            </w:pPr>
          </w:p>
        </w:tc>
      </w:tr>
      <w:tr w:rsidR="00EF3232" w:rsidTr="002518AA">
        <w:trPr>
          <w:trHeight w:val="2939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232" w:rsidRPr="00D948BC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361885" w:rsidRPr="00D948BC" w:rsidRDefault="00361885" w:rsidP="00D948BC">
            <w:pPr>
              <w:jc w:val="center"/>
              <w:rPr>
                <w:rFonts w:ascii="Arial" w:eastAsia="Times New Roman" w:hAnsi="Arial" w:cs="Arial"/>
                <w:color w:val="681DA8"/>
                <w:sz w:val="28"/>
                <w:szCs w:val="28"/>
                <w:u w:val="single"/>
                <w:shd w:val="clear" w:color="auto" w:fill="FFFFFF"/>
                <w:lang w:eastAsia="fr-FR"/>
              </w:rPr>
            </w:pP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fldChar w:fldCharType="begin"/>
            </w: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instrText xml:space="preserve"> HYPERLINK "https://www.universalis.fr/encyclopedie/karl-marx/" </w:instrText>
            </w: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fldChar w:fldCharType="separate"/>
            </w:r>
          </w:p>
          <w:p w:rsidR="00361885" w:rsidRPr="00D948BC" w:rsidRDefault="00361885" w:rsidP="00D948BC">
            <w:pPr>
              <w:bidi/>
              <w:spacing w:before="270" w:after="45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  <w:p w:rsidR="00D948BC" w:rsidRPr="00D948BC" w:rsidRDefault="00361885" w:rsidP="009D51BC">
            <w:pPr>
              <w:pStyle w:val="Paragraphedeliste"/>
              <w:numPr>
                <w:ilvl w:val="0"/>
                <w:numId w:val="7"/>
              </w:numPr>
              <w:tabs>
                <w:tab w:val="right" w:pos="17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D948B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fldChar w:fldCharType="end"/>
            </w:r>
            <w:r w:rsidRPr="00D948BC">
              <w:rPr>
                <w:sz w:val="28"/>
                <w:szCs w:val="28"/>
                <w:lang w:eastAsia="fr-FR"/>
              </w:rPr>
              <w:t xml:space="preserve"> </w:t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KARL MARX</w:t>
            </w:r>
          </w:p>
          <w:p w:rsidR="00EF3232" w:rsidRPr="00D948BC" w:rsidRDefault="00361885" w:rsidP="00D948BC">
            <w:pPr>
              <w:tabs>
                <w:tab w:val="right" w:pos="242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D948BC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FFFFFF" w:themeFill="background1"/>
                <w:rtl/>
                <w:lang w:eastAsia="fr-FR"/>
              </w:rPr>
              <w:t>(</w:t>
            </w:r>
            <w:r w:rsidRPr="00D948BC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  <w:rtl/>
                <w:lang w:eastAsia="fr-FR"/>
              </w:rPr>
              <w:t>1818-1883)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555D3F" w:rsidRDefault="00EF3232" w:rsidP="002518AA">
            <w:pPr>
              <w:pStyle w:val="Paragraphedeliste"/>
              <w:numPr>
                <w:ilvl w:val="0"/>
                <w:numId w:val="7"/>
              </w:numPr>
              <w:tabs>
                <w:tab w:val="left" w:pos="163"/>
                <w:tab w:val="right" w:pos="255"/>
                <w:tab w:val="left" w:pos="305"/>
              </w:tabs>
              <w:spacing w:after="0" w:line="240" w:lineRule="auto"/>
              <w:ind w:left="0" w:firstLine="21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يرى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ماركس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هو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السبب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الوحيد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المنشئ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للقيمة،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أي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تتناسب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طرديا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مع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وقت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="002518A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،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أما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بالنسبة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لرأس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المال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ينتج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ببذل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جهد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سابق،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وهنا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تؤيد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أفكاره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الأفكار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السابقة،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ويضيف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وجهة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نظره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تتحدد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بفائض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العمل،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الناتج عن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الإضافي الذي ينتج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فيه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العامل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قيمة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يستحوذ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عليها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الرأسمالي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بدون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أي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55D3F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مقابل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2518A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للعامل</w:t>
            </w:r>
            <w:r w:rsidRPr="00555D3F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  <w:lang w:bidi="ar-DZ"/>
              </w:rPr>
            </w:pPr>
          </w:p>
        </w:tc>
      </w:tr>
      <w:tr w:rsidR="00EF3232" w:rsidTr="00D829CF">
        <w:trPr>
          <w:trHeight w:val="110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3232" w:rsidRDefault="00EF3232" w:rsidP="00543570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الإنتاج</w:t>
            </w:r>
          </w:p>
          <w:p w:rsidR="00786C0A" w:rsidRDefault="00786C0A" w:rsidP="00786C0A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86C0A" w:rsidRDefault="00786C0A" w:rsidP="00786C0A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86C0A" w:rsidRDefault="00786C0A" w:rsidP="00786C0A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786C0A" w:rsidRPr="00DF3047" w:rsidRDefault="00786C0A" w:rsidP="00786C0A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نظرية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تكاليف</w:t>
            </w: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الإنتاج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F3232" w:rsidRPr="00EF3232" w:rsidRDefault="00EF3232" w:rsidP="00ED2046">
            <w:pPr>
              <w:pStyle w:val="Paragraphedeliste"/>
              <w:numPr>
                <w:ilvl w:val="0"/>
                <w:numId w:val="9"/>
              </w:numPr>
              <w:tabs>
                <w:tab w:val="right" w:pos="35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103" w:firstLine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r w:rsidRPr="00EF323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  <w:lastRenderedPageBreak/>
              <w:t>Antonine</w:t>
            </w:r>
            <w:proofErr w:type="spellEnd"/>
          </w:p>
          <w:p w:rsidR="00EF3232" w:rsidRPr="005B4278" w:rsidRDefault="00EF3232" w:rsidP="005B4278">
            <w:pPr>
              <w:tabs>
                <w:tab w:val="right" w:pos="353"/>
              </w:tabs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F3232" w:rsidRPr="005D5D12" w:rsidRDefault="00EF3232" w:rsidP="002518AA">
            <w:pPr>
              <w:pStyle w:val="Paragraphedeliste"/>
              <w:numPr>
                <w:ilvl w:val="0"/>
                <w:numId w:val="9"/>
              </w:numPr>
              <w:tabs>
                <w:tab w:val="right" w:pos="25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المفكر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proofErr w:type="spellStart"/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lang w:bidi="ar-DZ"/>
              </w:rPr>
              <w:t>Antonine</w:t>
            </w:r>
            <w:proofErr w:type="spellEnd"/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هو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أول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أشار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إلى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جزءا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سواء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في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الاستعمال</w:t>
            </w:r>
            <w:r w:rsidR="005D5D1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أو</w:t>
            </w:r>
            <w:proofErr w:type="gramEnd"/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التبادل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يعتمد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على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تكاليف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إنتاج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السلعة</w:t>
            </w:r>
            <w:r w:rsidR="005D5D1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لأن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تحديد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لا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يختصر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في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عنصر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="005D5D1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يتحدد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أيضا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بكل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ما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يدخل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في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إنتاج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السلعة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تكاليف.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EF3232" w:rsidTr="002518AA">
        <w:trPr>
          <w:trHeight w:val="155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3232" w:rsidRPr="00DF3047" w:rsidRDefault="00EF3232" w:rsidP="00543570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518AA" w:rsidRPr="006C7731" w:rsidRDefault="002518AA" w:rsidP="009D51BC">
            <w:pPr>
              <w:pStyle w:val="Paragraphedeliste"/>
              <w:numPr>
                <w:ilvl w:val="0"/>
                <w:numId w:val="9"/>
              </w:numPr>
              <w:tabs>
                <w:tab w:val="right" w:pos="17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6"/>
                <w:szCs w:val="26"/>
                <w:lang w:bidi="ar-DZ"/>
              </w:rPr>
            </w:pPr>
            <w:r w:rsidRPr="006C7731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Quesnay</w:t>
            </w:r>
            <w:r w:rsidRPr="006C773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6C773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6C773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François</w:t>
            </w:r>
            <w:r w:rsidRPr="006C7731">
              <w:rPr>
                <w:rStyle w:val="Accentuation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F3232" w:rsidRPr="002518AA" w:rsidRDefault="002518AA" w:rsidP="002518AA">
            <w:pPr>
              <w:tabs>
                <w:tab w:val="right" w:pos="242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2518AA">
              <w:rPr>
                <w:rFonts w:asciiTheme="majorBidi" w:hAnsiTheme="majorBidi" w:cstheme="majorBidi"/>
                <w:color w:val="00B0F0"/>
                <w:sz w:val="28"/>
                <w:szCs w:val="28"/>
                <w:shd w:val="clear" w:color="auto" w:fill="FFF2CC" w:themeFill="accent4" w:themeFillTint="33"/>
              </w:rPr>
              <w:t>(1774-1694)</w:t>
            </w:r>
          </w:p>
        </w:tc>
        <w:tc>
          <w:tcPr>
            <w:tcW w:w="4677" w:type="dxa"/>
            <w:tcBorders>
              <w:left w:val="nil"/>
              <w:right w:val="single" w:sz="12" w:space="0" w:color="auto"/>
            </w:tcBorders>
            <w:vAlign w:val="center"/>
          </w:tcPr>
          <w:p w:rsidR="00EF3232" w:rsidRPr="005D5D12" w:rsidRDefault="00EF3232" w:rsidP="005D5D12">
            <w:pPr>
              <w:pStyle w:val="Paragraphedeliste"/>
              <w:numPr>
                <w:ilvl w:val="0"/>
                <w:numId w:val="9"/>
              </w:numPr>
              <w:tabs>
                <w:tab w:val="right" w:pos="27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يؤيد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lang w:bidi="ar-DZ"/>
              </w:rPr>
              <w:t>Quesnay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="003C5A8C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الفكرة ويقول </w:t>
            </w:r>
            <w:proofErr w:type="gramStart"/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proofErr w:type="gramEnd"/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قيمة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السلعة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تتمثل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في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قيمة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المواد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الأصلية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المكونة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لها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إضافة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إلى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تكاليف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التشغيل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والصيانة</w:t>
            </w:r>
            <w:r w:rsidR="003C5A8C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EF3232" w:rsidTr="002518AA">
        <w:trPr>
          <w:trHeight w:val="297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3232" w:rsidRPr="00DF3047" w:rsidRDefault="00EF3232" w:rsidP="00543570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F3232" w:rsidRPr="00EF3232" w:rsidRDefault="00EF3232" w:rsidP="00D829CF">
            <w:pPr>
              <w:pStyle w:val="Paragraphedeliste"/>
              <w:numPr>
                <w:ilvl w:val="0"/>
                <w:numId w:val="9"/>
              </w:numPr>
              <w:tabs>
                <w:tab w:val="right" w:pos="353"/>
              </w:tabs>
              <w:autoSpaceDE w:val="0"/>
              <w:autoSpaceDN w:val="0"/>
              <w:adjustRightInd w:val="0"/>
              <w:spacing w:after="0" w:line="240" w:lineRule="auto"/>
              <w:ind w:left="103" w:firstLine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proofErr w:type="spellStart"/>
            <w:r w:rsidRPr="00EF323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lang w:bidi="ar-DZ"/>
              </w:rPr>
              <w:t>Landsburg</w:t>
            </w:r>
            <w:proofErr w:type="spellEnd"/>
          </w:p>
        </w:tc>
        <w:tc>
          <w:tcPr>
            <w:tcW w:w="467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5D5D12" w:rsidRDefault="005D5D12" w:rsidP="00D829CF">
            <w:pPr>
              <w:pStyle w:val="Paragraphedeliste"/>
              <w:numPr>
                <w:ilvl w:val="0"/>
                <w:numId w:val="9"/>
              </w:numPr>
              <w:tabs>
                <w:tab w:val="right" w:pos="2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انتقد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" </w:t>
            </w:r>
            <w:proofErr w:type="spellStart"/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lang w:bidi="ar-DZ"/>
              </w:rPr>
              <w:t>Landsburg</w:t>
            </w:r>
            <w:proofErr w:type="spellEnd"/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"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تفسير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خلال</w:t>
            </w:r>
            <w:r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="006C773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 فهو</w:t>
            </w:r>
            <w:proofErr w:type="gramEnd"/>
            <w:r w:rsidR="006C773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يرى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أن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D71B3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هذه الفكرة </w:t>
            </w:r>
            <w:r w:rsidR="00D71B36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تنتاب</w:t>
            </w:r>
            <w:r w:rsidR="00D71B3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ها العديد من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6C773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أخطاء</w:t>
            </w:r>
            <w:r w:rsidR="006C773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، وأن هذا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6C773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الت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حليل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لا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يعكس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الحقيقية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للسلعة</w:t>
            </w:r>
            <w:r w:rsidR="00D71B3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،</w:t>
            </w:r>
            <w:r w:rsidR="006730CB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لأن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تكلفة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العمل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المبذول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هي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جزء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تكاليف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السلعة،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وبذلك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تكون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جزءا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من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القيمة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الدفترية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EF3232" w:rsidRPr="005D5D12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  <w:lang w:bidi="ar-DZ"/>
              </w:rPr>
              <w:t>لها</w:t>
            </w:r>
            <w:r w:rsidR="00EF3232" w:rsidRPr="005D5D12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EF3232" w:rsidTr="00DD619A">
        <w:trPr>
          <w:trHeight w:val="27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lastRenderedPageBreak/>
              <w:t>نظرية</w:t>
            </w:r>
            <w:r w:rsidRPr="00DF3047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Pr="00DF304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المنفعة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FC1E70" w:rsidRDefault="0037188E" w:rsidP="00FC1E70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spellStart"/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Menger</w:t>
            </w:r>
            <w:proofErr w:type="spellEnd"/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FC1E70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-FR"/>
              </w:rPr>
              <w:t>others</w:t>
            </w:r>
            <w:proofErr w:type="spellEnd"/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6C7731" w:rsidRDefault="0037188E" w:rsidP="006C7731">
            <w:pPr>
              <w:pStyle w:val="Paragraphedeliste"/>
              <w:numPr>
                <w:ilvl w:val="0"/>
                <w:numId w:val="9"/>
              </w:numPr>
              <w:tabs>
                <w:tab w:val="right" w:pos="265"/>
              </w:tabs>
              <w:spacing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يرى معظم رواد المدرسة الحدية من بينهم</w:t>
            </w: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" </w:t>
            </w:r>
            <w:r w:rsidRPr="006C7731">
              <w:rPr>
                <w:rFonts w:ascii="Traditional Arabic" w:hAnsi="Traditional Arabic" w:cs="Traditional Arabic"/>
                <w:sz w:val="28"/>
                <w:szCs w:val="28"/>
              </w:rPr>
              <w:t>Menger</w:t>
            </w: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" </w:t>
            </w: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الذي يؤكد </w:t>
            </w:r>
            <w:r w:rsidRPr="006C773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أن قيمة </w:t>
            </w:r>
            <w:r w:rsidRPr="006C773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</w:t>
            </w:r>
            <w:r w:rsidRPr="006C7731">
              <w:rPr>
                <w:rFonts w:ascii="Traditional Arabic" w:hAnsi="Traditional Arabic" w:cs="Traditional Arabic"/>
                <w:sz w:val="28"/>
                <w:szCs w:val="28"/>
                <w:rtl/>
              </w:rPr>
              <w:t>سلعة تتحدد بمنفعتها للإنسان</w:t>
            </w: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6C77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هي </w:t>
            </w: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تزيد وتنقص حسب درجة</w:t>
            </w:r>
            <w:r w:rsidRPr="006C773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C773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الاشباع،</w:t>
            </w:r>
            <w:r w:rsidRPr="006C7731">
              <w:rPr>
                <w:rFonts w:ascii="Traditional Arabic" w:hAnsi="Traditional Arabic" w:cs="Traditional Arabic"/>
                <w:spacing w:val="-2"/>
                <w:sz w:val="28"/>
                <w:szCs w:val="28"/>
                <w:rtl/>
              </w:rPr>
              <w:t xml:space="preserve"> </w:t>
            </w:r>
            <w:r w:rsidRPr="006C7731">
              <w:rPr>
                <w:rFonts w:ascii="Traditional Arabic" w:hAnsi="Traditional Arabic" w:cs="Traditional Arabic" w:hint="cs"/>
                <w:spacing w:val="-2"/>
                <w:sz w:val="28"/>
                <w:szCs w:val="28"/>
                <w:rtl/>
              </w:rPr>
              <w:t xml:space="preserve">وأن القيمة الاستعمالية </w:t>
            </w:r>
            <w:r w:rsidRPr="006C7731">
              <w:rPr>
                <w:rFonts w:ascii="Traditional Arabic" w:hAnsi="Traditional Arabic" w:cs="Traditional Arabic"/>
                <w:spacing w:val="-2"/>
                <w:sz w:val="28"/>
                <w:szCs w:val="28"/>
                <w:rtl/>
              </w:rPr>
              <w:t>تعد نوعا من التبادل الداخلي</w:t>
            </w:r>
            <w:r w:rsidRPr="006C7731">
              <w:rPr>
                <w:rFonts w:ascii="Traditional Arabic" w:hAnsi="Traditional Arabic" w:cs="Traditional Arabic" w:hint="cs"/>
                <w:spacing w:val="-2"/>
                <w:sz w:val="28"/>
                <w:szCs w:val="28"/>
                <w:rtl/>
              </w:rPr>
              <w:t xml:space="preserve"> و</w:t>
            </w:r>
            <w:r w:rsidR="006C7731">
              <w:rPr>
                <w:rFonts w:ascii="Traditional Arabic" w:hAnsi="Traditional Arabic" w:cs="Traditional Arabic" w:hint="cs"/>
                <w:spacing w:val="-2"/>
                <w:sz w:val="28"/>
                <w:szCs w:val="28"/>
                <w:rtl/>
              </w:rPr>
              <w:t>بذلك</w:t>
            </w:r>
            <w:r w:rsidRPr="006C7731">
              <w:rPr>
                <w:rFonts w:ascii="Traditional Arabic" w:hAnsi="Traditional Arabic" w:cs="Traditional Arabic" w:hint="cs"/>
                <w:spacing w:val="-2"/>
                <w:sz w:val="28"/>
                <w:szCs w:val="28"/>
                <w:rtl/>
              </w:rPr>
              <w:t xml:space="preserve"> تخضع لقانون المنفعة المتناقصة، </w:t>
            </w:r>
            <w:r w:rsidRPr="006C7731">
              <w:rPr>
                <w:rFonts w:ascii="Traditional Arabic" w:hAnsi="Traditional Arabic" w:cs="Traditional Arabic"/>
                <w:spacing w:val="-2"/>
                <w:sz w:val="28"/>
                <w:szCs w:val="28"/>
                <w:rtl/>
              </w:rPr>
              <w:t xml:space="preserve">أما القيمة التبادلية </w:t>
            </w:r>
            <w:r w:rsidRPr="006C7731">
              <w:rPr>
                <w:rFonts w:ascii="Traditional Arabic" w:hAnsi="Traditional Arabic" w:cs="Traditional Arabic" w:hint="cs"/>
                <w:spacing w:val="-2"/>
                <w:sz w:val="28"/>
                <w:szCs w:val="28"/>
                <w:rtl/>
              </w:rPr>
              <w:t xml:space="preserve">فهي تمثل التبادل الخارجي والذي يعتبره هو </w:t>
            </w:r>
            <w:r w:rsidRPr="006C7731">
              <w:rPr>
                <w:rFonts w:ascii="Traditional Arabic" w:hAnsi="Traditional Arabic" w:cs="Traditional Arabic"/>
                <w:spacing w:val="-2"/>
                <w:sz w:val="28"/>
                <w:szCs w:val="28"/>
                <w:rtl/>
              </w:rPr>
              <w:t>التبادل الحقيقي</w:t>
            </w:r>
            <w:r w:rsidRPr="006C7731">
              <w:rPr>
                <w:rFonts w:ascii="Traditional Arabic" w:hAnsi="Traditional Arabic" w:cs="Traditional Arabic" w:hint="cs"/>
                <w:spacing w:val="-2"/>
                <w:sz w:val="28"/>
                <w:szCs w:val="28"/>
                <w:rtl/>
              </w:rPr>
              <w:t>.</w:t>
            </w:r>
            <w:r w:rsidRPr="006C7731">
              <w:rPr>
                <w:rFonts w:ascii="Traditional Arabic" w:hAnsi="Traditional Arabic" w:cs="Traditional Arabic"/>
                <w:spacing w:val="-2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EF3232" w:rsidTr="00ED2C96">
        <w:trPr>
          <w:trHeight w:val="32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نظرية </w:t>
            </w:r>
            <w:r w:rsidRPr="00DF30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آلية</w:t>
            </w:r>
            <w:r w:rsidRPr="00DF30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السوق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E70" w:rsidRPr="00FC1E70" w:rsidRDefault="00FC1E70" w:rsidP="00FC1E70">
            <w:pPr>
              <w:shd w:val="clear" w:color="auto" w:fill="FFFFFF"/>
              <w:spacing w:line="390" w:lineRule="atLeast"/>
              <w:rPr>
                <w:rFonts w:asciiTheme="majorBidi" w:eastAsia="Times New Roman" w:hAnsiTheme="majorBidi" w:cstheme="majorBidi"/>
                <w:b/>
                <w:bCs/>
                <w:color w:val="202124"/>
                <w:sz w:val="32"/>
                <w:szCs w:val="32"/>
                <w:lang w:eastAsia="fr-FR"/>
              </w:rPr>
            </w:pPr>
          </w:p>
          <w:p w:rsidR="009D51BC" w:rsidRPr="009D51BC" w:rsidRDefault="00FC1E70" w:rsidP="009D51BC">
            <w:pPr>
              <w:pStyle w:val="Paragraphedeliste"/>
              <w:numPr>
                <w:ilvl w:val="0"/>
                <w:numId w:val="9"/>
              </w:numPr>
              <w:tabs>
                <w:tab w:val="right" w:pos="198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9D51BC">
              <w:rPr>
                <w:rFonts w:asciiTheme="majorBidi" w:eastAsia="Times New Roman" w:hAnsiTheme="majorBidi" w:cstheme="majorBidi"/>
                <w:b/>
                <w:bCs/>
                <w:color w:val="202124"/>
                <w:sz w:val="28"/>
                <w:szCs w:val="28"/>
                <w:lang w:eastAsia="fr-FR"/>
              </w:rPr>
              <w:t>Alfred Marshall</w:t>
            </w:r>
          </w:p>
          <w:p w:rsidR="00FC1E70" w:rsidRPr="009D51BC" w:rsidRDefault="00FC1E70" w:rsidP="009D51BC">
            <w:pPr>
              <w:tabs>
                <w:tab w:val="right" w:pos="198"/>
              </w:tabs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9D51BC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</w:rPr>
              <w:t>(</w:t>
            </w:r>
            <w:r w:rsidR="00A15045" w:rsidRPr="009D51BC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</w:rPr>
              <w:t>1924</w:t>
            </w:r>
            <w:r w:rsidRPr="009D51BC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</w:rPr>
              <w:t>-</w:t>
            </w:r>
            <w:r w:rsidR="00A15045" w:rsidRPr="009D51BC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</w:rPr>
              <w:t>1842</w:t>
            </w:r>
            <w:r w:rsidRPr="009D51BC"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shd w:val="clear" w:color="auto" w:fill="FFF2CC" w:themeFill="accent4" w:themeFillTint="33"/>
              </w:rPr>
              <w:t>)</w:t>
            </w:r>
          </w:p>
          <w:p w:rsidR="00EF3232" w:rsidRPr="00FC1E70" w:rsidRDefault="00FC1E70" w:rsidP="009D51BC">
            <w:pPr>
              <w:tabs>
                <w:tab w:val="right" w:pos="198"/>
              </w:tabs>
              <w:autoSpaceDE w:val="0"/>
              <w:autoSpaceDN w:val="0"/>
              <w:bidi/>
              <w:adjustRightInd w:val="0"/>
              <w:spacing w:before="100" w:beforeAutospacing="1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  <w:r w:rsidRPr="009D51BC">
              <w:rPr>
                <w:rFonts w:asciiTheme="majorBidi" w:eastAsia="Times New Roman" w:hAnsiTheme="majorBidi" w:cstheme="majorBidi"/>
                <w:b/>
                <w:bCs/>
                <w:color w:val="3F374F"/>
                <w:sz w:val="28"/>
                <w:szCs w:val="28"/>
                <w:shd w:val="clear" w:color="auto" w:fill="D8D7DC"/>
                <w:lang w:eastAsia="fr-FR"/>
              </w:rPr>
              <w:br/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ED2C96" w:rsidRDefault="009D51BC" w:rsidP="00ED2C96">
            <w:pPr>
              <w:pStyle w:val="Paragraphedeliste"/>
              <w:numPr>
                <w:ilvl w:val="0"/>
                <w:numId w:val="9"/>
              </w:numPr>
              <w:tabs>
                <w:tab w:val="right" w:pos="234"/>
              </w:tabs>
              <w:spacing w:after="0" w:line="240" w:lineRule="auto"/>
              <w:ind w:left="33" w:hanging="33"/>
              <w:jc w:val="both"/>
              <w:rPr>
                <w:rFonts w:ascii="Traditional Arabic" w:hAnsi="Traditional Arabic" w:cs="Traditional Arabic"/>
                <w:spacing w:val="-6"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ED3892" w:rsidRPr="009D51BC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وفقا لهذه النظرية </w:t>
            </w:r>
            <w:r w:rsidRPr="009D51BC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تتحدد </w:t>
            </w:r>
            <w:r w:rsidR="00ED3892" w:rsidRPr="009D51BC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القيمة، </w:t>
            </w:r>
            <w:r w:rsidRPr="009D51BC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>بتفاعل قوى</w:t>
            </w:r>
            <w:r w:rsidRPr="009D51BC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9D51BC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>ا</w:t>
            </w:r>
            <w:r w:rsidRPr="009D51BC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لعرض والطلب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حيث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ED3892" w:rsidRPr="009D51BC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استنتج </w:t>
            </w:r>
            <w:r w:rsidR="00ED3892" w:rsidRPr="009D51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DZ"/>
              </w:rPr>
              <w:t xml:space="preserve">" </w:t>
            </w:r>
            <w:r w:rsidR="00ED3892" w:rsidRPr="00ED2C9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Marshall</w:t>
            </w:r>
            <w:r w:rsidR="00ED3892" w:rsidRPr="009D51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DZ"/>
              </w:rPr>
              <w:t xml:space="preserve"> "</w:t>
            </w:r>
            <w:r w:rsidR="00ED3892" w:rsidRPr="009D51BC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 أن القيمة عبارة عن علاقة نسبية بين السلع، وهذه العلاقة يعبر عنها بالنقود التي تمثل مقابل للسعر، ويرى أن القيمة تتحدد 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ن خلال عرض السلعة والطلب عليها،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أي من خلال </w:t>
            </w:r>
            <w:r w:rsidR="00ED3892" w:rsidRPr="009D51BC">
              <w:rPr>
                <w:rFonts w:ascii="Traditional Arabic" w:hAnsi="Traditional Arabic" w:cs="Traditional Arabic"/>
                <w:spacing w:val="-6"/>
                <w:sz w:val="28"/>
                <w:szCs w:val="28"/>
                <w:rtl/>
                <w:lang w:eastAsia="ar-SA"/>
              </w:rPr>
              <w:t xml:space="preserve">سعر التوازن، وهو السعر الذي يكون المستهلك مستعدا لدفعه مقابل الحصول على السلعة، </w:t>
            </w:r>
            <w:r w:rsidR="00B12F33">
              <w:rPr>
                <w:rFonts w:ascii="Traditional Arabic" w:hAnsi="Traditional Arabic" w:cs="Traditional Arabic" w:hint="cs"/>
                <w:spacing w:val="-6"/>
                <w:sz w:val="28"/>
                <w:szCs w:val="28"/>
                <w:rtl/>
                <w:lang w:eastAsia="ar-SA"/>
              </w:rPr>
              <w:t xml:space="preserve">ونفسه </w:t>
            </w:r>
            <w:r w:rsidR="00ED3892" w:rsidRPr="009D51BC">
              <w:rPr>
                <w:rFonts w:ascii="Traditional Arabic" w:hAnsi="Traditional Arabic" w:cs="Traditional Arabic"/>
                <w:spacing w:val="-6"/>
                <w:sz w:val="28"/>
                <w:szCs w:val="28"/>
                <w:rtl/>
                <w:lang w:eastAsia="ar-SA"/>
              </w:rPr>
              <w:t>السعر الذي يكون المنتج مستعدا</w:t>
            </w:r>
            <w:r w:rsidR="00ED2C96">
              <w:rPr>
                <w:rFonts w:ascii="Traditional Arabic" w:hAnsi="Traditional Arabic" w:cs="Traditional Arabic"/>
                <w:spacing w:val="-6"/>
                <w:sz w:val="28"/>
                <w:szCs w:val="28"/>
                <w:rtl/>
                <w:lang w:eastAsia="ar-SA"/>
              </w:rPr>
              <w:t xml:space="preserve"> لقبوله مقابل التخلي عن السلعة</w:t>
            </w:r>
            <w:r w:rsidR="00ED3892" w:rsidRPr="009D51BC">
              <w:rPr>
                <w:rFonts w:ascii="Traditional Arabic" w:hAnsi="Traditional Arabic" w:cs="Traditional Arabic"/>
                <w:spacing w:val="-6"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EF3232" w:rsidTr="00094376">
        <w:trPr>
          <w:trHeight w:val="450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3232" w:rsidRPr="00DF3047" w:rsidRDefault="00EF3232" w:rsidP="00D14B68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DF304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نظرية القيمة في الفكر الإسلامي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974184" w:rsidRDefault="00974184" w:rsidP="00974184">
            <w:pPr>
              <w:pStyle w:val="Paragraphedeliste"/>
              <w:numPr>
                <w:ilvl w:val="0"/>
                <w:numId w:val="9"/>
              </w:numPr>
              <w:tabs>
                <w:tab w:val="right" w:pos="27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97418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ابن خلدون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232" w:rsidRPr="0037725B" w:rsidRDefault="0037725B" w:rsidP="0037725B">
            <w:pPr>
              <w:pStyle w:val="Paragraphedeliste"/>
              <w:numPr>
                <w:ilvl w:val="0"/>
                <w:numId w:val="9"/>
              </w:numPr>
              <w:tabs>
                <w:tab w:val="right" w:pos="175"/>
              </w:tabs>
              <w:spacing w:after="0" w:line="240" w:lineRule="auto"/>
              <w:ind w:left="0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974184" w:rsidRPr="0037725B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تعود </w:t>
            </w:r>
            <w:r w:rsidR="00974184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دراسة </w:t>
            </w:r>
            <w:r w:rsidR="007C00DB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نظرية القيمة في الفكر الاقتصادي التقليدي، </w:t>
            </w:r>
            <w:r w:rsidR="00BF1FF4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إلى مجموعة من المفكرين 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ا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لغرب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 وكذا </w:t>
            </w:r>
            <w:r w:rsidR="00BF1FF4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العرب 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منهم " ابن خلدون 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" الذي 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يحتفظ بالأسبقية في تناول الأفكار المتعلقة بنظرية القيم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 فقد 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انفرد في تقديم بعض 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م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حددات القيمة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:</w:t>
            </w:r>
            <w:r w:rsidR="0009437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 كتجارة السلطان، وأخلاق التجار، والآفات السماوية</w:t>
            </w:r>
            <w:r w:rsidR="00CD7ED6" w:rsidRPr="0037725B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وغيرها عند تحديد قيمة السلعة في السوق،</w:t>
            </w:r>
            <w:r w:rsidR="00146F5A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="00CD7ED6" w:rsidRPr="0037725B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كما تطرق أيضا </w:t>
            </w:r>
            <w:r w:rsidR="00146F5A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لأغلب الأفكار التي </w:t>
            </w:r>
            <w:r w:rsidR="00CD7ED6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 xml:space="preserve">اعرضت لاحقا </w:t>
            </w:r>
            <w:r w:rsidR="00146F5A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و</w:t>
            </w:r>
            <w:r w:rsidR="00CD7ED6" w:rsidRPr="0037725B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>و</w:t>
            </w:r>
            <w:r w:rsidR="00146F5A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ردت في مختلف مراحل تبلور نظرية القيمة</w:t>
            </w:r>
            <w:r w:rsidR="00CD7ED6" w:rsidRPr="0037725B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146F5A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فقدم تفسيرا لقيمة السلعة على أساس العمل المبذول لإنتاجها وعلى أساس تكاليف إنتاج السلعة</w:t>
            </w:r>
            <w:r w:rsidR="00CD7ED6" w:rsidRPr="0037725B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، </w:t>
            </w:r>
            <w:r w:rsidR="00146F5A" w:rsidRPr="0037725B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وعلى أساس المنفعة التي تحققها، وأخيرا على أساس تفاعل قوى العرض والطلب ومحدداتهما وفقا لآلية السوق.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32" w:rsidRPr="00DF3047" w:rsidRDefault="00EF3232" w:rsidP="00CA5D53">
            <w:pPr>
              <w:autoSpaceDE w:val="0"/>
              <w:autoSpaceDN w:val="0"/>
              <w:bidi/>
              <w:adjustRightInd w:val="0"/>
              <w:spacing w:before="100" w:beforeAutospacing="1"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</w:tbl>
    <w:p w:rsidR="00070143" w:rsidRDefault="00070143" w:rsidP="00FB323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7725B" w:rsidRDefault="00924B27" w:rsidP="0043430F">
      <w:pPr>
        <w:bidi/>
        <w:ind w:firstLine="283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بعد إيجاز تقديم أفكار نظريات القيمة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التي </w:t>
      </w:r>
      <w:r>
        <w:rPr>
          <w:rFonts w:ascii="Traditional Arabic" w:hAnsi="Traditional Arabic" w:cs="Traditional Arabic" w:hint="cs"/>
          <w:sz w:val="32"/>
          <w:szCs w:val="32"/>
          <w:rtl/>
        </w:rPr>
        <w:t>تحمل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 أفكار واسهامات بعض المفكر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>ين الاقتصاديين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 حول محددات ضبط مدلول القيمة وقياسها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 xml:space="preserve">، يلاحظ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>عدم الاتفاق في تلك الأفكار، واختلافها من زوايا متباينة، ف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 xml:space="preserve">القيمة لديهم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قد 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>يحدد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>ها ا</w:t>
      </w:r>
      <w:r w:rsidR="0037725B" w:rsidRPr="008E1C00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عمل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على اختلاف تقسيماته -كما ورد في النظريات-، 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>المنفعة والثمن أو السعر وكلها مرتبطة بالسلع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، ولذلك يستنتج أن </w:t>
      </w:r>
      <w:r w:rsidR="00CB321C">
        <w:rPr>
          <w:rFonts w:ascii="Traditional Arabic" w:hAnsi="Traditional Arabic" w:cs="Traditional Arabic"/>
          <w:sz w:val="32"/>
          <w:szCs w:val="32"/>
          <w:rtl/>
        </w:rPr>
        <w:t xml:space="preserve">القيمة </w:t>
      </w:r>
      <w:r w:rsidR="009D6114">
        <w:rPr>
          <w:rFonts w:ascii="Traditional Arabic" w:hAnsi="Traditional Arabic" w:cs="Traditional Arabic" w:hint="cs"/>
          <w:sz w:val="32"/>
          <w:szCs w:val="32"/>
          <w:rtl/>
        </w:rPr>
        <w:t xml:space="preserve">في المجال التجاري </w:t>
      </w:r>
      <w:r w:rsidR="00CB321C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="00CB321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B321C">
        <w:rPr>
          <w:rFonts w:ascii="Traditional Arabic" w:hAnsi="Traditional Arabic" w:cs="Traditional Arabic"/>
          <w:sz w:val="32"/>
          <w:szCs w:val="32"/>
          <w:rtl/>
        </w:rPr>
        <w:t xml:space="preserve">مجرد انعكاس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>لل</w:t>
      </w:r>
      <w:bookmarkStart w:id="0" w:name="_GoBack"/>
      <w:bookmarkEnd w:id="0"/>
      <w:r w:rsidR="00CB321C">
        <w:rPr>
          <w:rFonts w:ascii="Traditional Arabic" w:hAnsi="Traditional Arabic" w:cs="Traditional Arabic" w:hint="cs"/>
          <w:sz w:val="32"/>
          <w:szCs w:val="32"/>
          <w:rtl/>
        </w:rPr>
        <w:t>قيمة للزبون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، لكن النظرة الحديثة لموضوع القيمة تأخذ في العصر الحالي بعدا آخر، حيث يمكن تحديدها من خلال العديد من المجالات، </w:t>
      </w:r>
      <w:r w:rsidR="00CB321C">
        <w:rPr>
          <w:rFonts w:ascii="Traditional Arabic" w:hAnsi="Traditional Arabic" w:cs="Traditional Arabic" w:hint="cs"/>
          <w:sz w:val="32"/>
          <w:szCs w:val="32"/>
          <w:rtl/>
        </w:rPr>
        <w:t xml:space="preserve">كما يمكن تحقيقها للعديد من الأطراف </w:t>
      </w:r>
      <w:r w:rsidR="007D2367">
        <w:rPr>
          <w:rFonts w:ascii="Traditional Arabic" w:hAnsi="Traditional Arabic" w:cs="Traditional Arabic" w:hint="cs"/>
          <w:sz w:val="32"/>
          <w:szCs w:val="32"/>
          <w:rtl/>
        </w:rPr>
        <w:t xml:space="preserve">ذات المصلحة، 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 xml:space="preserve">وهو ما يفسر عدم القدرة على وضع تفسير موحد وشامل للقيمة، </w:t>
      </w:r>
      <w:r w:rsidR="009D6114">
        <w:rPr>
          <w:rFonts w:ascii="Traditional Arabic" w:hAnsi="Traditional Arabic" w:cs="Traditional Arabic" w:hint="cs"/>
          <w:sz w:val="32"/>
          <w:szCs w:val="32"/>
          <w:rtl/>
        </w:rPr>
        <w:t xml:space="preserve">ويبرر </w:t>
      </w:r>
      <w:r w:rsidR="0037725B">
        <w:rPr>
          <w:rFonts w:ascii="Traditional Arabic" w:hAnsi="Traditional Arabic" w:cs="Traditional Arabic" w:hint="cs"/>
          <w:sz w:val="32"/>
          <w:szCs w:val="32"/>
          <w:rtl/>
        </w:rPr>
        <w:t>وجود العديد من أنواعها وتقسيماتها.</w:t>
      </w:r>
    </w:p>
    <w:sectPr w:rsidR="0037725B" w:rsidSect="00FE4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19" w:rsidRDefault="00E31419" w:rsidP="00CD6C04">
      <w:pPr>
        <w:spacing w:after="0" w:line="240" w:lineRule="auto"/>
      </w:pPr>
      <w:r>
        <w:separator/>
      </w:r>
    </w:p>
  </w:endnote>
  <w:endnote w:type="continuationSeparator" w:id="0">
    <w:p w:rsidR="00E31419" w:rsidRDefault="00E31419" w:rsidP="00CD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  <w:lang w:bidi="ar-DZ"/>
      </w:rPr>
      <w:id w:val="-369535972"/>
      <w:docPartObj>
        <w:docPartGallery w:val="Page Numbers (Bottom of Page)"/>
        <w:docPartUnique/>
      </w:docPartObj>
    </w:sdtPr>
    <w:sdtEndPr/>
    <w:sdtContent>
      <w:p w:rsidR="00CD6C04" w:rsidRDefault="00EC177E" w:rsidP="00EA1E3F">
        <w:pPr>
          <w:pStyle w:val="Pieddepage"/>
          <w:bidi/>
          <w:rPr>
            <w:lang w:bidi="ar-DZ"/>
          </w:rPr>
        </w:pPr>
        <w:r w:rsidRPr="00EC177E">
          <w:rPr>
            <w:rFonts w:ascii="Arabic Typesetting" w:hAnsi="Arabic Typesetting" w:cs="Arabic Typesetting"/>
            <w:b/>
            <w:bCs/>
            <w:noProof/>
            <w:color w:val="5B9BD5" w:themeColor="accent1"/>
            <w:sz w:val="32"/>
            <w:szCs w:val="32"/>
            <w:shd w:val="clear" w:color="auto" w:fill="FFE599" w:themeFill="accent4" w:themeFillTint="66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8905E9" wp14:editId="75B4AC8F">
                  <wp:simplePos x="0" y="0"/>
                  <wp:positionH relativeFrom="leftMargin">
                    <wp:posOffset>473075</wp:posOffset>
                  </wp:positionH>
                  <wp:positionV relativeFrom="bottomMargin">
                    <wp:posOffset>173989</wp:posOffset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177E" w:rsidRPr="00EC177E" w:rsidRDefault="00EC177E" w:rsidP="00EC177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shd w:val="clear" w:color="auto" w:fill="FFE599" w:themeFill="accent4" w:themeFillTint="66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</w:pP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fldChar w:fldCharType="begin"/>
                              </w: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instrText>PAGE   \* MERGEFORMAT</w:instrText>
                              </w: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fldChar w:fldCharType="separate"/>
                              </w:r>
                              <w:r w:rsidR="004343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color w:val="5B9BD5" w:themeColor="accent1"/>
                                </w:rPr>
                                <w:t>4</w:t>
                              </w:r>
                              <w:r w:rsidRPr="00EC177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8905E9" id="Rectangle 2" o:spid="_x0000_s1026" style="position:absolute;left:0;text-align:left;margin-left:37.25pt;margin-top:13.7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j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" filled="f" fillcolor="#c0504d" stroked="f" strokecolor="#5c83b4" strokeweight="2.25pt">
                  <v:textbox inset=",0,,0">
                    <w:txbxContent>
                      <w:p w:rsidR="00EC177E" w:rsidRPr="00EC177E" w:rsidRDefault="00EC177E" w:rsidP="00EC177E">
                        <w:pPr>
                          <w:pBdr>
                            <w:top w:val="single" w:sz="4" w:space="1" w:color="7F7F7F" w:themeColor="background1" w:themeShade="7F"/>
                          </w:pBdr>
                          <w:shd w:val="clear" w:color="auto" w:fill="FFE599" w:themeFill="accent4" w:themeFillTint="66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</w:pP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fldChar w:fldCharType="begin"/>
                        </w: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instrText>PAGE   \* MERGEFORMAT</w:instrText>
                        </w: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fldChar w:fldCharType="separate"/>
                        </w:r>
                        <w:r w:rsidR="0043430F"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color w:val="5B9BD5" w:themeColor="accent1"/>
                          </w:rPr>
                          <w:t>4</w:t>
                        </w:r>
                        <w:r w:rsidRPr="00EC177E">
                          <w:rPr>
                            <w:rFonts w:asciiTheme="majorBidi" w:hAnsiTheme="majorBidi" w:cstheme="majorBidi"/>
                            <w:b/>
                            <w:bCs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EC177E">
          <w:rPr>
            <w:rFonts w:ascii="Arabic Typesetting" w:hAnsi="Arabic Typesetting" w:cs="Arabic Typesetting"/>
            <w:b/>
            <w:bCs/>
            <w:color w:val="5B9BD5" w:themeColor="accent1"/>
            <w:sz w:val="32"/>
            <w:szCs w:val="32"/>
            <w:shd w:val="clear" w:color="auto" w:fill="FFE599" w:themeFill="accent4" w:themeFillTint="66"/>
            <w:rtl/>
          </w:rPr>
          <w:t xml:space="preserve"> </w:t>
        </w:r>
        <w:r w:rsidRPr="00EC177E">
          <w:rPr>
            <w:rFonts w:ascii="Arabic Typesetting" w:hAnsi="Arabic Typesetting" w:cs="Arabic Typesetting"/>
            <w:b/>
            <w:bCs/>
            <w:color w:val="5B9BD5" w:themeColor="accent1"/>
            <w:sz w:val="32"/>
            <w:szCs w:val="32"/>
            <w:shd w:val="clear" w:color="auto" w:fill="FFE599" w:themeFill="accent4" w:themeFillTint="66"/>
            <w:rtl/>
            <w:lang w:bidi="ar-DZ"/>
          </w:rPr>
          <w:t xml:space="preserve">الأستاذة: د/ سامية بعيسي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19" w:rsidRDefault="00E31419" w:rsidP="00CD6C04">
      <w:pPr>
        <w:spacing w:after="0" w:line="240" w:lineRule="auto"/>
      </w:pPr>
      <w:r>
        <w:separator/>
      </w:r>
    </w:p>
  </w:footnote>
  <w:footnote w:type="continuationSeparator" w:id="0">
    <w:p w:rsidR="00E31419" w:rsidRDefault="00E31419" w:rsidP="00CD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04" w:rsidRPr="00CD6C04" w:rsidRDefault="00CD6C04" w:rsidP="00AA21B0">
    <w:pPr>
      <w:pStyle w:val="En-tte"/>
      <w:bidi/>
      <w:jc w:val="both"/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</w:pPr>
    <w:r w:rsidRPr="00D55731">
      <w:rPr>
        <w:rFonts w:ascii="Arabic Typesetting" w:hAnsi="Arabic Typesetting" w:cs="Arabic Typesetting"/>
        <w:b/>
        <w:bCs/>
        <w:color w:val="00B0F0"/>
        <w:sz w:val="32"/>
        <w:szCs w:val="32"/>
        <w:shd w:val="clear" w:color="auto" w:fill="FFE599" w:themeFill="accent4" w:themeFillTint="66"/>
        <w:rtl/>
        <w:lang w:bidi="ar-DZ"/>
      </w:rPr>
      <w:t>مقياس: خلق القيمة ونماذج الأعمال</w:t>
    </w:r>
    <w:r w:rsidRPr="00CD6C04"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  <w:t xml:space="preserve">    </w:t>
    </w:r>
    <w:r w:rsidR="00FE432B"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</w:t>
    </w:r>
    <w:r w:rsidRPr="00CD6C04"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  <w:t xml:space="preserve">                                            </w:t>
    </w:r>
    <w:r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                                 </w:t>
    </w:r>
    <w:r w:rsidR="00FE060F"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</w:t>
    </w:r>
    <w:r>
      <w:rPr>
        <w:rFonts w:ascii="Arabic Typesetting" w:hAnsi="Arabic Typesetting" w:cs="Arabic Typesetting" w:hint="cs"/>
        <w:b/>
        <w:bCs/>
        <w:color w:val="5B9BD5" w:themeColor="accent1"/>
        <w:sz w:val="32"/>
        <w:szCs w:val="32"/>
        <w:rtl/>
        <w:lang w:bidi="ar-DZ"/>
      </w:rPr>
      <w:t xml:space="preserve">     </w:t>
    </w:r>
    <w:r w:rsidRPr="00CD6C04">
      <w:rPr>
        <w:rFonts w:ascii="Arabic Typesetting" w:hAnsi="Arabic Typesetting" w:cs="Arabic Typesetting"/>
        <w:b/>
        <w:bCs/>
        <w:color w:val="5B9BD5" w:themeColor="accent1"/>
        <w:sz w:val="32"/>
        <w:szCs w:val="32"/>
        <w:rtl/>
        <w:lang w:bidi="ar-DZ"/>
      </w:rPr>
      <w:t xml:space="preserve">           </w:t>
    </w:r>
    <w:r w:rsidRPr="00D55731">
      <w:rPr>
        <w:rFonts w:ascii="Arabic Typesetting" w:hAnsi="Arabic Typesetting" w:cs="Arabic Typesetting"/>
        <w:b/>
        <w:bCs/>
        <w:color w:val="00B0F0"/>
        <w:sz w:val="32"/>
        <w:szCs w:val="32"/>
        <w:shd w:val="clear" w:color="auto" w:fill="FFE599" w:themeFill="accent4" w:themeFillTint="66"/>
        <w:rtl/>
        <w:lang w:bidi="ar-DZ"/>
      </w:rPr>
      <w:t>المحاضرة ال</w:t>
    </w:r>
    <w:r w:rsidR="00AA21B0">
      <w:rPr>
        <w:rFonts w:ascii="Arabic Typesetting" w:hAnsi="Arabic Typesetting" w:cs="Arabic Typesetting" w:hint="cs"/>
        <w:b/>
        <w:bCs/>
        <w:color w:val="00B0F0"/>
        <w:sz w:val="32"/>
        <w:szCs w:val="32"/>
        <w:shd w:val="clear" w:color="auto" w:fill="FFE599" w:themeFill="accent4" w:themeFillTint="66"/>
        <w:rtl/>
        <w:lang w:bidi="ar-DZ"/>
      </w:rPr>
      <w:t>ثانية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0" w:rsidRDefault="00AA21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367C"/>
    <w:multiLevelType w:val="hybridMultilevel"/>
    <w:tmpl w:val="B7C47DAC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">
    <w:nsid w:val="08666D33"/>
    <w:multiLevelType w:val="hybridMultilevel"/>
    <w:tmpl w:val="18FCC658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145E7E69"/>
    <w:multiLevelType w:val="hybridMultilevel"/>
    <w:tmpl w:val="BBA439D0"/>
    <w:lvl w:ilvl="0" w:tplc="040C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>
    <w:nsid w:val="247F5653"/>
    <w:multiLevelType w:val="hybridMultilevel"/>
    <w:tmpl w:val="E4483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92A58"/>
    <w:multiLevelType w:val="hybridMultilevel"/>
    <w:tmpl w:val="66F094C0"/>
    <w:lvl w:ilvl="0" w:tplc="2862BB7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00B0F0"/>
        <w:sz w:val="28"/>
        <w:szCs w:val="28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17AA"/>
    <w:multiLevelType w:val="hybridMultilevel"/>
    <w:tmpl w:val="04324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070C9"/>
    <w:multiLevelType w:val="hybridMultilevel"/>
    <w:tmpl w:val="2F7288F6"/>
    <w:lvl w:ilvl="0" w:tplc="83060B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304B4"/>
    <w:multiLevelType w:val="hybridMultilevel"/>
    <w:tmpl w:val="EC96E14C"/>
    <w:lvl w:ilvl="0" w:tplc="8F86827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4887930"/>
    <w:multiLevelType w:val="hybridMultilevel"/>
    <w:tmpl w:val="D0606F70"/>
    <w:lvl w:ilvl="0" w:tplc="71F2F3F6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>
    <w:nsid w:val="6B710A1B"/>
    <w:multiLevelType w:val="hybridMultilevel"/>
    <w:tmpl w:val="C9B484A0"/>
    <w:lvl w:ilvl="0" w:tplc="71F2F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30557"/>
    <w:multiLevelType w:val="hybridMultilevel"/>
    <w:tmpl w:val="EC227096"/>
    <w:lvl w:ilvl="0" w:tplc="71F2F3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45D04"/>
    <w:multiLevelType w:val="hybridMultilevel"/>
    <w:tmpl w:val="7732383C"/>
    <w:lvl w:ilvl="0" w:tplc="71F2F3F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F0"/>
        <w:u w:val="thick" w:color="FFF2CC" w:themeColor="accent4" w:themeTint="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3F"/>
    <w:rsid w:val="000006F6"/>
    <w:rsid w:val="000111D8"/>
    <w:rsid w:val="00014B7F"/>
    <w:rsid w:val="00060913"/>
    <w:rsid w:val="00070143"/>
    <w:rsid w:val="00094376"/>
    <w:rsid w:val="000B6A81"/>
    <w:rsid w:val="000C7B65"/>
    <w:rsid w:val="000D0986"/>
    <w:rsid w:val="000D6CF7"/>
    <w:rsid w:val="00106F01"/>
    <w:rsid w:val="00112082"/>
    <w:rsid w:val="001239E1"/>
    <w:rsid w:val="00127E79"/>
    <w:rsid w:val="00144B46"/>
    <w:rsid w:val="00144F26"/>
    <w:rsid w:val="00146F5A"/>
    <w:rsid w:val="00167D3F"/>
    <w:rsid w:val="001734D0"/>
    <w:rsid w:val="00187E94"/>
    <w:rsid w:val="001A2B41"/>
    <w:rsid w:val="001D37DF"/>
    <w:rsid w:val="00203D03"/>
    <w:rsid w:val="002175EE"/>
    <w:rsid w:val="002518AA"/>
    <w:rsid w:val="00272904"/>
    <w:rsid w:val="002752C8"/>
    <w:rsid w:val="00296FCB"/>
    <w:rsid w:val="002D6046"/>
    <w:rsid w:val="00305AC1"/>
    <w:rsid w:val="00310759"/>
    <w:rsid w:val="003156FF"/>
    <w:rsid w:val="00333878"/>
    <w:rsid w:val="0033618A"/>
    <w:rsid w:val="00347ED5"/>
    <w:rsid w:val="00361885"/>
    <w:rsid w:val="0037188E"/>
    <w:rsid w:val="0037725B"/>
    <w:rsid w:val="00392FB7"/>
    <w:rsid w:val="003C24B6"/>
    <w:rsid w:val="003C5A8C"/>
    <w:rsid w:val="003E127C"/>
    <w:rsid w:val="003E35BB"/>
    <w:rsid w:val="003E7440"/>
    <w:rsid w:val="004202C2"/>
    <w:rsid w:val="004258F3"/>
    <w:rsid w:val="0043430F"/>
    <w:rsid w:val="00445EE5"/>
    <w:rsid w:val="004937D3"/>
    <w:rsid w:val="00495083"/>
    <w:rsid w:val="004B583C"/>
    <w:rsid w:val="004D45EA"/>
    <w:rsid w:val="004E12AD"/>
    <w:rsid w:val="004F6A46"/>
    <w:rsid w:val="00500C2D"/>
    <w:rsid w:val="00510303"/>
    <w:rsid w:val="00531081"/>
    <w:rsid w:val="00543570"/>
    <w:rsid w:val="00555D3F"/>
    <w:rsid w:val="00557D21"/>
    <w:rsid w:val="00574C08"/>
    <w:rsid w:val="005A064B"/>
    <w:rsid w:val="005A7FA6"/>
    <w:rsid w:val="005B4278"/>
    <w:rsid w:val="005D5D12"/>
    <w:rsid w:val="005D7743"/>
    <w:rsid w:val="00613E94"/>
    <w:rsid w:val="006200D2"/>
    <w:rsid w:val="00632B6C"/>
    <w:rsid w:val="00672BBB"/>
    <w:rsid w:val="006730CB"/>
    <w:rsid w:val="00677FE0"/>
    <w:rsid w:val="006845DE"/>
    <w:rsid w:val="006923E1"/>
    <w:rsid w:val="006B4881"/>
    <w:rsid w:val="006B7D05"/>
    <w:rsid w:val="006C416B"/>
    <w:rsid w:val="006C6354"/>
    <w:rsid w:val="006C7731"/>
    <w:rsid w:val="006D5065"/>
    <w:rsid w:val="006E717B"/>
    <w:rsid w:val="00740689"/>
    <w:rsid w:val="007773BB"/>
    <w:rsid w:val="00780420"/>
    <w:rsid w:val="00786C0A"/>
    <w:rsid w:val="007B5219"/>
    <w:rsid w:val="007C00DB"/>
    <w:rsid w:val="007C5C1A"/>
    <w:rsid w:val="007D2367"/>
    <w:rsid w:val="007D6E33"/>
    <w:rsid w:val="008069B8"/>
    <w:rsid w:val="00807C1D"/>
    <w:rsid w:val="00810030"/>
    <w:rsid w:val="00826F41"/>
    <w:rsid w:val="008277B7"/>
    <w:rsid w:val="00856159"/>
    <w:rsid w:val="008850B0"/>
    <w:rsid w:val="00890B8A"/>
    <w:rsid w:val="008A7300"/>
    <w:rsid w:val="008D599D"/>
    <w:rsid w:val="00924B27"/>
    <w:rsid w:val="009629FB"/>
    <w:rsid w:val="00974184"/>
    <w:rsid w:val="00984B36"/>
    <w:rsid w:val="009865B5"/>
    <w:rsid w:val="009865E3"/>
    <w:rsid w:val="00991F8A"/>
    <w:rsid w:val="009A126E"/>
    <w:rsid w:val="009C1704"/>
    <w:rsid w:val="009D51BC"/>
    <w:rsid w:val="009D6114"/>
    <w:rsid w:val="00A15045"/>
    <w:rsid w:val="00A22D96"/>
    <w:rsid w:val="00A36205"/>
    <w:rsid w:val="00A46FE6"/>
    <w:rsid w:val="00A736FE"/>
    <w:rsid w:val="00A87AE4"/>
    <w:rsid w:val="00AA21B0"/>
    <w:rsid w:val="00B05569"/>
    <w:rsid w:val="00B12F33"/>
    <w:rsid w:val="00B13462"/>
    <w:rsid w:val="00B16855"/>
    <w:rsid w:val="00B4776D"/>
    <w:rsid w:val="00B71492"/>
    <w:rsid w:val="00B77289"/>
    <w:rsid w:val="00B96AF4"/>
    <w:rsid w:val="00BD596B"/>
    <w:rsid w:val="00BF1FF4"/>
    <w:rsid w:val="00C10C9C"/>
    <w:rsid w:val="00C472C1"/>
    <w:rsid w:val="00C600E8"/>
    <w:rsid w:val="00C720E9"/>
    <w:rsid w:val="00C94BD3"/>
    <w:rsid w:val="00CA5D53"/>
    <w:rsid w:val="00CB321C"/>
    <w:rsid w:val="00CD6C04"/>
    <w:rsid w:val="00CD7ED6"/>
    <w:rsid w:val="00CE0A09"/>
    <w:rsid w:val="00CF4CC0"/>
    <w:rsid w:val="00D14B68"/>
    <w:rsid w:val="00D231D4"/>
    <w:rsid w:val="00D42C50"/>
    <w:rsid w:val="00D447FA"/>
    <w:rsid w:val="00D55731"/>
    <w:rsid w:val="00D71B36"/>
    <w:rsid w:val="00D829CF"/>
    <w:rsid w:val="00D948BC"/>
    <w:rsid w:val="00DA0B13"/>
    <w:rsid w:val="00DD533D"/>
    <w:rsid w:val="00DD619A"/>
    <w:rsid w:val="00DF3047"/>
    <w:rsid w:val="00E01E62"/>
    <w:rsid w:val="00E12875"/>
    <w:rsid w:val="00E153DB"/>
    <w:rsid w:val="00E31419"/>
    <w:rsid w:val="00E40FF8"/>
    <w:rsid w:val="00E947F0"/>
    <w:rsid w:val="00EA1E3F"/>
    <w:rsid w:val="00EC177E"/>
    <w:rsid w:val="00ED2046"/>
    <w:rsid w:val="00ED2C96"/>
    <w:rsid w:val="00ED3236"/>
    <w:rsid w:val="00ED3892"/>
    <w:rsid w:val="00ED5DE6"/>
    <w:rsid w:val="00EF3232"/>
    <w:rsid w:val="00F15027"/>
    <w:rsid w:val="00F27F60"/>
    <w:rsid w:val="00F43878"/>
    <w:rsid w:val="00F73AFD"/>
    <w:rsid w:val="00F9594A"/>
    <w:rsid w:val="00FB3233"/>
    <w:rsid w:val="00FB39AF"/>
    <w:rsid w:val="00FC1E70"/>
    <w:rsid w:val="00FE060F"/>
    <w:rsid w:val="00FE432B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25957-22CD-46B0-9314-0F77E78A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E7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C04"/>
  </w:style>
  <w:style w:type="paragraph" w:styleId="Pieddepage">
    <w:name w:val="footer"/>
    <w:basedOn w:val="Normal"/>
    <w:link w:val="PieddepageCar"/>
    <w:uiPriority w:val="99"/>
    <w:unhideWhenUsed/>
    <w:rsid w:val="00CD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C04"/>
  </w:style>
  <w:style w:type="table" w:styleId="Grilledutableau">
    <w:name w:val="Table Grid"/>
    <w:basedOn w:val="TableauNormal"/>
    <w:uiPriority w:val="39"/>
    <w:rsid w:val="0057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00E8"/>
    <w:pPr>
      <w:bidi/>
      <w:spacing w:after="200" w:line="276" w:lineRule="auto"/>
      <w:ind w:left="720"/>
      <w:contextualSpacing/>
    </w:pPr>
    <w:rPr>
      <w:lang w:val="en-US"/>
    </w:rPr>
  </w:style>
  <w:style w:type="character" w:customStyle="1" w:styleId="ykmvie">
    <w:name w:val="ykmvie"/>
    <w:basedOn w:val="Policepardfaut"/>
    <w:rsid w:val="00FC1E70"/>
  </w:style>
  <w:style w:type="character" w:styleId="Accentuation">
    <w:name w:val="Emphasis"/>
    <w:basedOn w:val="Policepardfaut"/>
    <w:uiPriority w:val="20"/>
    <w:qFormat/>
    <w:rsid w:val="00FC1E7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E74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19AD178-20F6-42C0-ACAC-41CD9AF6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12214020</TotalTime>
  <Pages>4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238</cp:revision>
  <dcterms:created xsi:type="dcterms:W3CDTF">2011-08-26T09:37:00Z</dcterms:created>
  <dcterms:modified xsi:type="dcterms:W3CDTF">2023-04-06T10:18:00Z</dcterms:modified>
</cp:coreProperties>
</file>