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A63C" w14:textId="297E9EFD" w:rsidR="0072566E" w:rsidRPr="00CD0660" w:rsidRDefault="00BE78B0" w:rsidP="00CD066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D06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ملخص المحاضرة 1</w:t>
      </w:r>
    </w:p>
    <w:p w14:paraId="79A61D62" w14:textId="3DB7F020" w:rsidR="00BE78B0" w:rsidRPr="00CD0660" w:rsidRDefault="00BE78B0" w:rsidP="00CD066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D06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الخلفية الفلسفية والقانونية لحقوق الانسان</w:t>
      </w:r>
    </w:p>
    <w:p w14:paraId="06024009" w14:textId="77777777" w:rsidR="00CD0660" w:rsidRDefault="00CD0660" w:rsidP="00BE78B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68F19721" w14:textId="4DC12701" w:rsidR="00BE78B0" w:rsidRDefault="00BE78B0" w:rsidP="00CD066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تطورت منظومة حقوق الانسان عبر مراحل تاريخية مختلفة </w:t>
      </w:r>
      <w:r w:rsidR="00560B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بسبب الفكر ، السياسة ، و القانون.</w:t>
      </w:r>
    </w:p>
    <w:p w14:paraId="5459E7A5" w14:textId="3DC92663" w:rsidR="00BE78B0" w:rsidRPr="00560BE5" w:rsidRDefault="00560BE5" w:rsidP="00560BE5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60B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أولا:</w:t>
      </w:r>
      <w:r w:rsidR="00C371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E78B0" w:rsidRPr="00560B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 العصور القديمة</w:t>
      </w:r>
    </w:p>
    <w:p w14:paraId="2181A045" w14:textId="5C9FE3FF" w:rsidR="00BE78B0" w:rsidRDefault="00BE78B0" w:rsidP="00BE78B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1B5C24F" wp14:editId="7240B4FE">
                <wp:simplePos x="0" y="0"/>
                <wp:positionH relativeFrom="column">
                  <wp:posOffset>1500504</wp:posOffset>
                </wp:positionH>
                <wp:positionV relativeFrom="paragraph">
                  <wp:posOffset>246379</wp:posOffset>
                </wp:positionV>
                <wp:extent cx="1495425" cy="18383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183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62AB5" id="Connecteur droit 5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19.4pt" to="235.9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" strokecolor="#4579b8 [3044]"/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DD78675" wp14:editId="5DB599F1">
                <wp:simplePos x="0" y="0"/>
                <wp:positionH relativeFrom="column">
                  <wp:posOffset>2957830</wp:posOffset>
                </wp:positionH>
                <wp:positionV relativeFrom="paragraph">
                  <wp:posOffset>208280</wp:posOffset>
                </wp:positionV>
                <wp:extent cx="1704975" cy="1819275"/>
                <wp:effectExtent l="0" t="0" r="28575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819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6E030" id="Connecteur droit 4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pt,16.4pt" to="367.15pt,1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" strokecolor="#4579b8 [3044]"/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69AD5B" wp14:editId="77B51756">
                <wp:simplePos x="0" y="0"/>
                <wp:positionH relativeFrom="column">
                  <wp:posOffset>2538730</wp:posOffset>
                </wp:positionH>
                <wp:positionV relativeFrom="paragraph">
                  <wp:posOffset>779780</wp:posOffset>
                </wp:positionV>
                <wp:extent cx="981075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BF108" id="Connecteur droit 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9pt,61.4pt" to="277.1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" strokecolor="#4579b8 [3044]"/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0B45E8" wp14:editId="5BED8D08">
                <wp:simplePos x="0" y="0"/>
                <wp:positionH relativeFrom="column">
                  <wp:posOffset>2205355</wp:posOffset>
                </wp:positionH>
                <wp:positionV relativeFrom="paragraph">
                  <wp:posOffset>1179829</wp:posOffset>
                </wp:positionV>
                <wp:extent cx="1676400" cy="9525"/>
                <wp:effectExtent l="0" t="0" r="1905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4F840" id="Connecteur droit 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5pt,92.9pt" to="305.6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" strokecolor="#4579b8 [3044]"/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723B52" wp14:editId="3279B04A">
                <wp:simplePos x="0" y="0"/>
                <wp:positionH relativeFrom="column">
                  <wp:posOffset>1843405</wp:posOffset>
                </wp:positionH>
                <wp:positionV relativeFrom="paragraph">
                  <wp:posOffset>1646554</wp:posOffset>
                </wp:positionV>
                <wp:extent cx="2486025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FD7BE" id="Connecteur droit 9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5pt,129.65pt" to="340.9pt,1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" strokecolor="#4579b8 [3044]"/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1D9F28" wp14:editId="42721157">
                <wp:simplePos x="0" y="0"/>
                <wp:positionH relativeFrom="column">
                  <wp:posOffset>1529080</wp:posOffset>
                </wp:positionH>
                <wp:positionV relativeFrom="paragraph">
                  <wp:posOffset>2065654</wp:posOffset>
                </wp:positionV>
                <wp:extent cx="3114675" cy="28575"/>
                <wp:effectExtent l="0" t="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6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F5188" id="Connecteur droit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pt,162.65pt" to="365.65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" strokecolor="#4579b8 [3044]"/>
            </w:pict>
          </mc:Fallback>
        </mc:AlternateConten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أ.لدى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اليونان: </w:t>
      </w:r>
      <w:r w:rsidR="00734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تكوين المجتمع اليوناني أثر على تلك المنظومة</w:t>
      </w:r>
    </w:p>
    <w:p w14:paraId="7969D698" w14:textId="2BB32972" w:rsidR="00BE78B0" w:rsidRDefault="00D50979" w:rsidP="00D50979">
      <w:pPr>
        <w:tabs>
          <w:tab w:val="left" w:pos="4062"/>
          <w:tab w:val="left" w:pos="5487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5717E6" wp14:editId="453EFAA4">
                <wp:simplePos x="0" y="0"/>
                <wp:positionH relativeFrom="column">
                  <wp:posOffset>4048125</wp:posOffset>
                </wp:positionH>
                <wp:positionV relativeFrom="paragraph">
                  <wp:posOffset>73025</wp:posOffset>
                </wp:positionV>
                <wp:extent cx="260985" cy="942340"/>
                <wp:effectExtent l="285750" t="0" r="158115" b="0"/>
                <wp:wrapNone/>
                <wp:docPr id="13" name="Accolade ouvran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13703">
                          <a:off x="0" y="0"/>
                          <a:ext cx="260985" cy="9423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D8EE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3" o:spid="_x0000_s1026" type="#_x0000_t87" style="position:absolute;margin-left:318.75pt;margin-top:5.75pt;width:20.55pt;height:74.2pt;rotation:9190007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" adj="498" strokecolor="#4579b8 [3044]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E6150F" wp14:editId="52C85C59">
                <wp:simplePos x="0" y="0"/>
                <wp:positionH relativeFrom="column">
                  <wp:posOffset>2281555</wp:posOffset>
                </wp:positionH>
                <wp:positionV relativeFrom="paragraph">
                  <wp:posOffset>66040</wp:posOffset>
                </wp:positionV>
                <wp:extent cx="428625" cy="9525"/>
                <wp:effectExtent l="38100" t="76200" r="0" b="8572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1072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179.65pt;margin-top:5.2pt;width:33.75pt;height:.75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" strokecolor="#4579b8 [3044]">
                <v:stroke endarrow="block"/>
              </v:shape>
            </w:pict>
          </mc:Fallback>
        </mc:AlternateContent>
      </w:r>
      <w:r w:rsidR="00734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      ال</w:t>
      </w:r>
      <w:r w:rsidR="00BE78B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أشراف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734E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الحقوق السياسية </w:t>
      </w:r>
    </w:p>
    <w:p w14:paraId="4D6EA91B" w14:textId="4C36D343" w:rsidR="00BE78B0" w:rsidRDefault="0056663E" w:rsidP="00D50979">
      <w:pPr>
        <w:tabs>
          <w:tab w:val="left" w:pos="1230"/>
          <w:tab w:val="left" w:pos="3405"/>
          <w:tab w:val="left" w:pos="4062"/>
          <w:tab w:val="left" w:pos="622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002F05" wp14:editId="25F8B16B">
                <wp:simplePos x="0" y="0"/>
                <wp:positionH relativeFrom="column">
                  <wp:posOffset>1814830</wp:posOffset>
                </wp:positionH>
                <wp:positionV relativeFrom="paragraph">
                  <wp:posOffset>123825</wp:posOffset>
                </wp:positionV>
                <wp:extent cx="419100" cy="9525"/>
                <wp:effectExtent l="38100" t="76200" r="0" b="8572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CA107" id="Connecteur droit avec flèche 14" o:spid="_x0000_s1026" type="#_x0000_t32" style="position:absolute;margin-left:142.9pt;margin-top:9.75pt;width:33pt;height:.75p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" strokecolor="#4579b8 [3044]">
                <v:stroke endarrow="block"/>
              </v:shape>
            </w:pict>
          </mc:Fallback>
        </mc:AlternateContent>
      </w:r>
      <w:r w:rsidR="00BE78B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E78B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D5097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الطبقة </w:t>
      </w:r>
      <w:r w:rsidR="00D50979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BE78B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proofErr w:type="spellStart"/>
      <w:r w:rsidR="00BE78B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الطبقة</w:t>
      </w:r>
      <w:proofErr w:type="spellEnd"/>
      <w:r w:rsidR="00BE78B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الوسطى</w:t>
      </w:r>
      <w:r w:rsidR="00D50979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حقوق المواطنة</w:t>
      </w:r>
    </w:p>
    <w:p w14:paraId="094C9CCA" w14:textId="26AC04EE" w:rsidR="00BE78B0" w:rsidRDefault="00BE78B0" w:rsidP="00D50979">
      <w:pPr>
        <w:tabs>
          <w:tab w:val="left" w:pos="900"/>
          <w:tab w:val="left" w:pos="3687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D509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الكادحة</w:t>
      </w:r>
      <w:r w:rsidR="00D50979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العمال</w:t>
      </w:r>
    </w:p>
    <w:p w14:paraId="3D32BCF3" w14:textId="3515FFF3" w:rsidR="00BE78B0" w:rsidRDefault="00BE78B0" w:rsidP="00BE78B0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العبيد</w:t>
      </w:r>
    </w:p>
    <w:p w14:paraId="2808D223" w14:textId="5D2B767C" w:rsidR="0056663E" w:rsidRDefault="0056663E" w:rsidP="0056663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676D60BD" w14:textId="73579AEF" w:rsidR="0056663E" w:rsidRDefault="0056663E" w:rsidP="0056663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*نتائج : </w:t>
      </w:r>
    </w:p>
    <w:p w14:paraId="2F7F0F9A" w14:textId="5F7A6094" w:rsidR="0056663E" w:rsidRDefault="0056663E" w:rsidP="0056663E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عدم المساواة </w:t>
      </w:r>
    </w:p>
    <w:p w14:paraId="74D7FE01" w14:textId="3B4A1B88" w:rsidR="0056663E" w:rsidRDefault="0056663E" w:rsidP="0056663E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تجريد المرأة من الحقوق </w:t>
      </w:r>
    </w:p>
    <w:p w14:paraId="250F0B39" w14:textId="7F9EAB5F" w:rsidR="0056663E" w:rsidRDefault="0056663E" w:rsidP="0056663E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ممارسة الحقوق السياسية من الطبقة الأعلى </w:t>
      </w:r>
    </w:p>
    <w:p w14:paraId="6027126A" w14:textId="60A5E38D" w:rsidR="0056663E" w:rsidRDefault="0056663E" w:rsidP="0056663E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ممارسة حقوق المواطنة من الطبقة الوسطى</w:t>
      </w:r>
      <w:r w:rsidR="00C371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(حقوق في المجال الاجتماعي)</w:t>
      </w:r>
    </w:p>
    <w:p w14:paraId="1626345A" w14:textId="536030A4" w:rsidR="0056663E" w:rsidRDefault="0056663E" w:rsidP="0056663E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طبقة ا</w:t>
      </w:r>
      <w:r w:rsidR="00C371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لعبيد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ليس لها حقوق </w:t>
      </w:r>
    </w:p>
    <w:p w14:paraId="1E67FA13" w14:textId="58ECBB4E" w:rsidR="00822ED3" w:rsidRDefault="00822ED3" w:rsidP="00822ED3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22E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خلاصة:</w:t>
      </w:r>
    </w:p>
    <w:p w14:paraId="0CDA882A" w14:textId="2C36F865" w:rsidR="00822ED3" w:rsidRDefault="00536029" w:rsidP="00822ED3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</w:t>
      </w:r>
      <w:r w:rsidR="00822E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الحرية / المساو</w:t>
      </w:r>
      <w:r w:rsidR="00C371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="00822E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ة /الكرامة </w:t>
      </w:r>
    </w:p>
    <w:p w14:paraId="33C4DEE7" w14:textId="51D1E79E" w:rsidR="00822ED3" w:rsidRPr="009D44D6" w:rsidRDefault="00822ED3" w:rsidP="009D44D6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مبادئ مهمة لحقوق الانسان في الوقت الراهن كانت منتقصة في هذه الحضار</w:t>
      </w:r>
      <w:r w:rsidR="009D44D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</w:p>
    <w:p w14:paraId="249083E9" w14:textId="57215770" w:rsidR="00822ED3" w:rsidRDefault="00822ED3" w:rsidP="00822ED3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75145E9" w14:textId="6E1D6742" w:rsidR="0056663E" w:rsidRPr="00536029" w:rsidRDefault="0056663E" w:rsidP="0056663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360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*الاصلاحات في منظومة حقوق الانسان اليونانية :</w:t>
      </w:r>
    </w:p>
    <w:p w14:paraId="790F5133" w14:textId="5024E45A" w:rsidR="0056663E" w:rsidRDefault="0056663E" w:rsidP="0056663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1. في حكم "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آكون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":</w:t>
      </w:r>
    </w:p>
    <w:p w14:paraId="28C553E4" w14:textId="4462AF8A" w:rsidR="0056663E" w:rsidRDefault="0056663E" w:rsidP="0056663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*في الحقوق المدنية:</w:t>
      </w:r>
    </w:p>
    <w:p w14:paraId="1A44B50B" w14:textId="682DA09B" w:rsidR="0056663E" w:rsidRDefault="0056663E" w:rsidP="0056663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- الغاء الاس</w:t>
      </w:r>
      <w:r w:rsidR="001C52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رقاق</w:t>
      </w:r>
    </w:p>
    <w:p w14:paraId="1CB02982" w14:textId="5BAD52D2" w:rsidR="0056663E" w:rsidRDefault="0056663E" w:rsidP="0056663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-ابراء الفلاحين</w:t>
      </w:r>
    </w:p>
    <w:p w14:paraId="5F47B7A4" w14:textId="096123AE" w:rsidR="0056663E" w:rsidRDefault="0056663E" w:rsidP="0056663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2.في حكم "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كليستينز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":</w:t>
      </w:r>
    </w:p>
    <w:p w14:paraId="6EA28D45" w14:textId="63CC81A0" w:rsidR="0056663E" w:rsidRDefault="0056663E" w:rsidP="0056663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*في الحقوق السياسية:</w:t>
      </w:r>
    </w:p>
    <w:p w14:paraId="3795D528" w14:textId="4166468E" w:rsidR="0056663E" w:rsidRDefault="0056663E" w:rsidP="0056663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1C1C3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إقامة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حكومة ديمقراطية </w:t>
      </w:r>
    </w:p>
    <w:p w14:paraId="093836E2" w14:textId="32575FD2" w:rsidR="0056663E" w:rsidRDefault="0056663E" w:rsidP="0056663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1C1C3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تشكيل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مؤسسات دستورية </w:t>
      </w:r>
    </w:p>
    <w:p w14:paraId="76C26CAF" w14:textId="15BDDD96" w:rsidR="00822ED3" w:rsidRDefault="002C4BB9" w:rsidP="00822ED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3. </w:t>
      </w:r>
      <w:r w:rsidR="00822ED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proofErr w:type="spellStart"/>
      <w:r w:rsidR="00822E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حكم"صولون</w:t>
      </w:r>
      <w:proofErr w:type="spellEnd"/>
      <w:r w:rsidR="00822E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":</w:t>
      </w:r>
    </w:p>
    <w:p w14:paraId="1406F105" w14:textId="1BB2C1BC" w:rsidR="00822ED3" w:rsidRDefault="00822ED3" w:rsidP="00822ED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منح الشعب المشاركة في الشؤون السياسية </w:t>
      </w:r>
    </w:p>
    <w:p w14:paraId="33BF1008" w14:textId="58183ACD" w:rsidR="00822ED3" w:rsidRDefault="00822ED3" w:rsidP="00822ED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منع الوفاء بالدين عن </w:t>
      </w:r>
      <w:r w:rsidR="002C4B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ريق تملك المدين</w:t>
      </w:r>
    </w:p>
    <w:p w14:paraId="334A79F2" w14:textId="23154AB7" w:rsidR="00822ED3" w:rsidRPr="002A6032" w:rsidRDefault="00822ED3" w:rsidP="00822ED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2A60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ب.في</w:t>
      </w:r>
      <w:proofErr w:type="spellEnd"/>
      <w:r w:rsidRPr="002A60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بلاد الرافدين:</w:t>
      </w:r>
    </w:p>
    <w:p w14:paraId="02E001A9" w14:textId="4C953DDC" w:rsidR="00822ED3" w:rsidRDefault="00AD6E54" w:rsidP="00822ED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822E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تميزت بوجود العديد من القوانين من أهمها قانون "حمورابي"</w:t>
      </w:r>
    </w:p>
    <w:p w14:paraId="118E0409" w14:textId="60504752" w:rsidR="002A6032" w:rsidRDefault="00AD6E54" w:rsidP="00AD6E5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822ED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تميز فكرهم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-ومطالبهم الشعبية-من بين</w:t>
      </w:r>
      <w:r w:rsidR="00822ED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الشعوب المختلفة في هذه المنطقة بمحاولة بناء منظومة لحقوق الانسان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قائمة </w:t>
      </w:r>
      <w:r w:rsidR="002A60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المساواة و الحرية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108F758A" w14:textId="7E70E885" w:rsidR="002A6032" w:rsidRPr="00132960" w:rsidRDefault="00AD6E54" w:rsidP="002A603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r w:rsidR="002A6032" w:rsidRPr="001329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قانون حمورابي:</w:t>
      </w:r>
    </w:p>
    <w:p w14:paraId="7ECF8F1E" w14:textId="77777777" w:rsidR="002A6032" w:rsidRDefault="002A6032" w:rsidP="002A603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A60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هذا القانون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أشار </w:t>
      </w:r>
      <w:r w:rsidRPr="002A6032">
        <w:rPr>
          <w:rFonts w:ascii="Simplified Arabic" w:hAnsi="Simplified Arabic" w:cs="Simplified Arabic"/>
          <w:sz w:val="28"/>
          <w:szCs w:val="28"/>
          <w:rtl/>
          <w:lang w:bidi="ar-DZ"/>
        </w:rPr>
        <w:t>إلى الكثير من حقوق الانسان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14:paraId="6749CEA0" w14:textId="5585E302" w:rsidR="002A6032" w:rsidRDefault="002A6032" w:rsidP="002A603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A60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2A60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حقوقه أمام القضاء  و التقاضي </w:t>
      </w:r>
      <w:r w:rsidR="001329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أمام محكمة الملك حمورابي)</w:t>
      </w:r>
    </w:p>
    <w:p w14:paraId="42DFFA55" w14:textId="4DFB3672" w:rsidR="002A6032" w:rsidRDefault="002A6032" w:rsidP="002A603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</w:t>
      </w:r>
      <w:r w:rsidRPr="002A60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تولي الوظائف الإدارية </w:t>
      </w:r>
    </w:p>
    <w:p w14:paraId="3278E885" w14:textId="02CCF0CE" w:rsidR="002A6032" w:rsidRDefault="002A6032" w:rsidP="002A603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A60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D6E54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2A6032">
        <w:rPr>
          <w:rFonts w:ascii="Simplified Arabic" w:hAnsi="Simplified Arabic" w:cs="Simplified Arabic"/>
          <w:sz w:val="28"/>
          <w:szCs w:val="28"/>
          <w:rtl/>
          <w:lang w:bidi="ar-DZ"/>
        </w:rPr>
        <w:t>حري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Pr="002A60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التجار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</w:p>
    <w:p w14:paraId="496F4BEF" w14:textId="77777777" w:rsidR="002A6032" w:rsidRDefault="002A6032" w:rsidP="002A603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2A60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الحقوق الأسرية </w:t>
      </w:r>
    </w:p>
    <w:p w14:paraId="7CF561AB" w14:textId="77777777" w:rsidR="002A6032" w:rsidRDefault="002A6032" w:rsidP="002A603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2A60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حقوق التملك </w:t>
      </w:r>
    </w:p>
    <w:p w14:paraId="17C6B467" w14:textId="38C15565" w:rsidR="002A6032" w:rsidRDefault="002A6032" w:rsidP="002A603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ح</w:t>
      </w:r>
      <w:r w:rsidRPr="002A6032">
        <w:rPr>
          <w:rFonts w:ascii="Simplified Arabic" w:hAnsi="Simplified Arabic" w:cs="Simplified Arabic"/>
          <w:sz w:val="28"/>
          <w:szCs w:val="28"/>
          <w:rtl/>
          <w:lang w:bidi="ar-DZ"/>
        </w:rPr>
        <w:t>قوق المرأة</w:t>
      </w:r>
    </w:p>
    <w:p w14:paraId="6BF5DF2D" w14:textId="0B3EC46A" w:rsidR="005375B1" w:rsidRDefault="005375B1" w:rsidP="005375B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375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ج.</w:t>
      </w:r>
      <w:r w:rsidR="00AD6E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375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 الحضارة الرومانية:</w:t>
      </w:r>
    </w:p>
    <w:p w14:paraId="42567958" w14:textId="31A76BA2" w:rsidR="00060C09" w:rsidRDefault="00060C09" w:rsidP="00060C0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نتائج:</w:t>
      </w:r>
    </w:p>
    <w:p w14:paraId="30357511" w14:textId="32338C59" w:rsidR="005375B1" w:rsidRDefault="005375B1" w:rsidP="005375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5375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المساواة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معدومة بين طبقة الأشراف و العامة </w:t>
      </w:r>
      <w:r w:rsidR="003C26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المساواة أمام القانون / المساواة امام القضاء)</w:t>
      </w:r>
    </w:p>
    <w:p w14:paraId="46D22DAF" w14:textId="203227DF" w:rsidR="00060C09" w:rsidRDefault="00060C09" w:rsidP="003C26C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 </w:t>
      </w:r>
      <w:r w:rsidRPr="00060C09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 المدني يطبق على الرومان</w:t>
      </w:r>
      <w:r w:rsidR="00FA2B4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7E9BF0E5" w14:textId="0201C51F" w:rsidR="003C26CD" w:rsidRDefault="00060C09" w:rsidP="00060C0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AD6E5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 الطبيعي يطبق على الرومان و الأجانب (قانون الشعوب)</w:t>
      </w:r>
    </w:p>
    <w:p w14:paraId="4F46179D" w14:textId="3CB640DD" w:rsidR="00060C09" w:rsidRDefault="005375B1" w:rsidP="00060C0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FA2B4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60C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 الأجانب</w:t>
      </w:r>
      <w:r w:rsidR="00FA2B4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60C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( قواعد</w:t>
      </w:r>
      <w:r w:rsidR="00FA2B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</w:t>
      </w:r>
      <w:r w:rsidR="00060C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منقولة عن قانون الشعوب)</w:t>
      </w:r>
    </w:p>
    <w:p w14:paraId="2B6B4962" w14:textId="7076C3B5" w:rsidR="00560BE5" w:rsidRDefault="00BF472E" w:rsidP="00560BE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</w:t>
      </w:r>
      <w:r w:rsidR="00560BE5" w:rsidRPr="00560B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ملاحظة:</w:t>
      </w:r>
      <w:r w:rsidR="00560B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60BE5" w:rsidRPr="00560B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أصبح القانون الطبيعي فيما بعد أساس منظومة حقوق الانسان</w:t>
      </w:r>
    </w:p>
    <w:p w14:paraId="6DC6E9B8" w14:textId="77777777" w:rsidR="00AD796C" w:rsidRDefault="00AD796C" w:rsidP="00AD796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115DEB2E" w14:textId="6026EB90" w:rsidR="00613C3C" w:rsidRDefault="00613C3C" w:rsidP="00613C3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13C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ثانيا: في العصر الوسيط</w:t>
      </w:r>
    </w:p>
    <w:p w14:paraId="5027EE6B" w14:textId="465190C5" w:rsidR="00613C3C" w:rsidRPr="00FA2B4B" w:rsidRDefault="00B340E6" w:rsidP="00FA2B4B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A2B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 الحضارة الأوروبية:</w:t>
      </w:r>
    </w:p>
    <w:p w14:paraId="5FB8C9F1" w14:textId="1D8D73BE" w:rsidR="00B340E6" w:rsidRDefault="00B340E6" w:rsidP="00B340E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منظومة حقوق الانسان  تنشأ و تصطبغ بالصبغة الدينية </w:t>
      </w:r>
      <w:r w:rsidR="00FA2B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هذه الفترة، كما ظهرت وثائق مهمة لحقوق الانسان خلالها:</w:t>
      </w:r>
    </w:p>
    <w:p w14:paraId="741DDCFE" w14:textId="14DB183F" w:rsidR="00B340E6" w:rsidRPr="00B340E6" w:rsidRDefault="00B340E6" w:rsidP="00B340E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340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*وثيقة </w:t>
      </w:r>
      <w:proofErr w:type="spellStart"/>
      <w:r w:rsidRPr="00B340E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الماكنا</w:t>
      </w:r>
      <w:proofErr w:type="spellEnd"/>
      <w:r w:rsidRPr="00B340E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كارتا " </w:t>
      </w:r>
      <w:r w:rsidRPr="00B340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r w:rsidRPr="00B340E6">
        <w:rPr>
          <w:rFonts w:ascii="Simplified Arabic" w:hAnsi="Simplified Arabic" w:cs="Simplified Arabic"/>
          <w:sz w:val="28"/>
          <w:szCs w:val="28"/>
          <w:rtl/>
          <w:lang w:bidi="ar-DZ"/>
        </w:rPr>
        <w:t>وثيقة العهد الأعظم- التي وقعها  الملك جون ا</w:t>
      </w:r>
      <w:r w:rsidR="00FA2B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Pr="00B340E6">
        <w:rPr>
          <w:rFonts w:ascii="Simplified Arabic" w:hAnsi="Simplified Arabic" w:cs="Simplified Arabic"/>
          <w:sz w:val="28"/>
          <w:szCs w:val="28"/>
          <w:rtl/>
          <w:lang w:bidi="ar-DZ"/>
        </w:rPr>
        <w:t>ن الملك هنري الثامن عام 1215 مع ممثلي الشعب الإنجليزي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 احدى وثائق حقوق الانسان في العصر الوسيط</w:t>
      </w:r>
      <w:r w:rsidR="00FA2B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2C937FFB" w14:textId="77777777" w:rsidR="00B340E6" w:rsidRPr="00B340E6" w:rsidRDefault="00B340E6" w:rsidP="00B340E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340E6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-أقرت </w:t>
      </w:r>
      <w:r w:rsidRPr="00B340E6">
        <w:rPr>
          <w:rFonts w:ascii="Simplified Arabic" w:hAnsi="Simplified Arabic" w:cs="Simplified Arabic"/>
          <w:sz w:val="28"/>
          <w:szCs w:val="28"/>
          <w:rtl/>
          <w:lang w:bidi="ar-DZ"/>
        </w:rPr>
        <w:t>حقوق إنسانية مثل منع القبض على الأشخاص و حجزهم و نفيهم و قتلهم</w:t>
      </w:r>
    </w:p>
    <w:p w14:paraId="775A2605" w14:textId="343DDD90" w:rsidR="00560BE5" w:rsidRDefault="00B340E6" w:rsidP="00B340E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340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أساس </w:t>
      </w:r>
      <w:r w:rsidRPr="00B340E6">
        <w:rPr>
          <w:rFonts w:ascii="Simplified Arabic" w:hAnsi="Simplified Arabic" w:cs="Simplified Arabic"/>
          <w:sz w:val="28"/>
          <w:szCs w:val="28"/>
          <w:rtl/>
          <w:lang w:bidi="ar-DZ"/>
        </w:rPr>
        <w:t>للديمقراطية في بريطانيا ، باعتبارها أول احتجاج في تاريخها ضد الحكم الفاسد</w:t>
      </w:r>
      <w:r w:rsidR="00FA2B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54B4B852" w14:textId="42C64FDD" w:rsidR="00B340E6" w:rsidRDefault="00B340E6" w:rsidP="00B340E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Pr="00B340E6">
        <w:rPr>
          <w:rtl/>
        </w:rPr>
        <w:t xml:space="preserve"> </w:t>
      </w:r>
      <w:r w:rsidRPr="00B340E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عريضة الحقوق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B340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Pr="00B340E6">
        <w:rPr>
          <w:rFonts w:ascii="Simplified Arabic" w:hAnsi="Simplified Arabic" w:cs="Simplified Arabic"/>
          <w:sz w:val="28"/>
          <w:szCs w:val="28"/>
          <w:rtl/>
          <w:lang w:bidi="ar-DZ"/>
        </w:rPr>
        <w:t>وقعها الملك شارل الأول  عام 1628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p w14:paraId="2B7216D5" w14:textId="14A3214F" w:rsidR="00B340E6" w:rsidRDefault="00B340E6" w:rsidP="00B340E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B340E6">
        <w:rPr>
          <w:rtl/>
        </w:rPr>
        <w:t xml:space="preserve"> </w:t>
      </w:r>
      <w:r w:rsidRPr="00B340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احتوت مجال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</w:t>
      </w:r>
      <w:r w:rsidRPr="00B340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حريات الشخصية </w:t>
      </w:r>
    </w:p>
    <w:p w14:paraId="2886FEEA" w14:textId="77777777" w:rsidR="00B340E6" w:rsidRDefault="00B340E6" w:rsidP="00B340E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-ع</w:t>
      </w:r>
      <w:r w:rsidRPr="00B340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دم اعلان الاحكام العرفية زمن السلم </w:t>
      </w:r>
    </w:p>
    <w:p w14:paraId="4CF2BBC2" w14:textId="2EC72589" w:rsidR="00B340E6" w:rsidRDefault="00B340E6" w:rsidP="00B340E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B340E6">
        <w:rPr>
          <w:rFonts w:ascii="Simplified Arabic" w:hAnsi="Simplified Arabic" w:cs="Simplified Arabic"/>
          <w:sz w:val="28"/>
          <w:szCs w:val="28"/>
          <w:rtl/>
          <w:lang w:bidi="ar-DZ"/>
        </w:rPr>
        <w:t>مبدأ الشرعية الجنائية</w:t>
      </w:r>
    </w:p>
    <w:p w14:paraId="28F7C486" w14:textId="28DE0C27" w:rsidR="00B91823" w:rsidRDefault="00B91823" w:rsidP="00B9182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B918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ب.في</w:t>
      </w:r>
      <w:proofErr w:type="spellEnd"/>
      <w:r w:rsidRPr="00B918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الحضارة الإسلامية:</w:t>
      </w:r>
    </w:p>
    <w:p w14:paraId="35175D25" w14:textId="642EC6DE" w:rsidR="000714CA" w:rsidRDefault="00B91823" w:rsidP="000714C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91823">
        <w:rPr>
          <w:rFonts w:ascii="Simplified Arabic" w:hAnsi="Simplified Arabic" w:cs="Simplified Arabic"/>
          <w:sz w:val="28"/>
          <w:szCs w:val="28"/>
          <w:rtl/>
          <w:lang w:bidi="ar-DZ"/>
        </w:rPr>
        <w:t>شرعت حقوق الانسان بأصل الخلق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مبنية على </w:t>
      </w:r>
      <w:r w:rsidRPr="00B9182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مقاصد الشريعة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الإسلامية ، فلسفتها قائمة على الطابع </w:t>
      </w:r>
      <w:r w:rsidR="000714C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الإلهي.</w:t>
      </w:r>
    </w:p>
    <w:p w14:paraId="71903060" w14:textId="31BF506B" w:rsidR="000714CA" w:rsidRDefault="00415F54" w:rsidP="000714C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0714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مبادئ حقوق الانسان فيها : الحرية / المساواة / العدالة </w:t>
      </w:r>
    </w:p>
    <w:p w14:paraId="137CE4B4" w14:textId="52861FCC" w:rsidR="00067202" w:rsidRDefault="00067202" w:rsidP="0006720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حق الحياة تتفرع عنه بقية الحقوق </w:t>
      </w:r>
      <w:r w:rsidR="00FA2B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الأخرى</w:t>
      </w:r>
    </w:p>
    <w:p w14:paraId="47BA5754" w14:textId="3D15F0AF" w:rsidR="00415F54" w:rsidRDefault="00415F54" w:rsidP="00415F5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الحماية بمنظومة الحدود الشرعية </w:t>
      </w:r>
    </w:p>
    <w:p w14:paraId="0DBF3A80" w14:textId="132E9F02" w:rsidR="00CA7D3B" w:rsidRDefault="00CA7D3B" w:rsidP="00CA7D3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التطبيق العملي للمبادئ </w:t>
      </w:r>
      <w:r w:rsidR="00FA2B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الحماية </w:t>
      </w:r>
      <w:r w:rsidR="00FA2B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الفعلية لحقوق الانسان(نماذج من واقع الخلفاء والحكام دلت على ذلك )</w:t>
      </w:r>
    </w:p>
    <w:p w14:paraId="5C63690F" w14:textId="77777777" w:rsidR="00AD796C" w:rsidRDefault="00AD796C" w:rsidP="00AD796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0C96581B" w14:textId="6E963548" w:rsidR="00D369D4" w:rsidRDefault="00D369D4" w:rsidP="00D369D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369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ثالثا: في العصر الحديث</w:t>
      </w:r>
    </w:p>
    <w:p w14:paraId="4675D6D4" w14:textId="5512322B" w:rsidR="00067202" w:rsidRDefault="00D369D4" w:rsidP="00D369D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Pr="00D369D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تأثرت </w:t>
      </w:r>
      <w:r w:rsidRPr="00D369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منظومة حقوق الانسان </w:t>
      </w:r>
      <w:r w:rsidRPr="00D369D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بالثورة الصناعية و العلمية ، و الاستكشافات الجغرافية ، و ازدهار التجارة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كما ت</w:t>
      </w:r>
      <w:r w:rsidR="00197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ثرت بفكر فلاسفة عصر الانوار.</w:t>
      </w:r>
    </w:p>
    <w:p w14:paraId="3217C41B" w14:textId="221118EF" w:rsidR="00197FA1" w:rsidRPr="00197FA1" w:rsidRDefault="00D369D4" w:rsidP="00D369D4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197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أثر الثورة الفرنسية:</w:t>
      </w:r>
      <w:r w:rsidR="00197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97F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Pr="00197FA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علان حقوق الانسان و المواطن "  عام  1789 </w:t>
      </w:r>
      <w:r w:rsidR="00197F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</w:t>
      </w:r>
    </w:p>
    <w:p w14:paraId="0939CE7D" w14:textId="31C6C8F2" w:rsidR="00D369D4" w:rsidRPr="00197FA1" w:rsidRDefault="00D369D4" w:rsidP="00197FA1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97FA1">
        <w:rPr>
          <w:rFonts w:ascii="Simplified Arabic" w:hAnsi="Simplified Arabic" w:cs="Simplified Arabic"/>
          <w:sz w:val="28"/>
          <w:szCs w:val="28"/>
          <w:rtl/>
          <w:lang w:bidi="ar-DZ"/>
        </w:rPr>
        <w:t>الذي استند إلى</w:t>
      </w:r>
      <w:r w:rsidRPr="00197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14:paraId="3D4ACDAF" w14:textId="63E8892D" w:rsidR="00D369D4" w:rsidRDefault="00D369D4" w:rsidP="00D369D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</w:t>
      </w:r>
      <w:r w:rsidRPr="00D369D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مبادئ مهمة منها "الحرية و المساواة" و هما قوام الحقوق الطبيعية</w:t>
      </w:r>
      <w:r w:rsidR="00197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(مستمدة من القانون الطبيعي)</w:t>
      </w:r>
      <w:r w:rsidRPr="00D369D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كما ذكرنا منذ العصور القديمة</w:t>
      </w:r>
      <w:r w:rsidR="002E43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6D463E3F" w14:textId="77777777" w:rsidR="005F4474" w:rsidRDefault="00D369D4" w:rsidP="00D369D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D369D4">
        <w:rPr>
          <w:rtl/>
        </w:rPr>
        <w:t xml:space="preserve"> </w:t>
      </w:r>
      <w:r w:rsidRPr="00D369D4">
        <w:rPr>
          <w:rFonts w:ascii="Simplified Arabic" w:hAnsi="Simplified Arabic" w:cs="Simplified Arabic"/>
          <w:sz w:val="28"/>
          <w:szCs w:val="28"/>
          <w:rtl/>
          <w:lang w:bidi="ar-DZ"/>
        </w:rPr>
        <w:t>ضرورة تعريف الإنسان بحقوقه</w:t>
      </w:r>
      <w:r w:rsidR="005F4474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14:paraId="47E1F4FA" w14:textId="44AB98C7" w:rsidR="000058F0" w:rsidRDefault="005F4474" w:rsidP="005F447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447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المادة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5F447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 يولد الأفراد أحرار و متساوين في الحقوق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96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</w:p>
    <w:p w14:paraId="60793FB8" w14:textId="44270E8E" w:rsidR="00D369D4" w:rsidRDefault="005F4474" w:rsidP="000058F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5F447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لمادة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="000058F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F4474">
        <w:rPr>
          <w:rFonts w:ascii="Simplified Arabic" w:hAnsi="Simplified Arabic" w:cs="Simplified Arabic"/>
          <w:sz w:val="28"/>
          <w:szCs w:val="28"/>
          <w:rtl/>
          <w:lang w:bidi="ar-DZ"/>
        </w:rPr>
        <w:t>أن حقوق الانسان الطبيعية لا جدال فيها ، و لابد من حفظها ، و هذه الحقوق هي الحق في الحرية ، و الأمن ، و مقاومة الظلم ، و حق التملك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3F3A16D7" w14:textId="29663627" w:rsidR="005F4474" w:rsidRDefault="005F4474" w:rsidP="005F447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المادة 8و 9 حقوق المتهم</w:t>
      </w:r>
    </w:p>
    <w:p w14:paraId="51384478" w14:textId="3E467CAA" w:rsidR="000058F0" w:rsidRDefault="000058F0" w:rsidP="000058F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المادة16 أساس المجتمع دستوري وربط ذلك بكفالة حقوق الانسان </w:t>
      </w:r>
    </w:p>
    <w:p w14:paraId="5A110968" w14:textId="67E569DD" w:rsidR="00D369D4" w:rsidRDefault="00D369D4" w:rsidP="00D369D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D369D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D369D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جهل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Pr="00D369D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حقوق إنسان أو نسيانها أو </w:t>
      </w:r>
      <w:r w:rsidR="00596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تحقيرها</w:t>
      </w:r>
      <w:r w:rsidRPr="00D369D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هي الأسباب الوحيدة للمصائب العامة</w:t>
      </w:r>
    </w:p>
    <w:p w14:paraId="5F9F9EE1" w14:textId="35A616BF" w:rsidR="00596B72" w:rsidRDefault="00E3765C" w:rsidP="00596B7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2. أثر الثورة الامريكية:</w:t>
      </w:r>
      <w:r w:rsidR="00596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96B7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اعلان الاستقلال الأمريكي</w:t>
      </w:r>
      <w:r w:rsidR="00596B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96B72">
        <w:rPr>
          <w:rFonts w:hint="cs"/>
          <w:b/>
          <w:bCs/>
          <w:rtl/>
        </w:rPr>
        <w:t>(</w:t>
      </w:r>
      <w:r w:rsidRPr="00596B7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وثيقة الاستقلال عام 1776</w:t>
      </w:r>
      <w:r w:rsidR="00596B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</w:p>
    <w:p w14:paraId="056230A4" w14:textId="7F439B09" w:rsidR="00E3765C" w:rsidRDefault="00E3765C" w:rsidP="00596B7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6B7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E3765C">
        <w:rPr>
          <w:rFonts w:ascii="Simplified Arabic" w:hAnsi="Simplified Arabic" w:cs="Simplified Arabic"/>
          <w:sz w:val="28"/>
          <w:szCs w:val="28"/>
          <w:rtl/>
          <w:lang w:bidi="ar-DZ"/>
        </w:rPr>
        <w:t>التي بنيت على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E376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14:paraId="6733BC62" w14:textId="77777777" w:rsidR="00E3765C" w:rsidRDefault="00E3765C" w:rsidP="00E3765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E376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المساواة في حقوق الانسان </w:t>
      </w:r>
    </w:p>
    <w:p w14:paraId="6D07D024" w14:textId="54DCC03E" w:rsidR="00E3765C" w:rsidRDefault="00E3765C" w:rsidP="00E3765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E3765C">
        <w:rPr>
          <w:rFonts w:ascii="Simplified Arabic" w:hAnsi="Simplified Arabic" w:cs="Simplified Arabic"/>
          <w:sz w:val="28"/>
          <w:szCs w:val="28"/>
          <w:rtl/>
          <w:lang w:bidi="ar-DZ"/>
        </w:rPr>
        <w:t>أساس</w:t>
      </w:r>
      <w:r w:rsidR="00596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منظومة حقوق الانسان</w:t>
      </w:r>
      <w:r w:rsidRPr="00E376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الحياة و الحرية ( من البديهيات أن الناس خلقوا جميعا متساوون و قد منحوا حقوقا لا تنتزع منهم و هي الحياة و الحرية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p w14:paraId="407F170D" w14:textId="6A87E643" w:rsidR="00E3765C" w:rsidRDefault="00E3765C" w:rsidP="00E3765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E3765C">
        <w:rPr>
          <w:rtl/>
        </w:rPr>
        <w:t xml:space="preserve"> </w:t>
      </w:r>
      <w:r w:rsidRPr="00E3765C">
        <w:rPr>
          <w:rFonts w:ascii="Simplified Arabic" w:hAnsi="Simplified Arabic" w:cs="Simplified Arabic"/>
          <w:sz w:val="28"/>
          <w:szCs w:val="28"/>
          <w:rtl/>
          <w:lang w:bidi="ar-DZ"/>
        </w:rPr>
        <w:t>حق أي شعب في الاستقلال ، بسبب حقوقه و حرياته المنتهكة ، و هو ما جاء في ديباج</w:t>
      </w:r>
      <w:r w:rsidR="00596B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الاعلان</w:t>
      </w:r>
      <w:r w:rsidR="00AD79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0C9335C3" w14:textId="77777777" w:rsidR="00AD796C" w:rsidRDefault="00AD796C" w:rsidP="00AD796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5CEA5BCF" w14:textId="4D8219B1" w:rsidR="00733DF4" w:rsidRDefault="00733DF4" w:rsidP="00733DF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33D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رابعا: في المرحلة المعاصرة </w:t>
      </w:r>
    </w:p>
    <w:p w14:paraId="1320875A" w14:textId="29BDC4A9" w:rsidR="00733DF4" w:rsidRDefault="00733DF4" w:rsidP="00733DF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3DF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تميزت هذه المرحلة بعد الحرب العالمية الثانية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بتكوين هيئة الأمم المتحدة</w:t>
      </w:r>
    </w:p>
    <w:p w14:paraId="70CF4698" w14:textId="77777777" w:rsidR="00733DF4" w:rsidRDefault="00733DF4" w:rsidP="00733DF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-بين </w:t>
      </w:r>
      <w:r w:rsidRPr="00733DF4">
        <w:rPr>
          <w:rFonts w:ascii="Simplified Arabic" w:hAnsi="Simplified Arabic" w:cs="Simplified Arabic"/>
          <w:sz w:val="28"/>
          <w:szCs w:val="28"/>
          <w:rtl/>
          <w:lang w:bidi="ar-DZ"/>
        </w:rPr>
        <w:t>عامي 1945 و 1948 على التوا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لي تم </w:t>
      </w:r>
      <w:proofErr w:type="spellStart"/>
      <w:r w:rsidRPr="00733DF4">
        <w:rPr>
          <w:rFonts w:ascii="Simplified Arabic" w:hAnsi="Simplified Arabic" w:cs="Simplified Arabic"/>
          <w:sz w:val="28"/>
          <w:szCs w:val="28"/>
          <w:rtl/>
          <w:lang w:bidi="ar-DZ"/>
        </w:rPr>
        <w:t>إعتماد</w:t>
      </w:r>
      <w:proofErr w:type="spellEnd"/>
      <w:r w:rsidRPr="00733D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ميثاق الأمم المتحدة </w:t>
      </w:r>
    </w:p>
    <w:p w14:paraId="34ACB11C" w14:textId="3718EE7F" w:rsidR="00CA7E36" w:rsidRDefault="00733DF4" w:rsidP="00733DF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33DF4">
        <w:rPr>
          <w:rFonts w:ascii="Simplified Arabic" w:hAnsi="Simplified Arabic" w:cs="Simplified Arabic"/>
          <w:sz w:val="28"/>
          <w:szCs w:val="28"/>
          <w:rtl/>
          <w:lang w:bidi="ar-DZ"/>
        </w:rPr>
        <w:t>والإعلان العالمي لحقوق الإنسان الذي يعتبر  أساسا ل</w:t>
      </w:r>
      <w:r w:rsidR="005A00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لعديد </w:t>
      </w:r>
      <w:r w:rsidRPr="00733D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</w:t>
      </w:r>
      <w:r w:rsidR="005A00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اتفاقيات</w:t>
      </w:r>
      <w:r w:rsidRPr="00733D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الدولية </w:t>
      </w:r>
      <w:r w:rsidR="005A00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اللاحقة</w:t>
      </w:r>
    </w:p>
    <w:p w14:paraId="702E51B9" w14:textId="6B006EAB" w:rsidR="00733DF4" w:rsidRDefault="00CA7E36" w:rsidP="00CA7E3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</w:t>
      </w:r>
      <w:r w:rsidR="00D43D3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33DF4" w:rsidRPr="00733D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منذ ذلك الحين سعت الأمم المتحدة لتطوير قانون حقوق الإنسان تدريجيا ليشمل  معايير محددة </w:t>
      </w:r>
      <w:r w:rsidR="005A00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733DF4" w:rsidRPr="00733DF4">
        <w:rPr>
          <w:rFonts w:ascii="Simplified Arabic" w:hAnsi="Simplified Arabic" w:cs="Simplified Arabic"/>
          <w:sz w:val="28"/>
          <w:szCs w:val="28"/>
          <w:rtl/>
          <w:lang w:bidi="ar-DZ"/>
        </w:rPr>
        <w:t>ل</w:t>
      </w:r>
      <w:r w:rsidR="00D43D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فئة ال</w:t>
      </w:r>
      <w:r w:rsidR="00733DF4" w:rsidRPr="00733DF4">
        <w:rPr>
          <w:rFonts w:ascii="Simplified Arabic" w:hAnsi="Simplified Arabic" w:cs="Simplified Arabic"/>
          <w:sz w:val="28"/>
          <w:szCs w:val="28"/>
          <w:rtl/>
          <w:lang w:bidi="ar-DZ"/>
        </w:rPr>
        <w:t>نساء</w:t>
      </w:r>
      <w:r w:rsidR="00D43D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/</w:t>
      </w:r>
      <w:r w:rsidR="00733DF4" w:rsidRPr="00733D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الأطفال </w:t>
      </w:r>
      <w:r w:rsidR="00D43D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/</w:t>
      </w:r>
      <w:r w:rsidR="00733DF4" w:rsidRPr="00733D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الأشخاص ذوي الإعاقة </w:t>
      </w:r>
      <w:r w:rsidR="00D43D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/</w:t>
      </w:r>
      <w:r w:rsidR="00733DF4" w:rsidRPr="00733D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الأقليات </w:t>
      </w:r>
      <w:r w:rsidR="00D43D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/</w:t>
      </w:r>
      <w:r w:rsidR="00733DF4" w:rsidRPr="00733DF4">
        <w:rPr>
          <w:rFonts w:ascii="Simplified Arabic" w:hAnsi="Simplified Arabic" w:cs="Simplified Arabic"/>
          <w:sz w:val="28"/>
          <w:szCs w:val="28"/>
          <w:rtl/>
          <w:lang w:bidi="ar-DZ"/>
        </w:rPr>
        <w:t>الفئات الضعيفة الأخرى</w:t>
      </w:r>
      <w:r w:rsidR="005A00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733DF4" w:rsidRPr="00733D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A00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ليتمتعوا</w:t>
      </w:r>
      <w:r w:rsidR="00733DF4" w:rsidRPr="00733D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A00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733DF4" w:rsidRPr="00733DF4">
        <w:rPr>
          <w:rFonts w:ascii="Simplified Arabic" w:hAnsi="Simplified Arabic" w:cs="Simplified Arabic"/>
          <w:sz w:val="28"/>
          <w:szCs w:val="28"/>
          <w:rtl/>
          <w:lang w:bidi="ar-DZ"/>
        </w:rPr>
        <w:t>الحقوق التي تحميهم من التمييز</w:t>
      </w:r>
      <w:r w:rsidR="00190BB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 كان سائدا من قبل</w:t>
      </w:r>
      <w:r w:rsidR="007455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2A8DB476" w14:textId="46107E37" w:rsidR="00745522" w:rsidRPr="00745522" w:rsidRDefault="00745522" w:rsidP="0074552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455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خلاصة عامة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7455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14:paraId="1950D927" w14:textId="4B7DC543" w:rsidR="00745522" w:rsidRPr="00745522" w:rsidRDefault="00745522" w:rsidP="0074552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45522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Pr="00745522">
        <w:rPr>
          <w:rFonts w:ascii="Simplified Arabic" w:hAnsi="Simplified Arabic" w:cs="Simplified Arabic"/>
          <w:sz w:val="28"/>
          <w:szCs w:val="28"/>
          <w:rtl/>
          <w:lang w:bidi="ar-DZ"/>
        </w:rPr>
        <w:t>إن القانون الطبيعي و القانون الوضعي</w:t>
      </w:r>
      <w:r w:rsidR="008D52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-على النحو السالف-</w:t>
      </w:r>
      <w:r w:rsidRPr="007455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كونا منظمة حقوق الانسان دوليا ، حيث إن العلاقة بينهما تكمن في أن المشرع يترجم المبادئ العامة للقانون الطبيعي إلى قواعد للقانون الوضعي احتراما لطبيعة الانسا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ن.</w:t>
      </w:r>
    </w:p>
    <w:p w14:paraId="53FE1753" w14:textId="5FB75F27" w:rsidR="00745522" w:rsidRPr="00745522" w:rsidRDefault="00F10C0B" w:rsidP="0074552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لذا ف</w:t>
      </w:r>
      <w:r w:rsidR="00745522" w:rsidRPr="007455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القانون الطبيعي </w:t>
      </w:r>
      <w:r w:rsidR="0074552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يعلو </w:t>
      </w:r>
      <w:r w:rsidR="00745522" w:rsidRPr="007455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وإن اختلف عنه القانون الوضعي لابد من تعديله ، وهذا هو جوهر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="00745522" w:rsidRPr="00745522">
        <w:rPr>
          <w:rFonts w:ascii="Simplified Arabic" w:hAnsi="Simplified Arabic" w:cs="Simplified Arabic"/>
          <w:sz w:val="28"/>
          <w:szCs w:val="28"/>
          <w:rtl/>
          <w:lang w:bidi="ar-DZ"/>
        </w:rPr>
        <w:t>نظرية القانون الطبيعي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="00745522" w:rsidRPr="007455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455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</w:t>
      </w:r>
      <w:r w:rsidR="00745522" w:rsidRPr="00745522">
        <w:rPr>
          <w:rFonts w:ascii="Simplified Arabic" w:hAnsi="Simplified Arabic" w:cs="Simplified Arabic"/>
          <w:sz w:val="28"/>
          <w:szCs w:val="28"/>
          <w:rtl/>
          <w:lang w:bidi="ar-DZ"/>
        </w:rPr>
        <w:t>هو نظام أسمى و أعدل لأنه مستمد من طبيعة الانسان ، و من الإرادة الإلهية</w:t>
      </w:r>
      <w:r w:rsidR="007455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1497FD23" w14:textId="77777777" w:rsidR="00E3765C" w:rsidRPr="00D369D4" w:rsidRDefault="00E3765C" w:rsidP="00E3765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723D0522" w14:textId="77777777" w:rsidR="000714CA" w:rsidRPr="00B91823" w:rsidRDefault="000714CA" w:rsidP="000714CA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0714CA" w:rsidRPr="00B918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0497" w14:textId="77777777" w:rsidR="001B26AC" w:rsidRDefault="001B26AC" w:rsidP="009D44D6">
      <w:pPr>
        <w:spacing w:after="0" w:line="240" w:lineRule="auto"/>
      </w:pPr>
      <w:r>
        <w:separator/>
      </w:r>
    </w:p>
  </w:endnote>
  <w:endnote w:type="continuationSeparator" w:id="0">
    <w:p w14:paraId="426CE3FD" w14:textId="77777777" w:rsidR="001B26AC" w:rsidRDefault="001B26AC" w:rsidP="009D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0421184"/>
      <w:docPartObj>
        <w:docPartGallery w:val="Page Numbers (Bottom of Page)"/>
        <w:docPartUnique/>
      </w:docPartObj>
    </w:sdtPr>
    <w:sdtContent>
      <w:p w14:paraId="167BE211" w14:textId="505749F6" w:rsidR="009D44D6" w:rsidRDefault="009D44D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72F03C" w14:textId="77777777" w:rsidR="009D44D6" w:rsidRDefault="009D44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748F" w14:textId="77777777" w:rsidR="001B26AC" w:rsidRDefault="001B26AC" w:rsidP="009D44D6">
      <w:pPr>
        <w:spacing w:after="0" w:line="240" w:lineRule="auto"/>
      </w:pPr>
      <w:r>
        <w:separator/>
      </w:r>
    </w:p>
  </w:footnote>
  <w:footnote w:type="continuationSeparator" w:id="0">
    <w:p w14:paraId="77383758" w14:textId="77777777" w:rsidR="001B26AC" w:rsidRDefault="001B26AC" w:rsidP="009D4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A0"/>
    <w:multiLevelType w:val="hybridMultilevel"/>
    <w:tmpl w:val="95101AD2"/>
    <w:lvl w:ilvl="0" w:tplc="0D889124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18A6"/>
    <w:multiLevelType w:val="hybridMultilevel"/>
    <w:tmpl w:val="359274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6D11"/>
    <w:multiLevelType w:val="hybridMultilevel"/>
    <w:tmpl w:val="FF5CFBDC"/>
    <w:lvl w:ilvl="0" w:tplc="EC9808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E2B36"/>
    <w:multiLevelType w:val="hybridMultilevel"/>
    <w:tmpl w:val="002035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C784E"/>
    <w:multiLevelType w:val="hybridMultilevel"/>
    <w:tmpl w:val="FC1C88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212880">
    <w:abstractNumId w:val="3"/>
  </w:num>
  <w:num w:numId="2" w16cid:durableId="742947240">
    <w:abstractNumId w:val="4"/>
  </w:num>
  <w:num w:numId="3" w16cid:durableId="517503144">
    <w:abstractNumId w:val="0"/>
  </w:num>
  <w:num w:numId="4" w16cid:durableId="118839525">
    <w:abstractNumId w:val="1"/>
  </w:num>
  <w:num w:numId="5" w16cid:durableId="46952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B0"/>
    <w:rsid w:val="00000A39"/>
    <w:rsid w:val="000058F0"/>
    <w:rsid w:val="00060C09"/>
    <w:rsid w:val="00067202"/>
    <w:rsid w:val="000714CA"/>
    <w:rsid w:val="00132960"/>
    <w:rsid w:val="00190BB0"/>
    <w:rsid w:val="00197FA1"/>
    <w:rsid w:val="001B26AC"/>
    <w:rsid w:val="001C1C3D"/>
    <w:rsid w:val="001C52B6"/>
    <w:rsid w:val="001E24F6"/>
    <w:rsid w:val="002A6032"/>
    <w:rsid w:val="002C4BB9"/>
    <w:rsid w:val="002E4384"/>
    <w:rsid w:val="003C26CD"/>
    <w:rsid w:val="00415F54"/>
    <w:rsid w:val="00536029"/>
    <w:rsid w:val="005375B1"/>
    <w:rsid w:val="00560BE5"/>
    <w:rsid w:val="0056663E"/>
    <w:rsid w:val="00596B72"/>
    <w:rsid w:val="005A006E"/>
    <w:rsid w:val="005F4474"/>
    <w:rsid w:val="00611442"/>
    <w:rsid w:val="00613C3C"/>
    <w:rsid w:val="0072566E"/>
    <w:rsid w:val="00733DF4"/>
    <w:rsid w:val="00734E4F"/>
    <w:rsid w:val="00745522"/>
    <w:rsid w:val="00822ED3"/>
    <w:rsid w:val="008D5287"/>
    <w:rsid w:val="009D44D6"/>
    <w:rsid w:val="00AB5BB4"/>
    <w:rsid w:val="00AD6E54"/>
    <w:rsid w:val="00AD796C"/>
    <w:rsid w:val="00B340E6"/>
    <w:rsid w:val="00B91823"/>
    <w:rsid w:val="00BE78B0"/>
    <w:rsid w:val="00BF472E"/>
    <w:rsid w:val="00C371BA"/>
    <w:rsid w:val="00CA7D3B"/>
    <w:rsid w:val="00CA7E36"/>
    <w:rsid w:val="00CD0660"/>
    <w:rsid w:val="00D369D4"/>
    <w:rsid w:val="00D43D3D"/>
    <w:rsid w:val="00D50979"/>
    <w:rsid w:val="00DD37DF"/>
    <w:rsid w:val="00E3765C"/>
    <w:rsid w:val="00F10C0B"/>
    <w:rsid w:val="00FA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BD55"/>
  <w15:chartTrackingRefBased/>
  <w15:docId w15:val="{C25490B1-95F6-416E-8427-67323226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78B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4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4D6"/>
  </w:style>
  <w:style w:type="paragraph" w:styleId="Pieddepage">
    <w:name w:val="footer"/>
    <w:basedOn w:val="Normal"/>
    <w:link w:val="PieddepageCar"/>
    <w:uiPriority w:val="99"/>
    <w:unhideWhenUsed/>
    <w:rsid w:val="009D4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dr.hanane07@gmail.com</dc:creator>
  <cp:keywords/>
  <dc:description/>
  <cp:lastModifiedBy>dr.hanane07@gmail.com</cp:lastModifiedBy>
  <cp:revision>40</cp:revision>
  <dcterms:created xsi:type="dcterms:W3CDTF">2023-02-11T06:43:00Z</dcterms:created>
  <dcterms:modified xsi:type="dcterms:W3CDTF">2023-02-14T08:06:00Z</dcterms:modified>
</cp:coreProperties>
</file>