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84" w:rsidRDefault="00347384" w:rsidP="00347384">
      <w:pPr>
        <w:tabs>
          <w:tab w:val="num" w:pos="432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المحـاضـرة الأولى</w:t>
      </w:r>
    </w:p>
    <w:p w:rsidR="00347384" w:rsidRDefault="00347384" w:rsidP="00347384">
      <w:pPr>
        <w:tabs>
          <w:tab w:val="num" w:pos="432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347384" w:rsidRPr="00BD6922" w:rsidRDefault="00347384" w:rsidP="00347384">
      <w:pPr>
        <w:tabs>
          <w:tab w:val="num" w:pos="432"/>
        </w:tabs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BD6922">
        <w:rPr>
          <w:rFonts w:ascii="Tahoma" w:hAnsi="Tahoma" w:cs="Tahoma"/>
          <w:b/>
          <w:bCs/>
          <w:sz w:val="32"/>
          <w:szCs w:val="32"/>
          <w:rtl/>
        </w:rPr>
        <w:t xml:space="preserve">التعريف بعلم الآثار </w:t>
      </w:r>
    </w:p>
    <w:p w:rsidR="00347384" w:rsidRDefault="00347384" w:rsidP="00347384">
      <w:pPr>
        <w:jc w:val="center"/>
        <w:rPr>
          <w:b/>
          <w:bCs/>
          <w:sz w:val="32"/>
          <w:szCs w:val="32"/>
          <w:rtl/>
          <w:lang w:bidi="ar-DZ"/>
        </w:rPr>
      </w:pPr>
    </w:p>
    <w:p w:rsidR="00347384" w:rsidRPr="00C62A61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ـ تعريف علم الآثار:</w:t>
      </w:r>
    </w:p>
    <w:p w:rsidR="00347384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t xml:space="preserve">علم الآثار بالأجنبية </w:t>
      </w:r>
      <w:r w:rsidRPr="00C62A61">
        <w:rPr>
          <w:rFonts w:cs="Simplified Arabic"/>
          <w:b/>
          <w:bCs/>
          <w:sz w:val="28"/>
          <w:szCs w:val="28"/>
          <w:rtl/>
          <w:lang w:bidi="ar-DZ"/>
        </w:rPr>
        <w:t>اركيولوجيا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sz w:val="28"/>
          <w:szCs w:val="28"/>
          <w:lang w:bidi="ar-DZ"/>
        </w:rPr>
        <w:t>Archealogie</w:t>
      </w:r>
      <w:r w:rsidRPr="00C62A61">
        <w:rPr>
          <w:rFonts w:cs="Simplified Arabic" w:hint="cs"/>
          <w:sz w:val="28"/>
          <w:szCs w:val="28"/>
          <w:rtl/>
          <w:lang w:bidi="ar-DZ"/>
        </w:rPr>
        <w:t>)</w:t>
      </w:r>
      <w:r w:rsidRPr="00C62A61">
        <w:rPr>
          <w:rFonts w:cs="Simplified Arabic"/>
          <w:sz w:val="28"/>
          <w:szCs w:val="28"/>
          <w:lang w:bidi="ar-DZ"/>
        </w:rPr>
        <w:t> 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وعالم الآثار 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أركيولوج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sz w:val="28"/>
          <w:szCs w:val="28"/>
          <w:lang w:bidi="ar-DZ"/>
        </w:rPr>
        <w:t>Archéologue</w:t>
      </w:r>
      <w:r w:rsidRPr="00C62A61">
        <w:rPr>
          <w:rFonts w:cs="Simplified Arabic" w:hint="cs"/>
          <w:sz w:val="28"/>
          <w:szCs w:val="28"/>
          <w:rtl/>
          <w:lang w:bidi="ar-DZ"/>
        </w:rPr>
        <w:t>)، و</w:t>
      </w:r>
      <w:r w:rsidRPr="00C62A61">
        <w:rPr>
          <w:rFonts w:cs="Simplified Arabic"/>
          <w:b/>
          <w:bCs/>
          <w:sz w:val="28"/>
          <w:szCs w:val="28"/>
          <w:rtl/>
          <w:lang w:bidi="ar-DZ"/>
        </w:rPr>
        <w:t>اركيولوجيا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مشتقة من الكلمة الإغريقية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رخيولوجيا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رخيولوغيكس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أو أرخيولوغوس؛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وهي كلمة مركبة من جزئين</w:t>
      </w:r>
      <w:r w:rsidRPr="00C62A61">
        <w:rPr>
          <w:rFonts w:cs="Simplified Arabic" w:hint="cs"/>
          <w:sz w:val="28"/>
          <w:szCs w:val="28"/>
          <w:rtl/>
          <w:lang w:bidi="ar-DZ"/>
        </w:rPr>
        <w:t>:</w:t>
      </w:r>
    </w:p>
    <w:p w:rsidR="007C2A50" w:rsidRPr="00C62A61" w:rsidRDefault="007C2A50" w:rsidP="007C2A50">
      <w:pPr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أرخيو بمعنى قديم ولوغوس بمعني حديث أي حديث بخصوص القديم.</w:t>
      </w:r>
    </w:p>
    <w:p w:rsidR="00347384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 xml:space="preserve">حيث الإهتمام بالأشياء القديمة تعني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دراسة الماضي البعيد لبداية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 التاريخ القديم بصفة عامة مع وصف دقيق (دراسة تفصيلية) للمخلفات الأثرية ودراستها دراسة علمية لتسليط الضوء على 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مرحلة ما من مراحل الحياة البشرية (مرحلة ما قبل التاريخ والمرحلة التاريخية)</w:t>
      </w:r>
      <w:r w:rsidRPr="00C62A61">
        <w:rPr>
          <w:rFonts w:cs="Simplified Arabic" w:hint="cs"/>
          <w:sz w:val="28"/>
          <w:szCs w:val="28"/>
          <w:rtl/>
          <w:lang w:bidi="ar-DZ"/>
        </w:rPr>
        <w:t>؛ 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علم التحري عن الأصول المادية </w:t>
      </w:r>
      <w:r>
        <w:rPr>
          <w:rFonts w:cs="Simplified Arabic"/>
          <w:sz w:val="28"/>
          <w:szCs w:val="28"/>
          <w:rtl/>
          <w:lang w:bidi="ar-DZ"/>
        </w:rPr>
        <w:t>للإنسان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ف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دائرة المعارف </w:t>
      </w:r>
      <w:r>
        <w:rPr>
          <w:rFonts w:cs="Simplified Arabic"/>
          <w:sz w:val="28"/>
          <w:szCs w:val="28"/>
          <w:rtl/>
          <w:lang w:bidi="ar-DZ"/>
        </w:rPr>
        <w:t>البريطاني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ة جاء تعريف علم الآثار على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: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" ذلك ال</w:t>
      </w:r>
      <w:r w:rsidRPr="00C62A61">
        <w:rPr>
          <w:rFonts w:cs="Simplified Arabic" w:hint="cs"/>
          <w:sz w:val="28"/>
          <w:szCs w:val="28"/>
          <w:rtl/>
          <w:lang w:bidi="ar-DZ"/>
        </w:rPr>
        <w:t>نو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 من المعرفة الذي يدرس المخلفات المادية لماضي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"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. </w:t>
      </w:r>
    </w:p>
    <w:p w:rsidR="00347384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347384" w:rsidRPr="00C62A61" w:rsidRDefault="00347384" w:rsidP="007C2A50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أما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دائرة المعارف الأمريكية فتعرفه ب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>: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" العلم الذي يتعامل مع 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بهدف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كتشاف تاريخه، وصياغ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Pr="00C62A61">
        <w:rPr>
          <w:rFonts w:cs="Simplified Arabic"/>
          <w:sz w:val="28"/>
          <w:szCs w:val="28"/>
          <w:rtl/>
          <w:lang w:bidi="ar-DZ"/>
        </w:rPr>
        <w:t>تسلسل الأحداث التي شهدتها حقب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ما قبل التاريخ والحقب التاريخية المبكرة </w:t>
      </w:r>
      <w:r w:rsidRPr="00C62A61">
        <w:rPr>
          <w:rFonts w:cs="Simplified Arabic" w:hint="cs"/>
          <w:sz w:val="28"/>
          <w:szCs w:val="28"/>
          <w:rtl/>
          <w:lang w:bidi="ar-DZ"/>
        </w:rPr>
        <w:t>.</w:t>
      </w:r>
      <w:r w:rsidRPr="00C62A61">
        <w:rPr>
          <w:rFonts w:cs="Simplified Arabic"/>
          <w:sz w:val="28"/>
          <w:szCs w:val="28"/>
          <w:rtl/>
          <w:lang w:bidi="ar-DZ"/>
        </w:rPr>
        <w:t>"</w:t>
      </w:r>
    </w:p>
    <w:p w:rsidR="00347384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347384" w:rsidRPr="00C62A61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ستعملت 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ركيولوجيا خلال القرن الأول </w:t>
      </w:r>
      <w:r w:rsidRPr="00C62A61">
        <w:rPr>
          <w:rFonts w:cs="Simplified Arabic" w:hint="cs"/>
          <w:sz w:val="28"/>
          <w:szCs w:val="28"/>
          <w:rtl/>
          <w:lang w:bidi="ar-DZ"/>
        </w:rPr>
        <w:t>ميلادي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من قبل الك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اتب </w:t>
      </w:r>
      <w:r>
        <w:rPr>
          <w:rFonts w:cs="Simplified Arabic"/>
          <w:sz w:val="28"/>
          <w:szCs w:val="28"/>
          <w:rtl/>
          <w:lang w:bidi="ar-DZ"/>
        </w:rPr>
        <w:t>الروماني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دونيس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داليكارنس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lang w:bidi="ar-DZ"/>
        </w:rPr>
        <w:t>Denys D’halicarnosse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)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عندما كتب في عهد </w:t>
      </w:r>
      <w:r w:rsidRPr="00C62A61">
        <w:rPr>
          <w:rFonts w:cs="Simplified Arabic" w:hint="cs"/>
          <w:sz w:val="28"/>
          <w:szCs w:val="28"/>
          <w:rtl/>
          <w:lang w:bidi="ar-DZ"/>
        </w:rPr>
        <w:t>الإمبراطور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rtl/>
          <w:lang w:bidi="ar-DZ"/>
        </w:rPr>
        <w:t>الروماني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 w:hint="cs"/>
          <w:sz w:val="28"/>
          <w:szCs w:val="28"/>
          <w:rtl/>
          <w:lang w:bidi="ar-DZ"/>
        </w:rPr>
        <w:t>أغسطس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) تاريخا لروما وحروبها مع قرطاج </w:t>
      </w:r>
      <w:r w:rsidRPr="00C62A61">
        <w:rPr>
          <w:rFonts w:cs="Simplified Arabic" w:hint="cs"/>
          <w:sz w:val="28"/>
          <w:szCs w:val="28"/>
          <w:rtl/>
          <w:lang w:bidi="ar-DZ"/>
        </w:rPr>
        <w:t>أطلق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عليه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سم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ركيولوجيا </w:t>
      </w:r>
      <w:r>
        <w:rPr>
          <w:rFonts w:cs="Simplified Arabic"/>
          <w:sz w:val="28"/>
          <w:szCs w:val="28"/>
          <w:rtl/>
          <w:lang w:bidi="ar-DZ"/>
        </w:rPr>
        <w:t>الروماني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ة </w:t>
      </w:r>
      <w:r w:rsidRPr="00C62A61">
        <w:rPr>
          <w:rFonts w:cs="Simplified Arabic" w:hint="cs"/>
          <w:sz w:val="28"/>
          <w:szCs w:val="28"/>
          <w:rtl/>
          <w:lang w:bidi="ar-DZ"/>
        </w:rPr>
        <w:t>(</w:t>
      </w:r>
      <w:r w:rsidRPr="00C62A61">
        <w:rPr>
          <w:rFonts w:cs="Simplified Arabic"/>
          <w:lang w:bidi="ar-DZ"/>
        </w:rPr>
        <w:t>Roman Archaéology</w:t>
      </w:r>
      <w:r w:rsidRPr="00C62A61">
        <w:rPr>
          <w:rFonts w:cs="Simplified Arabic" w:hint="cs"/>
          <w:sz w:val="28"/>
          <w:szCs w:val="28"/>
          <w:rtl/>
          <w:lang w:bidi="ar-DZ"/>
        </w:rPr>
        <w:t>)، وأ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ستخدمت 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ركيولوج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lang w:bidi="ar-DZ"/>
        </w:rPr>
        <w:t>Archeologue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)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</w:t>
      </w:r>
      <w:r>
        <w:rPr>
          <w:rFonts w:cs="Simplified Arabic"/>
          <w:sz w:val="28"/>
          <w:szCs w:val="28"/>
          <w:rtl/>
          <w:lang w:bidi="ar-DZ"/>
        </w:rPr>
        <w:t>البلدان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ا</w:t>
      </w:r>
      <w:r w:rsidRPr="00C62A61">
        <w:rPr>
          <w:rFonts w:cs="Simplified Arabic"/>
          <w:sz w:val="28"/>
          <w:szCs w:val="28"/>
          <w:rtl/>
          <w:lang w:bidi="ar-DZ"/>
        </w:rPr>
        <w:t>لت</w:t>
      </w:r>
      <w:r w:rsidRPr="00C62A61">
        <w:rPr>
          <w:rFonts w:cs="Simplified Arabic" w:hint="cs"/>
          <w:sz w:val="28"/>
          <w:szCs w:val="28"/>
          <w:rtl/>
          <w:lang w:bidi="ar-DZ"/>
        </w:rPr>
        <w:t>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تتكلم اليونانية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على أنها </w:t>
      </w:r>
      <w:r w:rsidRPr="00C62A61">
        <w:rPr>
          <w:rFonts w:cs="Simplified Arabic"/>
          <w:sz w:val="28"/>
          <w:szCs w:val="28"/>
          <w:rtl/>
          <w:lang w:bidi="ar-DZ"/>
        </w:rPr>
        <w:t>نوعا معينا من ممثلي الدرأما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خاصة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ولئك الذين يمثلون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ساطير اليونانية القديمة على المسارح الشهيرة</w:t>
      </w:r>
      <w:r w:rsidRPr="00C62A61">
        <w:rPr>
          <w:rFonts w:cs="Simplified Arabic" w:hint="cs"/>
          <w:sz w:val="28"/>
          <w:szCs w:val="28"/>
          <w:rtl/>
          <w:lang w:bidi="ar-DZ"/>
        </w:rPr>
        <w:t>).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 xml:space="preserve">مما سبق </w:t>
      </w:r>
      <w:r w:rsidRPr="00C62A61">
        <w:rPr>
          <w:rFonts w:cs="Simplified Arabic"/>
          <w:sz w:val="28"/>
          <w:szCs w:val="28"/>
          <w:rtl/>
          <w:lang w:bidi="ar-DZ"/>
        </w:rPr>
        <w:t>ف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ركيولوجيا بمعنى علم </w:t>
      </w:r>
      <w:r w:rsidRPr="00C62A61">
        <w:rPr>
          <w:rFonts w:cs="Simplified Arabic" w:hint="cs"/>
          <w:sz w:val="28"/>
          <w:szCs w:val="28"/>
          <w:rtl/>
          <w:lang w:bidi="ar-DZ"/>
        </w:rPr>
        <w:t>الآثار، 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كلمة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ركيولوج بمعنى عالم الآثار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؛ </w:t>
      </w:r>
      <w:r w:rsidRPr="00C62A61">
        <w:rPr>
          <w:rFonts w:cs="Simplified Arabic"/>
          <w:sz w:val="28"/>
          <w:szCs w:val="28"/>
          <w:rtl/>
          <w:lang w:bidi="ar-DZ"/>
        </w:rPr>
        <w:t>لم ترد</w:t>
      </w:r>
      <w:r w:rsidRPr="00C62A61">
        <w:rPr>
          <w:rFonts w:cs="Simplified Arabic" w:hint="cs"/>
          <w:sz w:val="28"/>
          <w:szCs w:val="28"/>
          <w:rtl/>
          <w:lang w:bidi="ar-DZ"/>
        </w:rPr>
        <w:t>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اللغة اللاتينية بهاذين المعنيين و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>ما ورد</w:t>
      </w:r>
      <w:r w:rsidRPr="00C62A61">
        <w:rPr>
          <w:rFonts w:cs="Simplified Arabic" w:hint="cs"/>
          <w:sz w:val="28"/>
          <w:szCs w:val="28"/>
          <w:rtl/>
          <w:lang w:bidi="ar-DZ"/>
        </w:rPr>
        <w:t>ت</w:t>
      </w:r>
      <w:r w:rsidRPr="00C62A61">
        <w:rPr>
          <w:rFonts w:cs="Simplified Arabic"/>
          <w:sz w:val="28"/>
          <w:szCs w:val="28"/>
          <w:rtl/>
          <w:lang w:bidi="ar-DZ"/>
        </w:rPr>
        <w:t>ا بمعنى ممثلي الدر</w:t>
      </w:r>
      <w:r w:rsidR="00C65383">
        <w:rPr>
          <w:rFonts w:cs="Simplified Arabic" w:hint="cs"/>
          <w:sz w:val="28"/>
          <w:szCs w:val="28"/>
          <w:rtl/>
          <w:lang w:bidi="ar-DZ"/>
        </w:rPr>
        <w:t>ا</w:t>
      </w:r>
      <w:r w:rsidRPr="00C62A61">
        <w:rPr>
          <w:rFonts w:cs="Simplified Arabic"/>
          <w:sz w:val="28"/>
          <w:szCs w:val="28"/>
          <w:rtl/>
          <w:lang w:bidi="ar-DZ"/>
        </w:rPr>
        <w:t>ما.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اللغة العربية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لا توجد </w:t>
      </w:r>
      <w:r w:rsidRPr="00C62A61">
        <w:rPr>
          <w:rFonts w:cs="Simplified Arabic"/>
          <w:sz w:val="28"/>
          <w:szCs w:val="28"/>
          <w:rtl/>
          <w:lang w:bidi="ar-DZ"/>
        </w:rPr>
        <w:t>ه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اتين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الكلمتين وحتى كلمة تاريخ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هي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قرب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لى الآثار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لم </w:t>
      </w:r>
      <w:r w:rsidRPr="00C62A61">
        <w:rPr>
          <w:rFonts w:cs="Simplified Arabic"/>
          <w:sz w:val="28"/>
          <w:szCs w:val="28"/>
          <w:rtl/>
          <w:lang w:bidi="ar-DZ"/>
        </w:rPr>
        <w:t>يذكرها العرب في الجاهلية</w:t>
      </w:r>
      <w:r w:rsidRPr="00C62A61">
        <w:rPr>
          <w:rFonts w:cs="Simplified Arabic" w:hint="cs"/>
          <w:sz w:val="28"/>
          <w:szCs w:val="28"/>
          <w:rtl/>
          <w:lang w:bidi="ar-DZ"/>
        </w:rPr>
        <w:t>، 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ظهرت في عهد الخليفة عمر بن الخطاب ويغلب الظن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>ا استمدت من الكلمة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كادية (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رخو) ومن الكلمة العبرية (يرخ) و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خذت في العربية على </w:t>
      </w:r>
      <w:r w:rsidRPr="00C62A61">
        <w:rPr>
          <w:rFonts w:cs="Simplified Arabic" w:hint="cs"/>
          <w:sz w:val="28"/>
          <w:szCs w:val="28"/>
          <w:rtl/>
          <w:lang w:bidi="ar-DZ"/>
        </w:rPr>
        <w:t>أنه</w:t>
      </w:r>
      <w:r w:rsidRPr="00C62A61">
        <w:rPr>
          <w:rFonts w:cs="Simplified Arabic"/>
          <w:sz w:val="28"/>
          <w:szCs w:val="28"/>
          <w:rtl/>
          <w:lang w:bidi="ar-DZ"/>
        </w:rPr>
        <w:t>ا التوقيت حسب منازل القمر.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lastRenderedPageBreak/>
        <w:t>ظهر</w:t>
      </w:r>
      <w:r w:rsidRPr="00C62A61">
        <w:rPr>
          <w:rFonts w:cs="Simplified Arabic" w:hint="cs"/>
          <w:sz w:val="28"/>
          <w:szCs w:val="28"/>
          <w:rtl/>
          <w:lang w:bidi="ar-DZ"/>
        </w:rPr>
        <w:t>ت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الكلمة من جديد خلال القرن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السابع عشر ميلادي </w:t>
      </w:r>
      <w:r w:rsidRPr="00C62A61">
        <w:rPr>
          <w:rFonts w:cs="Simplified Arabic"/>
          <w:sz w:val="28"/>
          <w:szCs w:val="28"/>
          <w:rtl/>
          <w:lang w:bidi="ar-DZ"/>
        </w:rPr>
        <w:t>من طرف الطبيب الفرنسي جاك سبون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Pr="00C62A61">
        <w:rPr>
          <w:rFonts w:cs="Simplified Arabic"/>
          <w:lang w:bidi="ar-DZ"/>
        </w:rPr>
        <w:t>Jaque Spon</w:t>
      </w:r>
      <w:r w:rsidRPr="00C62A61">
        <w:rPr>
          <w:rFonts w:cs="Simplified Arabic" w:hint="cs"/>
          <w:sz w:val="28"/>
          <w:szCs w:val="28"/>
          <w:rtl/>
          <w:lang w:bidi="ar-DZ"/>
        </w:rPr>
        <w:t>)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(1647-1685</w:t>
      </w:r>
      <w:r w:rsidRPr="00C62A61">
        <w:rPr>
          <w:rFonts w:cs="Simplified Arabic" w:hint="cs"/>
          <w:sz w:val="28"/>
          <w:szCs w:val="28"/>
          <w:rtl/>
          <w:lang w:bidi="ar-DZ"/>
        </w:rPr>
        <w:t>م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) الذي عاش في مدينة ليون ثم </w:t>
      </w:r>
      <w:r w:rsidRPr="00C62A61">
        <w:rPr>
          <w:rFonts w:cs="Simplified Arabic" w:hint="cs"/>
          <w:sz w:val="28"/>
          <w:szCs w:val="28"/>
          <w:rtl/>
          <w:lang w:bidi="ar-DZ"/>
        </w:rPr>
        <w:t>أجبر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على مغادرة فرنسا بعد نقض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مر نأنت الملكي (منح البروتستأنت حرية ال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عتقاد)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فزار عددا من </w:t>
      </w:r>
      <w:r>
        <w:rPr>
          <w:rFonts w:cs="Simplified Arabic"/>
          <w:sz w:val="28"/>
          <w:szCs w:val="28"/>
          <w:rtl/>
          <w:lang w:bidi="ar-DZ"/>
        </w:rPr>
        <w:t>البلدان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لف كتاب ب</w:t>
      </w:r>
      <w:r>
        <w:rPr>
          <w:rFonts w:cs="Simplified Arabic"/>
          <w:sz w:val="28"/>
          <w:szCs w:val="28"/>
          <w:rtl/>
          <w:lang w:bidi="ar-DZ"/>
        </w:rPr>
        <w:t>عنوان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"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رحلة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لى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يطاليا ودلماسيا وبلاد الإغريق والشام خلال ال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عوام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1675-1676م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"،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نشر في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مستردام </w:t>
      </w:r>
      <w:r w:rsidRPr="00C62A61">
        <w:rPr>
          <w:rFonts w:cs="Simplified Arabic" w:hint="cs"/>
          <w:sz w:val="28"/>
          <w:szCs w:val="28"/>
          <w:rtl/>
          <w:lang w:bidi="ar-DZ"/>
        </w:rPr>
        <w:t>عام 1679م، و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كتاب </w:t>
      </w:r>
      <w:r w:rsidRPr="00C62A61">
        <w:rPr>
          <w:rFonts w:cs="Simplified Arabic" w:hint="cs"/>
          <w:sz w:val="28"/>
          <w:szCs w:val="28"/>
          <w:rtl/>
          <w:lang w:bidi="ar-DZ"/>
        </w:rPr>
        <w:t>أخر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ب</w:t>
      </w:r>
      <w:r>
        <w:rPr>
          <w:rFonts w:cs="Simplified Arabic"/>
          <w:sz w:val="28"/>
          <w:szCs w:val="28"/>
          <w:rtl/>
          <w:lang w:bidi="ar-DZ"/>
        </w:rPr>
        <w:t>عنوان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"منوعات غنية من الشرق " نشر في ليون خلال السنوات 1689-1713</w:t>
      </w:r>
      <w:r w:rsidRPr="00C62A61">
        <w:rPr>
          <w:rFonts w:cs="Simplified Arabic" w:hint="cs"/>
          <w:sz w:val="28"/>
          <w:szCs w:val="28"/>
          <w:rtl/>
          <w:lang w:bidi="ar-DZ"/>
        </w:rPr>
        <w:t>م.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 xml:space="preserve">مما سبق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يمكن القول 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علم الآثار هو علم يهتم بدراسة 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وكل ما خلفه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في مكان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ما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خلال </w:t>
      </w:r>
      <w:r w:rsidRPr="00C62A61">
        <w:rPr>
          <w:rFonts w:cs="Simplified Arabic" w:hint="cs"/>
          <w:sz w:val="28"/>
          <w:szCs w:val="28"/>
          <w:rtl/>
          <w:lang w:bidi="ar-DZ"/>
        </w:rPr>
        <w:t>فترة زمنية معينة،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ولا فرق لدى الأثري بين الآثار الثمينة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الآثار غير الثمينة؛ </w:t>
      </w:r>
      <w:r w:rsidRPr="00C62A61">
        <w:rPr>
          <w:rFonts w:cs="Simplified Arabic"/>
          <w:sz w:val="28"/>
          <w:szCs w:val="28"/>
          <w:rtl/>
          <w:lang w:bidi="ar-DZ"/>
        </w:rPr>
        <w:t>ف</w:t>
      </w:r>
      <w:r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 w:hint="cs"/>
          <w:sz w:val="28"/>
          <w:szCs w:val="28"/>
          <w:rtl/>
          <w:lang w:bidi="ar-DZ"/>
        </w:rPr>
        <w:t>كتشافه ل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لقليل من الأدوات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البسيطة مثلا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قد يزيح الستار بشكل </w:t>
      </w:r>
      <w:r w:rsidRPr="00C62A61">
        <w:rPr>
          <w:rFonts w:cs="Simplified Arabic" w:hint="cs"/>
          <w:sz w:val="28"/>
          <w:szCs w:val="28"/>
          <w:rtl/>
          <w:lang w:bidi="ar-DZ"/>
        </w:rPr>
        <w:t>أفضل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عن جوانب كثيرة من حياة تلك الشعوب وهو يرتبط بأمرين </w:t>
      </w:r>
      <w:r w:rsidRPr="00C62A61">
        <w:rPr>
          <w:rFonts w:cs="Simplified Arabic" w:hint="cs"/>
          <w:sz w:val="28"/>
          <w:szCs w:val="28"/>
          <w:rtl/>
          <w:lang w:bidi="ar-DZ"/>
        </w:rPr>
        <w:t>أساس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ين </w:t>
      </w:r>
      <w:r w:rsidRPr="00C62A61">
        <w:rPr>
          <w:rFonts w:cs="Simplified Arabic" w:hint="cs"/>
          <w:sz w:val="28"/>
          <w:szCs w:val="28"/>
          <w:rtl/>
          <w:lang w:bidi="ar-DZ"/>
        </w:rPr>
        <w:t>؛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الأول </w:t>
      </w:r>
      <w:r w:rsidRPr="00C62A61">
        <w:rPr>
          <w:rFonts w:cs="Simplified Arabic" w:hint="cs"/>
          <w:sz w:val="28"/>
          <w:szCs w:val="28"/>
          <w:rtl/>
          <w:lang w:bidi="ar-DZ"/>
        </w:rPr>
        <w:t>يتعلق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بأعمال الحفر والتنقيب و</w:t>
      </w:r>
      <w:r w:rsidRPr="00C62A61">
        <w:rPr>
          <w:rFonts w:cs="Simplified Arabic" w:hint="cs"/>
          <w:sz w:val="28"/>
          <w:szCs w:val="28"/>
          <w:rtl/>
          <w:lang w:bidi="ar-DZ"/>
        </w:rPr>
        <w:t>ال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تسجيل </w:t>
      </w:r>
      <w:r w:rsidRPr="00C62A61">
        <w:rPr>
          <w:rFonts w:cs="Simplified Arabic" w:hint="cs"/>
          <w:sz w:val="28"/>
          <w:szCs w:val="28"/>
          <w:rtl/>
          <w:lang w:bidi="ar-DZ"/>
        </w:rPr>
        <w:t>ووصف هذه الآثار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و</w:t>
      </w:r>
      <w:r w:rsidRPr="00C62A61">
        <w:rPr>
          <w:rFonts w:cs="Simplified Arabic" w:hint="cs"/>
          <w:sz w:val="28"/>
          <w:szCs w:val="28"/>
          <w:rtl/>
          <w:lang w:bidi="ar-DZ"/>
        </w:rPr>
        <w:t>تصويرها وترميمها و</w:t>
      </w:r>
      <w:r w:rsidR="00C65383">
        <w:rPr>
          <w:rFonts w:cs="Simplified Arabic"/>
          <w:sz w:val="28"/>
          <w:szCs w:val="28"/>
          <w:rtl/>
          <w:lang w:bidi="ar-DZ"/>
        </w:rPr>
        <w:t>المحافظة</w:t>
      </w:r>
      <w:r w:rsidR="00C653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ع</w:t>
      </w:r>
      <w:r w:rsidRPr="00C62A61">
        <w:rPr>
          <w:rFonts w:cs="Simplified Arabic" w:hint="cs"/>
          <w:sz w:val="28"/>
          <w:szCs w:val="28"/>
          <w:rtl/>
          <w:lang w:bidi="ar-DZ"/>
        </w:rPr>
        <w:t>ن</w:t>
      </w:r>
      <w:r w:rsidRPr="00C62A61">
        <w:rPr>
          <w:rFonts w:cs="Simplified Arabic"/>
          <w:sz w:val="28"/>
          <w:szCs w:val="28"/>
          <w:rtl/>
          <w:lang w:bidi="ar-DZ"/>
        </w:rPr>
        <w:t>ها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</w:t>
      </w:r>
      <w:r>
        <w:rPr>
          <w:rFonts w:cs="Simplified Arabic"/>
          <w:sz w:val="28"/>
          <w:szCs w:val="28"/>
          <w:rtl/>
          <w:lang w:bidi="ar-DZ"/>
        </w:rPr>
        <w:t>الثاني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يختص باستخدام</w:t>
      </w:r>
      <w:r w:rsidRPr="00C62A61">
        <w:rPr>
          <w:rFonts w:cs="Simplified Arabic" w:hint="cs"/>
          <w:sz w:val="28"/>
          <w:szCs w:val="28"/>
          <w:rtl/>
          <w:lang w:bidi="ar-DZ"/>
        </w:rPr>
        <w:t>ها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لقاء الضوء على حضارة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 ماضيها القديم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بالتالي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التعرف على المراحل المختلفة التي مرت بها هذه الحضارة من خلال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ستقراء هذه الآثار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إستنتاج </w:t>
      </w:r>
      <w:r w:rsidRPr="00C62A61">
        <w:rPr>
          <w:rFonts w:cs="Simplified Arabic"/>
          <w:sz w:val="28"/>
          <w:szCs w:val="28"/>
          <w:rtl/>
          <w:lang w:bidi="ar-DZ"/>
        </w:rPr>
        <w:t>المعارف منها.</w:t>
      </w:r>
    </w:p>
    <w:p w:rsidR="00347384" w:rsidRDefault="00347384" w:rsidP="0034738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347384" w:rsidRPr="00C62A61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/>
          <w:b/>
          <w:bCs/>
          <w:sz w:val="28"/>
          <w:szCs w:val="28"/>
          <w:rtl/>
          <w:lang w:bidi="ar-DZ"/>
        </w:rPr>
        <w:t>تصنيف علم الآثار: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t xml:space="preserve">علم الآثار هو جزء </w:t>
      </w:r>
      <w:r w:rsidRPr="00C62A61">
        <w:rPr>
          <w:rFonts w:cs="Simplified Arabic" w:hint="cs"/>
          <w:sz w:val="28"/>
          <w:szCs w:val="28"/>
          <w:rtl/>
          <w:lang w:bidi="ar-DZ"/>
        </w:rPr>
        <w:t>هام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من علم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(</w:t>
      </w:r>
      <w:r w:rsidRPr="00C62A61">
        <w:rPr>
          <w:rFonts w:cs="Simplified Arabic"/>
          <w:lang w:bidi="ar-DZ"/>
        </w:rPr>
        <w:t>Anthropologie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)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الذي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ينقسم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>لى ثلاثة فروع رئيسية هي: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ـ.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علم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الفيزيائي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أو الأنتروبولوجيا العضوية</w:t>
      </w:r>
      <w:r w:rsidRPr="00C62A61">
        <w:rPr>
          <w:rFonts w:cs="Simplified Arabic"/>
          <w:sz w:val="28"/>
          <w:szCs w:val="28"/>
          <w:rtl/>
          <w:lang w:bidi="ar-DZ"/>
        </w:rPr>
        <w:t>.</w:t>
      </w:r>
    </w:p>
    <w:p w:rsidR="00C65383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sz w:val="28"/>
          <w:szCs w:val="28"/>
          <w:rtl/>
          <w:lang w:bidi="ar-DZ"/>
        </w:rPr>
        <w:t>ـ.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علم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الثقافي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أو الأنتروبولوجيا الثقافية </w:t>
      </w:r>
    </w:p>
    <w:p w:rsidR="00347384" w:rsidRPr="00C62A61" w:rsidRDefault="00C65383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.</w:t>
      </w:r>
      <w:r w:rsidR="00347384" w:rsidRPr="00C62A61">
        <w:rPr>
          <w:rFonts w:cs="Simplified Arabic" w:hint="cs"/>
          <w:sz w:val="28"/>
          <w:szCs w:val="28"/>
          <w:rtl/>
          <w:lang w:bidi="ar-DZ"/>
        </w:rPr>
        <w:t xml:space="preserve">علم </w:t>
      </w:r>
      <w:r>
        <w:rPr>
          <w:rFonts w:cs="Simplified Arabic" w:hint="cs"/>
          <w:sz w:val="28"/>
          <w:szCs w:val="28"/>
          <w:rtl/>
          <w:lang w:bidi="ar-DZ"/>
        </w:rPr>
        <w:t xml:space="preserve">الإنسان المادي أي </w:t>
      </w:r>
      <w:r w:rsidR="00347384" w:rsidRPr="00C62A61">
        <w:rPr>
          <w:rFonts w:cs="Simplified Arabic" w:hint="cs"/>
          <w:sz w:val="28"/>
          <w:szCs w:val="28"/>
          <w:rtl/>
          <w:lang w:bidi="ar-DZ"/>
        </w:rPr>
        <w:t>الآثار.</w:t>
      </w:r>
    </w:p>
    <w:p w:rsidR="00347384" w:rsidRPr="00C62A61" w:rsidRDefault="00347384" w:rsidP="00C65383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/>
          <w:sz w:val="28"/>
          <w:szCs w:val="28"/>
          <w:rtl/>
          <w:lang w:bidi="ar-DZ"/>
        </w:rPr>
        <w:t xml:space="preserve">ويذهب البعض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لى 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علم الآثار مرتبط ارتباطا وثيقا </w:t>
      </w:r>
      <w:r>
        <w:rPr>
          <w:rFonts w:cs="Simplified Arabic"/>
          <w:sz w:val="28"/>
          <w:szCs w:val="28"/>
          <w:rtl/>
          <w:lang w:bidi="ar-DZ"/>
        </w:rPr>
        <w:t>بميدان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التاريخ ل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دارس التاريخ بمعناه الشامل يهتم بكل المصادر سو</w:t>
      </w:r>
      <w:r w:rsidRPr="00C62A61">
        <w:rPr>
          <w:rFonts w:cs="Simplified Arabic" w:hint="cs"/>
          <w:sz w:val="28"/>
          <w:szCs w:val="28"/>
          <w:rtl/>
          <w:lang w:bidi="ar-DZ"/>
        </w:rPr>
        <w:t>اء أكانت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مكتوبة </w:t>
      </w:r>
      <w:r w:rsidRPr="00C62A61">
        <w:rPr>
          <w:rFonts w:cs="Simplified Arabic" w:hint="cs"/>
          <w:sz w:val="28"/>
          <w:szCs w:val="28"/>
          <w:rtl/>
          <w:lang w:bidi="ar-DZ"/>
        </w:rPr>
        <w:t>أ</w:t>
      </w:r>
      <w:r w:rsidRPr="00C62A61">
        <w:rPr>
          <w:rFonts w:cs="Simplified Arabic"/>
          <w:sz w:val="28"/>
          <w:szCs w:val="28"/>
          <w:rtl/>
          <w:lang w:bidi="ar-DZ"/>
        </w:rPr>
        <w:t>و مخلفات مادية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ومن خلالها يهدف المؤرخ </w:t>
      </w:r>
      <w:r w:rsidRPr="00C62A61">
        <w:rPr>
          <w:rFonts w:cs="Simplified Arabic" w:hint="cs"/>
          <w:sz w:val="28"/>
          <w:szCs w:val="28"/>
          <w:rtl/>
          <w:lang w:bidi="ar-DZ"/>
        </w:rPr>
        <w:t>إ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لى رسم صورة مكتملة وصادقة لماضي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أما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 w:hint="cs"/>
          <w:sz w:val="28"/>
          <w:szCs w:val="28"/>
          <w:rtl/>
          <w:lang w:bidi="ar-DZ"/>
        </w:rPr>
        <w:t>الآثاري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فيتعامل مع الأدوات </w:t>
      </w:r>
      <w:r w:rsidRPr="00C62A61">
        <w:rPr>
          <w:rFonts w:cs="Simplified Arabic" w:hint="cs"/>
          <w:sz w:val="28"/>
          <w:szCs w:val="28"/>
          <w:rtl/>
          <w:lang w:bidi="ar-DZ"/>
        </w:rPr>
        <w:t>والأشياء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المادية التي كان يصنعها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مثل </w:t>
      </w:r>
      <w:r w:rsidRPr="00C62A61">
        <w:rPr>
          <w:rFonts w:cs="Simplified Arabic" w:hint="cs"/>
          <w:sz w:val="28"/>
          <w:szCs w:val="28"/>
          <w:rtl/>
          <w:lang w:bidi="ar-DZ"/>
        </w:rPr>
        <w:t>أسلحته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ومساكنه ومقابره </w:t>
      </w:r>
      <w:r w:rsidRPr="00C62A61">
        <w:rPr>
          <w:rFonts w:cs="Simplified Arabic" w:hint="cs"/>
          <w:sz w:val="28"/>
          <w:szCs w:val="28"/>
          <w:rtl/>
          <w:lang w:bidi="ar-DZ"/>
        </w:rPr>
        <w:t>وأماكن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62A61">
        <w:rPr>
          <w:rFonts w:cs="Simplified Arabic"/>
          <w:sz w:val="28"/>
          <w:szCs w:val="28"/>
          <w:rtl/>
          <w:lang w:bidi="ar-DZ"/>
        </w:rPr>
        <w:t>عبادته قبل معرفته الكتابة و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حتى </w:t>
      </w:r>
      <w:r w:rsidRPr="00C62A61">
        <w:rPr>
          <w:rFonts w:cs="Simplified Arabic"/>
          <w:sz w:val="28"/>
          <w:szCs w:val="28"/>
          <w:rtl/>
          <w:lang w:bidi="ar-DZ"/>
        </w:rPr>
        <w:t>بعد معرفته الكتابة</w:t>
      </w:r>
      <w:r w:rsidRPr="00C62A61">
        <w:rPr>
          <w:rFonts w:cs="Simplified Arabic" w:hint="cs"/>
          <w:sz w:val="28"/>
          <w:szCs w:val="28"/>
          <w:rtl/>
          <w:lang w:bidi="ar-DZ"/>
        </w:rPr>
        <w:t>،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لذلك يمكن ال</w:t>
      </w:r>
      <w:r w:rsidRPr="00C62A61">
        <w:rPr>
          <w:rFonts w:cs="Simplified Arabic" w:hint="cs"/>
          <w:sz w:val="28"/>
          <w:szCs w:val="28"/>
          <w:rtl/>
          <w:lang w:bidi="ar-DZ"/>
        </w:rPr>
        <w:t>ق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ول </w:t>
      </w:r>
      <w:r w:rsidRPr="00C62A61">
        <w:rPr>
          <w:rFonts w:cs="Simplified Arabic" w:hint="cs"/>
          <w:sz w:val="28"/>
          <w:szCs w:val="28"/>
          <w:rtl/>
          <w:lang w:bidi="ar-DZ"/>
        </w:rPr>
        <w:t>أن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هناك فرعين من علم الآثار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؛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فرع يهتم بماضي </w:t>
      </w:r>
      <w:r>
        <w:rPr>
          <w:rFonts w:cs="Simplified Arabic"/>
          <w:sz w:val="28"/>
          <w:szCs w:val="28"/>
          <w:rtl/>
          <w:lang w:bidi="ar-DZ"/>
        </w:rPr>
        <w:t>الإنسان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قبل معرفة الكتابة وهو الذي يسمى بعلم 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آثار </w:t>
      </w:r>
      <w:r w:rsidRPr="00C62A61">
        <w:rPr>
          <w:rFonts w:cs="Simplified Arabic"/>
          <w:sz w:val="28"/>
          <w:szCs w:val="28"/>
          <w:rtl/>
          <w:lang w:bidi="ar-DZ"/>
        </w:rPr>
        <w:t>ما قبل التاريخ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وفرع يهتم بالمخلفات المادية للحضارة البشرية </w:t>
      </w:r>
      <w:r w:rsidRPr="00C62A61">
        <w:rPr>
          <w:rFonts w:cs="Simplified Arabic" w:hint="cs"/>
          <w:sz w:val="28"/>
          <w:szCs w:val="28"/>
          <w:rtl/>
          <w:lang w:bidi="ar-DZ"/>
        </w:rPr>
        <w:t>التي</w:t>
      </w:r>
      <w:r w:rsidRPr="00C62A61">
        <w:rPr>
          <w:rFonts w:cs="Simplified Arabic"/>
          <w:sz w:val="28"/>
          <w:szCs w:val="28"/>
          <w:rtl/>
          <w:lang w:bidi="ar-DZ"/>
        </w:rPr>
        <w:t xml:space="preserve"> عرفت الكتابة.</w:t>
      </w:r>
    </w:p>
    <w:p w:rsidR="00347384" w:rsidRPr="00C62A61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347384" w:rsidRDefault="00347384" w:rsidP="00347384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475C0" w:rsidRDefault="00D747D5">
      <w:pPr>
        <w:rPr>
          <w:lang w:bidi="ar-DZ"/>
        </w:rPr>
      </w:pPr>
    </w:p>
    <w:sectPr w:rsidR="000475C0" w:rsidSect="00C22E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D5" w:rsidRDefault="00D747D5" w:rsidP="00347384">
      <w:r>
        <w:separator/>
      </w:r>
    </w:p>
  </w:endnote>
  <w:endnote w:type="continuationSeparator" w:id="1">
    <w:p w:rsidR="00D747D5" w:rsidRDefault="00D747D5" w:rsidP="0034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D5" w:rsidRDefault="00D747D5" w:rsidP="00347384">
      <w:r>
        <w:separator/>
      </w:r>
    </w:p>
  </w:footnote>
  <w:footnote w:type="continuationSeparator" w:id="1">
    <w:p w:rsidR="00D747D5" w:rsidRDefault="00D747D5" w:rsidP="0034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84"/>
    <w:rsid w:val="0030557A"/>
    <w:rsid w:val="00347384"/>
    <w:rsid w:val="007A6865"/>
    <w:rsid w:val="007C2A50"/>
    <w:rsid w:val="00C07B73"/>
    <w:rsid w:val="00C22EA5"/>
    <w:rsid w:val="00C65383"/>
    <w:rsid w:val="00C658FC"/>
    <w:rsid w:val="00CD79D1"/>
    <w:rsid w:val="00D7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73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semiHidden/>
    <w:rsid w:val="0034738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473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7384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7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Toumi</dc:creator>
  <cp:lastModifiedBy>Dr Toumi</cp:lastModifiedBy>
  <cp:revision>2</cp:revision>
  <dcterms:created xsi:type="dcterms:W3CDTF">2022-09-28T11:24:00Z</dcterms:created>
  <dcterms:modified xsi:type="dcterms:W3CDTF">2022-09-28T11:24:00Z</dcterms:modified>
</cp:coreProperties>
</file>