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A8" w:rsidRDefault="00A567A8" w:rsidP="00A567A8">
      <w:pPr>
        <w:bidi/>
        <w:spacing w:line="360" w:lineRule="auto"/>
        <w:jc w:val="cente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المحاضرة </w:t>
      </w:r>
      <w:proofErr w:type="spellStart"/>
      <w:r>
        <w:rPr>
          <w:rFonts w:ascii="Simplified Arabic" w:hAnsi="Simplified Arabic" w:cs="Simplified Arabic" w:hint="cs"/>
          <w:b/>
          <w:bCs/>
          <w:sz w:val="32"/>
          <w:szCs w:val="32"/>
          <w:rtl/>
          <w:lang w:bidi="ar-DZ"/>
        </w:rPr>
        <w:t>الثامنة:</w:t>
      </w:r>
      <w:proofErr w:type="spellEnd"/>
      <w:r>
        <w:rPr>
          <w:rFonts w:ascii="Simplified Arabic" w:hAnsi="Simplified Arabic" w:cs="Simplified Arabic" w:hint="cs"/>
          <w:b/>
          <w:bCs/>
          <w:sz w:val="32"/>
          <w:szCs w:val="32"/>
          <w:rtl/>
          <w:lang w:bidi="ar-DZ"/>
        </w:rPr>
        <w:t xml:space="preserve"> آفاق تطوير </w:t>
      </w:r>
      <w:r w:rsidRPr="00B949DD">
        <w:rPr>
          <w:rFonts w:ascii="Simplified Arabic" w:hAnsi="Simplified Arabic" w:cs="Simplified Arabic"/>
          <w:b/>
          <w:bCs/>
          <w:sz w:val="32"/>
          <w:szCs w:val="32"/>
          <w:rtl/>
          <w:lang w:bidi="ar-DZ"/>
        </w:rPr>
        <w:t>الفكر الخلدوني</w:t>
      </w:r>
    </w:p>
    <w:p w:rsidR="00A567A8" w:rsidRPr="00F44EC9" w:rsidRDefault="00A567A8" w:rsidP="00A567A8">
      <w:pPr>
        <w:bidi/>
        <w:spacing w:before="100" w:beforeAutospacing="1" w:after="100" w:afterAutospacing="1" w:line="360" w:lineRule="auto"/>
        <w:ind w:firstLine="709"/>
        <w:jc w:val="both"/>
        <w:rPr>
          <w:rFonts w:ascii="Simplified Arabic" w:eastAsia="Times New Roman" w:hAnsi="Simplified Arabic" w:cs="Simplified Arabic"/>
          <w:sz w:val="32"/>
          <w:szCs w:val="32"/>
          <w:lang w:eastAsia="fr-FR"/>
        </w:rPr>
      </w:pPr>
      <w:r w:rsidRPr="00F44EC9">
        <w:rPr>
          <w:rFonts w:ascii="Simplified Arabic" w:eastAsia="Times New Roman" w:hAnsi="Simplified Arabic" w:cs="Simplified Arabic"/>
          <w:sz w:val="32"/>
          <w:szCs w:val="32"/>
          <w:rtl/>
          <w:lang w:eastAsia="fr-FR"/>
        </w:rPr>
        <w:t>رغم أن ابن خلدون يعتبر أحد أهم الباحثين في مجال التاريخ</w:t>
      </w:r>
      <w:r>
        <w:rPr>
          <w:rFonts w:ascii="Simplified Arabic" w:eastAsia="Times New Roman" w:hAnsi="Simplified Arabic" w:cs="Simplified Arabic" w:hint="cs"/>
          <w:sz w:val="32"/>
          <w:szCs w:val="32"/>
          <w:rtl/>
          <w:lang w:eastAsia="fr-FR"/>
        </w:rPr>
        <w:t xml:space="preserve"> من خلال تدوينه للأحداث التاريخية </w:t>
      </w:r>
      <w:r w:rsidRPr="005F77A2">
        <w:rPr>
          <w:rFonts w:ascii="Simplified Arabic" w:eastAsia="Times New Roman" w:hAnsi="Simplified Arabic" w:cs="Simplified Arabic"/>
          <w:sz w:val="32"/>
          <w:szCs w:val="32"/>
          <w:rtl/>
          <w:lang w:eastAsia="fr-FR"/>
        </w:rPr>
        <w:t xml:space="preserve">بكل ظروفها وبأسبابها الاجتماعية والمناخية </w:t>
      </w:r>
      <w:proofErr w:type="spellStart"/>
      <w:r w:rsidRPr="005F77A2">
        <w:rPr>
          <w:rFonts w:ascii="Simplified Arabic" w:eastAsia="Times New Roman" w:hAnsi="Simplified Arabic" w:cs="Simplified Arabic"/>
          <w:sz w:val="32"/>
          <w:szCs w:val="32"/>
          <w:rtl/>
          <w:lang w:eastAsia="fr-FR"/>
        </w:rPr>
        <w:t>والجغرافية</w:t>
      </w:r>
      <w:r w:rsidRPr="00F44EC9">
        <w:rPr>
          <w:rFonts w:ascii="Simplified Arabic" w:eastAsia="Times New Roman" w:hAnsi="Simplified Arabic" w:cs="Simplified Arabic"/>
          <w:sz w:val="32"/>
          <w:szCs w:val="32"/>
          <w:rtl/>
          <w:lang w:eastAsia="fr-FR"/>
        </w:rPr>
        <w:t>،</w:t>
      </w:r>
      <w:proofErr w:type="spellEnd"/>
      <w:r w:rsidRPr="00F44EC9">
        <w:rPr>
          <w:rFonts w:ascii="Simplified Arabic" w:eastAsia="Times New Roman" w:hAnsi="Simplified Arabic" w:cs="Simplified Arabic"/>
          <w:sz w:val="32"/>
          <w:szCs w:val="32"/>
          <w:rtl/>
          <w:lang w:eastAsia="fr-FR"/>
        </w:rPr>
        <w:t xml:space="preserve"> وعلم العمران</w:t>
      </w:r>
      <w:r>
        <w:rPr>
          <w:rFonts w:ascii="Simplified Arabic" w:eastAsia="Times New Roman" w:hAnsi="Simplified Arabic" w:cs="Simplified Arabic" w:hint="cs"/>
          <w:sz w:val="32"/>
          <w:szCs w:val="32"/>
          <w:rtl/>
          <w:lang w:eastAsia="fr-FR"/>
        </w:rPr>
        <w:t xml:space="preserve"> الذي كان بمثابة استشرف لعلم </w:t>
      </w:r>
      <w:proofErr w:type="spellStart"/>
      <w:r>
        <w:rPr>
          <w:rFonts w:ascii="Simplified Arabic" w:eastAsia="Times New Roman" w:hAnsi="Simplified Arabic" w:cs="Simplified Arabic" w:hint="cs"/>
          <w:sz w:val="32"/>
          <w:szCs w:val="32"/>
          <w:rtl/>
          <w:lang w:eastAsia="fr-FR"/>
        </w:rPr>
        <w:t>الاجتماع</w:t>
      </w:r>
      <w:r w:rsidRPr="00F44EC9">
        <w:rPr>
          <w:rFonts w:ascii="Simplified Arabic" w:eastAsia="Times New Roman" w:hAnsi="Simplified Arabic" w:cs="Simplified Arabic"/>
          <w:sz w:val="32"/>
          <w:szCs w:val="32"/>
          <w:rtl/>
          <w:lang w:eastAsia="fr-FR"/>
        </w:rPr>
        <w:t>،</w:t>
      </w:r>
      <w:proofErr w:type="spellEnd"/>
      <w:r w:rsidRPr="00F44EC9">
        <w:rPr>
          <w:rFonts w:ascii="Simplified Arabic" w:eastAsia="Times New Roman" w:hAnsi="Simplified Arabic" w:cs="Simplified Arabic"/>
          <w:sz w:val="32"/>
          <w:szCs w:val="32"/>
          <w:rtl/>
          <w:lang w:eastAsia="fr-FR"/>
        </w:rPr>
        <w:t xml:space="preserve"> ولعل الأثر الأبرز الذي تركه هذا المفكر هو كتابه المعنون ب: المقدمة الشهيرة </w:t>
      </w:r>
      <w:r>
        <w:rPr>
          <w:rFonts w:ascii="Simplified Arabic" w:eastAsia="Times New Roman" w:hAnsi="Simplified Arabic" w:cs="Simplified Arabic" w:hint="cs"/>
          <w:sz w:val="32"/>
          <w:szCs w:val="32"/>
          <w:rtl/>
          <w:lang w:eastAsia="fr-FR"/>
        </w:rPr>
        <w:t>(</w:t>
      </w:r>
      <w:r w:rsidRPr="00F44EC9">
        <w:rPr>
          <w:rFonts w:ascii="Simplified Arabic" w:eastAsia="Times New Roman" w:hAnsi="Simplified Arabic" w:cs="Simplified Arabic"/>
          <w:sz w:val="32"/>
          <w:szCs w:val="32"/>
          <w:rtl/>
          <w:lang w:eastAsia="fr-FR"/>
        </w:rPr>
        <w:t xml:space="preserve">المختصرة </w:t>
      </w:r>
      <w:r>
        <w:rPr>
          <w:rFonts w:ascii="Simplified Arabic" w:eastAsia="Times New Roman" w:hAnsi="Simplified Arabic" w:cs="Simplified Arabic" w:hint="cs"/>
          <w:sz w:val="32"/>
          <w:szCs w:val="32"/>
          <w:rtl/>
          <w:lang w:eastAsia="fr-FR"/>
        </w:rPr>
        <w:t>ل</w:t>
      </w:r>
      <w:r w:rsidRPr="00F44EC9">
        <w:rPr>
          <w:rFonts w:ascii="Simplified Arabic" w:hAnsi="Simplified Arabic" w:cs="Simplified Arabic"/>
          <w:sz w:val="32"/>
          <w:szCs w:val="32"/>
          <w:rtl/>
          <w:lang w:bidi="ar-DZ"/>
        </w:rPr>
        <w:t xml:space="preserve">مؤلفه الضخم  </w:t>
      </w:r>
      <w:r w:rsidRPr="00F44EC9">
        <w:rPr>
          <w:rFonts w:ascii="Simplified Arabic" w:hAnsi="Simplified Arabic" w:cs="Simplified Arabic"/>
          <w:sz w:val="32"/>
          <w:szCs w:val="32"/>
          <w:rtl/>
        </w:rPr>
        <w:t xml:space="preserve">كتاب العبر وديوان المبتدأ والخبر في أيام العرب والعجم </w:t>
      </w:r>
      <w:proofErr w:type="spellStart"/>
      <w:r w:rsidRPr="00F44EC9">
        <w:rPr>
          <w:rFonts w:ascii="Simplified Arabic" w:hAnsi="Simplified Arabic" w:cs="Simplified Arabic"/>
          <w:sz w:val="32"/>
          <w:szCs w:val="32"/>
          <w:rtl/>
        </w:rPr>
        <w:t>والبربر،</w:t>
      </w:r>
      <w:proofErr w:type="spellEnd"/>
      <w:r w:rsidRPr="00F44EC9">
        <w:rPr>
          <w:rFonts w:ascii="Simplified Arabic" w:hAnsi="Simplified Arabic" w:cs="Simplified Arabic"/>
          <w:sz w:val="32"/>
          <w:szCs w:val="32"/>
          <w:rtl/>
        </w:rPr>
        <w:t xml:space="preserve"> و</w:t>
      </w:r>
      <w:r>
        <w:rPr>
          <w:rFonts w:ascii="Simplified Arabic" w:hAnsi="Simplified Arabic" w:cs="Simplified Arabic"/>
          <w:sz w:val="32"/>
          <w:szCs w:val="32"/>
          <w:rtl/>
        </w:rPr>
        <w:t>من عاصرهم من ذوي السلطان الأكبر</w:t>
      </w:r>
      <w:proofErr w:type="spellStart"/>
      <w:r>
        <w:rPr>
          <w:rFonts w:ascii="Simplified Arabic" w:hAnsi="Simplified Arabic" w:cs="Simplified Arabic" w:hint="cs"/>
          <w:sz w:val="32"/>
          <w:szCs w:val="32"/>
          <w:rtl/>
        </w:rPr>
        <w:t>)</w:t>
      </w:r>
      <w:r w:rsidRPr="00F44EC9">
        <w:rPr>
          <w:rFonts w:ascii="Simplified Arabic" w:eastAsia="Times New Roman" w:hAnsi="Simplified Arabic" w:cs="Simplified Arabic"/>
          <w:sz w:val="32"/>
          <w:szCs w:val="32"/>
          <w:rtl/>
          <w:lang w:eastAsia="fr-FR"/>
        </w:rPr>
        <w:t>،</w:t>
      </w:r>
      <w:proofErr w:type="spellEnd"/>
      <w:r w:rsidRPr="00F44EC9">
        <w:rPr>
          <w:rFonts w:ascii="Simplified Arabic" w:eastAsia="Times New Roman" w:hAnsi="Simplified Arabic" w:cs="Simplified Arabic"/>
          <w:sz w:val="32"/>
          <w:szCs w:val="32"/>
          <w:rtl/>
          <w:lang w:eastAsia="fr-FR"/>
        </w:rPr>
        <w:t xml:space="preserve"> </w:t>
      </w:r>
      <w:proofErr w:type="spellStart"/>
      <w:r w:rsidRPr="00F44EC9">
        <w:rPr>
          <w:rFonts w:ascii="Simplified Arabic" w:eastAsia="Times New Roman" w:hAnsi="Simplified Arabic" w:cs="Simplified Arabic"/>
          <w:sz w:val="32"/>
          <w:szCs w:val="32"/>
          <w:rtl/>
          <w:lang w:eastAsia="fr-FR"/>
        </w:rPr>
        <w:t>الفاعلة،</w:t>
      </w:r>
      <w:proofErr w:type="spellEnd"/>
      <w:r w:rsidRPr="00F44EC9">
        <w:rPr>
          <w:rFonts w:ascii="Simplified Arabic" w:eastAsia="Times New Roman" w:hAnsi="Simplified Arabic" w:cs="Simplified Arabic"/>
          <w:sz w:val="32"/>
          <w:szCs w:val="32"/>
          <w:rtl/>
          <w:lang w:eastAsia="fr-FR"/>
        </w:rPr>
        <w:t xml:space="preserve"> </w:t>
      </w:r>
      <w:proofErr w:type="spellStart"/>
      <w:r w:rsidRPr="00F44EC9">
        <w:rPr>
          <w:rFonts w:ascii="Simplified Arabic" w:eastAsia="Times New Roman" w:hAnsi="Simplified Arabic" w:cs="Simplified Arabic"/>
          <w:sz w:val="32"/>
          <w:szCs w:val="32"/>
          <w:rtl/>
          <w:lang w:eastAsia="fr-FR"/>
        </w:rPr>
        <w:t>والمؤثرة،</w:t>
      </w:r>
      <w:proofErr w:type="spellEnd"/>
      <w:r w:rsidRPr="00F44EC9">
        <w:rPr>
          <w:rFonts w:ascii="Simplified Arabic" w:eastAsia="Times New Roman" w:hAnsi="Simplified Arabic" w:cs="Simplified Arabic"/>
          <w:sz w:val="32"/>
          <w:szCs w:val="32"/>
          <w:rtl/>
          <w:lang w:eastAsia="fr-FR"/>
        </w:rPr>
        <w:t xml:space="preserve"> حتى </w:t>
      </w:r>
      <w:proofErr w:type="spellStart"/>
      <w:r w:rsidRPr="00F44EC9">
        <w:rPr>
          <w:rFonts w:ascii="Simplified Arabic" w:eastAsia="Times New Roman" w:hAnsi="Simplified Arabic" w:cs="Simplified Arabic"/>
          <w:sz w:val="32"/>
          <w:szCs w:val="32"/>
          <w:rtl/>
          <w:lang w:eastAsia="fr-FR"/>
        </w:rPr>
        <w:t>اللحظة،</w:t>
      </w:r>
      <w:proofErr w:type="spellEnd"/>
      <w:r w:rsidRPr="00F44EC9">
        <w:rPr>
          <w:rFonts w:ascii="Simplified Arabic" w:eastAsia="Times New Roman" w:hAnsi="Simplified Arabic" w:cs="Simplified Arabic"/>
          <w:sz w:val="32"/>
          <w:szCs w:val="32"/>
          <w:rtl/>
          <w:lang w:eastAsia="fr-FR"/>
        </w:rPr>
        <w:t xml:space="preserve"> ويعود السبب في </w:t>
      </w:r>
      <w:proofErr w:type="spellStart"/>
      <w:r w:rsidRPr="00F44EC9">
        <w:rPr>
          <w:rFonts w:ascii="Simplified Arabic" w:eastAsia="Times New Roman" w:hAnsi="Simplified Arabic" w:cs="Simplified Arabic"/>
          <w:sz w:val="32"/>
          <w:szCs w:val="32"/>
          <w:rtl/>
          <w:lang w:eastAsia="fr-FR"/>
        </w:rPr>
        <w:t>ذلك،</w:t>
      </w:r>
      <w:proofErr w:type="spellEnd"/>
      <w:r w:rsidRPr="00F44EC9">
        <w:rPr>
          <w:rFonts w:ascii="Simplified Arabic" w:eastAsia="Times New Roman" w:hAnsi="Simplified Arabic" w:cs="Simplified Arabic"/>
          <w:sz w:val="32"/>
          <w:szCs w:val="32"/>
          <w:rtl/>
          <w:lang w:eastAsia="fr-FR"/>
        </w:rPr>
        <w:t xml:space="preserve"> وفق رأي الباحثين</w:t>
      </w:r>
      <w:r>
        <w:rPr>
          <w:rFonts w:ascii="Simplified Arabic" w:eastAsia="Times New Roman" w:hAnsi="Simplified Arabic" w:cs="Simplified Arabic" w:hint="cs"/>
          <w:sz w:val="32"/>
          <w:szCs w:val="32"/>
          <w:rtl/>
          <w:lang w:eastAsia="fr-FR"/>
        </w:rPr>
        <w:t xml:space="preserve"> ولدارسين </w:t>
      </w:r>
      <w:proofErr w:type="spellStart"/>
      <w:r>
        <w:rPr>
          <w:rFonts w:ascii="Simplified Arabic" w:eastAsia="Times New Roman" w:hAnsi="Simplified Arabic" w:cs="Simplified Arabic" w:hint="cs"/>
          <w:sz w:val="32"/>
          <w:szCs w:val="32"/>
          <w:rtl/>
          <w:lang w:eastAsia="fr-FR"/>
        </w:rPr>
        <w:t>لأثره</w:t>
      </w:r>
      <w:r w:rsidRPr="00F44EC9">
        <w:rPr>
          <w:rFonts w:ascii="Simplified Arabic" w:eastAsia="Times New Roman" w:hAnsi="Simplified Arabic" w:cs="Simplified Arabic"/>
          <w:sz w:val="32"/>
          <w:szCs w:val="32"/>
          <w:rtl/>
          <w:lang w:eastAsia="fr-FR"/>
        </w:rPr>
        <w:t>،</w:t>
      </w:r>
      <w:proofErr w:type="spellEnd"/>
      <w:r w:rsidRPr="00F44EC9">
        <w:rPr>
          <w:rFonts w:ascii="Simplified Arabic" w:eastAsia="Times New Roman" w:hAnsi="Simplified Arabic" w:cs="Simplified Arabic"/>
          <w:sz w:val="32"/>
          <w:szCs w:val="32"/>
          <w:rtl/>
          <w:lang w:eastAsia="fr-FR"/>
        </w:rPr>
        <w:t xml:space="preserve"> إلى أن الأسئلة </w:t>
      </w:r>
      <w:r>
        <w:rPr>
          <w:rFonts w:ascii="Simplified Arabic" w:eastAsia="Times New Roman" w:hAnsi="Simplified Arabic" w:cs="Simplified Arabic" w:hint="cs"/>
          <w:sz w:val="32"/>
          <w:szCs w:val="32"/>
          <w:rtl/>
          <w:lang w:eastAsia="fr-FR"/>
        </w:rPr>
        <w:t xml:space="preserve">والإشكالات الهامة </w:t>
      </w:r>
      <w:r w:rsidRPr="00F44EC9">
        <w:rPr>
          <w:rFonts w:ascii="Simplified Arabic" w:eastAsia="Times New Roman" w:hAnsi="Simplified Arabic" w:cs="Simplified Arabic"/>
          <w:sz w:val="32"/>
          <w:szCs w:val="32"/>
          <w:rtl/>
          <w:lang w:eastAsia="fr-FR"/>
        </w:rPr>
        <w:t xml:space="preserve">التي طرحها الكتاب </w:t>
      </w:r>
      <w:r>
        <w:rPr>
          <w:rFonts w:ascii="Simplified Arabic" w:eastAsia="Times New Roman" w:hAnsi="Simplified Arabic" w:cs="Simplified Arabic" w:hint="cs"/>
          <w:sz w:val="32"/>
          <w:szCs w:val="32"/>
          <w:rtl/>
          <w:lang w:eastAsia="fr-FR"/>
        </w:rPr>
        <w:t xml:space="preserve">(من خلال ملاحظاته </w:t>
      </w:r>
      <w:proofErr w:type="spellStart"/>
      <w:r>
        <w:rPr>
          <w:rFonts w:ascii="Simplified Arabic" w:eastAsia="Times New Roman" w:hAnsi="Simplified Arabic" w:cs="Simplified Arabic" w:hint="cs"/>
          <w:sz w:val="32"/>
          <w:szCs w:val="32"/>
          <w:rtl/>
          <w:lang w:eastAsia="fr-FR"/>
        </w:rPr>
        <w:t>السوسيولوجية</w:t>
      </w:r>
      <w:proofErr w:type="spellEnd"/>
      <w:r>
        <w:rPr>
          <w:rFonts w:ascii="Simplified Arabic" w:eastAsia="Times New Roman" w:hAnsi="Simplified Arabic" w:cs="Simplified Arabic" w:hint="cs"/>
          <w:sz w:val="32"/>
          <w:szCs w:val="32"/>
          <w:rtl/>
          <w:lang w:eastAsia="fr-FR"/>
        </w:rPr>
        <w:t xml:space="preserve"> بالمعنى الحديث </w:t>
      </w:r>
      <w:proofErr w:type="spellStart"/>
      <w:r>
        <w:rPr>
          <w:rFonts w:ascii="Simplified Arabic" w:eastAsia="Times New Roman" w:hAnsi="Simplified Arabic" w:cs="Simplified Arabic" w:hint="cs"/>
          <w:sz w:val="32"/>
          <w:szCs w:val="32"/>
          <w:rtl/>
          <w:lang w:eastAsia="fr-FR"/>
        </w:rPr>
        <w:t>للسوسيولوجيا)</w:t>
      </w:r>
      <w:proofErr w:type="spellEnd"/>
      <w:r>
        <w:rPr>
          <w:rFonts w:ascii="Simplified Arabic" w:eastAsia="Times New Roman" w:hAnsi="Simplified Arabic" w:cs="Simplified Arabic" w:hint="cs"/>
          <w:sz w:val="32"/>
          <w:szCs w:val="32"/>
          <w:rtl/>
          <w:lang w:eastAsia="fr-FR"/>
        </w:rPr>
        <w:t xml:space="preserve"> </w:t>
      </w:r>
      <w:r w:rsidRPr="00F44EC9">
        <w:rPr>
          <w:rFonts w:ascii="Simplified Arabic" w:eastAsia="Times New Roman" w:hAnsi="Simplified Arabic" w:cs="Simplified Arabic"/>
          <w:sz w:val="32"/>
          <w:szCs w:val="32"/>
          <w:rtl/>
          <w:lang w:eastAsia="fr-FR"/>
        </w:rPr>
        <w:t>لا تزال هي الأسئلة المطروحة على التاريخ حتى اليوم</w:t>
      </w:r>
      <w:r w:rsidRPr="00F44EC9">
        <w:rPr>
          <w:rFonts w:ascii="Simplified Arabic" w:eastAsia="Times New Roman" w:hAnsi="Simplified Arabic" w:cs="Simplified Arabic"/>
          <w:sz w:val="32"/>
          <w:szCs w:val="32"/>
          <w:lang w:eastAsia="fr-FR"/>
        </w:rPr>
        <w:t>.</w:t>
      </w:r>
    </w:p>
    <w:p w:rsidR="00A567A8" w:rsidRDefault="00A567A8" w:rsidP="00A567A8">
      <w:pPr>
        <w:bidi/>
        <w:spacing w:line="360" w:lineRule="auto"/>
        <w:ind w:firstLine="709"/>
        <w:jc w:val="both"/>
        <w:rPr>
          <w:rFonts w:ascii="Simplified Arabic" w:hAnsi="Simplified Arabic" w:cs="Simplified Arabic"/>
          <w:sz w:val="32"/>
          <w:szCs w:val="32"/>
          <w:rtl/>
          <w:lang w:bidi="ar-DZ"/>
        </w:rPr>
      </w:pPr>
      <w:r w:rsidRPr="00492810">
        <w:rPr>
          <w:rFonts w:ascii="Simplified Arabic" w:eastAsia="Times New Roman" w:hAnsi="Simplified Arabic" w:cs="Simplified Arabic"/>
          <w:sz w:val="32"/>
          <w:szCs w:val="32"/>
          <w:rtl/>
          <w:lang w:eastAsia="fr-FR"/>
        </w:rPr>
        <w:t>وبكل تأكيد  نقول أننا نرى أن الأبحاث التي صدرت عنه (التي تناولته شخصيا بالتحليل أو عالجت المقدمة</w:t>
      </w:r>
      <w:proofErr w:type="spellStart"/>
      <w:r w:rsidRPr="00492810">
        <w:rPr>
          <w:rFonts w:ascii="Simplified Arabic" w:eastAsia="Times New Roman" w:hAnsi="Simplified Arabic" w:cs="Simplified Arabic"/>
          <w:sz w:val="32"/>
          <w:szCs w:val="32"/>
          <w:rtl/>
          <w:lang w:eastAsia="fr-FR"/>
        </w:rPr>
        <w:t>)،</w:t>
      </w:r>
      <w:proofErr w:type="spellEnd"/>
      <w:r w:rsidRPr="00492810">
        <w:rPr>
          <w:rFonts w:ascii="Simplified Arabic" w:eastAsia="Times New Roman" w:hAnsi="Simplified Arabic" w:cs="Simplified Arabic"/>
          <w:sz w:val="32"/>
          <w:szCs w:val="32"/>
          <w:rtl/>
          <w:lang w:eastAsia="fr-FR"/>
        </w:rPr>
        <w:t xml:space="preserve"> غير كافية حتى الآن للإحاطة بجميع جوانب ومهام وأهداف ابن خلدون سواء من خلال علم العمران </w:t>
      </w:r>
      <w:proofErr w:type="spellStart"/>
      <w:r w:rsidRPr="00492810">
        <w:rPr>
          <w:rFonts w:ascii="Simplified Arabic" w:eastAsia="Times New Roman" w:hAnsi="Simplified Arabic" w:cs="Simplified Arabic"/>
          <w:sz w:val="32"/>
          <w:szCs w:val="32"/>
          <w:rtl/>
          <w:lang w:eastAsia="fr-FR"/>
        </w:rPr>
        <w:t>الخلدوني،</w:t>
      </w:r>
      <w:proofErr w:type="spellEnd"/>
      <w:r w:rsidRPr="00492810">
        <w:rPr>
          <w:rFonts w:ascii="Simplified Arabic" w:eastAsia="Times New Roman" w:hAnsi="Simplified Arabic" w:cs="Simplified Arabic"/>
          <w:sz w:val="32"/>
          <w:szCs w:val="32"/>
          <w:rtl/>
          <w:lang w:eastAsia="fr-FR"/>
        </w:rPr>
        <w:t xml:space="preserve"> أو من خلال </w:t>
      </w:r>
      <w:proofErr w:type="spellStart"/>
      <w:r w:rsidRPr="00492810">
        <w:rPr>
          <w:rFonts w:ascii="Simplified Arabic" w:eastAsia="Times New Roman" w:hAnsi="Simplified Arabic" w:cs="Simplified Arabic"/>
          <w:sz w:val="32"/>
          <w:szCs w:val="32"/>
          <w:rtl/>
          <w:lang w:eastAsia="fr-FR"/>
        </w:rPr>
        <w:t>نتاجاته</w:t>
      </w:r>
      <w:proofErr w:type="spellEnd"/>
      <w:r w:rsidRPr="00492810">
        <w:rPr>
          <w:rFonts w:ascii="Simplified Arabic" w:eastAsia="Times New Roman" w:hAnsi="Simplified Arabic" w:cs="Simplified Arabic"/>
          <w:sz w:val="32"/>
          <w:szCs w:val="32"/>
          <w:rtl/>
          <w:lang w:eastAsia="fr-FR"/>
        </w:rPr>
        <w:t xml:space="preserve"> العلمية التي تركه لنا. وهو ما يؤيده الباحث البعلي ويدفعه للإسهام في إلقاء المزيد من الضوء على نتاج هذا المفكر </w:t>
      </w:r>
      <w:proofErr w:type="spellStart"/>
      <w:r w:rsidRPr="00492810">
        <w:rPr>
          <w:rFonts w:ascii="Simplified Arabic" w:eastAsia="Times New Roman" w:hAnsi="Simplified Arabic" w:cs="Simplified Arabic"/>
          <w:sz w:val="32"/>
          <w:szCs w:val="32"/>
          <w:rtl/>
          <w:lang w:eastAsia="fr-FR"/>
        </w:rPr>
        <w:t>الكبير،</w:t>
      </w:r>
      <w:proofErr w:type="spellEnd"/>
      <w:r w:rsidRPr="00492810">
        <w:rPr>
          <w:rFonts w:ascii="Simplified Arabic" w:eastAsia="Times New Roman" w:hAnsi="Simplified Arabic" w:cs="Simplified Arabic"/>
          <w:sz w:val="32"/>
          <w:szCs w:val="32"/>
          <w:rtl/>
          <w:lang w:eastAsia="fr-FR"/>
        </w:rPr>
        <w:t xml:space="preserve"> كما يفعل الغرب مع مفكريه بنظرية الانتاج وإعادة الانتاج العلمي</w:t>
      </w:r>
      <w:r w:rsidRPr="00492810">
        <w:rPr>
          <w:rFonts w:ascii="Simplified Arabic" w:eastAsia="Times New Roman" w:hAnsi="Simplified Arabic" w:cs="Simplified Arabic"/>
          <w:sz w:val="32"/>
          <w:szCs w:val="32"/>
          <w:lang w:eastAsia="fr-FR"/>
        </w:rPr>
        <w:t>.</w:t>
      </w:r>
      <w:r w:rsidRPr="00492810">
        <w:rPr>
          <w:rFonts w:ascii="Simplified Arabic" w:hAnsi="Simplified Arabic" w:cs="Simplified Arabic"/>
          <w:sz w:val="32"/>
          <w:szCs w:val="32"/>
          <w:rtl/>
          <w:lang w:bidi="ar-DZ"/>
        </w:rPr>
        <w:t xml:space="preserve"> </w:t>
      </w:r>
    </w:p>
    <w:p w:rsidR="00A567A8" w:rsidRDefault="00A567A8" w:rsidP="00A567A8">
      <w:pPr>
        <w:bidi/>
        <w:spacing w:line="360" w:lineRule="auto"/>
        <w:ind w:firstLine="709"/>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w:t>
      </w:r>
      <w:r>
        <w:rPr>
          <w:rFonts w:ascii="Simplified Arabic" w:hAnsi="Simplified Arabic" w:cs="Simplified Arabic" w:hint="cs"/>
          <w:sz w:val="32"/>
          <w:szCs w:val="32"/>
          <w:rtl/>
          <w:lang w:bidi="ar-DZ"/>
        </w:rPr>
        <w:t xml:space="preserve">برز ما جاء </w:t>
      </w:r>
      <w:proofErr w:type="spellStart"/>
      <w:r>
        <w:rPr>
          <w:rFonts w:ascii="Simplified Arabic" w:hAnsi="Simplified Arabic" w:cs="Simplified Arabic" w:hint="cs"/>
          <w:sz w:val="32"/>
          <w:szCs w:val="32"/>
          <w:rtl/>
          <w:lang w:bidi="ar-DZ"/>
        </w:rPr>
        <w:t>به</w:t>
      </w:r>
      <w:proofErr w:type="spellEnd"/>
      <w:r w:rsidRPr="0049281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ابن </w:t>
      </w:r>
      <w:r w:rsidRPr="00492810">
        <w:rPr>
          <w:rFonts w:ascii="Simplified Arabic" w:hAnsi="Simplified Arabic" w:cs="Simplified Arabic"/>
          <w:sz w:val="32"/>
          <w:szCs w:val="32"/>
          <w:rtl/>
          <w:lang w:bidi="ar-DZ"/>
        </w:rPr>
        <w:t>خلدون أن العلم هو جمع الما</w:t>
      </w:r>
      <w:r>
        <w:rPr>
          <w:rFonts w:ascii="Simplified Arabic" w:hAnsi="Simplified Arabic" w:cs="Simplified Arabic"/>
          <w:sz w:val="32"/>
          <w:szCs w:val="32"/>
          <w:rtl/>
          <w:lang w:bidi="ar-DZ"/>
        </w:rPr>
        <w:t>دة العلمية والبحث عن أسبابها و</w:t>
      </w:r>
      <w:r w:rsidRPr="00492810">
        <w:rPr>
          <w:rFonts w:ascii="Simplified Arabic" w:hAnsi="Simplified Arabic" w:cs="Simplified Arabic"/>
          <w:sz w:val="32"/>
          <w:szCs w:val="32"/>
          <w:rtl/>
          <w:lang w:bidi="ar-DZ"/>
        </w:rPr>
        <w:t xml:space="preserve">عللها لتفسيرها ثم الوصول إلى القوانين العلمية التي تتحكم </w:t>
      </w:r>
      <w:proofErr w:type="spellStart"/>
      <w:r w:rsidRPr="00492810">
        <w:rPr>
          <w:rFonts w:ascii="Simplified Arabic" w:hAnsi="Simplified Arabic" w:cs="Simplified Arabic"/>
          <w:sz w:val="32"/>
          <w:szCs w:val="32"/>
          <w:rtl/>
          <w:lang w:bidi="ar-DZ"/>
        </w:rPr>
        <w:t>فيها،</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w:t>
      </w:r>
      <w:r w:rsidRPr="00492810">
        <w:rPr>
          <w:rFonts w:ascii="Simplified Arabic" w:hAnsi="Simplified Arabic" w:cs="Simplified Arabic"/>
          <w:sz w:val="32"/>
          <w:szCs w:val="32"/>
          <w:rtl/>
          <w:lang w:bidi="ar-DZ"/>
        </w:rPr>
        <w:t xml:space="preserve">قد صرح بأنه استوعب </w:t>
      </w:r>
      <w:r w:rsidRPr="00492810">
        <w:rPr>
          <w:rFonts w:ascii="Simplified Arabic" w:hAnsi="Simplified Arabic" w:cs="Simplified Arabic"/>
          <w:sz w:val="32"/>
          <w:szCs w:val="32"/>
          <w:rtl/>
          <w:lang w:bidi="ar-DZ"/>
        </w:rPr>
        <w:lastRenderedPageBreak/>
        <w:t xml:space="preserve">أخبار الخليقة استيعابا </w:t>
      </w:r>
      <w:proofErr w:type="spellStart"/>
      <w:r w:rsidRPr="00492810">
        <w:rPr>
          <w:rFonts w:ascii="Simplified Arabic" w:hAnsi="Simplified Arabic" w:cs="Simplified Arabic"/>
          <w:sz w:val="32"/>
          <w:szCs w:val="32"/>
          <w:rtl/>
          <w:lang w:bidi="ar-DZ"/>
        </w:rPr>
        <w:t>كاملا</w:t>
      </w:r>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لأنه فسر الظواهر الاجتماعية و</w:t>
      </w:r>
      <w:r w:rsidRPr="00492810">
        <w:rPr>
          <w:rFonts w:ascii="Simplified Arabic" w:hAnsi="Simplified Arabic" w:cs="Simplified Arabic"/>
          <w:sz w:val="32"/>
          <w:szCs w:val="32"/>
          <w:rtl/>
          <w:lang w:bidi="ar-DZ"/>
        </w:rPr>
        <w:t xml:space="preserve">حوادث الدول </w:t>
      </w:r>
      <w:proofErr w:type="spellStart"/>
      <w:r w:rsidRPr="00492810">
        <w:rPr>
          <w:rFonts w:ascii="Simplified Arabic" w:hAnsi="Simplified Arabic" w:cs="Simplified Arabic"/>
          <w:sz w:val="32"/>
          <w:szCs w:val="32"/>
          <w:rtl/>
          <w:lang w:bidi="ar-DZ"/>
        </w:rPr>
        <w:t>بعللها،</w:t>
      </w:r>
      <w:proofErr w:type="spellEnd"/>
      <w:r w:rsidRPr="00492810">
        <w:rPr>
          <w:rFonts w:ascii="Simplified Arabic" w:hAnsi="Simplified Arabic" w:cs="Simplified Arabic"/>
          <w:sz w:val="32"/>
          <w:szCs w:val="32"/>
          <w:rtl/>
          <w:lang w:bidi="ar-DZ"/>
        </w:rPr>
        <w:t xml:space="preserve"> وهو يتبع  في ذلك المنهج العلمي الذي يقوم على الخطوات التالية</w:t>
      </w:r>
      <w:r>
        <w:rPr>
          <w:rFonts w:ascii="Simplified Arabic" w:hAnsi="Simplified Arabic" w:cs="Simplified Arabic" w:hint="cs"/>
          <w:sz w:val="32"/>
          <w:szCs w:val="32"/>
          <w:rtl/>
          <w:lang w:bidi="ar-DZ"/>
        </w:rPr>
        <w:t xml:space="preserve"> (أنظر جميل صليبا</w:t>
      </w:r>
      <w:proofErr w:type="spellStart"/>
      <w:r>
        <w:rPr>
          <w:rFonts w:ascii="Simplified Arabic" w:hAnsi="Simplified Arabic" w:cs="Simplified Arabic" w:hint="cs"/>
          <w:sz w:val="32"/>
          <w:szCs w:val="32"/>
          <w:rtl/>
          <w:lang w:bidi="ar-DZ"/>
        </w:rPr>
        <w:t>)</w:t>
      </w:r>
      <w:r w:rsidRPr="00492810">
        <w:rPr>
          <w:rFonts w:ascii="Simplified Arabic" w:hAnsi="Simplified Arabic" w:cs="Simplified Arabic"/>
          <w:sz w:val="32"/>
          <w:szCs w:val="32"/>
          <w:rtl/>
          <w:lang w:bidi="ar-DZ"/>
        </w:rPr>
        <w:t>:</w:t>
      </w:r>
      <w:proofErr w:type="spellEnd"/>
    </w:p>
    <w:p w:rsidR="00A567A8" w:rsidRDefault="00A567A8" w:rsidP="00A567A8">
      <w:pPr>
        <w:bidi/>
        <w:spacing w:line="360" w:lineRule="auto"/>
        <w:jc w:val="both"/>
        <w:rPr>
          <w:rFonts w:ascii="Simplified Arabic" w:hAnsi="Simplified Arabic" w:cs="Simplified Arabic"/>
          <w:sz w:val="32"/>
          <w:szCs w:val="32"/>
          <w:rtl/>
          <w:lang w:bidi="ar-DZ"/>
        </w:rPr>
      </w:pPr>
      <w:r w:rsidRPr="00492810">
        <w:rPr>
          <w:rFonts w:ascii="Simplified Arabic" w:hAnsi="Simplified Arabic" w:cs="Simplified Arabic"/>
          <w:sz w:val="32"/>
          <w:szCs w:val="32"/>
          <w:rtl/>
          <w:lang w:bidi="ar-DZ"/>
        </w:rPr>
        <w:t>-</w:t>
      </w:r>
      <w:proofErr w:type="gramStart"/>
      <w:r w:rsidRPr="00492810">
        <w:rPr>
          <w:rFonts w:ascii="Simplified Arabic" w:hAnsi="Simplified Arabic" w:cs="Simplified Arabic"/>
          <w:sz w:val="32"/>
          <w:szCs w:val="32"/>
          <w:rtl/>
          <w:lang w:bidi="ar-DZ"/>
        </w:rPr>
        <w:t>ملاحظة</w:t>
      </w:r>
      <w:proofErr w:type="gramEnd"/>
      <w:r w:rsidRPr="00492810">
        <w:rPr>
          <w:rFonts w:ascii="Simplified Arabic" w:hAnsi="Simplified Arabic" w:cs="Simplified Arabic"/>
          <w:sz w:val="32"/>
          <w:szCs w:val="32"/>
          <w:rtl/>
          <w:lang w:bidi="ar-DZ"/>
        </w:rPr>
        <w:t xml:space="preserve"> الظواهر الاجتماعية في الشعوب التي احتك </w:t>
      </w:r>
      <w:proofErr w:type="spellStart"/>
      <w:r w:rsidRPr="00492810">
        <w:rPr>
          <w:rFonts w:ascii="Simplified Arabic" w:hAnsi="Simplified Arabic" w:cs="Simplified Arabic"/>
          <w:sz w:val="32"/>
          <w:szCs w:val="32"/>
          <w:rtl/>
          <w:lang w:bidi="ar-DZ"/>
        </w:rPr>
        <w:t>بها</w:t>
      </w:r>
      <w:proofErr w:type="spellEnd"/>
      <w:r w:rsidRPr="00492810">
        <w:rPr>
          <w:rFonts w:ascii="Simplified Arabic" w:hAnsi="Simplified Arabic" w:cs="Simplified Arabic"/>
          <w:sz w:val="32"/>
          <w:szCs w:val="32"/>
          <w:rtl/>
          <w:lang w:bidi="ar-DZ"/>
        </w:rPr>
        <w:t xml:space="preserve"> وخاصة البدو </w:t>
      </w:r>
      <w:r>
        <w:rPr>
          <w:rFonts w:ascii="Simplified Arabic" w:hAnsi="Simplified Arabic" w:cs="Simplified Arabic"/>
          <w:sz w:val="32"/>
          <w:szCs w:val="32"/>
          <w:rtl/>
          <w:lang w:bidi="ar-DZ"/>
        </w:rPr>
        <w:t>و</w:t>
      </w:r>
      <w:r w:rsidRPr="00492810">
        <w:rPr>
          <w:rFonts w:ascii="Simplified Arabic" w:hAnsi="Simplified Arabic" w:cs="Simplified Arabic"/>
          <w:sz w:val="32"/>
          <w:szCs w:val="32"/>
          <w:rtl/>
          <w:lang w:bidi="ar-DZ"/>
        </w:rPr>
        <w:t>الحضر من المغرب العربي.</w:t>
      </w:r>
    </w:p>
    <w:p w:rsidR="00A567A8" w:rsidRDefault="00A567A8" w:rsidP="00A567A8">
      <w:pPr>
        <w:bidi/>
        <w:spacing w:line="360" w:lineRule="auto"/>
        <w:jc w:val="both"/>
        <w:rPr>
          <w:rFonts w:ascii="Simplified Arabic" w:hAnsi="Simplified Arabic" w:cs="Simplified Arabic"/>
          <w:sz w:val="32"/>
          <w:szCs w:val="32"/>
          <w:rtl/>
          <w:lang w:bidi="ar-DZ"/>
        </w:rPr>
      </w:pPr>
      <w:r w:rsidRPr="00492810">
        <w:rPr>
          <w:rFonts w:ascii="Simplified Arabic" w:hAnsi="Simplified Arabic" w:cs="Simplified Arabic"/>
          <w:sz w:val="32"/>
          <w:szCs w:val="32"/>
          <w:rtl/>
          <w:lang w:bidi="ar-DZ"/>
        </w:rPr>
        <w:t xml:space="preserve">-تتبع </w:t>
      </w:r>
      <w:proofErr w:type="gramStart"/>
      <w:r w:rsidRPr="00492810">
        <w:rPr>
          <w:rFonts w:ascii="Simplified Arabic" w:hAnsi="Simplified Arabic" w:cs="Simplified Arabic"/>
          <w:sz w:val="32"/>
          <w:szCs w:val="32"/>
          <w:rtl/>
          <w:lang w:bidi="ar-DZ"/>
        </w:rPr>
        <w:t>الظواهر</w:t>
      </w:r>
      <w:proofErr w:type="gramEnd"/>
      <w:r w:rsidRPr="00492810">
        <w:rPr>
          <w:rFonts w:ascii="Simplified Arabic" w:hAnsi="Simplified Arabic" w:cs="Simplified Arabic"/>
          <w:sz w:val="32"/>
          <w:szCs w:val="32"/>
          <w:rtl/>
          <w:lang w:bidi="ar-DZ"/>
        </w:rPr>
        <w:t xml:space="preserve"> في تاريخ الشعوب نفسها في العصور السابقة لعصره.</w:t>
      </w:r>
    </w:p>
    <w:p w:rsidR="00A567A8" w:rsidRDefault="00A567A8" w:rsidP="00A567A8">
      <w:pPr>
        <w:bidi/>
        <w:spacing w:line="360" w:lineRule="auto"/>
        <w:jc w:val="both"/>
        <w:rPr>
          <w:rFonts w:ascii="Simplified Arabic" w:hAnsi="Simplified Arabic" w:cs="Simplified Arabic"/>
          <w:sz w:val="32"/>
          <w:szCs w:val="32"/>
          <w:rtl/>
          <w:lang w:bidi="ar-DZ"/>
        </w:rPr>
      </w:pPr>
      <w:r w:rsidRPr="00492810">
        <w:rPr>
          <w:rFonts w:ascii="Simplified Arabic" w:hAnsi="Simplified Arabic" w:cs="Simplified Arabic"/>
          <w:sz w:val="32"/>
          <w:szCs w:val="32"/>
          <w:rtl/>
          <w:lang w:bidi="ar-DZ"/>
        </w:rPr>
        <w:t xml:space="preserve">-تتبع أشباهها و نظرائها في تاريخ شعوب أخرى لم تتح له الفرصة للاحتكاك </w:t>
      </w:r>
      <w:proofErr w:type="spellStart"/>
      <w:r w:rsidRPr="00492810">
        <w:rPr>
          <w:rFonts w:ascii="Simplified Arabic" w:hAnsi="Simplified Arabic" w:cs="Simplified Arabic"/>
          <w:sz w:val="32"/>
          <w:szCs w:val="32"/>
          <w:rtl/>
          <w:lang w:bidi="ar-DZ"/>
        </w:rPr>
        <w:t>بها</w:t>
      </w:r>
      <w:proofErr w:type="spellEnd"/>
      <w:r w:rsidRPr="00492810">
        <w:rPr>
          <w:rFonts w:ascii="Simplified Arabic" w:hAnsi="Simplified Arabic" w:cs="Simplified Arabic"/>
          <w:sz w:val="32"/>
          <w:szCs w:val="32"/>
          <w:rtl/>
          <w:lang w:bidi="ar-DZ"/>
        </w:rPr>
        <w:t>.</w:t>
      </w:r>
    </w:p>
    <w:p w:rsidR="00A567A8" w:rsidRDefault="00A567A8" w:rsidP="00A567A8">
      <w:pPr>
        <w:bidi/>
        <w:spacing w:line="360" w:lineRule="auto"/>
        <w:jc w:val="both"/>
        <w:rPr>
          <w:rFonts w:ascii="Simplified Arabic" w:hAnsi="Simplified Arabic" w:cs="Simplified Arabic"/>
          <w:sz w:val="32"/>
          <w:szCs w:val="32"/>
          <w:rtl/>
          <w:lang w:bidi="ar-DZ"/>
        </w:rPr>
      </w:pPr>
      <w:r w:rsidRPr="00492810">
        <w:rPr>
          <w:rFonts w:ascii="Simplified Arabic" w:hAnsi="Simplified Arabic" w:cs="Simplified Arabic"/>
          <w:sz w:val="32"/>
          <w:szCs w:val="32"/>
          <w:rtl/>
          <w:lang w:bidi="ar-DZ"/>
        </w:rPr>
        <w:t xml:space="preserve">-مقارنة و موازنة هذه الظواهر مع بعضها </w:t>
      </w:r>
      <w:proofErr w:type="spellStart"/>
      <w:r w:rsidRPr="00492810">
        <w:rPr>
          <w:rFonts w:ascii="Simplified Arabic" w:hAnsi="Simplified Arabic" w:cs="Simplified Arabic"/>
          <w:sz w:val="32"/>
          <w:szCs w:val="32"/>
          <w:rtl/>
          <w:lang w:bidi="ar-DZ"/>
        </w:rPr>
        <w:t>البعض،</w:t>
      </w:r>
      <w:proofErr w:type="spellEnd"/>
      <w:r w:rsidRPr="00492810">
        <w:rPr>
          <w:rFonts w:ascii="Simplified Arabic" w:hAnsi="Simplified Arabic" w:cs="Simplified Arabic"/>
          <w:sz w:val="32"/>
          <w:szCs w:val="32"/>
          <w:rtl/>
          <w:lang w:bidi="ar-DZ"/>
        </w:rPr>
        <w:t xml:space="preserve"> و قياس الماضي </w:t>
      </w:r>
      <w:proofErr w:type="spellStart"/>
      <w:r w:rsidRPr="00492810">
        <w:rPr>
          <w:rFonts w:ascii="Simplified Arabic" w:hAnsi="Simplified Arabic" w:cs="Simplified Arabic"/>
          <w:sz w:val="32"/>
          <w:szCs w:val="32"/>
          <w:rtl/>
          <w:lang w:bidi="ar-DZ"/>
        </w:rPr>
        <w:t>بالحاضر،</w:t>
      </w:r>
      <w:proofErr w:type="spellEnd"/>
      <w:r w:rsidRPr="00492810">
        <w:rPr>
          <w:rFonts w:ascii="Simplified Arabic" w:hAnsi="Simplified Arabic" w:cs="Simplified Arabic"/>
          <w:sz w:val="32"/>
          <w:szCs w:val="32"/>
          <w:rtl/>
          <w:lang w:bidi="ar-DZ"/>
        </w:rPr>
        <w:t xml:space="preserve"> لمعرفة طبائعها و عللها و ما تؤديه من وظائف في حياة الأفراد و الجماعات.</w:t>
      </w:r>
    </w:p>
    <w:p w:rsidR="00A567A8" w:rsidRPr="00492810" w:rsidRDefault="00A567A8" w:rsidP="00A567A8">
      <w:pPr>
        <w:bidi/>
        <w:spacing w:after="0" w:line="360" w:lineRule="auto"/>
        <w:jc w:val="both"/>
        <w:rPr>
          <w:rFonts w:ascii="Simplified Arabic" w:hAnsi="Simplified Arabic" w:cs="Simplified Arabic"/>
          <w:b/>
          <w:bCs/>
          <w:sz w:val="32"/>
          <w:szCs w:val="32"/>
          <w:rtl/>
          <w:lang w:bidi="ar-DZ"/>
        </w:rPr>
      </w:pPr>
      <w:r w:rsidRPr="00492810">
        <w:rPr>
          <w:rFonts w:ascii="Simplified Arabic" w:hAnsi="Simplified Arabic" w:cs="Simplified Arabic"/>
          <w:sz w:val="32"/>
          <w:szCs w:val="32"/>
          <w:rtl/>
          <w:lang w:bidi="ar-DZ"/>
        </w:rPr>
        <w:t xml:space="preserve">-استنتاج القوانين التي تسير بموجبها هذه الظواهر. و ما نستنتجه أن منهجه العلمي يقوم </w:t>
      </w:r>
      <w:r w:rsidRPr="00492810">
        <w:rPr>
          <w:rFonts w:ascii="Simplified Arabic" w:hAnsi="Simplified Arabic" w:cs="Simplified Arabic"/>
          <w:b/>
          <w:bCs/>
          <w:sz w:val="32"/>
          <w:szCs w:val="32"/>
          <w:rtl/>
          <w:lang w:bidi="ar-DZ"/>
        </w:rPr>
        <w:t xml:space="preserve">ثلاث ركائز </w:t>
      </w:r>
      <w:proofErr w:type="gramStart"/>
      <w:r w:rsidRPr="00492810">
        <w:rPr>
          <w:rFonts w:ascii="Simplified Arabic" w:hAnsi="Simplified Arabic" w:cs="Simplified Arabic"/>
          <w:b/>
          <w:bCs/>
          <w:sz w:val="32"/>
          <w:szCs w:val="32"/>
          <w:rtl/>
          <w:lang w:bidi="ar-DZ"/>
        </w:rPr>
        <w:t>أساسية</w:t>
      </w:r>
      <w:proofErr w:type="gramEnd"/>
      <w:r w:rsidRPr="00492810">
        <w:rPr>
          <w:rFonts w:ascii="Simplified Arabic" w:hAnsi="Simplified Arabic" w:cs="Simplified Arabic"/>
          <w:b/>
          <w:bCs/>
          <w:sz w:val="32"/>
          <w:szCs w:val="32"/>
          <w:rtl/>
          <w:lang w:bidi="ar-DZ"/>
        </w:rPr>
        <w:t>:</w:t>
      </w:r>
    </w:p>
    <w:p w:rsidR="00A567A8" w:rsidRPr="00492810" w:rsidRDefault="00A567A8" w:rsidP="00A567A8">
      <w:pPr>
        <w:bidi/>
        <w:spacing w:after="0" w:line="360" w:lineRule="auto"/>
        <w:jc w:val="both"/>
        <w:rPr>
          <w:rFonts w:ascii="Simplified Arabic" w:hAnsi="Simplified Arabic" w:cs="Simplified Arabic"/>
          <w:sz w:val="32"/>
          <w:szCs w:val="32"/>
          <w:rtl/>
          <w:lang w:bidi="ar-DZ"/>
        </w:rPr>
      </w:pPr>
      <w:r w:rsidRPr="00492810">
        <w:rPr>
          <w:rFonts w:ascii="Simplified Arabic" w:hAnsi="Simplified Arabic" w:cs="Simplified Arabic"/>
          <w:b/>
          <w:bCs/>
          <w:sz w:val="32"/>
          <w:szCs w:val="32"/>
          <w:rtl/>
          <w:lang w:bidi="ar-DZ"/>
        </w:rPr>
        <w:t>أ-</w:t>
      </w:r>
      <w:proofErr w:type="gramStart"/>
      <w:r w:rsidRPr="00492810">
        <w:rPr>
          <w:rFonts w:ascii="Simplified Arabic" w:hAnsi="Simplified Arabic" w:cs="Simplified Arabic"/>
          <w:b/>
          <w:bCs/>
          <w:sz w:val="32"/>
          <w:szCs w:val="32"/>
          <w:rtl/>
          <w:lang w:bidi="ar-DZ"/>
        </w:rPr>
        <w:t>ملاحظات</w:t>
      </w:r>
      <w:proofErr w:type="gramEnd"/>
      <w:r w:rsidRPr="00492810">
        <w:rPr>
          <w:rFonts w:ascii="Simplified Arabic" w:hAnsi="Simplified Arabic" w:cs="Simplified Arabic"/>
          <w:b/>
          <w:bCs/>
          <w:sz w:val="32"/>
          <w:szCs w:val="32"/>
          <w:rtl/>
          <w:lang w:bidi="ar-DZ"/>
        </w:rPr>
        <w:t xml:space="preserve"> </w:t>
      </w:r>
      <w:proofErr w:type="spellStart"/>
      <w:r w:rsidRPr="00492810">
        <w:rPr>
          <w:rFonts w:ascii="Simplified Arabic" w:hAnsi="Simplified Arabic" w:cs="Simplified Arabic"/>
          <w:b/>
          <w:bCs/>
          <w:sz w:val="32"/>
          <w:szCs w:val="32"/>
          <w:rtl/>
          <w:lang w:bidi="ar-DZ"/>
        </w:rPr>
        <w:t>حسية:</w:t>
      </w:r>
      <w:proofErr w:type="spellEnd"/>
      <w:r w:rsidRPr="00492810">
        <w:rPr>
          <w:rFonts w:ascii="Simplified Arabic" w:hAnsi="Simplified Arabic" w:cs="Simplified Arabic"/>
          <w:sz w:val="32"/>
          <w:szCs w:val="32"/>
          <w:rtl/>
          <w:lang w:bidi="ar-DZ"/>
        </w:rPr>
        <w:t xml:space="preserve"> مشاهدته و احتكاكه المباشر للعمران البشري أو الشعوب التي عاشرها.</w:t>
      </w:r>
    </w:p>
    <w:p w:rsidR="00A567A8" w:rsidRPr="00492810" w:rsidRDefault="00A567A8" w:rsidP="00A567A8">
      <w:pPr>
        <w:bidi/>
        <w:spacing w:after="0" w:line="360" w:lineRule="auto"/>
        <w:jc w:val="both"/>
        <w:rPr>
          <w:rFonts w:ascii="Simplified Arabic" w:hAnsi="Simplified Arabic" w:cs="Simplified Arabic"/>
          <w:sz w:val="32"/>
          <w:szCs w:val="32"/>
          <w:rtl/>
          <w:lang w:bidi="ar-DZ"/>
        </w:rPr>
      </w:pPr>
      <w:r w:rsidRPr="00492810">
        <w:rPr>
          <w:rFonts w:ascii="Simplified Arabic" w:hAnsi="Simplified Arabic" w:cs="Simplified Arabic"/>
          <w:b/>
          <w:bCs/>
          <w:sz w:val="32"/>
          <w:szCs w:val="32"/>
          <w:rtl/>
          <w:lang w:bidi="ar-DZ"/>
        </w:rPr>
        <w:t>ب-</w:t>
      </w:r>
      <w:proofErr w:type="gramStart"/>
      <w:r w:rsidRPr="00492810">
        <w:rPr>
          <w:rFonts w:ascii="Simplified Arabic" w:hAnsi="Simplified Arabic" w:cs="Simplified Arabic"/>
          <w:b/>
          <w:bCs/>
          <w:sz w:val="32"/>
          <w:szCs w:val="32"/>
          <w:rtl/>
          <w:lang w:bidi="ar-DZ"/>
        </w:rPr>
        <w:t>التأصيل</w:t>
      </w:r>
      <w:proofErr w:type="gramEnd"/>
      <w:r w:rsidRPr="00492810">
        <w:rPr>
          <w:rFonts w:ascii="Simplified Arabic" w:hAnsi="Simplified Arabic" w:cs="Simplified Arabic"/>
          <w:b/>
          <w:bCs/>
          <w:sz w:val="32"/>
          <w:szCs w:val="32"/>
          <w:rtl/>
          <w:lang w:bidi="ar-DZ"/>
        </w:rPr>
        <w:t xml:space="preserve"> </w:t>
      </w:r>
      <w:proofErr w:type="spellStart"/>
      <w:r w:rsidRPr="00492810">
        <w:rPr>
          <w:rFonts w:ascii="Simplified Arabic" w:hAnsi="Simplified Arabic" w:cs="Simplified Arabic"/>
          <w:b/>
          <w:bCs/>
          <w:sz w:val="32"/>
          <w:szCs w:val="32"/>
          <w:rtl/>
          <w:lang w:bidi="ar-DZ"/>
        </w:rPr>
        <w:t>التاريخي:</w:t>
      </w:r>
      <w:proofErr w:type="spellEnd"/>
      <w:r w:rsidRPr="00492810">
        <w:rPr>
          <w:rFonts w:ascii="Simplified Arabic" w:hAnsi="Simplified Arabic" w:cs="Simplified Arabic"/>
          <w:b/>
          <w:bCs/>
          <w:sz w:val="32"/>
          <w:szCs w:val="32"/>
          <w:rtl/>
          <w:lang w:bidi="ar-DZ"/>
        </w:rPr>
        <w:t xml:space="preserve"> </w:t>
      </w:r>
      <w:r w:rsidRPr="00492810">
        <w:rPr>
          <w:rFonts w:ascii="Simplified Arabic" w:hAnsi="Simplified Arabic" w:cs="Simplified Arabic"/>
          <w:sz w:val="32"/>
          <w:szCs w:val="32"/>
          <w:rtl/>
          <w:lang w:bidi="ar-DZ"/>
        </w:rPr>
        <w:t>أي الرجوع إلى التاريخ.</w:t>
      </w:r>
    </w:p>
    <w:p w:rsidR="00A567A8" w:rsidRDefault="00A567A8" w:rsidP="00A567A8">
      <w:pPr>
        <w:bidi/>
        <w:spacing w:after="0" w:line="360" w:lineRule="auto"/>
        <w:jc w:val="both"/>
        <w:rPr>
          <w:rFonts w:ascii="Simplified Arabic" w:hAnsi="Simplified Arabic" w:cs="Simplified Arabic"/>
          <w:b/>
          <w:bCs/>
          <w:sz w:val="32"/>
          <w:szCs w:val="32"/>
          <w:rtl/>
          <w:lang w:bidi="ar-DZ"/>
        </w:rPr>
      </w:pPr>
      <w:r w:rsidRPr="00492810">
        <w:rPr>
          <w:rFonts w:ascii="Simplified Arabic" w:hAnsi="Simplified Arabic" w:cs="Simplified Arabic"/>
          <w:b/>
          <w:bCs/>
          <w:sz w:val="32"/>
          <w:szCs w:val="32"/>
          <w:rtl/>
          <w:lang w:bidi="ar-DZ"/>
        </w:rPr>
        <w:t xml:space="preserve">ج-الاستنتاج </w:t>
      </w:r>
      <w:proofErr w:type="spellStart"/>
      <w:r w:rsidRPr="00492810">
        <w:rPr>
          <w:rFonts w:ascii="Simplified Arabic" w:hAnsi="Simplified Arabic" w:cs="Simplified Arabic"/>
          <w:b/>
          <w:bCs/>
          <w:sz w:val="32"/>
          <w:szCs w:val="32"/>
          <w:rtl/>
          <w:lang w:bidi="ar-DZ"/>
        </w:rPr>
        <w:t>العقلي:</w:t>
      </w:r>
      <w:proofErr w:type="spellEnd"/>
      <w:r w:rsidRPr="00492810">
        <w:rPr>
          <w:rFonts w:ascii="Simplified Arabic" w:hAnsi="Simplified Arabic" w:cs="Simplified Arabic"/>
          <w:sz w:val="32"/>
          <w:szCs w:val="32"/>
          <w:rtl/>
          <w:lang w:bidi="ar-DZ"/>
        </w:rPr>
        <w:t xml:space="preserve"> عمليات عقلية يجريها على هذه المواد </w:t>
      </w:r>
      <w:proofErr w:type="gramStart"/>
      <w:r w:rsidRPr="00492810">
        <w:rPr>
          <w:rFonts w:ascii="Simplified Arabic" w:hAnsi="Simplified Arabic" w:cs="Simplified Arabic"/>
          <w:sz w:val="32"/>
          <w:szCs w:val="32"/>
          <w:rtl/>
          <w:lang w:bidi="ar-DZ"/>
        </w:rPr>
        <w:t>ليستنتج</w:t>
      </w:r>
      <w:proofErr w:type="gramEnd"/>
      <w:r w:rsidRPr="00492810">
        <w:rPr>
          <w:rFonts w:ascii="Simplified Arabic" w:hAnsi="Simplified Arabic" w:cs="Simplified Arabic"/>
          <w:sz w:val="32"/>
          <w:szCs w:val="32"/>
          <w:rtl/>
          <w:lang w:bidi="ar-DZ"/>
        </w:rPr>
        <w:t xml:space="preserve"> القوانين التي تتحكم في الظواهر.</w:t>
      </w:r>
      <w:r>
        <w:rPr>
          <w:rFonts w:ascii="Simplified Arabic" w:hAnsi="Simplified Arabic" w:cs="Simplified Arabic" w:hint="cs"/>
          <w:b/>
          <w:bCs/>
          <w:sz w:val="32"/>
          <w:szCs w:val="32"/>
          <w:rtl/>
          <w:lang w:bidi="ar-DZ"/>
        </w:rPr>
        <w:t xml:space="preserve"> </w:t>
      </w:r>
    </w:p>
    <w:p w:rsidR="00A567A8" w:rsidRPr="00492810" w:rsidRDefault="00A567A8" w:rsidP="00A567A8">
      <w:pPr>
        <w:bidi/>
        <w:spacing w:line="360" w:lineRule="auto"/>
        <w:ind w:firstLine="709"/>
        <w:jc w:val="both"/>
        <w:rPr>
          <w:rFonts w:ascii="Simplified Arabic" w:hAnsi="Simplified Arabic" w:cs="Simplified Arabic"/>
          <w:b/>
          <w:bCs/>
          <w:sz w:val="32"/>
          <w:szCs w:val="32"/>
          <w:rtl/>
          <w:lang w:bidi="ar-DZ"/>
        </w:rPr>
      </w:pPr>
      <w:r w:rsidRPr="00492810">
        <w:rPr>
          <w:rFonts w:ascii="Simplified Arabic" w:hAnsi="Simplified Arabic" w:cs="Simplified Arabic" w:hint="cs"/>
          <w:sz w:val="32"/>
          <w:szCs w:val="32"/>
          <w:rtl/>
          <w:lang w:bidi="ar-DZ"/>
        </w:rPr>
        <w:t>وبالتالي هذه هي الاسس التي يجب أن ننطلق منها لتطوير وبعث الروح العلمية والفكرية لأفضل عالم ومفكر عربي.</w:t>
      </w:r>
      <w:r>
        <w:rPr>
          <w:rFonts w:ascii="Simplified Arabic" w:hAnsi="Simplified Arabic" w:cs="Simplified Arabic" w:hint="cs"/>
          <w:b/>
          <w:bCs/>
          <w:sz w:val="32"/>
          <w:szCs w:val="32"/>
          <w:rtl/>
          <w:lang w:bidi="ar-DZ"/>
        </w:rPr>
        <w:t xml:space="preserve"> </w:t>
      </w:r>
    </w:p>
    <w:p w:rsidR="00A567A8" w:rsidRDefault="00A567A8" w:rsidP="00A567A8">
      <w:pPr>
        <w:bidi/>
        <w:spacing w:after="0" w:line="36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المحاضرة </w:t>
      </w:r>
      <w:proofErr w:type="spellStart"/>
      <w:r>
        <w:rPr>
          <w:rFonts w:ascii="Simplified Arabic" w:hAnsi="Simplified Arabic" w:cs="Simplified Arabic" w:hint="cs"/>
          <w:b/>
          <w:bCs/>
          <w:sz w:val="32"/>
          <w:szCs w:val="32"/>
          <w:rtl/>
          <w:lang w:bidi="ar-DZ"/>
        </w:rPr>
        <w:t>التاسعة:</w:t>
      </w:r>
      <w:proofErr w:type="spellEnd"/>
      <w:r>
        <w:rPr>
          <w:rFonts w:ascii="Simplified Arabic" w:hAnsi="Simplified Arabic" w:cs="Simplified Arabic" w:hint="cs"/>
          <w:b/>
          <w:bCs/>
          <w:sz w:val="32"/>
          <w:szCs w:val="32"/>
          <w:rtl/>
          <w:lang w:bidi="ar-DZ"/>
        </w:rPr>
        <w:t xml:space="preserve"> </w:t>
      </w:r>
      <w:r w:rsidRPr="00B949DD">
        <w:rPr>
          <w:rFonts w:ascii="Simplified Arabic" w:hAnsi="Simplified Arabic" w:cs="Simplified Arabic"/>
          <w:b/>
          <w:bCs/>
          <w:sz w:val="32"/>
          <w:szCs w:val="32"/>
          <w:rtl/>
          <w:lang w:bidi="ar-DZ"/>
        </w:rPr>
        <w:t>الفكر الخلدوني</w:t>
      </w:r>
      <w:r>
        <w:rPr>
          <w:rFonts w:ascii="Simplified Arabic" w:hAnsi="Simplified Arabic" w:cs="Simplified Arabic" w:hint="cs"/>
          <w:b/>
          <w:bCs/>
          <w:sz w:val="32"/>
          <w:szCs w:val="32"/>
          <w:rtl/>
          <w:lang w:bidi="ar-DZ"/>
        </w:rPr>
        <w:t xml:space="preserve"> وموقفه من:</w:t>
      </w:r>
    </w:p>
    <w:p w:rsidR="00A567A8" w:rsidRDefault="00A567A8" w:rsidP="00A567A8">
      <w:pPr>
        <w:bidi/>
        <w:spacing w:after="0" w:line="360" w:lineRule="auto"/>
        <w:jc w:val="center"/>
        <w:rPr>
          <w:rFonts w:ascii="Simplified Arabic" w:hAnsi="Simplified Arabic" w:cs="Simplified Arabic"/>
          <w:sz w:val="32"/>
          <w:szCs w:val="32"/>
          <w:rtl/>
          <w:lang w:bidi="ar-DZ"/>
        </w:rPr>
      </w:pPr>
      <w:r w:rsidRPr="00B949DD">
        <w:rPr>
          <w:rFonts w:ascii="Simplified Arabic" w:hAnsi="Simplified Arabic" w:cs="Simplified Arabic"/>
          <w:b/>
          <w:bCs/>
          <w:sz w:val="32"/>
          <w:szCs w:val="32"/>
          <w:rtl/>
          <w:lang w:bidi="ar-DZ"/>
        </w:rPr>
        <w:t xml:space="preserve"> </w:t>
      </w:r>
      <w:r w:rsidRPr="00EE6476">
        <w:rPr>
          <w:rFonts w:ascii="Simplified Arabic" w:hAnsi="Simplified Arabic" w:cs="Simplified Arabic"/>
          <w:b/>
          <w:bCs/>
          <w:sz w:val="32"/>
          <w:szCs w:val="32"/>
          <w:rtl/>
          <w:lang w:bidi="ar-DZ"/>
        </w:rPr>
        <w:t>(</w:t>
      </w:r>
      <w:proofErr w:type="spellStart"/>
      <w:r w:rsidRPr="00EE6476">
        <w:rPr>
          <w:rFonts w:ascii="Simplified Arabic" w:hAnsi="Simplified Arabic" w:cs="Simplified Arabic"/>
          <w:b/>
          <w:bCs/>
          <w:sz w:val="32"/>
          <w:szCs w:val="32"/>
          <w:rtl/>
          <w:lang w:bidi="ar-DZ"/>
        </w:rPr>
        <w:t>الكمياء،</w:t>
      </w:r>
      <w:proofErr w:type="spellEnd"/>
      <w:r w:rsidRPr="00EE6476">
        <w:rPr>
          <w:rFonts w:ascii="Simplified Arabic" w:hAnsi="Simplified Arabic" w:cs="Simplified Arabic"/>
          <w:b/>
          <w:bCs/>
          <w:sz w:val="32"/>
          <w:szCs w:val="32"/>
          <w:rtl/>
          <w:lang w:bidi="ar-DZ"/>
        </w:rPr>
        <w:t xml:space="preserve"> علم </w:t>
      </w:r>
      <w:proofErr w:type="spellStart"/>
      <w:r w:rsidRPr="00EE6476">
        <w:rPr>
          <w:rFonts w:ascii="Simplified Arabic" w:hAnsi="Simplified Arabic" w:cs="Simplified Arabic"/>
          <w:b/>
          <w:bCs/>
          <w:sz w:val="32"/>
          <w:szCs w:val="32"/>
          <w:rtl/>
          <w:lang w:bidi="ar-DZ"/>
        </w:rPr>
        <w:t>الكلام،</w:t>
      </w:r>
      <w:proofErr w:type="spellEnd"/>
      <w:r w:rsidRPr="00EE6476">
        <w:rPr>
          <w:rFonts w:ascii="Simplified Arabic" w:hAnsi="Simplified Arabic" w:cs="Simplified Arabic"/>
          <w:b/>
          <w:bCs/>
          <w:sz w:val="32"/>
          <w:szCs w:val="32"/>
          <w:rtl/>
          <w:lang w:bidi="ar-DZ"/>
        </w:rPr>
        <w:t xml:space="preserve"> </w:t>
      </w:r>
      <w:proofErr w:type="spellStart"/>
      <w:r w:rsidRPr="00EE6476">
        <w:rPr>
          <w:rFonts w:ascii="Simplified Arabic" w:hAnsi="Simplified Arabic" w:cs="Simplified Arabic"/>
          <w:b/>
          <w:bCs/>
          <w:sz w:val="32"/>
          <w:szCs w:val="32"/>
          <w:rtl/>
          <w:lang w:bidi="ar-DZ"/>
        </w:rPr>
        <w:t>الفلسفة،</w:t>
      </w:r>
      <w:proofErr w:type="spellEnd"/>
      <w:r w:rsidRPr="00EE6476">
        <w:rPr>
          <w:rFonts w:ascii="Simplified Arabic" w:hAnsi="Simplified Arabic" w:cs="Simplified Arabic"/>
          <w:b/>
          <w:bCs/>
          <w:sz w:val="32"/>
          <w:szCs w:val="32"/>
          <w:rtl/>
          <w:lang w:bidi="ar-DZ"/>
        </w:rPr>
        <w:t xml:space="preserve"> </w:t>
      </w:r>
      <w:proofErr w:type="spellStart"/>
      <w:r w:rsidRPr="00EE6476">
        <w:rPr>
          <w:rFonts w:ascii="Simplified Arabic" w:hAnsi="Simplified Arabic" w:cs="Simplified Arabic"/>
          <w:b/>
          <w:bCs/>
          <w:sz w:val="32"/>
          <w:szCs w:val="32"/>
          <w:rtl/>
          <w:lang w:bidi="ar-DZ"/>
        </w:rPr>
        <w:t>التصوف،</w:t>
      </w:r>
      <w:proofErr w:type="spellEnd"/>
      <w:r w:rsidRPr="00EE6476">
        <w:rPr>
          <w:rFonts w:ascii="Simplified Arabic" w:hAnsi="Simplified Arabic" w:cs="Simplified Arabic"/>
          <w:b/>
          <w:bCs/>
          <w:sz w:val="32"/>
          <w:szCs w:val="32"/>
          <w:rtl/>
          <w:lang w:bidi="ar-DZ"/>
        </w:rPr>
        <w:t xml:space="preserve"> </w:t>
      </w:r>
      <w:proofErr w:type="spellStart"/>
      <w:r w:rsidRPr="00EE6476">
        <w:rPr>
          <w:rFonts w:ascii="Simplified Arabic" w:hAnsi="Simplified Arabic" w:cs="Simplified Arabic"/>
          <w:b/>
          <w:bCs/>
          <w:sz w:val="32"/>
          <w:szCs w:val="32"/>
          <w:rtl/>
          <w:lang w:bidi="ar-DZ"/>
        </w:rPr>
        <w:t>السحر،</w:t>
      </w:r>
      <w:proofErr w:type="spellEnd"/>
      <w:r w:rsidRPr="00EE6476">
        <w:rPr>
          <w:rFonts w:ascii="Simplified Arabic" w:hAnsi="Simplified Arabic" w:cs="Simplified Arabic"/>
          <w:b/>
          <w:bCs/>
          <w:sz w:val="32"/>
          <w:szCs w:val="32"/>
          <w:rtl/>
          <w:lang w:bidi="ar-DZ"/>
        </w:rPr>
        <w:t xml:space="preserve"> التراث </w:t>
      </w:r>
      <w:proofErr w:type="spellStart"/>
      <w:r w:rsidRPr="00EE6476">
        <w:rPr>
          <w:rFonts w:ascii="Simplified Arabic" w:hAnsi="Simplified Arabic" w:cs="Simplified Arabic"/>
          <w:b/>
          <w:bCs/>
          <w:sz w:val="32"/>
          <w:szCs w:val="32"/>
          <w:rtl/>
          <w:lang w:bidi="ar-DZ"/>
        </w:rPr>
        <w:t>اليوناني،</w:t>
      </w:r>
      <w:proofErr w:type="spellEnd"/>
      <w:r w:rsidRPr="00EE6476">
        <w:rPr>
          <w:rFonts w:ascii="Simplified Arabic" w:hAnsi="Simplified Arabic" w:cs="Simplified Arabic"/>
          <w:b/>
          <w:bCs/>
          <w:sz w:val="32"/>
          <w:szCs w:val="32"/>
          <w:rtl/>
          <w:lang w:bidi="ar-DZ"/>
        </w:rPr>
        <w:t xml:space="preserve"> ...</w:t>
      </w:r>
      <w:proofErr w:type="spellStart"/>
      <w:r w:rsidRPr="00EE6476">
        <w:rPr>
          <w:rFonts w:ascii="Simplified Arabic" w:hAnsi="Simplified Arabic" w:cs="Simplified Arabic"/>
          <w:b/>
          <w:bCs/>
          <w:sz w:val="32"/>
          <w:szCs w:val="32"/>
          <w:rtl/>
          <w:lang w:bidi="ar-DZ"/>
        </w:rPr>
        <w:t>)</w:t>
      </w:r>
      <w:proofErr w:type="spellEnd"/>
    </w:p>
    <w:p w:rsidR="00A567A8" w:rsidRPr="00987732" w:rsidRDefault="00A567A8" w:rsidP="00A567A8">
      <w:pPr>
        <w:bidi/>
        <w:spacing w:after="0" w:line="360" w:lineRule="auto"/>
        <w:jc w:val="both"/>
        <w:rPr>
          <w:rFonts w:ascii="Simplified Arabic" w:eastAsia="Times New Roman" w:hAnsi="Simplified Arabic" w:cs="Simplified Arabic"/>
          <w:sz w:val="32"/>
          <w:szCs w:val="32"/>
          <w:lang w:eastAsia="fr-FR"/>
        </w:rPr>
      </w:pPr>
      <w:r w:rsidRPr="00987732">
        <w:rPr>
          <w:rFonts w:ascii="Simplified Arabic" w:eastAsia="Times New Roman" w:hAnsi="Simplified Arabic" w:cs="Simplified Arabic"/>
          <w:sz w:val="32"/>
          <w:szCs w:val="32"/>
          <w:rtl/>
          <w:lang w:eastAsia="fr-FR"/>
        </w:rPr>
        <w:t xml:space="preserve">إن مقدمة ابن خلدون من خير ما كتب في علوم الإنسان في العصر الذي كتبت </w:t>
      </w:r>
      <w:proofErr w:type="spellStart"/>
      <w:r w:rsidRPr="00987732">
        <w:rPr>
          <w:rFonts w:ascii="Simplified Arabic" w:eastAsia="Times New Roman" w:hAnsi="Simplified Arabic" w:cs="Simplified Arabic"/>
          <w:sz w:val="32"/>
          <w:szCs w:val="32"/>
          <w:rtl/>
          <w:lang w:eastAsia="fr-FR"/>
        </w:rPr>
        <w:t>فيه،</w:t>
      </w:r>
      <w:proofErr w:type="spellEnd"/>
      <w:r w:rsidRPr="00987732">
        <w:rPr>
          <w:rFonts w:ascii="Simplified Arabic" w:eastAsia="Times New Roman" w:hAnsi="Simplified Arabic" w:cs="Simplified Arabic"/>
          <w:sz w:val="32"/>
          <w:szCs w:val="32"/>
          <w:rtl/>
          <w:lang w:eastAsia="fr-FR"/>
        </w:rPr>
        <w:t xml:space="preserve"> ممثلة لأدق النظريات العلمية والاجتماعية والتاريخية </w:t>
      </w:r>
      <w:proofErr w:type="spellStart"/>
      <w:r w:rsidRPr="00987732">
        <w:rPr>
          <w:rFonts w:ascii="Simplified Arabic" w:eastAsia="Times New Roman" w:hAnsi="Simplified Arabic" w:cs="Simplified Arabic"/>
          <w:sz w:val="32"/>
          <w:szCs w:val="32"/>
          <w:rtl/>
          <w:lang w:eastAsia="fr-FR"/>
        </w:rPr>
        <w:t>والفكرية،</w:t>
      </w:r>
      <w:proofErr w:type="spellEnd"/>
      <w:r w:rsidRPr="00987732">
        <w:rPr>
          <w:rFonts w:ascii="Simplified Arabic" w:eastAsia="Times New Roman" w:hAnsi="Simplified Arabic" w:cs="Simplified Arabic"/>
          <w:sz w:val="32"/>
          <w:szCs w:val="32"/>
          <w:rtl/>
          <w:lang w:eastAsia="fr-FR"/>
        </w:rPr>
        <w:t xml:space="preserve"> وبمعنى آخر هي خير دليل لمن أراد الاطلاع على أحوال وصنوف وأنواع المعرفة في عصر ابن </w:t>
      </w:r>
      <w:proofErr w:type="spellStart"/>
      <w:r w:rsidRPr="00987732">
        <w:rPr>
          <w:rFonts w:ascii="Simplified Arabic" w:eastAsia="Times New Roman" w:hAnsi="Simplified Arabic" w:cs="Simplified Arabic"/>
          <w:sz w:val="32"/>
          <w:szCs w:val="32"/>
          <w:rtl/>
          <w:lang w:eastAsia="fr-FR"/>
        </w:rPr>
        <w:t>خلدون،</w:t>
      </w:r>
      <w:proofErr w:type="spellEnd"/>
      <w:r w:rsidRPr="00987732">
        <w:rPr>
          <w:rFonts w:ascii="Simplified Arabic" w:eastAsia="Times New Roman" w:hAnsi="Simplified Arabic" w:cs="Simplified Arabic"/>
          <w:sz w:val="32"/>
          <w:szCs w:val="32"/>
          <w:rtl/>
          <w:lang w:eastAsia="fr-FR"/>
        </w:rPr>
        <w:t xml:space="preserve"> ولعل ذلك سر بقائها بقيمتها الفكرية حتى عصرنا الراهن</w:t>
      </w:r>
      <w:r>
        <w:rPr>
          <w:rFonts w:ascii="Simplified Arabic" w:eastAsia="Times New Roman" w:hAnsi="Simplified Arabic" w:cs="Simplified Arabic"/>
          <w:sz w:val="32"/>
          <w:szCs w:val="32"/>
          <w:lang w:eastAsia="fr-FR"/>
        </w:rPr>
        <w:t>.</w:t>
      </w:r>
    </w:p>
    <w:p w:rsidR="00A567A8" w:rsidRDefault="00A567A8" w:rsidP="00A567A8">
      <w:pPr>
        <w:bidi/>
        <w:spacing w:after="0" w:line="360" w:lineRule="auto"/>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هنا</w:t>
      </w:r>
      <w:proofErr w:type="gramEnd"/>
      <w:r>
        <w:rPr>
          <w:rFonts w:ascii="Simplified Arabic" w:hAnsi="Simplified Arabic" w:cs="Simplified Arabic" w:hint="cs"/>
          <w:sz w:val="32"/>
          <w:szCs w:val="32"/>
          <w:rtl/>
          <w:lang w:bidi="ar-DZ"/>
        </w:rPr>
        <w:t xml:space="preserve"> قبل الحديث عن موقف ابن خلدون من </w:t>
      </w:r>
      <w:proofErr w:type="spellStart"/>
      <w:r>
        <w:rPr>
          <w:rFonts w:ascii="Simplified Arabic" w:hAnsi="Simplified Arabic" w:cs="Simplified Arabic" w:hint="cs"/>
          <w:sz w:val="32"/>
          <w:szCs w:val="32"/>
          <w:rtl/>
          <w:lang w:bidi="ar-DZ"/>
        </w:rPr>
        <w:t>العلوم،</w:t>
      </w:r>
      <w:proofErr w:type="spellEnd"/>
      <w:r>
        <w:rPr>
          <w:rFonts w:ascii="Simplified Arabic" w:hAnsi="Simplified Arabic" w:cs="Simplified Arabic" w:hint="cs"/>
          <w:sz w:val="32"/>
          <w:szCs w:val="32"/>
          <w:rtl/>
          <w:lang w:bidi="ar-DZ"/>
        </w:rPr>
        <w:t xml:space="preserve"> نتطرق في البداية إلى تصنيفه للعلوم.</w:t>
      </w:r>
    </w:p>
    <w:p w:rsidR="00A567A8" w:rsidRDefault="00A567A8" w:rsidP="00A567A8">
      <w:pPr>
        <w:bidi/>
        <w:spacing w:after="0" w:line="360" w:lineRule="auto"/>
        <w:rPr>
          <w:rFonts w:ascii="Simplified Arabic" w:eastAsia="Times New Roman" w:hAnsi="Simplified Arabic" w:cs="Simplified Arabic"/>
          <w:sz w:val="32"/>
          <w:szCs w:val="32"/>
          <w:rtl/>
          <w:lang w:eastAsia="fr-FR"/>
        </w:rPr>
      </w:pPr>
      <w:r>
        <w:rPr>
          <w:rFonts w:ascii="Simplified Arabic" w:hAnsi="Simplified Arabic" w:cs="Simplified Arabic" w:hint="cs"/>
          <w:sz w:val="32"/>
          <w:szCs w:val="32"/>
          <w:rtl/>
          <w:lang w:bidi="ar-DZ"/>
        </w:rPr>
        <w:t xml:space="preserve">قسم ابن خلدون العلوم إلى </w:t>
      </w:r>
      <w:proofErr w:type="spellStart"/>
      <w:r>
        <w:rPr>
          <w:rFonts w:ascii="Simplified Arabic" w:hAnsi="Simplified Arabic" w:cs="Simplified Arabic" w:hint="cs"/>
          <w:sz w:val="32"/>
          <w:szCs w:val="32"/>
          <w:rtl/>
          <w:lang w:bidi="ar-DZ"/>
        </w:rPr>
        <w:t>قسمين:</w:t>
      </w:r>
      <w:proofErr w:type="spellEnd"/>
      <w:r>
        <w:rPr>
          <w:rFonts w:ascii="Simplified Arabic" w:hAnsi="Simplified Arabic" w:cs="Simplified Arabic" w:hint="cs"/>
          <w:sz w:val="32"/>
          <w:szCs w:val="32"/>
          <w:rtl/>
          <w:lang w:bidi="ar-DZ"/>
        </w:rPr>
        <w:t xml:space="preserve"> أولهما نقلي طبيعي وثانيهما عقلي وضعي، </w:t>
      </w:r>
      <w:r w:rsidRPr="00987732">
        <w:rPr>
          <w:rFonts w:ascii="Simplified Arabic" w:eastAsia="Times New Roman" w:hAnsi="Simplified Arabic" w:cs="Simplified Arabic"/>
          <w:sz w:val="32"/>
          <w:szCs w:val="32"/>
          <w:rtl/>
          <w:lang w:eastAsia="fr-FR"/>
        </w:rPr>
        <w:t xml:space="preserve">لقد وجدنا أنه لم يقتصر على العلوم الأساسية </w:t>
      </w:r>
      <w:proofErr w:type="spellStart"/>
      <w:r w:rsidRPr="00987732">
        <w:rPr>
          <w:rFonts w:ascii="Simplified Arabic" w:eastAsia="Times New Roman" w:hAnsi="Simplified Arabic" w:cs="Simplified Arabic"/>
          <w:sz w:val="32"/>
          <w:szCs w:val="32"/>
          <w:rtl/>
          <w:lang w:eastAsia="fr-FR"/>
        </w:rPr>
        <w:t>فقط،</w:t>
      </w:r>
      <w:proofErr w:type="spellEnd"/>
      <w:r w:rsidRPr="00987732">
        <w:rPr>
          <w:rFonts w:ascii="Simplified Arabic" w:eastAsia="Times New Roman" w:hAnsi="Simplified Arabic" w:cs="Simplified Arabic"/>
          <w:sz w:val="32"/>
          <w:szCs w:val="32"/>
          <w:rtl/>
          <w:lang w:eastAsia="fr-FR"/>
        </w:rPr>
        <w:t xml:space="preserve"> وإنما أثبت معها ما كان مقدمة لها </w:t>
      </w:r>
      <w:proofErr w:type="spellStart"/>
      <w:r w:rsidRPr="00987732">
        <w:rPr>
          <w:rFonts w:ascii="Simplified Arabic" w:eastAsia="Times New Roman" w:hAnsi="Simplified Arabic" w:cs="Simplified Arabic"/>
          <w:sz w:val="32"/>
          <w:szCs w:val="32"/>
          <w:rtl/>
          <w:lang w:eastAsia="fr-FR"/>
        </w:rPr>
        <w:t>وضرورة،</w:t>
      </w:r>
      <w:proofErr w:type="spellEnd"/>
      <w:r w:rsidRPr="00987732">
        <w:rPr>
          <w:rFonts w:ascii="Simplified Arabic" w:eastAsia="Times New Roman" w:hAnsi="Simplified Arabic" w:cs="Simplified Arabic"/>
          <w:sz w:val="32"/>
          <w:szCs w:val="32"/>
          <w:rtl/>
          <w:lang w:eastAsia="fr-FR"/>
        </w:rPr>
        <w:t xml:space="preserve"> حيث إن عملية تحصيل العلوم لا يمكن أن تتم إلا بمعرفة </w:t>
      </w:r>
      <w:proofErr w:type="spellStart"/>
      <w:r w:rsidRPr="00987732">
        <w:rPr>
          <w:rFonts w:ascii="Simplified Arabic" w:eastAsia="Times New Roman" w:hAnsi="Simplified Arabic" w:cs="Simplified Arabic"/>
          <w:sz w:val="32"/>
          <w:szCs w:val="32"/>
          <w:rtl/>
          <w:lang w:eastAsia="fr-FR"/>
        </w:rPr>
        <w:t>مقدماتها،</w:t>
      </w:r>
      <w:proofErr w:type="spellEnd"/>
      <w:r w:rsidRPr="00987732">
        <w:rPr>
          <w:rFonts w:ascii="Simplified Arabic" w:eastAsia="Times New Roman" w:hAnsi="Simplified Arabic" w:cs="Simplified Arabic"/>
          <w:sz w:val="32"/>
          <w:szCs w:val="32"/>
          <w:rtl/>
          <w:lang w:eastAsia="fr-FR"/>
        </w:rPr>
        <w:t xml:space="preserve"> فهو يدرج العلوم التالية للعلوم الأخرى</w:t>
      </w:r>
      <w:r w:rsidRPr="00987732">
        <w:rPr>
          <w:rFonts w:ascii="Simplified Arabic" w:eastAsia="Times New Roman" w:hAnsi="Simplified Arabic" w:cs="Simplified Arabic"/>
          <w:sz w:val="32"/>
          <w:szCs w:val="32"/>
          <w:lang w:eastAsia="fr-FR"/>
        </w:rPr>
        <w:t>.</w:t>
      </w:r>
    </w:p>
    <w:p w:rsidR="00A567A8" w:rsidRDefault="00A567A8" w:rsidP="00A567A8">
      <w:pPr>
        <w:shd w:val="clear" w:color="auto" w:fill="FFFFFF"/>
        <w:bidi/>
        <w:spacing w:line="360" w:lineRule="auto"/>
        <w:jc w:val="both"/>
        <w:textAlignment w:val="baseline"/>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إن</w:t>
      </w:r>
      <w:r w:rsidRPr="00303514">
        <w:rPr>
          <w:rFonts w:ascii="Simplified Arabic" w:eastAsia="Times New Roman" w:hAnsi="Simplified Arabic" w:cs="Simplified Arabic"/>
          <w:color w:val="000000"/>
          <w:sz w:val="32"/>
          <w:szCs w:val="32"/>
          <w:rtl/>
          <w:lang w:eastAsia="fr-FR"/>
        </w:rPr>
        <w:t xml:space="preserve"> الفكرة الأساسية عند ابن خلدون </w:t>
      </w:r>
      <w:proofErr w:type="spellStart"/>
      <w:r w:rsidRPr="00303514">
        <w:rPr>
          <w:rFonts w:ascii="Simplified Arabic" w:eastAsia="Times New Roman" w:hAnsi="Simplified Arabic" w:cs="Simplified Arabic"/>
          <w:color w:val="000000"/>
          <w:sz w:val="32"/>
          <w:szCs w:val="32"/>
          <w:rtl/>
          <w:lang w:eastAsia="fr-FR"/>
        </w:rPr>
        <w:t>هي</w:t>
      </w:r>
      <w:r>
        <w:rPr>
          <w:rFonts w:ascii="Simplified Arabic" w:eastAsia="Times New Roman" w:hAnsi="Simplified Arabic" w:cs="Simplified Arabic" w:hint="cs"/>
          <w:color w:val="000000"/>
          <w:sz w:val="32"/>
          <w:szCs w:val="32"/>
          <w:rtl/>
          <w:lang w:eastAsia="fr-FR"/>
        </w:rPr>
        <w:t>:</w:t>
      </w:r>
      <w:proofErr w:type="spellEnd"/>
      <w:r w:rsidRPr="00303514">
        <w:rPr>
          <w:rFonts w:ascii="Simplified Arabic" w:eastAsia="Times New Roman" w:hAnsi="Simplified Arabic" w:cs="Simplified Arabic"/>
          <w:color w:val="000000"/>
          <w:sz w:val="32"/>
          <w:szCs w:val="32"/>
          <w:rtl/>
          <w:lang w:eastAsia="fr-FR"/>
        </w:rPr>
        <w:t xml:space="preserve"> أنَّ ثمَّة طائفتَين من </w:t>
      </w:r>
      <w:proofErr w:type="spellStart"/>
      <w:r w:rsidRPr="00303514">
        <w:rPr>
          <w:rFonts w:ascii="Simplified Arabic" w:eastAsia="Times New Roman" w:hAnsi="Simplified Arabic" w:cs="Simplified Arabic"/>
          <w:color w:val="000000"/>
          <w:sz w:val="32"/>
          <w:szCs w:val="32"/>
          <w:rtl/>
          <w:lang w:eastAsia="fr-FR"/>
        </w:rPr>
        <w:t>العلوم،</w:t>
      </w:r>
      <w:proofErr w:type="spellEnd"/>
      <w:r w:rsidRPr="00303514">
        <w:rPr>
          <w:rFonts w:ascii="Simplified Arabic" w:eastAsia="Times New Roman" w:hAnsi="Simplified Arabic" w:cs="Simplified Arabic"/>
          <w:color w:val="000000"/>
          <w:sz w:val="32"/>
          <w:szCs w:val="32"/>
          <w:rtl/>
          <w:lang w:eastAsia="fr-FR"/>
        </w:rPr>
        <w:t xml:space="preserve"> لكلِّ طائفةٍ منها أداة صالِحة </w:t>
      </w:r>
      <w:proofErr w:type="spellStart"/>
      <w:r w:rsidRPr="00303514">
        <w:rPr>
          <w:rFonts w:ascii="Simplified Arabic" w:eastAsia="Times New Roman" w:hAnsi="Simplified Arabic" w:cs="Simplified Arabic"/>
          <w:color w:val="000000"/>
          <w:sz w:val="32"/>
          <w:szCs w:val="32"/>
          <w:rtl/>
          <w:lang w:eastAsia="fr-FR"/>
        </w:rPr>
        <w:t>لتحصيلها،</w:t>
      </w:r>
      <w:proofErr w:type="spellEnd"/>
      <w:r w:rsidRPr="00303514">
        <w:rPr>
          <w:rFonts w:ascii="Simplified Arabic" w:eastAsia="Times New Roman" w:hAnsi="Simplified Arabic" w:cs="Simplified Arabic"/>
          <w:color w:val="000000"/>
          <w:sz w:val="32"/>
          <w:szCs w:val="32"/>
          <w:rtl/>
          <w:lang w:eastAsia="fr-FR"/>
        </w:rPr>
        <w:t xml:space="preserve"> هما العلوم العقلية والعلوم </w:t>
      </w:r>
      <w:proofErr w:type="spellStart"/>
      <w:r w:rsidRPr="00303514">
        <w:rPr>
          <w:rFonts w:ascii="Simplified Arabic" w:eastAsia="Times New Roman" w:hAnsi="Simplified Arabic" w:cs="Simplified Arabic"/>
          <w:color w:val="000000"/>
          <w:sz w:val="32"/>
          <w:szCs w:val="32"/>
          <w:rtl/>
          <w:lang w:eastAsia="fr-FR"/>
        </w:rPr>
        <w:t>النقلية</w:t>
      </w:r>
      <w:proofErr w:type="spellEnd"/>
      <w:r w:rsidRPr="00303514">
        <w:rPr>
          <w:rFonts w:ascii="Simplified Arabic" w:eastAsia="Times New Roman" w:hAnsi="Simplified Arabic" w:cs="Simplified Arabic"/>
          <w:color w:val="000000"/>
          <w:sz w:val="32"/>
          <w:szCs w:val="32"/>
          <w:rtl/>
          <w:lang w:eastAsia="fr-FR"/>
        </w:rPr>
        <w:t xml:space="preserve">. أما الأولى فأداة تحصيلها هي الحواسُّ </w:t>
      </w:r>
      <w:proofErr w:type="spellStart"/>
      <w:r w:rsidRPr="00303514">
        <w:rPr>
          <w:rFonts w:ascii="Simplified Arabic" w:eastAsia="Times New Roman" w:hAnsi="Simplified Arabic" w:cs="Simplified Arabic"/>
          <w:color w:val="000000"/>
          <w:sz w:val="32"/>
          <w:szCs w:val="32"/>
          <w:rtl/>
          <w:lang w:eastAsia="fr-FR"/>
        </w:rPr>
        <w:t>والعقل،</w:t>
      </w:r>
      <w:proofErr w:type="spellEnd"/>
      <w:r w:rsidRPr="00303514">
        <w:rPr>
          <w:rFonts w:ascii="Simplified Arabic" w:eastAsia="Times New Roman" w:hAnsi="Simplified Arabic" w:cs="Simplified Arabic"/>
          <w:color w:val="000000"/>
          <w:sz w:val="32"/>
          <w:szCs w:val="32"/>
          <w:rtl/>
          <w:lang w:eastAsia="fr-FR"/>
        </w:rPr>
        <w:t xml:space="preserve"> </w:t>
      </w:r>
      <w:proofErr w:type="gramStart"/>
      <w:r w:rsidRPr="00303514">
        <w:rPr>
          <w:rFonts w:ascii="Simplified Arabic" w:eastAsia="Times New Roman" w:hAnsi="Simplified Arabic" w:cs="Simplified Arabic"/>
          <w:color w:val="000000"/>
          <w:sz w:val="32"/>
          <w:szCs w:val="32"/>
          <w:rtl/>
          <w:lang w:eastAsia="fr-FR"/>
        </w:rPr>
        <w:t>وأما</w:t>
      </w:r>
      <w:proofErr w:type="gramEnd"/>
      <w:r w:rsidRPr="00303514">
        <w:rPr>
          <w:rFonts w:ascii="Simplified Arabic" w:eastAsia="Times New Roman" w:hAnsi="Simplified Arabic" w:cs="Simplified Arabic"/>
          <w:color w:val="000000"/>
          <w:sz w:val="32"/>
          <w:szCs w:val="32"/>
          <w:rtl/>
          <w:lang w:eastAsia="fr-FR"/>
        </w:rPr>
        <w:t xml:space="preserve"> الثانية فسبيلُها إلينا هو الوَحي. </w:t>
      </w:r>
      <w:proofErr w:type="gramStart"/>
      <w:r w:rsidRPr="00303514">
        <w:rPr>
          <w:rFonts w:ascii="Simplified Arabic" w:eastAsia="Times New Roman" w:hAnsi="Simplified Arabic" w:cs="Simplified Arabic"/>
          <w:color w:val="000000"/>
          <w:sz w:val="32"/>
          <w:szCs w:val="32"/>
          <w:rtl/>
          <w:lang w:eastAsia="fr-FR"/>
        </w:rPr>
        <w:t>ويقَع</w:t>
      </w:r>
      <w:proofErr w:type="gramEnd"/>
      <w:r w:rsidRPr="00303514">
        <w:rPr>
          <w:rFonts w:ascii="Simplified Arabic" w:eastAsia="Times New Roman" w:hAnsi="Simplified Arabic" w:cs="Simplified Arabic"/>
          <w:color w:val="000000"/>
          <w:sz w:val="32"/>
          <w:szCs w:val="32"/>
          <w:rtl/>
          <w:lang w:eastAsia="fr-FR"/>
        </w:rPr>
        <w:t xml:space="preserve"> الخلْط إذا نحن حاوَلْنا أن نستخدِم الأداةَ الأولى في المجال الثاني</w:t>
      </w:r>
      <w:r>
        <w:rPr>
          <w:rFonts w:ascii="Simplified Arabic" w:eastAsia="Times New Roman" w:hAnsi="Simplified Arabic" w:cs="Simplified Arabic" w:hint="cs"/>
          <w:color w:val="000000"/>
          <w:sz w:val="32"/>
          <w:szCs w:val="32"/>
          <w:rtl/>
          <w:lang w:eastAsia="fr-FR"/>
        </w:rPr>
        <w:t>.</w:t>
      </w:r>
    </w:p>
    <w:p w:rsidR="00A567A8" w:rsidRPr="00303514" w:rsidRDefault="00A567A8" w:rsidP="00A567A8">
      <w:pPr>
        <w:shd w:val="clear" w:color="auto" w:fill="FFFFFF"/>
        <w:bidi/>
        <w:spacing w:line="360" w:lineRule="auto"/>
        <w:jc w:val="both"/>
        <w:textAlignment w:val="baseline"/>
        <w:rPr>
          <w:rFonts w:ascii="Simplified Arabic" w:eastAsia="Times New Roman" w:hAnsi="Simplified Arabic" w:cs="Simplified Arabic"/>
          <w:color w:val="000000"/>
          <w:sz w:val="32"/>
          <w:szCs w:val="32"/>
          <w:rtl/>
          <w:lang w:eastAsia="fr-FR" w:bidi="ar-DZ"/>
        </w:rPr>
      </w:pPr>
      <w:r>
        <w:rPr>
          <w:rFonts w:ascii="Simplified Arabic" w:eastAsia="Times New Roman" w:hAnsi="Simplified Arabic" w:cs="Simplified Arabic" w:hint="cs"/>
          <w:color w:val="000000"/>
          <w:sz w:val="32"/>
          <w:szCs w:val="32"/>
          <w:rtl/>
          <w:lang w:eastAsia="fr-FR"/>
        </w:rPr>
        <w:t xml:space="preserve">هنا </w:t>
      </w:r>
      <w:r w:rsidRPr="00303514">
        <w:rPr>
          <w:rFonts w:ascii="Simplified Arabic" w:eastAsia="Times New Roman" w:hAnsi="Simplified Arabic" w:cs="Simplified Arabic"/>
          <w:color w:val="000000"/>
          <w:sz w:val="32"/>
          <w:szCs w:val="32"/>
          <w:rtl/>
          <w:lang w:eastAsia="fr-FR"/>
        </w:rPr>
        <w:t>يقول</w:t>
      </w:r>
      <w:r>
        <w:rPr>
          <w:rFonts w:ascii="Simplified Arabic" w:eastAsia="Times New Roman" w:hAnsi="Simplified Arabic" w:cs="Simplified Arabic" w:hint="cs"/>
          <w:color w:val="000000"/>
          <w:sz w:val="32"/>
          <w:szCs w:val="32"/>
          <w:rtl/>
          <w:lang w:eastAsia="fr-FR"/>
        </w:rPr>
        <w:t xml:space="preserve"> ابن </w:t>
      </w:r>
      <w:proofErr w:type="spellStart"/>
      <w:r>
        <w:rPr>
          <w:rFonts w:ascii="Simplified Arabic" w:eastAsia="Times New Roman" w:hAnsi="Simplified Arabic" w:cs="Simplified Arabic" w:hint="cs"/>
          <w:color w:val="000000"/>
          <w:sz w:val="32"/>
          <w:szCs w:val="32"/>
          <w:rtl/>
          <w:lang w:eastAsia="fr-FR"/>
        </w:rPr>
        <w:t>خلدون</w:t>
      </w:r>
      <w:r w:rsidRPr="00303514">
        <w:rPr>
          <w:rFonts w:ascii="Simplified Arabic" w:eastAsia="Times New Roman" w:hAnsi="Simplified Arabic" w:cs="Simplified Arabic"/>
          <w:color w:val="000000"/>
          <w:sz w:val="32"/>
          <w:szCs w:val="32"/>
          <w:rtl/>
          <w:lang w:eastAsia="fr-FR"/>
        </w:rPr>
        <w:t>:</w:t>
      </w:r>
      <w:proofErr w:type="spellEnd"/>
      <w:r w:rsidRPr="00303514">
        <w:rPr>
          <w:rFonts w:ascii="Simplified Arabic" w:eastAsia="Times New Roman" w:hAnsi="Simplified Arabic" w:cs="Simplified Arabic"/>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w:t>
      </w:r>
      <w:r w:rsidRPr="00303514">
        <w:rPr>
          <w:rFonts w:ascii="Simplified Arabic" w:eastAsia="Times New Roman" w:hAnsi="Simplified Arabic" w:cs="Simplified Arabic"/>
          <w:color w:val="000000"/>
          <w:sz w:val="32"/>
          <w:szCs w:val="32"/>
          <w:rtl/>
          <w:lang w:eastAsia="fr-FR"/>
        </w:rPr>
        <w:t xml:space="preserve">اعلَم أنَّ العلوم التي يَخوض فيها البشَر </w:t>
      </w:r>
      <w:proofErr w:type="spellStart"/>
      <w:r w:rsidRPr="00303514">
        <w:rPr>
          <w:rFonts w:ascii="Simplified Arabic" w:eastAsia="Times New Roman" w:hAnsi="Simplified Arabic" w:cs="Simplified Arabic"/>
          <w:color w:val="000000"/>
          <w:sz w:val="32"/>
          <w:szCs w:val="32"/>
          <w:rtl/>
          <w:lang w:eastAsia="fr-FR"/>
        </w:rPr>
        <w:t>ويتداولونها</w:t>
      </w:r>
      <w:proofErr w:type="spellEnd"/>
      <w:r w:rsidRPr="00303514">
        <w:rPr>
          <w:rFonts w:ascii="Simplified Arabic" w:eastAsia="Times New Roman" w:hAnsi="Simplified Arabic" w:cs="Simplified Arabic"/>
          <w:color w:val="000000"/>
          <w:sz w:val="32"/>
          <w:szCs w:val="32"/>
          <w:rtl/>
          <w:lang w:eastAsia="fr-FR"/>
        </w:rPr>
        <w:t xml:space="preserve"> في الأمصار تحصيلًا وتعليمًا هي على </w:t>
      </w:r>
      <w:proofErr w:type="spellStart"/>
      <w:r w:rsidRPr="00303514">
        <w:rPr>
          <w:rFonts w:ascii="Simplified Arabic" w:eastAsia="Times New Roman" w:hAnsi="Simplified Arabic" w:cs="Simplified Arabic"/>
          <w:color w:val="000000"/>
          <w:sz w:val="32"/>
          <w:szCs w:val="32"/>
          <w:rtl/>
          <w:lang w:eastAsia="fr-FR"/>
        </w:rPr>
        <w:t>صِنفَين:</w:t>
      </w:r>
      <w:proofErr w:type="spellEnd"/>
      <w:r w:rsidRPr="00303514">
        <w:rPr>
          <w:rFonts w:ascii="Simplified Arabic" w:eastAsia="Times New Roman" w:hAnsi="Simplified Arabic" w:cs="Simplified Arabic"/>
          <w:color w:val="000000"/>
          <w:sz w:val="32"/>
          <w:szCs w:val="32"/>
          <w:rtl/>
          <w:lang w:eastAsia="fr-FR"/>
        </w:rPr>
        <w:t xml:space="preserve"> صنفٌ طبيعي </w:t>
      </w:r>
      <w:proofErr w:type="spellStart"/>
      <w:r w:rsidRPr="00303514">
        <w:rPr>
          <w:rFonts w:ascii="Simplified Arabic" w:eastAsia="Times New Roman" w:hAnsi="Simplified Arabic" w:cs="Simplified Arabic"/>
          <w:color w:val="000000"/>
          <w:sz w:val="32"/>
          <w:szCs w:val="32"/>
          <w:rtl/>
          <w:lang w:eastAsia="fr-FR"/>
        </w:rPr>
        <w:t>للإنسان،</w:t>
      </w:r>
      <w:proofErr w:type="spellEnd"/>
      <w:r w:rsidRPr="00303514">
        <w:rPr>
          <w:rFonts w:ascii="Simplified Arabic" w:eastAsia="Times New Roman" w:hAnsi="Simplified Arabic" w:cs="Simplified Arabic"/>
          <w:color w:val="000000"/>
          <w:sz w:val="32"/>
          <w:szCs w:val="32"/>
          <w:rtl/>
          <w:lang w:eastAsia="fr-FR"/>
        </w:rPr>
        <w:t xml:space="preserve"> يهتدي إليه </w:t>
      </w:r>
      <w:proofErr w:type="spellStart"/>
      <w:r w:rsidRPr="00303514">
        <w:rPr>
          <w:rFonts w:ascii="Simplified Arabic" w:eastAsia="Times New Roman" w:hAnsi="Simplified Arabic" w:cs="Simplified Arabic"/>
          <w:color w:val="000000"/>
          <w:sz w:val="32"/>
          <w:szCs w:val="32"/>
          <w:rtl/>
          <w:lang w:eastAsia="fr-FR"/>
        </w:rPr>
        <w:t>بفِكره،</w:t>
      </w:r>
      <w:proofErr w:type="spellEnd"/>
      <w:r w:rsidRPr="00303514">
        <w:rPr>
          <w:rFonts w:ascii="Simplified Arabic" w:eastAsia="Times New Roman" w:hAnsi="Simplified Arabic" w:cs="Simplified Arabic"/>
          <w:color w:val="000000"/>
          <w:sz w:val="32"/>
          <w:szCs w:val="32"/>
          <w:rtl/>
          <w:lang w:eastAsia="fr-FR"/>
        </w:rPr>
        <w:t xml:space="preserve"> وصنف نَقْلي </w:t>
      </w:r>
      <w:r w:rsidRPr="00303514">
        <w:rPr>
          <w:rFonts w:ascii="Simplified Arabic" w:eastAsia="Times New Roman" w:hAnsi="Simplified Arabic" w:cs="Simplified Arabic"/>
          <w:color w:val="000000"/>
          <w:sz w:val="32"/>
          <w:szCs w:val="32"/>
          <w:rtl/>
          <w:lang w:eastAsia="fr-FR"/>
        </w:rPr>
        <w:lastRenderedPageBreak/>
        <w:t xml:space="preserve">يأخُذُه عمَّن وَضَعَه. والأول هي العلوم الحِكْمية </w:t>
      </w:r>
      <w:proofErr w:type="spellStart"/>
      <w:r w:rsidRPr="00303514">
        <w:rPr>
          <w:rFonts w:ascii="Simplified Arabic" w:eastAsia="Times New Roman" w:hAnsi="Simplified Arabic" w:cs="Simplified Arabic"/>
          <w:color w:val="000000"/>
          <w:sz w:val="32"/>
          <w:szCs w:val="32"/>
          <w:rtl/>
          <w:lang w:eastAsia="fr-FR"/>
        </w:rPr>
        <w:t>الفلسفية،</w:t>
      </w:r>
      <w:proofErr w:type="spellEnd"/>
      <w:r w:rsidRPr="00303514">
        <w:rPr>
          <w:rFonts w:ascii="Simplified Arabic" w:eastAsia="Times New Roman" w:hAnsi="Simplified Arabic" w:cs="Simplified Arabic"/>
          <w:color w:val="000000"/>
          <w:sz w:val="32"/>
          <w:szCs w:val="32"/>
          <w:rtl/>
          <w:lang w:eastAsia="fr-FR"/>
        </w:rPr>
        <w:t xml:space="preserve"> وهي التي يُمكن أن يقِف عليها الإنسان بطبيعةِ </w:t>
      </w:r>
      <w:proofErr w:type="spellStart"/>
      <w:r w:rsidRPr="00303514">
        <w:rPr>
          <w:rFonts w:ascii="Simplified Arabic" w:eastAsia="Times New Roman" w:hAnsi="Simplified Arabic" w:cs="Simplified Arabic"/>
          <w:color w:val="000000"/>
          <w:sz w:val="32"/>
          <w:szCs w:val="32"/>
          <w:rtl/>
          <w:lang w:eastAsia="fr-FR"/>
        </w:rPr>
        <w:t>فكره،</w:t>
      </w:r>
      <w:proofErr w:type="spellEnd"/>
      <w:r w:rsidRPr="00303514">
        <w:rPr>
          <w:rFonts w:ascii="Simplified Arabic" w:eastAsia="Times New Roman" w:hAnsi="Simplified Arabic" w:cs="Simplified Arabic"/>
          <w:color w:val="000000"/>
          <w:sz w:val="32"/>
          <w:szCs w:val="32"/>
          <w:rtl/>
          <w:lang w:eastAsia="fr-FR"/>
        </w:rPr>
        <w:t xml:space="preserve"> ويهتدي بمَداركه البشرية إلى موضوعاتها </w:t>
      </w:r>
      <w:proofErr w:type="spellStart"/>
      <w:r w:rsidRPr="00303514">
        <w:rPr>
          <w:rFonts w:ascii="Simplified Arabic" w:eastAsia="Times New Roman" w:hAnsi="Simplified Arabic" w:cs="Simplified Arabic"/>
          <w:color w:val="000000"/>
          <w:sz w:val="32"/>
          <w:szCs w:val="32"/>
          <w:rtl/>
          <w:lang w:eastAsia="fr-FR"/>
        </w:rPr>
        <w:t>ومسائلها،</w:t>
      </w:r>
      <w:proofErr w:type="spellEnd"/>
      <w:r w:rsidRPr="00303514">
        <w:rPr>
          <w:rFonts w:ascii="Simplified Arabic" w:eastAsia="Times New Roman" w:hAnsi="Simplified Arabic" w:cs="Simplified Arabic"/>
          <w:color w:val="000000"/>
          <w:sz w:val="32"/>
          <w:szCs w:val="32"/>
          <w:rtl/>
          <w:lang w:eastAsia="fr-FR"/>
        </w:rPr>
        <w:t xml:space="preserve"> وأنحاء </w:t>
      </w:r>
      <w:proofErr w:type="spellStart"/>
      <w:r w:rsidRPr="00303514">
        <w:rPr>
          <w:rFonts w:ascii="Simplified Arabic" w:eastAsia="Times New Roman" w:hAnsi="Simplified Arabic" w:cs="Simplified Arabic"/>
          <w:color w:val="000000"/>
          <w:sz w:val="32"/>
          <w:szCs w:val="32"/>
          <w:rtl/>
          <w:lang w:eastAsia="fr-FR"/>
        </w:rPr>
        <w:t>براهينها،</w:t>
      </w:r>
      <w:proofErr w:type="spellEnd"/>
      <w:r w:rsidRPr="00303514">
        <w:rPr>
          <w:rFonts w:ascii="Simplified Arabic" w:eastAsia="Times New Roman" w:hAnsi="Simplified Arabic" w:cs="Simplified Arabic"/>
          <w:color w:val="000000"/>
          <w:sz w:val="32"/>
          <w:szCs w:val="32"/>
          <w:rtl/>
          <w:lang w:eastAsia="fr-FR"/>
        </w:rPr>
        <w:t xml:space="preserve"> ووجوه </w:t>
      </w:r>
      <w:proofErr w:type="spellStart"/>
      <w:r w:rsidRPr="00303514">
        <w:rPr>
          <w:rFonts w:ascii="Simplified Arabic" w:eastAsia="Times New Roman" w:hAnsi="Simplified Arabic" w:cs="Simplified Arabic"/>
          <w:color w:val="000000"/>
          <w:sz w:val="32"/>
          <w:szCs w:val="32"/>
          <w:rtl/>
          <w:lang w:eastAsia="fr-FR"/>
        </w:rPr>
        <w:t>تعليمها،</w:t>
      </w:r>
      <w:proofErr w:type="spellEnd"/>
      <w:r w:rsidRPr="00303514">
        <w:rPr>
          <w:rFonts w:ascii="Simplified Arabic" w:eastAsia="Times New Roman" w:hAnsi="Simplified Arabic" w:cs="Simplified Arabic"/>
          <w:color w:val="000000"/>
          <w:sz w:val="32"/>
          <w:szCs w:val="32"/>
          <w:rtl/>
          <w:lang w:eastAsia="fr-FR"/>
        </w:rPr>
        <w:t xml:space="preserve"> حتى </w:t>
      </w:r>
      <w:proofErr w:type="spellStart"/>
      <w:r w:rsidRPr="00303514">
        <w:rPr>
          <w:rFonts w:ascii="Simplified Arabic" w:eastAsia="Times New Roman" w:hAnsi="Simplified Arabic" w:cs="Simplified Arabic"/>
          <w:color w:val="000000"/>
          <w:sz w:val="32"/>
          <w:szCs w:val="32"/>
          <w:rtl/>
          <w:lang w:eastAsia="fr-FR"/>
        </w:rPr>
        <w:t>يَقِفَه</w:t>
      </w:r>
      <w:proofErr w:type="spellEnd"/>
      <w:r w:rsidRPr="00303514">
        <w:rPr>
          <w:rFonts w:ascii="Simplified Arabic" w:eastAsia="Times New Roman" w:hAnsi="Simplified Arabic" w:cs="Simplified Arabic"/>
          <w:color w:val="000000"/>
          <w:sz w:val="32"/>
          <w:szCs w:val="32"/>
          <w:rtl/>
          <w:lang w:eastAsia="fr-FR"/>
        </w:rPr>
        <w:t xml:space="preserve"> نَظَرُه (أي يُطْلِعه</w:t>
      </w:r>
      <w:proofErr w:type="spellStart"/>
      <w:r w:rsidRPr="00303514">
        <w:rPr>
          <w:rFonts w:ascii="Simplified Arabic" w:eastAsia="Times New Roman" w:hAnsi="Simplified Arabic" w:cs="Simplified Arabic"/>
          <w:color w:val="000000"/>
          <w:sz w:val="32"/>
          <w:szCs w:val="32"/>
          <w:rtl/>
          <w:lang w:eastAsia="fr-FR"/>
        </w:rPr>
        <w:t>)</w:t>
      </w:r>
      <w:proofErr w:type="spellEnd"/>
      <w:r w:rsidRPr="00303514">
        <w:rPr>
          <w:rFonts w:ascii="Simplified Arabic" w:eastAsia="Times New Roman" w:hAnsi="Simplified Arabic" w:cs="Simplified Arabic"/>
          <w:color w:val="000000"/>
          <w:sz w:val="32"/>
          <w:szCs w:val="32"/>
          <w:rtl/>
          <w:lang w:eastAsia="fr-FR"/>
        </w:rPr>
        <w:t xml:space="preserve"> ويَحُثَّه على الصواب من الخطأ </w:t>
      </w:r>
      <w:proofErr w:type="spellStart"/>
      <w:r w:rsidRPr="00303514">
        <w:rPr>
          <w:rFonts w:ascii="Simplified Arabic" w:eastAsia="Times New Roman" w:hAnsi="Simplified Arabic" w:cs="Simplified Arabic"/>
          <w:color w:val="000000"/>
          <w:sz w:val="32"/>
          <w:szCs w:val="32"/>
          <w:rtl/>
          <w:lang w:eastAsia="fr-FR"/>
        </w:rPr>
        <w:t>فيها،</w:t>
      </w:r>
      <w:proofErr w:type="spellEnd"/>
      <w:r w:rsidRPr="00303514">
        <w:rPr>
          <w:rFonts w:ascii="Simplified Arabic" w:eastAsia="Times New Roman" w:hAnsi="Simplified Arabic" w:cs="Simplified Arabic"/>
          <w:color w:val="000000"/>
          <w:sz w:val="32"/>
          <w:szCs w:val="32"/>
          <w:rtl/>
          <w:lang w:eastAsia="fr-FR"/>
        </w:rPr>
        <w:t xml:space="preserve"> من حيث هو إنسان ذو فكر. والثاني هي العلوم </w:t>
      </w:r>
      <w:proofErr w:type="spellStart"/>
      <w:r w:rsidRPr="00303514">
        <w:rPr>
          <w:rFonts w:ascii="Simplified Arabic" w:eastAsia="Times New Roman" w:hAnsi="Simplified Arabic" w:cs="Simplified Arabic"/>
          <w:color w:val="000000"/>
          <w:sz w:val="32"/>
          <w:szCs w:val="32"/>
          <w:rtl/>
          <w:lang w:eastAsia="fr-FR"/>
        </w:rPr>
        <w:t>النقلية</w:t>
      </w:r>
      <w:proofErr w:type="spellEnd"/>
      <w:r w:rsidRPr="00303514">
        <w:rPr>
          <w:rFonts w:ascii="Simplified Arabic" w:eastAsia="Times New Roman" w:hAnsi="Simplified Arabic" w:cs="Simplified Arabic"/>
          <w:color w:val="000000"/>
          <w:sz w:val="32"/>
          <w:szCs w:val="32"/>
          <w:rtl/>
          <w:lang w:eastAsia="fr-FR"/>
        </w:rPr>
        <w:t xml:space="preserve"> </w:t>
      </w:r>
      <w:proofErr w:type="spellStart"/>
      <w:r w:rsidRPr="00303514">
        <w:rPr>
          <w:rFonts w:ascii="Simplified Arabic" w:eastAsia="Times New Roman" w:hAnsi="Simplified Arabic" w:cs="Simplified Arabic"/>
          <w:color w:val="000000"/>
          <w:sz w:val="32"/>
          <w:szCs w:val="32"/>
          <w:rtl/>
          <w:lang w:eastAsia="fr-FR"/>
        </w:rPr>
        <w:t>الوضعية،</w:t>
      </w:r>
      <w:proofErr w:type="spellEnd"/>
      <w:r w:rsidRPr="00303514">
        <w:rPr>
          <w:rFonts w:ascii="Simplified Arabic" w:eastAsia="Times New Roman" w:hAnsi="Simplified Arabic" w:cs="Simplified Arabic"/>
          <w:color w:val="000000"/>
          <w:sz w:val="32"/>
          <w:szCs w:val="32"/>
          <w:rtl/>
          <w:lang w:eastAsia="fr-FR"/>
        </w:rPr>
        <w:t xml:space="preserve"> وهي كلها مُستندة إلى الخبَر عن الواضع </w:t>
      </w:r>
      <w:proofErr w:type="spellStart"/>
      <w:r w:rsidRPr="00303514">
        <w:rPr>
          <w:rFonts w:ascii="Simplified Arabic" w:eastAsia="Times New Roman" w:hAnsi="Simplified Arabic" w:cs="Simplified Arabic"/>
          <w:color w:val="000000"/>
          <w:sz w:val="32"/>
          <w:szCs w:val="32"/>
          <w:rtl/>
          <w:lang w:eastAsia="fr-FR"/>
        </w:rPr>
        <w:t>الشَّرعي،</w:t>
      </w:r>
      <w:proofErr w:type="spellEnd"/>
      <w:r w:rsidRPr="00303514">
        <w:rPr>
          <w:rFonts w:ascii="Simplified Arabic" w:eastAsia="Times New Roman" w:hAnsi="Simplified Arabic" w:cs="Simplified Arabic"/>
          <w:color w:val="000000"/>
          <w:sz w:val="32"/>
          <w:szCs w:val="32"/>
          <w:rtl/>
          <w:lang w:eastAsia="fr-FR"/>
        </w:rPr>
        <w:t xml:space="preserve"> ولا مجال فيها </w:t>
      </w:r>
      <w:proofErr w:type="spellStart"/>
      <w:r w:rsidRPr="00303514">
        <w:rPr>
          <w:rFonts w:ascii="Simplified Arabic" w:eastAsia="Times New Roman" w:hAnsi="Simplified Arabic" w:cs="Simplified Arabic"/>
          <w:color w:val="000000"/>
          <w:sz w:val="32"/>
          <w:szCs w:val="32"/>
          <w:rtl/>
          <w:lang w:eastAsia="fr-FR"/>
        </w:rPr>
        <w:t>للعقل،</w:t>
      </w:r>
      <w:proofErr w:type="spellEnd"/>
      <w:r w:rsidRPr="00303514">
        <w:rPr>
          <w:rFonts w:ascii="Simplified Arabic" w:eastAsia="Times New Roman" w:hAnsi="Simplified Arabic" w:cs="Simplified Arabic"/>
          <w:color w:val="000000"/>
          <w:sz w:val="32"/>
          <w:szCs w:val="32"/>
          <w:rtl/>
          <w:lang w:eastAsia="fr-FR"/>
        </w:rPr>
        <w:t xml:space="preserve"> إلَّا في إلحاقِ الفروع من مسائلها </w:t>
      </w:r>
      <w:proofErr w:type="spellStart"/>
      <w:r w:rsidRPr="00303514">
        <w:rPr>
          <w:rFonts w:ascii="Simplified Arabic" w:eastAsia="Times New Roman" w:hAnsi="Simplified Arabic" w:cs="Simplified Arabic"/>
          <w:color w:val="000000"/>
          <w:sz w:val="32"/>
          <w:szCs w:val="32"/>
          <w:rtl/>
          <w:lang w:eastAsia="fr-FR"/>
        </w:rPr>
        <w:t>بالأصول،</w:t>
      </w:r>
      <w:proofErr w:type="spellEnd"/>
      <w:r w:rsidRPr="00303514">
        <w:rPr>
          <w:rFonts w:ascii="Simplified Arabic" w:eastAsia="Times New Roman" w:hAnsi="Simplified Arabic" w:cs="Simplified Arabic"/>
          <w:color w:val="000000"/>
          <w:sz w:val="32"/>
          <w:szCs w:val="32"/>
          <w:rtl/>
          <w:lang w:eastAsia="fr-FR"/>
        </w:rPr>
        <w:t xml:space="preserve"> بوجهٍ </w:t>
      </w:r>
      <w:proofErr w:type="spellStart"/>
      <w:r w:rsidRPr="00303514">
        <w:rPr>
          <w:rFonts w:ascii="Simplified Arabic" w:eastAsia="Times New Roman" w:hAnsi="Simplified Arabic" w:cs="Simplified Arabic"/>
          <w:color w:val="000000"/>
          <w:sz w:val="32"/>
          <w:szCs w:val="32"/>
          <w:rtl/>
          <w:lang w:eastAsia="fr-FR"/>
        </w:rPr>
        <w:t>قياسي،</w:t>
      </w:r>
      <w:proofErr w:type="spellEnd"/>
      <w:r w:rsidRPr="00303514">
        <w:rPr>
          <w:rFonts w:ascii="Simplified Arabic" w:eastAsia="Times New Roman" w:hAnsi="Simplified Arabic" w:cs="Simplified Arabic"/>
          <w:color w:val="000000"/>
          <w:sz w:val="32"/>
          <w:szCs w:val="32"/>
          <w:rtl/>
          <w:lang w:eastAsia="fr-FR"/>
        </w:rPr>
        <w:t xml:space="preserve"> إلَّا أنَّ هذا القياس يتفرَّع عن الخبَر بثبوتِ الحُكم في الأصل. وهو </w:t>
      </w:r>
      <w:proofErr w:type="spellStart"/>
      <w:r w:rsidRPr="00303514">
        <w:rPr>
          <w:rFonts w:ascii="Simplified Arabic" w:eastAsia="Times New Roman" w:hAnsi="Simplified Arabic" w:cs="Simplified Arabic"/>
          <w:color w:val="000000"/>
          <w:sz w:val="32"/>
          <w:szCs w:val="32"/>
          <w:rtl/>
          <w:lang w:eastAsia="fr-FR"/>
        </w:rPr>
        <w:t>نقليٌّ،</w:t>
      </w:r>
      <w:proofErr w:type="spellEnd"/>
      <w:r w:rsidRPr="00303514">
        <w:rPr>
          <w:rFonts w:ascii="Simplified Arabic" w:eastAsia="Times New Roman" w:hAnsi="Simplified Arabic" w:cs="Simplified Arabic"/>
          <w:color w:val="000000"/>
          <w:sz w:val="32"/>
          <w:szCs w:val="32"/>
          <w:rtl/>
          <w:lang w:eastAsia="fr-FR"/>
        </w:rPr>
        <w:t xml:space="preserve"> فَرَجَعَ هذا القياسُ إلى النقلِ لتفرُّعِه </w:t>
      </w:r>
      <w:proofErr w:type="spellStart"/>
      <w:r w:rsidRPr="00303514">
        <w:rPr>
          <w:rFonts w:ascii="Simplified Arabic" w:eastAsia="Times New Roman" w:hAnsi="Simplified Arabic" w:cs="Simplified Arabic"/>
          <w:color w:val="000000"/>
          <w:sz w:val="32"/>
          <w:szCs w:val="32"/>
          <w:rtl/>
          <w:lang w:eastAsia="fr-FR"/>
        </w:rPr>
        <w:t>عنه</w:t>
      </w:r>
      <w:r>
        <w:rPr>
          <w:rFonts w:ascii="Simplified Arabic" w:eastAsia="Times New Roman" w:hAnsi="Simplified Arabic" w:cs="Simplified Arabic" w:hint="cs"/>
          <w:color w:val="000000"/>
          <w:sz w:val="32"/>
          <w:szCs w:val="32"/>
          <w:rtl/>
          <w:lang w:eastAsia="fr-FR"/>
        </w:rPr>
        <w:t>"</w:t>
      </w:r>
      <w:proofErr w:type="spellEnd"/>
      <w:r>
        <w:rPr>
          <w:rStyle w:val="Appelnotedebasdep"/>
          <w:rFonts w:ascii="Simplified Arabic" w:eastAsia="Times New Roman" w:hAnsi="Simplified Arabic" w:cs="Simplified Arabic"/>
          <w:color w:val="000000"/>
          <w:sz w:val="32"/>
          <w:szCs w:val="32"/>
          <w:rtl/>
          <w:lang w:eastAsia="fr-FR"/>
        </w:rPr>
        <w:footnoteReference w:id="1"/>
      </w:r>
      <w:proofErr w:type="spellStart"/>
      <w:r>
        <w:rPr>
          <w:rFonts w:ascii="Simplified Arabic" w:eastAsia="Times New Roman" w:hAnsi="Simplified Arabic" w:cs="Simplified Arabic" w:hint="cs"/>
          <w:color w:val="000000"/>
          <w:sz w:val="32"/>
          <w:szCs w:val="32"/>
          <w:rtl/>
          <w:lang w:eastAsia="fr-FR"/>
        </w:rPr>
        <w:t>.</w:t>
      </w:r>
      <w:proofErr w:type="spellEnd"/>
    </w:p>
    <w:p w:rsidR="00A567A8" w:rsidRDefault="00A567A8" w:rsidP="00A567A8">
      <w:pPr>
        <w:bidi/>
        <w:spacing w:line="360" w:lineRule="auto"/>
        <w:jc w:val="both"/>
        <w:rPr>
          <w:rFonts w:ascii="Simplified Arabic" w:hAnsi="Simplified Arabic" w:cs="Simplified Arabic"/>
          <w:b/>
          <w:bCs/>
          <w:sz w:val="32"/>
          <w:szCs w:val="32"/>
          <w:rtl/>
          <w:lang w:bidi="ar-DZ"/>
        </w:rPr>
      </w:pPr>
      <w:proofErr w:type="gramStart"/>
      <w:r w:rsidRPr="00492810">
        <w:rPr>
          <w:rFonts w:ascii="Simplified Arabic" w:hAnsi="Simplified Arabic" w:cs="Simplified Arabic" w:hint="cs"/>
          <w:b/>
          <w:bCs/>
          <w:sz w:val="32"/>
          <w:szCs w:val="32"/>
          <w:rtl/>
          <w:lang w:bidi="ar-DZ"/>
        </w:rPr>
        <w:t>موقف</w:t>
      </w:r>
      <w:proofErr w:type="gramEnd"/>
      <w:r w:rsidRPr="00492810">
        <w:rPr>
          <w:rFonts w:ascii="Simplified Arabic" w:hAnsi="Simplified Arabic" w:cs="Simplified Arabic" w:hint="cs"/>
          <w:b/>
          <w:bCs/>
          <w:sz w:val="32"/>
          <w:szCs w:val="32"/>
          <w:rtl/>
          <w:lang w:bidi="ar-DZ"/>
        </w:rPr>
        <w:t xml:space="preserve"> ابن خلدون من العلوم:</w:t>
      </w:r>
    </w:p>
    <w:p w:rsidR="00A567A8" w:rsidRDefault="00A567A8" w:rsidP="00A567A8">
      <w:pPr>
        <w:pStyle w:val="Paragraphedeliste"/>
        <w:numPr>
          <w:ilvl w:val="0"/>
          <w:numId w:val="1"/>
        </w:numPr>
        <w:bidi/>
        <w:spacing w:line="360" w:lineRule="auto"/>
        <w:ind w:left="0" w:firstLine="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موقفه من الفلسفة: </w:t>
      </w:r>
      <w:r w:rsidRPr="00D84543">
        <w:rPr>
          <w:rFonts w:ascii="Simplified Arabic" w:eastAsia="Times New Roman" w:hAnsi="Simplified Arabic" w:cs="Simplified Arabic"/>
          <w:color w:val="000000"/>
          <w:sz w:val="32"/>
          <w:szCs w:val="32"/>
          <w:rtl/>
          <w:lang w:eastAsia="fr-FR"/>
        </w:rPr>
        <w:t xml:space="preserve">في الفصل الرابع والعشرين من </w:t>
      </w:r>
      <w:proofErr w:type="spellStart"/>
      <w:r>
        <w:rPr>
          <w:rFonts w:ascii="Simplified Arabic" w:eastAsia="Times New Roman" w:hAnsi="Simplified Arabic" w:cs="Simplified Arabic" w:hint="cs"/>
          <w:color w:val="000000"/>
          <w:sz w:val="32"/>
          <w:szCs w:val="32"/>
          <w:rtl/>
          <w:lang w:eastAsia="fr-FR"/>
        </w:rPr>
        <w:t>"</w:t>
      </w:r>
      <w:r w:rsidRPr="00D84543">
        <w:rPr>
          <w:rFonts w:ascii="Simplified Arabic" w:eastAsia="Times New Roman" w:hAnsi="Simplified Arabic" w:cs="Simplified Arabic"/>
          <w:color w:val="000000"/>
          <w:sz w:val="32"/>
          <w:szCs w:val="32"/>
          <w:rtl/>
          <w:lang w:eastAsia="fr-FR"/>
        </w:rPr>
        <w:t>المُقدِّمة</w:t>
      </w:r>
      <w:r>
        <w:rPr>
          <w:rFonts w:ascii="Simplified Arabic" w:eastAsia="Times New Roman" w:hAnsi="Simplified Arabic" w:cs="Simplified Arabic" w:hint="cs"/>
          <w:color w:val="000000"/>
          <w:sz w:val="32"/>
          <w:szCs w:val="32"/>
          <w:rtl/>
          <w:lang w:eastAsia="fr-FR"/>
        </w:rPr>
        <w:t>"</w:t>
      </w:r>
      <w:r w:rsidRPr="00D84543">
        <w:rPr>
          <w:rFonts w:ascii="Simplified Arabic" w:eastAsia="Times New Roman" w:hAnsi="Simplified Arabic" w:cs="Simplified Arabic"/>
          <w:color w:val="000000"/>
          <w:sz w:val="32"/>
          <w:szCs w:val="32"/>
          <w:rtl/>
          <w:lang w:eastAsia="fr-FR"/>
        </w:rPr>
        <w:t>،</w:t>
      </w:r>
      <w:proofErr w:type="spellEnd"/>
      <w:r w:rsidRPr="00D84543">
        <w:rPr>
          <w:rFonts w:ascii="Simplified Arabic" w:eastAsia="Times New Roman" w:hAnsi="Simplified Arabic" w:cs="Simplified Arabic"/>
          <w:color w:val="000000"/>
          <w:sz w:val="32"/>
          <w:szCs w:val="32"/>
          <w:rtl/>
          <w:lang w:eastAsia="fr-FR"/>
        </w:rPr>
        <w:t xml:space="preserve"> </w:t>
      </w:r>
      <w:proofErr w:type="spellStart"/>
      <w:r w:rsidRPr="00D84543">
        <w:rPr>
          <w:rFonts w:ascii="Simplified Arabic" w:eastAsia="Times New Roman" w:hAnsi="Simplified Arabic" w:cs="Simplified Arabic"/>
          <w:color w:val="000000"/>
          <w:sz w:val="32"/>
          <w:szCs w:val="32"/>
          <w:rtl/>
          <w:lang w:eastAsia="fr-FR"/>
        </w:rPr>
        <w:t>وعنوانه:</w:t>
      </w:r>
      <w:proofErr w:type="spellEnd"/>
      <w:r w:rsidRPr="00D84543">
        <w:rPr>
          <w:rFonts w:ascii="Simplified Arabic" w:eastAsia="Times New Roman" w:hAnsi="Simplified Arabic" w:cs="Simplified Arabic"/>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w:t>
      </w:r>
      <w:r w:rsidRPr="00D84543">
        <w:rPr>
          <w:rFonts w:ascii="Simplified Arabic" w:eastAsia="Times New Roman" w:hAnsi="Simplified Arabic" w:cs="Simplified Arabic"/>
          <w:color w:val="000000"/>
          <w:sz w:val="32"/>
          <w:szCs w:val="32"/>
          <w:rtl/>
          <w:lang w:eastAsia="fr-FR"/>
        </w:rPr>
        <w:t xml:space="preserve">في إبطال الفلسفة وفساد </w:t>
      </w:r>
      <w:proofErr w:type="spellStart"/>
      <w:r w:rsidRPr="00D84543">
        <w:rPr>
          <w:rFonts w:ascii="Simplified Arabic" w:eastAsia="Times New Roman" w:hAnsi="Simplified Arabic" w:cs="Simplified Arabic"/>
          <w:color w:val="000000"/>
          <w:sz w:val="32"/>
          <w:szCs w:val="32"/>
          <w:rtl/>
          <w:lang w:eastAsia="fr-FR"/>
        </w:rPr>
        <w:t>مُنتحلها</w:t>
      </w:r>
      <w:r>
        <w:rPr>
          <w:rFonts w:ascii="Simplified Arabic" w:eastAsia="Times New Roman" w:hAnsi="Simplified Arabic" w:cs="Simplified Arabic" w:hint="cs"/>
          <w:color w:val="000000"/>
          <w:sz w:val="32"/>
          <w:szCs w:val="32"/>
          <w:rtl/>
          <w:lang w:eastAsia="fr-FR"/>
        </w:rPr>
        <w:t>"</w:t>
      </w:r>
      <w:proofErr w:type="spellEnd"/>
      <w:r w:rsidRPr="00D84543">
        <w:rPr>
          <w:rFonts w:ascii="Simplified Arabic" w:eastAsia="Times New Roman" w:hAnsi="Simplified Arabic" w:cs="Simplified Arabic"/>
          <w:color w:val="000000"/>
          <w:sz w:val="32"/>
          <w:szCs w:val="32"/>
          <w:rtl/>
          <w:lang w:eastAsia="fr-FR"/>
        </w:rPr>
        <w:t xml:space="preserve"> يشرح ابن خلدون رأيه في </w:t>
      </w:r>
      <w:proofErr w:type="spellStart"/>
      <w:r w:rsidRPr="00D84543">
        <w:rPr>
          <w:rFonts w:ascii="Simplified Arabic" w:eastAsia="Times New Roman" w:hAnsi="Simplified Arabic" w:cs="Simplified Arabic"/>
          <w:color w:val="000000"/>
          <w:sz w:val="32"/>
          <w:szCs w:val="32"/>
          <w:rtl/>
          <w:lang w:eastAsia="fr-FR"/>
        </w:rPr>
        <w:t>الفلسفة،</w:t>
      </w:r>
      <w:proofErr w:type="spellEnd"/>
      <w:r w:rsidRPr="00D84543">
        <w:rPr>
          <w:rFonts w:ascii="Simplified Arabic" w:eastAsia="Times New Roman" w:hAnsi="Simplified Arabic" w:cs="Simplified Arabic"/>
          <w:color w:val="000000"/>
          <w:sz w:val="32"/>
          <w:szCs w:val="32"/>
          <w:rtl/>
          <w:lang w:eastAsia="fr-FR"/>
        </w:rPr>
        <w:t xml:space="preserve"> فيبدأ بعرْض </w:t>
      </w:r>
      <w:proofErr w:type="spellStart"/>
      <w:r w:rsidRPr="00D84543">
        <w:rPr>
          <w:rFonts w:ascii="Simplified Arabic" w:eastAsia="Times New Roman" w:hAnsi="Simplified Arabic" w:cs="Simplified Arabic"/>
          <w:color w:val="000000"/>
          <w:sz w:val="32"/>
          <w:szCs w:val="32"/>
          <w:rtl/>
          <w:lang w:eastAsia="fr-FR"/>
        </w:rPr>
        <w:t>طبيعتها،</w:t>
      </w:r>
      <w:proofErr w:type="spellEnd"/>
      <w:r w:rsidRPr="00D84543">
        <w:rPr>
          <w:rFonts w:ascii="Simplified Arabic" w:eastAsia="Times New Roman" w:hAnsi="Simplified Arabic" w:cs="Simplified Arabic"/>
          <w:color w:val="000000"/>
          <w:sz w:val="32"/>
          <w:szCs w:val="32"/>
          <w:rtl/>
          <w:lang w:eastAsia="fr-FR"/>
        </w:rPr>
        <w:t xml:space="preserve"> ثم يُعقِّب على ذلك ببيان أوجه </w:t>
      </w:r>
      <w:proofErr w:type="spellStart"/>
      <w:r w:rsidRPr="00D84543">
        <w:rPr>
          <w:rFonts w:ascii="Simplified Arabic" w:eastAsia="Times New Roman" w:hAnsi="Simplified Arabic" w:cs="Simplified Arabic"/>
          <w:color w:val="000000"/>
          <w:sz w:val="32"/>
          <w:szCs w:val="32"/>
          <w:rtl/>
          <w:lang w:eastAsia="fr-FR"/>
        </w:rPr>
        <w:t>بُطلانها</w:t>
      </w:r>
      <w:r>
        <w:rPr>
          <w:rFonts w:ascii="Simplified Arabic" w:eastAsia="Times New Roman" w:hAnsi="Simplified Arabic" w:cs="Simplified Arabic" w:hint="cs"/>
          <w:color w:val="000000"/>
          <w:sz w:val="32"/>
          <w:szCs w:val="32"/>
          <w:rtl/>
          <w:lang w:eastAsia="fr-FR"/>
        </w:rPr>
        <w:t>،</w:t>
      </w:r>
      <w:proofErr w:type="spellEnd"/>
      <w:r>
        <w:rPr>
          <w:rFonts w:ascii="Simplified Arabic" w:eastAsia="Times New Roman" w:hAnsi="Simplified Arabic" w:cs="Simplified Arabic" w:hint="cs"/>
          <w:color w:val="000000"/>
          <w:sz w:val="32"/>
          <w:szCs w:val="32"/>
          <w:rtl/>
          <w:lang w:eastAsia="fr-FR"/>
        </w:rPr>
        <w:t xml:space="preserve"> "وينطلق في ابطاله للفلسفة من تأكيده أن الفلسفة مرتبطة من حيث نشوءها بالتطور الاجتماعي ومتعارضة مع الدين لادعائها إمكانية امتلاك المعرفة بعامة تأسيسا على العقل وعبر الذين اعتمدوا قانونا يميز بين الخطأ </w:t>
      </w:r>
      <w:proofErr w:type="spellStart"/>
      <w:r>
        <w:rPr>
          <w:rFonts w:ascii="Simplified Arabic" w:eastAsia="Times New Roman" w:hAnsi="Simplified Arabic" w:cs="Simplified Arabic" w:hint="cs"/>
          <w:color w:val="000000"/>
          <w:sz w:val="32"/>
          <w:szCs w:val="32"/>
          <w:rtl/>
          <w:lang w:eastAsia="fr-FR"/>
        </w:rPr>
        <w:t>والصواب،</w:t>
      </w:r>
      <w:proofErr w:type="spellEnd"/>
      <w:r>
        <w:rPr>
          <w:rFonts w:ascii="Simplified Arabic" w:eastAsia="Times New Roman" w:hAnsi="Simplified Arabic" w:cs="Simplified Arabic" w:hint="cs"/>
          <w:color w:val="000000"/>
          <w:sz w:val="32"/>
          <w:szCs w:val="32"/>
          <w:rtl/>
          <w:lang w:eastAsia="fr-FR"/>
        </w:rPr>
        <w:t xml:space="preserve"> ومن خلال استيعابه </w:t>
      </w:r>
      <w:proofErr w:type="spellStart"/>
      <w:r>
        <w:rPr>
          <w:rFonts w:ascii="Simplified Arabic" w:eastAsia="Times New Roman" w:hAnsi="Simplified Arabic" w:cs="Simplified Arabic" w:hint="cs"/>
          <w:color w:val="000000"/>
          <w:sz w:val="32"/>
          <w:szCs w:val="32"/>
          <w:rtl/>
          <w:lang w:eastAsia="fr-FR"/>
        </w:rPr>
        <w:t>سيرورة</w:t>
      </w:r>
      <w:proofErr w:type="spellEnd"/>
      <w:r>
        <w:rPr>
          <w:rFonts w:ascii="Simplified Arabic" w:eastAsia="Times New Roman" w:hAnsi="Simplified Arabic" w:cs="Simplified Arabic" w:hint="cs"/>
          <w:color w:val="000000"/>
          <w:sz w:val="32"/>
          <w:szCs w:val="32"/>
          <w:rtl/>
          <w:lang w:eastAsia="fr-FR"/>
        </w:rPr>
        <w:t xml:space="preserve"> الفكر الفلسفي (اليوناني</w:t>
      </w:r>
      <w:proofErr w:type="spellStart"/>
      <w:r>
        <w:rPr>
          <w:rFonts w:ascii="Simplified Arabic" w:eastAsia="Times New Roman" w:hAnsi="Simplified Arabic" w:cs="Simplified Arabic" w:hint="cs"/>
          <w:color w:val="000000"/>
          <w:sz w:val="32"/>
          <w:szCs w:val="32"/>
          <w:rtl/>
          <w:lang w:eastAsia="fr-FR"/>
        </w:rPr>
        <w:t>)</w:t>
      </w:r>
      <w:proofErr w:type="spellEnd"/>
      <w:r>
        <w:rPr>
          <w:rFonts w:ascii="Simplified Arabic" w:eastAsia="Times New Roman" w:hAnsi="Simplified Arabic" w:cs="Simplified Arabic" w:hint="cs"/>
          <w:color w:val="000000"/>
          <w:sz w:val="32"/>
          <w:szCs w:val="32"/>
          <w:rtl/>
          <w:lang w:eastAsia="fr-FR"/>
        </w:rPr>
        <w:t xml:space="preserve"> منذ أرسطو والاتصال المجتمع العربي الإسلامي من خلال </w:t>
      </w:r>
      <w:proofErr w:type="spellStart"/>
      <w:r>
        <w:rPr>
          <w:rFonts w:ascii="Simplified Arabic" w:eastAsia="Times New Roman" w:hAnsi="Simplified Arabic" w:cs="Simplified Arabic" w:hint="cs"/>
          <w:color w:val="000000"/>
          <w:sz w:val="32"/>
          <w:szCs w:val="32"/>
          <w:rtl/>
          <w:lang w:eastAsia="fr-FR"/>
        </w:rPr>
        <w:t>الترجمة"</w:t>
      </w:r>
      <w:proofErr w:type="spellEnd"/>
      <w:r>
        <w:rPr>
          <w:rFonts w:ascii="Simplified Arabic" w:eastAsia="Times New Roman" w:hAnsi="Simplified Arabic" w:cs="Simplified Arabic" w:hint="cs"/>
          <w:color w:val="000000"/>
          <w:sz w:val="32"/>
          <w:szCs w:val="32"/>
          <w:rtl/>
          <w:lang w:eastAsia="fr-FR"/>
        </w:rPr>
        <w:t xml:space="preserve"> </w:t>
      </w:r>
      <w:r>
        <w:rPr>
          <w:rStyle w:val="Appelnotedebasdep"/>
          <w:rFonts w:ascii="Simplified Arabic" w:eastAsia="Times New Roman" w:hAnsi="Simplified Arabic" w:cs="Simplified Arabic"/>
          <w:color w:val="000000"/>
          <w:sz w:val="32"/>
          <w:szCs w:val="32"/>
          <w:rtl/>
          <w:lang w:eastAsia="fr-FR"/>
        </w:rPr>
        <w:footnoteReference w:id="2"/>
      </w:r>
      <w:proofErr w:type="spellStart"/>
      <w:r>
        <w:rPr>
          <w:rFonts w:ascii="Simplified Arabic" w:eastAsia="Times New Roman" w:hAnsi="Simplified Arabic" w:cs="Simplified Arabic" w:hint="cs"/>
          <w:color w:val="000000"/>
          <w:sz w:val="32"/>
          <w:szCs w:val="32"/>
          <w:rtl/>
          <w:lang w:eastAsia="fr-FR"/>
        </w:rPr>
        <w:t>،</w:t>
      </w:r>
      <w:proofErr w:type="spellEnd"/>
      <w:r>
        <w:rPr>
          <w:rFonts w:ascii="Simplified Arabic" w:eastAsia="Times New Roman" w:hAnsi="Simplified Arabic" w:cs="Simplified Arabic" w:hint="cs"/>
          <w:color w:val="000000"/>
          <w:sz w:val="32"/>
          <w:szCs w:val="32"/>
          <w:rtl/>
          <w:lang w:eastAsia="fr-FR"/>
        </w:rPr>
        <w:t xml:space="preserve"> إذن الفلسفة التي يعنيها ابن خلدون هي فلسفة أرسطو وامتدادها في المجتمع العربي الإسلامي.</w:t>
      </w:r>
    </w:p>
    <w:p w:rsidR="00A567A8" w:rsidRDefault="00A567A8" w:rsidP="00A567A8">
      <w:pPr>
        <w:pStyle w:val="Paragraphedeliste"/>
        <w:numPr>
          <w:ilvl w:val="0"/>
          <w:numId w:val="1"/>
        </w:numPr>
        <w:bidi/>
        <w:spacing w:line="360" w:lineRule="auto"/>
        <w:ind w:left="0" w:firstLine="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موقفه من علم الكلام والتصوف:</w:t>
      </w:r>
      <w:r w:rsidRPr="00AA5A49">
        <w:rPr>
          <w:rFonts w:ascii="Tahoma" w:eastAsia="Times New Roman" w:hAnsi="Tahoma" w:cs="Tahoma"/>
          <w:color w:val="000000"/>
          <w:sz w:val="18"/>
          <w:szCs w:val="18"/>
          <w:rtl/>
          <w:lang w:eastAsia="fr-FR"/>
        </w:rPr>
        <w:t xml:space="preserve"> </w:t>
      </w:r>
      <w:r w:rsidRPr="00AA5A49">
        <w:rPr>
          <w:rFonts w:ascii="Simplified Arabic" w:eastAsia="Times New Roman" w:hAnsi="Simplified Arabic" w:cs="Simplified Arabic"/>
          <w:color w:val="000000"/>
          <w:sz w:val="32"/>
          <w:szCs w:val="32"/>
          <w:rtl/>
          <w:lang w:eastAsia="fr-FR"/>
        </w:rPr>
        <w:t xml:space="preserve">لقد عدّ ابن خلدون كلا من علم الكلام والتصوف من العلوم الحادثة في </w:t>
      </w:r>
      <w:proofErr w:type="spellStart"/>
      <w:r w:rsidRPr="00AA5A49">
        <w:rPr>
          <w:rFonts w:ascii="Simplified Arabic" w:eastAsia="Times New Roman" w:hAnsi="Simplified Arabic" w:cs="Simplified Arabic"/>
          <w:color w:val="000000"/>
          <w:sz w:val="32"/>
          <w:szCs w:val="32"/>
          <w:rtl/>
          <w:lang w:eastAsia="fr-FR"/>
        </w:rPr>
        <w:t>الملة،</w:t>
      </w:r>
      <w:proofErr w:type="spellEnd"/>
      <w:r w:rsidRPr="00AA5A49">
        <w:rPr>
          <w:rFonts w:ascii="Simplified Arabic" w:eastAsia="Times New Roman" w:hAnsi="Simplified Arabic" w:cs="Simplified Arabic"/>
          <w:color w:val="000000"/>
          <w:sz w:val="32"/>
          <w:szCs w:val="32"/>
          <w:rtl/>
          <w:lang w:eastAsia="fr-FR"/>
        </w:rPr>
        <w:t xml:space="preserve"> وإن لم يذكر التصوف كعلم نقلي أو </w:t>
      </w:r>
      <w:proofErr w:type="spellStart"/>
      <w:r w:rsidRPr="00AA5A49">
        <w:rPr>
          <w:rFonts w:ascii="Simplified Arabic" w:eastAsia="Times New Roman" w:hAnsi="Simplified Arabic" w:cs="Simplified Arabic"/>
          <w:color w:val="000000"/>
          <w:sz w:val="32"/>
          <w:szCs w:val="32"/>
          <w:rtl/>
          <w:lang w:eastAsia="fr-FR"/>
        </w:rPr>
        <w:t>شرعي</w:t>
      </w:r>
      <w:r>
        <w:rPr>
          <w:rFonts w:ascii="Simplified Arabic" w:eastAsia="Times New Roman" w:hAnsi="Simplified Arabic" w:cs="Simplified Arabic" w:hint="cs"/>
          <w:color w:val="000000"/>
          <w:sz w:val="32"/>
          <w:szCs w:val="32"/>
          <w:rtl/>
          <w:lang w:eastAsia="fr-FR"/>
        </w:rPr>
        <w:t>،</w:t>
      </w:r>
      <w:proofErr w:type="spellEnd"/>
      <w:r w:rsidRPr="00AA5A49">
        <w:rPr>
          <w:rFonts w:ascii="Simplified Arabic" w:eastAsia="Times New Roman" w:hAnsi="Simplified Arabic" w:cs="Simplified Arabic"/>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w:t>
      </w:r>
      <w:r w:rsidRPr="00AA5A49">
        <w:rPr>
          <w:rFonts w:ascii="Simplified Arabic" w:eastAsia="Times New Roman" w:hAnsi="Simplified Arabic" w:cs="Simplified Arabic"/>
          <w:color w:val="000000"/>
          <w:sz w:val="32"/>
          <w:szCs w:val="32"/>
          <w:rtl/>
          <w:lang w:eastAsia="fr-FR"/>
        </w:rPr>
        <w:t xml:space="preserve">غير أن وضعهما متتاليين في </w:t>
      </w:r>
      <w:proofErr w:type="spellStart"/>
      <w:r w:rsidRPr="00AA5A49">
        <w:rPr>
          <w:rFonts w:ascii="Simplified Arabic" w:eastAsia="Times New Roman" w:hAnsi="Simplified Arabic" w:cs="Simplified Arabic"/>
          <w:color w:val="000000"/>
          <w:sz w:val="32"/>
          <w:szCs w:val="32"/>
          <w:rtl/>
          <w:lang w:eastAsia="fr-FR"/>
        </w:rPr>
        <w:t>"المقدمة"</w:t>
      </w:r>
      <w:proofErr w:type="spellEnd"/>
      <w:r w:rsidRPr="00AA5A49">
        <w:rPr>
          <w:rFonts w:ascii="Simplified Arabic" w:eastAsia="Times New Roman" w:hAnsi="Simplified Arabic" w:cs="Simplified Arabic"/>
          <w:color w:val="000000"/>
          <w:sz w:val="32"/>
          <w:szCs w:val="32"/>
          <w:rtl/>
          <w:lang w:eastAsia="fr-FR"/>
        </w:rPr>
        <w:t xml:space="preserve"> بما يوحي بأن التصوف قد يعوض علم الكلام</w:t>
      </w:r>
      <w:r>
        <w:rPr>
          <w:rFonts w:ascii="Simplified Arabic" w:eastAsia="Times New Roman" w:hAnsi="Simplified Arabic" w:cs="Simplified Arabic" w:hint="cs"/>
          <w:color w:val="000000"/>
          <w:sz w:val="32"/>
          <w:szCs w:val="32"/>
          <w:rtl/>
          <w:lang w:eastAsia="fr-FR"/>
        </w:rPr>
        <w:t xml:space="preserve"> في </w:t>
      </w:r>
      <w:proofErr w:type="spellStart"/>
      <w:r>
        <w:rPr>
          <w:rFonts w:ascii="Simplified Arabic" w:eastAsia="Times New Roman" w:hAnsi="Simplified Arabic" w:cs="Simplified Arabic" w:hint="cs"/>
          <w:color w:val="000000"/>
          <w:sz w:val="32"/>
          <w:szCs w:val="32"/>
          <w:rtl/>
          <w:lang w:eastAsia="fr-FR"/>
        </w:rPr>
        <w:t>نظره</w:t>
      </w:r>
      <w:r w:rsidRPr="00AA5A49">
        <w:rPr>
          <w:rFonts w:ascii="Simplified Arabic" w:eastAsia="Times New Roman" w:hAnsi="Simplified Arabic" w:cs="Simplified Arabic"/>
          <w:color w:val="000000"/>
          <w:sz w:val="32"/>
          <w:szCs w:val="32"/>
          <w:rtl/>
          <w:lang w:eastAsia="fr-FR"/>
        </w:rPr>
        <w:t>،</w:t>
      </w:r>
      <w:proofErr w:type="spellEnd"/>
      <w:r w:rsidRPr="00AA5A49">
        <w:rPr>
          <w:rFonts w:ascii="Simplified Arabic" w:eastAsia="Times New Roman" w:hAnsi="Simplified Arabic" w:cs="Simplified Arabic"/>
          <w:color w:val="000000"/>
          <w:sz w:val="32"/>
          <w:szCs w:val="32"/>
          <w:rtl/>
          <w:lang w:eastAsia="fr-FR"/>
        </w:rPr>
        <w:t xml:space="preserve"> كما يوحي بتداخل بينهما يكمن في ما يعنى </w:t>
      </w:r>
      <w:proofErr w:type="spellStart"/>
      <w:r w:rsidRPr="00AA5A49">
        <w:rPr>
          <w:rFonts w:ascii="Simplified Arabic" w:eastAsia="Times New Roman" w:hAnsi="Simplified Arabic" w:cs="Simplified Arabic"/>
          <w:color w:val="000000"/>
          <w:sz w:val="32"/>
          <w:szCs w:val="32"/>
          <w:rtl/>
          <w:lang w:eastAsia="fr-FR"/>
        </w:rPr>
        <w:t>به</w:t>
      </w:r>
      <w:proofErr w:type="spellEnd"/>
      <w:r w:rsidRPr="00AA5A49">
        <w:rPr>
          <w:rFonts w:ascii="Simplified Arabic" w:eastAsia="Times New Roman" w:hAnsi="Simplified Arabic" w:cs="Simplified Arabic"/>
          <w:color w:val="000000"/>
          <w:sz w:val="32"/>
          <w:szCs w:val="32"/>
          <w:rtl/>
          <w:lang w:eastAsia="fr-FR"/>
        </w:rPr>
        <w:t xml:space="preserve"> كل علم وهو الباطن </w:t>
      </w:r>
      <w:proofErr w:type="spellStart"/>
      <w:r w:rsidRPr="00AA5A49">
        <w:rPr>
          <w:rFonts w:ascii="Simplified Arabic" w:eastAsia="Times New Roman" w:hAnsi="Simplified Arabic" w:cs="Simplified Arabic"/>
          <w:color w:val="000000"/>
          <w:sz w:val="32"/>
          <w:szCs w:val="32"/>
          <w:rtl/>
          <w:lang w:eastAsia="fr-FR"/>
        </w:rPr>
        <w:t>والأصول،</w:t>
      </w:r>
      <w:proofErr w:type="spellEnd"/>
      <w:r w:rsidRPr="00AA5A49">
        <w:rPr>
          <w:rFonts w:ascii="Simplified Arabic" w:eastAsia="Times New Roman" w:hAnsi="Simplified Arabic" w:cs="Simplified Arabic"/>
          <w:color w:val="000000"/>
          <w:sz w:val="32"/>
          <w:szCs w:val="32"/>
          <w:rtl/>
          <w:lang w:eastAsia="fr-FR"/>
        </w:rPr>
        <w:t xml:space="preserve"> في مقابل الظاهر الذي هو من مهمة الفقيه المعني </w:t>
      </w:r>
      <w:proofErr w:type="spellStart"/>
      <w:r w:rsidRPr="00AA5A49">
        <w:rPr>
          <w:rFonts w:ascii="Simplified Arabic" w:eastAsia="Times New Roman" w:hAnsi="Simplified Arabic" w:cs="Simplified Arabic"/>
          <w:color w:val="000000"/>
          <w:sz w:val="32"/>
          <w:szCs w:val="32"/>
          <w:rtl/>
          <w:lang w:eastAsia="fr-FR"/>
        </w:rPr>
        <w:t>بالفروع؛</w:t>
      </w:r>
      <w:proofErr w:type="spellEnd"/>
      <w:r w:rsidRPr="00AA5A49">
        <w:rPr>
          <w:rFonts w:ascii="Simplified Arabic" w:eastAsia="Times New Roman" w:hAnsi="Simplified Arabic" w:cs="Simplified Arabic"/>
          <w:color w:val="000000"/>
          <w:sz w:val="32"/>
          <w:szCs w:val="32"/>
          <w:rtl/>
          <w:lang w:eastAsia="fr-FR"/>
        </w:rPr>
        <w:t xml:space="preserve"> بمعنى أن التصوف وعلم الكلام يهمهما جانب التصورات في </w:t>
      </w:r>
      <w:proofErr w:type="spellStart"/>
      <w:r w:rsidRPr="00AA5A49">
        <w:rPr>
          <w:rFonts w:ascii="Simplified Arabic" w:eastAsia="Times New Roman" w:hAnsi="Simplified Arabic" w:cs="Simplified Arabic"/>
          <w:color w:val="000000"/>
          <w:sz w:val="32"/>
          <w:szCs w:val="32"/>
          <w:rtl/>
          <w:lang w:eastAsia="fr-FR"/>
        </w:rPr>
        <w:t>الدين،</w:t>
      </w:r>
      <w:proofErr w:type="spellEnd"/>
      <w:r w:rsidRPr="00AA5A49">
        <w:rPr>
          <w:rFonts w:ascii="Simplified Arabic" w:eastAsia="Times New Roman" w:hAnsi="Simplified Arabic" w:cs="Simplified Arabic"/>
          <w:color w:val="000000"/>
          <w:sz w:val="32"/>
          <w:szCs w:val="32"/>
          <w:rtl/>
          <w:lang w:eastAsia="fr-FR"/>
        </w:rPr>
        <w:t xml:space="preserve"> أو الجانب </w:t>
      </w:r>
      <w:proofErr w:type="spellStart"/>
      <w:r w:rsidRPr="00AA5A49">
        <w:rPr>
          <w:rFonts w:ascii="Simplified Arabic" w:eastAsia="Times New Roman" w:hAnsi="Simplified Arabic" w:cs="Simplified Arabic"/>
          <w:color w:val="000000"/>
          <w:sz w:val="32"/>
          <w:szCs w:val="32"/>
          <w:rtl/>
          <w:lang w:eastAsia="fr-FR"/>
        </w:rPr>
        <w:t>القلبي،</w:t>
      </w:r>
      <w:proofErr w:type="spellEnd"/>
      <w:r w:rsidRPr="00AA5A49">
        <w:rPr>
          <w:rFonts w:ascii="Simplified Arabic" w:eastAsia="Times New Roman" w:hAnsi="Simplified Arabic" w:cs="Simplified Arabic"/>
          <w:color w:val="000000"/>
          <w:sz w:val="32"/>
          <w:szCs w:val="32"/>
          <w:rtl/>
          <w:lang w:eastAsia="fr-FR"/>
        </w:rPr>
        <w:t xml:space="preserve"> في مقابل اهتمام الفقه بالجانب </w:t>
      </w:r>
      <w:proofErr w:type="spellStart"/>
      <w:r w:rsidRPr="00AA5A49">
        <w:rPr>
          <w:rFonts w:ascii="Simplified Arabic" w:eastAsia="Times New Roman" w:hAnsi="Simplified Arabic" w:cs="Simplified Arabic"/>
          <w:color w:val="000000"/>
          <w:sz w:val="32"/>
          <w:szCs w:val="32"/>
          <w:rtl/>
          <w:lang w:eastAsia="fr-FR"/>
        </w:rPr>
        <w:t>العملي</w:t>
      </w:r>
      <w:r>
        <w:rPr>
          <w:rFonts w:ascii="Simplified Arabic" w:eastAsia="Times New Roman" w:hAnsi="Simplified Arabic" w:cs="Simplified Arabic" w:hint="cs"/>
          <w:color w:val="000000"/>
          <w:sz w:val="32"/>
          <w:szCs w:val="32"/>
          <w:rtl/>
          <w:lang w:eastAsia="fr-FR"/>
        </w:rPr>
        <w:t>"</w:t>
      </w:r>
      <w:proofErr w:type="spellEnd"/>
      <w:r>
        <w:rPr>
          <w:rStyle w:val="Appelnotedebasdep"/>
          <w:rFonts w:ascii="Simplified Arabic" w:eastAsia="Times New Roman" w:hAnsi="Simplified Arabic" w:cs="Simplified Arabic"/>
          <w:color w:val="000000"/>
          <w:sz w:val="32"/>
          <w:szCs w:val="32"/>
          <w:rtl/>
          <w:lang w:eastAsia="fr-FR"/>
        </w:rPr>
        <w:footnoteReference w:id="3"/>
      </w:r>
      <w:proofErr w:type="spellStart"/>
      <w:r>
        <w:rPr>
          <w:rFonts w:ascii="Simplified Arabic" w:eastAsia="Times New Roman" w:hAnsi="Simplified Arabic" w:cs="Simplified Arabic" w:hint="cs"/>
          <w:color w:val="000000"/>
          <w:sz w:val="32"/>
          <w:szCs w:val="32"/>
          <w:rtl/>
          <w:lang w:eastAsia="fr-FR"/>
        </w:rPr>
        <w:t>.</w:t>
      </w:r>
      <w:proofErr w:type="spellEnd"/>
      <w:r>
        <w:rPr>
          <w:rFonts w:ascii="Simplified Arabic" w:hAnsi="Simplified Arabic" w:cs="Simplified Arabic" w:hint="cs"/>
          <w:b/>
          <w:bCs/>
          <w:sz w:val="32"/>
          <w:szCs w:val="32"/>
          <w:rtl/>
          <w:lang w:bidi="ar-DZ"/>
        </w:rPr>
        <w:t xml:space="preserve"> </w:t>
      </w:r>
    </w:p>
    <w:p w:rsidR="00A567A8" w:rsidRDefault="00A567A8" w:rsidP="00A567A8">
      <w:pPr>
        <w:pStyle w:val="Paragraphedeliste"/>
        <w:numPr>
          <w:ilvl w:val="0"/>
          <w:numId w:val="1"/>
        </w:numPr>
        <w:bidi/>
        <w:spacing w:line="360" w:lineRule="auto"/>
        <w:ind w:left="0" w:firstLine="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موقفه من الكيمياء</w:t>
      </w:r>
      <w:r w:rsidRPr="005535A4">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والسحر:</w:t>
      </w:r>
      <w:proofErr w:type="spellEnd"/>
      <w:r>
        <w:rPr>
          <w:rFonts w:ascii="Simplified Arabic" w:hAnsi="Simplified Arabic" w:cs="Simplified Arabic" w:hint="cs"/>
          <w:b/>
          <w:bCs/>
          <w:sz w:val="32"/>
          <w:szCs w:val="32"/>
          <w:rtl/>
          <w:lang w:bidi="ar-DZ"/>
        </w:rPr>
        <w:t xml:space="preserve"> </w:t>
      </w:r>
      <w:r w:rsidRPr="005535A4">
        <w:rPr>
          <w:rFonts w:ascii="Simplified Arabic" w:hAnsi="Simplified Arabic" w:cs="Simplified Arabic" w:hint="cs"/>
          <w:sz w:val="32"/>
          <w:szCs w:val="32"/>
          <w:rtl/>
          <w:lang w:bidi="ar-DZ"/>
        </w:rPr>
        <w:t xml:space="preserve">في </w:t>
      </w:r>
      <w:r>
        <w:rPr>
          <w:rFonts w:ascii="Simplified Arabic" w:hAnsi="Simplified Arabic" w:cs="Simplified Arabic" w:hint="cs"/>
          <w:sz w:val="32"/>
          <w:szCs w:val="32"/>
          <w:rtl/>
          <w:lang w:bidi="ar-DZ"/>
        </w:rPr>
        <w:t>الفصل الثلاثون</w:t>
      </w:r>
      <w:r w:rsidRPr="005535A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الخاص بعلم </w:t>
      </w:r>
      <w:proofErr w:type="spellStart"/>
      <w:r>
        <w:rPr>
          <w:rFonts w:ascii="Simplified Arabic" w:hAnsi="Simplified Arabic" w:cs="Simplified Arabic" w:hint="cs"/>
          <w:sz w:val="32"/>
          <w:szCs w:val="32"/>
          <w:rtl/>
          <w:lang w:bidi="ar-DZ"/>
        </w:rPr>
        <w:t>الكيمياء،</w:t>
      </w:r>
      <w:proofErr w:type="spellEnd"/>
      <w:r>
        <w:rPr>
          <w:rFonts w:ascii="Simplified Arabic" w:hAnsi="Simplified Arabic" w:cs="Simplified Arabic" w:hint="cs"/>
          <w:sz w:val="32"/>
          <w:szCs w:val="32"/>
          <w:rtl/>
          <w:lang w:bidi="ar-DZ"/>
        </w:rPr>
        <w:t xml:space="preserve"> </w:t>
      </w:r>
      <w:r w:rsidRPr="005535A4">
        <w:rPr>
          <w:rFonts w:ascii="Simplified Arabic" w:hAnsi="Simplified Arabic" w:cs="Simplified Arabic" w:hint="cs"/>
          <w:sz w:val="32"/>
          <w:szCs w:val="32"/>
          <w:rtl/>
          <w:lang w:bidi="ar-DZ"/>
        </w:rPr>
        <w:t xml:space="preserve">يسرد ابن خلدون ان الكيمياء </w:t>
      </w:r>
      <w:r>
        <w:rPr>
          <w:rFonts w:ascii="Simplified Arabic" w:hAnsi="Simplified Arabic" w:cs="Simplified Arabic" w:hint="cs"/>
          <w:sz w:val="32"/>
          <w:szCs w:val="32"/>
          <w:rtl/>
          <w:lang w:bidi="ar-DZ"/>
        </w:rPr>
        <w:t>(التي يعرفها باختصارها في تحويل المعادن الخسيسة إلى ذهب</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من آثار النفوس الروحانية وتصرفها في عالم </w:t>
      </w:r>
      <w:proofErr w:type="spellStart"/>
      <w:r>
        <w:rPr>
          <w:rFonts w:ascii="Simplified Arabic" w:hAnsi="Simplified Arabic" w:cs="Simplified Arabic" w:hint="cs"/>
          <w:sz w:val="32"/>
          <w:szCs w:val="32"/>
          <w:rtl/>
          <w:lang w:bidi="ar-DZ"/>
        </w:rPr>
        <w:t>الطبيعية،</w:t>
      </w:r>
      <w:proofErr w:type="spellEnd"/>
      <w:r>
        <w:rPr>
          <w:rFonts w:ascii="Simplified Arabic" w:hAnsi="Simplified Arabic" w:cs="Simplified Arabic" w:hint="cs"/>
          <w:sz w:val="32"/>
          <w:szCs w:val="32"/>
          <w:rtl/>
          <w:lang w:bidi="ar-DZ"/>
        </w:rPr>
        <w:t xml:space="preserve"> إما عن طريق الكرامة إذا كانت النفوس </w:t>
      </w:r>
      <w:proofErr w:type="spellStart"/>
      <w:r>
        <w:rPr>
          <w:rFonts w:ascii="Simplified Arabic" w:hAnsi="Simplified Arabic" w:cs="Simplified Arabic" w:hint="cs"/>
          <w:sz w:val="32"/>
          <w:szCs w:val="32"/>
          <w:rtl/>
          <w:lang w:bidi="ar-DZ"/>
        </w:rPr>
        <w:t>خيرة،</w:t>
      </w:r>
      <w:proofErr w:type="spellEnd"/>
      <w:r>
        <w:rPr>
          <w:rFonts w:ascii="Simplified Arabic" w:hAnsi="Simplified Arabic" w:cs="Simplified Arabic" w:hint="cs"/>
          <w:sz w:val="32"/>
          <w:szCs w:val="32"/>
          <w:rtl/>
          <w:lang w:bidi="ar-DZ"/>
        </w:rPr>
        <w:t xml:space="preserve"> أو عن طريق السحر لأن الساحر في رأي ابن خلدون يستطيع قلب الأعيان كما حدث من سحرة فرعون وما يحدث من سحرة الهند والسودان... </w:t>
      </w:r>
      <w:proofErr w:type="gramStart"/>
      <w:r>
        <w:rPr>
          <w:rFonts w:ascii="Simplified Arabic" w:hAnsi="Simplified Arabic" w:cs="Simplified Arabic" w:hint="cs"/>
          <w:sz w:val="32"/>
          <w:szCs w:val="32"/>
          <w:rtl/>
          <w:lang w:bidi="ar-DZ"/>
        </w:rPr>
        <w:t>وهو</w:t>
      </w:r>
      <w:proofErr w:type="gramEnd"/>
      <w:r>
        <w:rPr>
          <w:rFonts w:ascii="Simplified Arabic" w:hAnsi="Simplified Arabic" w:cs="Simplified Arabic" w:hint="cs"/>
          <w:sz w:val="32"/>
          <w:szCs w:val="32"/>
          <w:rtl/>
          <w:lang w:bidi="ar-DZ"/>
        </w:rPr>
        <w:t xml:space="preserve"> يرى أن الكيمياء إذا صح وجودها فهي ليست من الصنائع </w:t>
      </w:r>
      <w:proofErr w:type="spellStart"/>
      <w:r>
        <w:rPr>
          <w:rFonts w:ascii="Simplified Arabic" w:hAnsi="Simplified Arabic" w:cs="Simplified Arabic" w:hint="cs"/>
          <w:sz w:val="32"/>
          <w:szCs w:val="32"/>
          <w:rtl/>
          <w:lang w:bidi="ar-DZ"/>
        </w:rPr>
        <w:t>الطبيعية،</w:t>
      </w:r>
      <w:proofErr w:type="spellEnd"/>
      <w:r>
        <w:rPr>
          <w:rFonts w:ascii="Simplified Arabic" w:hAnsi="Simplified Arabic" w:cs="Simplified Arabic" w:hint="cs"/>
          <w:sz w:val="32"/>
          <w:szCs w:val="32"/>
          <w:rtl/>
          <w:lang w:bidi="ar-DZ"/>
        </w:rPr>
        <w:t xml:space="preserve"> وإنما هي من الأمور المتعلقة بالسحر والخوارق الخارجة عن حكم الصنائع.</w:t>
      </w:r>
    </w:p>
    <w:p w:rsidR="00A567A8" w:rsidRPr="00492810" w:rsidRDefault="00A567A8" w:rsidP="00A567A8">
      <w:pPr>
        <w:pStyle w:val="Paragraphedeliste"/>
        <w:bidi/>
        <w:spacing w:line="360" w:lineRule="auto"/>
        <w:jc w:val="both"/>
        <w:rPr>
          <w:rFonts w:ascii="Simplified Arabic" w:hAnsi="Simplified Arabic" w:cs="Simplified Arabic"/>
          <w:b/>
          <w:bCs/>
          <w:sz w:val="32"/>
          <w:szCs w:val="32"/>
          <w:rtl/>
          <w:lang w:bidi="ar-DZ"/>
        </w:rPr>
      </w:pPr>
    </w:p>
    <w:p w:rsidR="003457E0" w:rsidRDefault="003457E0">
      <w:pPr>
        <w:rPr>
          <w:lang w:bidi="ar-DZ"/>
        </w:rPr>
      </w:pPr>
    </w:p>
    <w:sectPr w:rsidR="003457E0" w:rsidSect="00F31CA5">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E4" w:rsidRDefault="00576EE4" w:rsidP="00A567A8">
      <w:pPr>
        <w:spacing w:after="0" w:line="240" w:lineRule="auto"/>
      </w:pPr>
      <w:r>
        <w:separator/>
      </w:r>
    </w:p>
  </w:endnote>
  <w:endnote w:type="continuationSeparator" w:id="0">
    <w:p w:rsidR="00576EE4" w:rsidRDefault="00576EE4" w:rsidP="00A56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E4" w:rsidRDefault="00576EE4" w:rsidP="00A567A8">
      <w:pPr>
        <w:spacing w:after="0" w:line="240" w:lineRule="auto"/>
      </w:pPr>
      <w:r>
        <w:separator/>
      </w:r>
    </w:p>
  </w:footnote>
  <w:footnote w:type="continuationSeparator" w:id="0">
    <w:p w:rsidR="00576EE4" w:rsidRDefault="00576EE4" w:rsidP="00A567A8">
      <w:pPr>
        <w:spacing w:after="0" w:line="240" w:lineRule="auto"/>
      </w:pPr>
      <w:r>
        <w:continuationSeparator/>
      </w:r>
    </w:p>
  </w:footnote>
  <w:footnote w:id="1">
    <w:p w:rsidR="00A567A8" w:rsidRPr="00303514" w:rsidRDefault="00A567A8" w:rsidP="00A567A8">
      <w:pPr>
        <w:pStyle w:val="Notedebasdepage"/>
        <w:bidi/>
        <w:rPr>
          <w:rtl/>
          <w:lang w:bidi="ar-DZ"/>
        </w:rPr>
      </w:pPr>
      <w:r w:rsidRPr="00303514">
        <w:rPr>
          <w:rStyle w:val="Appelnotedebasdep"/>
          <w:vertAlign w:val="baseline"/>
        </w:rPr>
        <w:footnoteRef/>
      </w:r>
      <w:r w:rsidRPr="00303514">
        <w:t xml:space="preserve"> </w:t>
      </w:r>
      <w:r>
        <w:rPr>
          <w:rFonts w:hint="cs"/>
          <w:rtl/>
        </w:rPr>
        <w:t xml:space="preserve"> </w:t>
      </w:r>
      <w:proofErr w:type="spellStart"/>
      <w:proofErr w:type="gramStart"/>
      <w:r>
        <w:rPr>
          <w:rFonts w:hint="cs"/>
          <w:rtl/>
        </w:rPr>
        <w:t>المقدمة</w:t>
      </w:r>
      <w:proofErr w:type="gramEnd"/>
      <w:r>
        <w:rPr>
          <w:rFonts w:hint="cs"/>
          <w:rtl/>
        </w:rPr>
        <w:t>،</w:t>
      </w:r>
      <w:proofErr w:type="spellEnd"/>
      <w:r>
        <w:rPr>
          <w:rFonts w:hint="cs"/>
          <w:rtl/>
        </w:rPr>
        <w:t xml:space="preserve"> ص 435.</w:t>
      </w:r>
    </w:p>
  </w:footnote>
  <w:footnote w:id="2">
    <w:p w:rsidR="00A567A8" w:rsidRPr="008C2EDB" w:rsidRDefault="00A567A8" w:rsidP="00A567A8">
      <w:pPr>
        <w:pStyle w:val="Notedebasdepage"/>
        <w:bidi/>
        <w:rPr>
          <w:rtl/>
          <w:lang w:bidi="ar-DZ"/>
        </w:rPr>
      </w:pPr>
      <w:r w:rsidRPr="008C2EDB">
        <w:rPr>
          <w:rStyle w:val="Appelnotedebasdep"/>
          <w:vertAlign w:val="baseline"/>
        </w:rPr>
        <w:footnoteRef/>
      </w:r>
      <w:r w:rsidRPr="008C2EDB">
        <w:t xml:space="preserve"> </w:t>
      </w:r>
      <w:r>
        <w:rPr>
          <w:rFonts w:hint="cs"/>
          <w:rtl/>
        </w:rPr>
        <w:t xml:space="preserve"> غسان اسماعيل عبد الخالق </w:t>
      </w:r>
      <w:proofErr w:type="spellStart"/>
      <w:r>
        <w:rPr>
          <w:rFonts w:hint="cs"/>
          <w:rtl/>
        </w:rPr>
        <w:t>الفطاطفة،</w:t>
      </w:r>
      <w:proofErr w:type="spellEnd"/>
      <w:r>
        <w:rPr>
          <w:rFonts w:hint="cs"/>
          <w:rtl/>
        </w:rPr>
        <w:t xml:space="preserve"> موقف  ابن خلدون من علم الكلام </w:t>
      </w:r>
      <w:proofErr w:type="spellStart"/>
      <w:r>
        <w:rPr>
          <w:rFonts w:hint="cs"/>
          <w:rtl/>
        </w:rPr>
        <w:t>والفلسفة،</w:t>
      </w:r>
      <w:proofErr w:type="spellEnd"/>
      <w:r>
        <w:rPr>
          <w:rFonts w:hint="cs"/>
          <w:rtl/>
        </w:rPr>
        <w:t xml:space="preserve"> مجلة تاريخ </w:t>
      </w:r>
      <w:proofErr w:type="spellStart"/>
      <w:r>
        <w:rPr>
          <w:rFonts w:hint="cs"/>
          <w:rtl/>
        </w:rPr>
        <w:t>العلوم،</w:t>
      </w:r>
      <w:proofErr w:type="spellEnd"/>
      <w:r>
        <w:rPr>
          <w:rFonts w:hint="cs"/>
          <w:rtl/>
        </w:rPr>
        <w:t xml:space="preserve"> العدد </w:t>
      </w:r>
      <w:proofErr w:type="spellStart"/>
      <w:r>
        <w:rPr>
          <w:rFonts w:hint="cs"/>
          <w:rtl/>
        </w:rPr>
        <w:t>العاشر،</w:t>
      </w:r>
      <w:proofErr w:type="spellEnd"/>
      <w:r>
        <w:rPr>
          <w:rFonts w:hint="cs"/>
          <w:rtl/>
        </w:rPr>
        <w:t xml:space="preserve"> ديسمبر </w:t>
      </w:r>
      <w:proofErr w:type="spellStart"/>
      <w:r>
        <w:rPr>
          <w:rFonts w:hint="cs"/>
          <w:rtl/>
        </w:rPr>
        <w:t>2017،</w:t>
      </w:r>
      <w:proofErr w:type="spellEnd"/>
      <w:r>
        <w:rPr>
          <w:rFonts w:hint="cs"/>
          <w:rtl/>
        </w:rPr>
        <w:t xml:space="preserve"> ص 9. </w:t>
      </w:r>
    </w:p>
  </w:footnote>
  <w:footnote w:id="3">
    <w:p w:rsidR="00A567A8" w:rsidRPr="00AA5A49" w:rsidRDefault="00A567A8" w:rsidP="00A567A8">
      <w:pPr>
        <w:pStyle w:val="Notedebasdepage"/>
        <w:bidi/>
        <w:rPr>
          <w:rtl/>
          <w:lang w:bidi="ar-DZ"/>
        </w:rPr>
      </w:pPr>
      <w:r w:rsidRPr="00AA5A49">
        <w:rPr>
          <w:rStyle w:val="Appelnotedebasdep"/>
          <w:vertAlign w:val="baseline"/>
        </w:rPr>
        <w:footnoteRef/>
      </w:r>
      <w:r w:rsidRPr="00AA5A49">
        <w:t xml:space="preserve"> </w:t>
      </w:r>
      <w:r>
        <w:rPr>
          <w:rFonts w:hint="cs"/>
          <w:rtl/>
        </w:rPr>
        <w:t xml:space="preserve"> </w:t>
      </w:r>
      <w:r w:rsidRPr="00AA5A49">
        <w:rPr>
          <w:rFonts w:eastAsia="Times New Roman" w:cs="Tahoma"/>
          <w:color w:val="000000"/>
          <w:sz w:val="18"/>
          <w:szCs w:val="18"/>
          <w:rtl/>
          <w:lang w:eastAsia="fr-FR"/>
        </w:rPr>
        <w:t>ساعد</w:t>
      </w:r>
      <w:r w:rsidRPr="00AA5A49">
        <w:rPr>
          <w:rFonts w:eastAsia="Times New Roman" w:cstheme="minorHAnsi"/>
          <w:color w:val="000000"/>
          <w:sz w:val="18"/>
          <w:szCs w:val="18"/>
          <w:rtl/>
          <w:lang w:eastAsia="fr-FR"/>
        </w:rPr>
        <w:t xml:space="preserve"> </w:t>
      </w:r>
      <w:proofErr w:type="spellStart"/>
      <w:r w:rsidRPr="00AA5A49">
        <w:rPr>
          <w:rFonts w:eastAsia="Times New Roman" w:cs="Tahoma"/>
          <w:color w:val="000000"/>
          <w:sz w:val="18"/>
          <w:szCs w:val="18"/>
          <w:rtl/>
          <w:lang w:eastAsia="fr-FR"/>
        </w:rPr>
        <w:t>خميسي</w:t>
      </w:r>
      <w:r>
        <w:rPr>
          <w:rFonts w:eastAsia="Times New Roman" w:cs="Tahoma" w:hint="cs"/>
          <w:color w:val="000000"/>
          <w:sz w:val="18"/>
          <w:szCs w:val="18"/>
          <w:rtl/>
          <w:lang w:eastAsia="fr-FR"/>
        </w:rPr>
        <w:t>،</w:t>
      </w:r>
      <w:proofErr w:type="spellEnd"/>
      <w:r>
        <w:rPr>
          <w:rFonts w:eastAsia="Times New Roman" w:cs="Tahoma" w:hint="cs"/>
          <w:color w:val="000000"/>
          <w:sz w:val="18"/>
          <w:szCs w:val="18"/>
          <w:rtl/>
          <w:lang w:eastAsia="fr-FR"/>
        </w:rPr>
        <w:t xml:space="preserve"> </w:t>
      </w:r>
      <w:r w:rsidRPr="00AA5A49">
        <w:rPr>
          <w:rFonts w:eastAsia="Times New Roman" w:cstheme="minorHAnsi"/>
          <w:color w:val="000000"/>
          <w:sz w:val="18"/>
          <w:szCs w:val="18"/>
          <w:rtl/>
          <w:lang w:eastAsia="fr-FR"/>
        </w:rPr>
        <w:t xml:space="preserve"> </w:t>
      </w:r>
      <w:r w:rsidRPr="00AA5A49">
        <w:rPr>
          <w:rFonts w:eastAsia="Times New Roman" w:cs="Tahoma"/>
          <w:color w:val="000000"/>
          <w:sz w:val="18"/>
          <w:szCs w:val="18"/>
          <w:rtl/>
          <w:lang w:eastAsia="fr-FR"/>
        </w:rPr>
        <w:t>موقف</w:t>
      </w:r>
      <w:r w:rsidRPr="00AA5A49">
        <w:rPr>
          <w:rFonts w:eastAsia="Times New Roman" w:cstheme="minorHAnsi"/>
          <w:color w:val="000000"/>
          <w:sz w:val="18"/>
          <w:szCs w:val="18"/>
          <w:rtl/>
          <w:lang w:eastAsia="fr-FR"/>
        </w:rPr>
        <w:t xml:space="preserve"> </w:t>
      </w:r>
      <w:r w:rsidRPr="00AA5A49">
        <w:rPr>
          <w:rFonts w:eastAsia="Times New Roman" w:cs="Tahoma"/>
          <w:color w:val="000000"/>
          <w:sz w:val="18"/>
          <w:szCs w:val="18"/>
          <w:rtl/>
          <w:lang w:eastAsia="fr-FR"/>
        </w:rPr>
        <w:t>ابن</w:t>
      </w:r>
      <w:r w:rsidRPr="00AA5A49">
        <w:rPr>
          <w:rFonts w:eastAsia="Times New Roman" w:cstheme="minorHAnsi"/>
          <w:color w:val="000000"/>
          <w:sz w:val="18"/>
          <w:szCs w:val="18"/>
          <w:rtl/>
          <w:lang w:eastAsia="fr-FR"/>
        </w:rPr>
        <w:t xml:space="preserve"> </w:t>
      </w:r>
      <w:r w:rsidRPr="00AA5A49">
        <w:rPr>
          <w:rFonts w:eastAsia="Times New Roman" w:cs="Tahoma"/>
          <w:color w:val="000000"/>
          <w:sz w:val="18"/>
          <w:szCs w:val="18"/>
          <w:rtl/>
          <w:lang w:eastAsia="fr-FR"/>
        </w:rPr>
        <w:t>خلدون</w:t>
      </w:r>
      <w:r w:rsidRPr="00AA5A49">
        <w:rPr>
          <w:rFonts w:eastAsia="Times New Roman" w:cstheme="minorHAnsi"/>
          <w:color w:val="000000"/>
          <w:sz w:val="18"/>
          <w:szCs w:val="18"/>
          <w:rtl/>
          <w:lang w:eastAsia="fr-FR"/>
        </w:rPr>
        <w:t xml:space="preserve"> </w:t>
      </w:r>
      <w:r w:rsidRPr="00AA5A49">
        <w:rPr>
          <w:rFonts w:eastAsia="Times New Roman" w:cs="Tahoma"/>
          <w:color w:val="000000"/>
          <w:sz w:val="18"/>
          <w:szCs w:val="18"/>
          <w:rtl/>
          <w:lang w:eastAsia="fr-FR"/>
        </w:rPr>
        <w:t>من</w:t>
      </w:r>
      <w:r w:rsidRPr="00AA5A49">
        <w:rPr>
          <w:rFonts w:eastAsia="Times New Roman" w:cstheme="minorHAnsi"/>
          <w:color w:val="000000"/>
          <w:sz w:val="18"/>
          <w:szCs w:val="18"/>
          <w:rtl/>
          <w:lang w:eastAsia="fr-FR"/>
        </w:rPr>
        <w:t xml:space="preserve"> </w:t>
      </w:r>
      <w:r w:rsidRPr="00AA5A49">
        <w:rPr>
          <w:rFonts w:eastAsia="Times New Roman" w:cs="Tahoma"/>
          <w:color w:val="000000"/>
          <w:sz w:val="18"/>
          <w:szCs w:val="18"/>
          <w:rtl/>
          <w:lang w:eastAsia="fr-FR"/>
        </w:rPr>
        <w:t>علمي</w:t>
      </w:r>
      <w:r w:rsidRPr="00AA5A49">
        <w:rPr>
          <w:rFonts w:eastAsia="Times New Roman" w:cstheme="minorHAnsi"/>
          <w:color w:val="000000"/>
          <w:sz w:val="18"/>
          <w:szCs w:val="18"/>
          <w:rtl/>
          <w:lang w:eastAsia="fr-FR"/>
        </w:rPr>
        <w:t xml:space="preserve"> </w:t>
      </w:r>
      <w:r w:rsidRPr="00AA5A49">
        <w:rPr>
          <w:rFonts w:eastAsia="Times New Roman" w:cs="Tahoma"/>
          <w:color w:val="000000"/>
          <w:sz w:val="18"/>
          <w:szCs w:val="18"/>
          <w:rtl/>
          <w:lang w:eastAsia="fr-FR"/>
        </w:rPr>
        <w:t>الكلام</w:t>
      </w:r>
      <w:r w:rsidRPr="00AA5A49">
        <w:rPr>
          <w:rFonts w:eastAsia="Times New Roman" w:cstheme="minorHAnsi"/>
          <w:color w:val="000000"/>
          <w:sz w:val="18"/>
          <w:szCs w:val="18"/>
          <w:rtl/>
          <w:lang w:eastAsia="fr-FR"/>
        </w:rPr>
        <w:t xml:space="preserve"> </w:t>
      </w:r>
      <w:proofErr w:type="spellStart"/>
      <w:r w:rsidRPr="00AA5A49">
        <w:rPr>
          <w:rFonts w:eastAsia="Times New Roman" w:cs="Tahoma"/>
          <w:color w:val="000000"/>
          <w:sz w:val="18"/>
          <w:szCs w:val="18"/>
          <w:rtl/>
          <w:lang w:eastAsia="fr-FR"/>
        </w:rPr>
        <w:t>والتصوف</w:t>
      </w:r>
      <w:r>
        <w:rPr>
          <w:rFonts w:eastAsia="Times New Roman" w:cs="Tahoma" w:hint="cs"/>
          <w:color w:val="000000"/>
          <w:sz w:val="18"/>
          <w:szCs w:val="18"/>
          <w:rtl/>
          <w:lang w:eastAsia="fr-FR"/>
        </w:rPr>
        <w:t>،</w:t>
      </w:r>
      <w:proofErr w:type="spellEnd"/>
      <w:r w:rsidRPr="00AA5A49">
        <w:rPr>
          <w:rFonts w:eastAsia="Times New Roman" w:cs="Tahoma"/>
          <w:color w:val="000000"/>
          <w:sz w:val="18"/>
          <w:szCs w:val="18"/>
          <w:rtl/>
          <w:lang w:eastAsia="fr-FR"/>
        </w:rPr>
        <w:t xml:space="preserve"> جامعة</w:t>
      </w:r>
      <w:r w:rsidRPr="00AA5A49">
        <w:rPr>
          <w:rFonts w:eastAsia="Times New Roman" w:cstheme="minorHAnsi"/>
          <w:color w:val="000000"/>
          <w:sz w:val="18"/>
          <w:szCs w:val="18"/>
          <w:rtl/>
          <w:lang w:eastAsia="fr-FR"/>
        </w:rPr>
        <w:t xml:space="preserve"> </w:t>
      </w:r>
      <w:proofErr w:type="spellStart"/>
      <w:r w:rsidRPr="00AA5A49">
        <w:rPr>
          <w:rFonts w:eastAsia="Times New Roman" w:cs="Tahoma"/>
          <w:color w:val="000000"/>
          <w:sz w:val="18"/>
          <w:szCs w:val="18"/>
          <w:rtl/>
          <w:lang w:eastAsia="fr-FR"/>
        </w:rPr>
        <w:t>منتوري</w:t>
      </w:r>
      <w:proofErr w:type="spellEnd"/>
      <w:r w:rsidRPr="00AA5A49">
        <w:rPr>
          <w:rFonts w:eastAsia="Times New Roman" w:cs="Tahoma"/>
          <w:color w:val="000000"/>
          <w:sz w:val="18"/>
          <w:szCs w:val="18"/>
          <w:rtl/>
          <w:lang w:eastAsia="fr-FR"/>
        </w:rPr>
        <w:t>،</w:t>
      </w:r>
      <w:proofErr w:type="spellStart"/>
      <w:r w:rsidRPr="00AA5A49">
        <w:rPr>
          <w:rFonts w:eastAsia="Times New Roman" w:cs="Tahoma"/>
          <w:color w:val="000000"/>
          <w:sz w:val="18"/>
          <w:szCs w:val="18"/>
          <w:rtl/>
          <w:lang w:eastAsia="fr-FR"/>
        </w:rPr>
        <w:t>قسنطينة</w:t>
      </w:r>
      <w:proofErr w:type="spellEnd"/>
      <w:r>
        <w:rPr>
          <w:rFonts w:eastAsia="Times New Roman" w:cs="Tahoma" w:hint="cs"/>
          <w:color w:val="000000"/>
          <w:sz w:val="18"/>
          <w:szCs w:val="18"/>
          <w:rtl/>
          <w:lang w:eastAsia="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64DF6"/>
    <w:multiLevelType w:val="hybridMultilevel"/>
    <w:tmpl w:val="5100E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67A8"/>
    <w:rsid w:val="003457E0"/>
    <w:rsid w:val="00576EE4"/>
    <w:rsid w:val="008915B5"/>
    <w:rsid w:val="0095627B"/>
    <w:rsid w:val="00A567A8"/>
    <w:rsid w:val="00CC0EBE"/>
    <w:rsid w:val="00E11DAC"/>
    <w:rsid w:val="00F31C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101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A8"/>
    <w:pPr>
      <w:spacing w:after="200" w:line="276" w:lineRule="auto"/>
      <w:ind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567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7A8"/>
    <w:rPr>
      <w:sz w:val="20"/>
      <w:szCs w:val="20"/>
    </w:rPr>
  </w:style>
  <w:style w:type="character" w:styleId="Appelnotedebasdep">
    <w:name w:val="footnote reference"/>
    <w:basedOn w:val="Policepardfaut"/>
    <w:uiPriority w:val="99"/>
    <w:semiHidden/>
    <w:unhideWhenUsed/>
    <w:rsid w:val="00A567A8"/>
    <w:rPr>
      <w:vertAlign w:val="superscript"/>
    </w:rPr>
  </w:style>
  <w:style w:type="paragraph" w:styleId="Paragraphedeliste">
    <w:name w:val="List Paragraph"/>
    <w:basedOn w:val="Normal"/>
    <w:uiPriority w:val="34"/>
    <w:qFormat/>
    <w:rsid w:val="00A567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4694</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2</cp:revision>
  <dcterms:created xsi:type="dcterms:W3CDTF">2021-12-11T14:27:00Z</dcterms:created>
  <dcterms:modified xsi:type="dcterms:W3CDTF">2021-12-11T14:28:00Z</dcterms:modified>
</cp:coreProperties>
</file>