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8"/>
        <w:gridCol w:w="4395"/>
        <w:gridCol w:w="1275"/>
        <w:gridCol w:w="1575"/>
      </w:tblGrid>
      <w:tr w:rsidR="003959B0"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Mohamed Kheider University of Biskra</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r>
      <w:tr w:rsidR="003959B0"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 xml:space="preserve">Faculty of </w:t>
            </w:r>
            <w:r w:rsidR="00495442">
              <w:rPr>
                <w:b/>
                <w:bCs/>
                <w:sz w:val="22"/>
                <w:szCs w:val="22"/>
                <w:lang w:bidi="ar-DZ"/>
              </w:rPr>
              <w:t>Art</w:t>
            </w:r>
            <w:r w:rsidRPr="00911BD6">
              <w:rPr>
                <w:b/>
                <w:bCs/>
                <w:sz w:val="22"/>
                <w:szCs w:val="22"/>
                <w:lang w:bidi="ar-DZ"/>
              </w:rPr>
              <w:t>s and Languages</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r>
      <w:tr w:rsidR="003959B0" w:rsidRPr="008902D1"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 xml:space="preserve">Dept. of </w:t>
            </w:r>
            <w:r w:rsidR="00495442">
              <w:rPr>
                <w:b/>
                <w:bCs/>
                <w:sz w:val="22"/>
                <w:szCs w:val="22"/>
                <w:lang w:bidi="ar-DZ"/>
              </w:rPr>
              <w:t>Art</w:t>
            </w:r>
            <w:r w:rsidRPr="00911BD6">
              <w:rPr>
                <w:b/>
                <w:bCs/>
                <w:sz w:val="22"/>
                <w:szCs w:val="22"/>
                <w:lang w:bidi="ar-DZ"/>
              </w:rPr>
              <w:t>s and Foreign Languages</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3959B0">
            <w:pPr>
              <w:bidi w:val="0"/>
              <w:jc w:val="both"/>
              <w:rPr>
                <w:lang w:bidi="ar-DZ"/>
              </w:rPr>
            </w:pPr>
            <w:r w:rsidRPr="008902D1">
              <w:rPr>
                <w:b/>
                <w:bCs/>
                <w:sz w:val="22"/>
                <w:szCs w:val="22"/>
                <w:u w:val="single"/>
                <w:lang w:val="fr-FR" w:bidi="ar-DZ"/>
              </w:rPr>
              <w:t>Le</w:t>
            </w:r>
            <w:r>
              <w:rPr>
                <w:b/>
                <w:bCs/>
                <w:sz w:val="22"/>
                <w:szCs w:val="22"/>
                <w:u w:val="single"/>
                <w:lang w:val="fr-FR" w:bidi="ar-DZ"/>
              </w:rPr>
              <w:t>vel</w:t>
            </w:r>
            <w:r w:rsidRPr="008902D1">
              <w:rPr>
                <w:b/>
                <w:bCs/>
                <w:sz w:val="22"/>
                <w:szCs w:val="22"/>
                <w:lang w:val="fr-FR" w:bidi="ar-DZ"/>
              </w:rPr>
              <w:t xml:space="preserve">: </w:t>
            </w:r>
            <w:r w:rsidRPr="008902D1">
              <w:rPr>
                <w:b/>
                <w:bCs/>
                <w:sz w:val="22"/>
                <w:szCs w:val="22"/>
                <w:lang w:bidi="ar-DZ"/>
              </w:rPr>
              <w:t>First Year LMD</w:t>
            </w:r>
          </w:p>
        </w:tc>
      </w:tr>
      <w:tr w:rsidR="003959B0" w:rsidRPr="008902D1" w:rsidTr="00DC4726">
        <w:tc>
          <w:tcPr>
            <w:tcW w:w="2943"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3959B0">
            <w:pPr>
              <w:bidi w:val="0"/>
              <w:jc w:val="both"/>
              <w:rPr>
                <w:lang w:bidi="ar-DZ"/>
              </w:rPr>
            </w:pPr>
            <w:r>
              <w:rPr>
                <w:b/>
                <w:bCs/>
                <w:sz w:val="22"/>
                <w:szCs w:val="22"/>
                <w:u w:val="single"/>
                <w:lang w:val="fr-FR" w:bidi="ar-DZ"/>
              </w:rPr>
              <w:t>Semester</w:t>
            </w:r>
            <w:r w:rsidRPr="008902D1">
              <w:rPr>
                <w:b/>
                <w:bCs/>
                <w:sz w:val="22"/>
                <w:szCs w:val="22"/>
                <w:lang w:val="fr-FR" w:bidi="ar-DZ"/>
              </w:rPr>
              <w:t xml:space="preserve">: </w:t>
            </w:r>
            <w:r>
              <w:rPr>
                <w:b/>
                <w:bCs/>
                <w:sz w:val="22"/>
                <w:szCs w:val="22"/>
                <w:lang w:val="fr-FR" w:bidi="ar-DZ"/>
              </w:rPr>
              <w:t>02</w:t>
            </w:r>
          </w:p>
        </w:tc>
        <w:tc>
          <w:tcPr>
            <w:tcW w:w="4395"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English Division</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6C4FFE">
            <w:pPr>
              <w:bidi w:val="0"/>
              <w:jc w:val="both"/>
              <w:rPr>
                <w:b/>
                <w:bCs/>
                <w:lang w:val="fr-FR" w:bidi="ar-DZ"/>
              </w:rPr>
            </w:pPr>
            <w:r>
              <w:rPr>
                <w:b/>
                <w:bCs/>
                <w:sz w:val="22"/>
                <w:szCs w:val="22"/>
                <w:u w:val="single"/>
                <w:lang w:val="fr-FR" w:bidi="ar-DZ"/>
              </w:rPr>
              <w:t>Academic Year</w:t>
            </w:r>
            <w:r w:rsidRPr="008902D1">
              <w:rPr>
                <w:b/>
                <w:bCs/>
                <w:sz w:val="22"/>
                <w:szCs w:val="22"/>
                <w:lang w:val="fr-FR" w:bidi="ar-DZ"/>
              </w:rPr>
              <w:t xml:space="preserve">: </w:t>
            </w:r>
            <w:r>
              <w:rPr>
                <w:b/>
                <w:bCs/>
                <w:sz w:val="22"/>
                <w:szCs w:val="22"/>
                <w:lang w:val="fr-FR" w:bidi="ar-DZ"/>
              </w:rPr>
              <w:t>20</w:t>
            </w:r>
            <w:r w:rsidR="006C4FFE">
              <w:rPr>
                <w:b/>
                <w:bCs/>
                <w:sz w:val="22"/>
                <w:szCs w:val="22"/>
                <w:lang w:val="fr-FR" w:bidi="ar-DZ"/>
              </w:rPr>
              <w:t>20</w:t>
            </w:r>
            <w:r>
              <w:rPr>
                <w:b/>
                <w:bCs/>
                <w:sz w:val="22"/>
                <w:szCs w:val="22"/>
                <w:lang w:val="fr-FR" w:bidi="ar-DZ"/>
              </w:rPr>
              <w:t>-20</w:t>
            </w:r>
            <w:r w:rsidR="00E32DA1">
              <w:rPr>
                <w:b/>
                <w:bCs/>
                <w:sz w:val="22"/>
                <w:szCs w:val="22"/>
                <w:lang w:val="fr-FR" w:bidi="ar-DZ"/>
              </w:rPr>
              <w:t>2</w:t>
            </w:r>
            <w:r w:rsidR="006C4FFE">
              <w:rPr>
                <w:b/>
                <w:bCs/>
                <w:sz w:val="22"/>
                <w:szCs w:val="22"/>
                <w:lang w:val="fr-FR" w:bidi="ar-DZ"/>
              </w:rPr>
              <w:t>1</w:t>
            </w:r>
          </w:p>
        </w:tc>
      </w:tr>
      <w:tr w:rsidR="003959B0" w:rsidRPr="00316EBE" w:rsidTr="00057420">
        <w:tblPrEx>
          <w:tblLook w:val="04A0"/>
        </w:tblPrEx>
        <w:trPr>
          <w:gridBefore w:val="1"/>
          <w:gridAfter w:val="1"/>
          <w:wBefore w:w="2235" w:type="dxa"/>
          <w:wAfter w:w="1575" w:type="dxa"/>
        </w:trPr>
        <w:tc>
          <w:tcPr>
            <w:tcW w:w="6378" w:type="dxa"/>
            <w:gridSpan w:val="3"/>
            <w:tcBorders>
              <w:top w:val="nil"/>
              <w:left w:val="nil"/>
              <w:bottom w:val="nil"/>
              <w:right w:val="nil"/>
            </w:tcBorders>
            <w:shd w:val="clear" w:color="auto" w:fill="auto"/>
          </w:tcPr>
          <w:p w:rsidR="003959B0" w:rsidRPr="0045664F" w:rsidRDefault="0029417B" w:rsidP="0029417B">
            <w:pPr>
              <w:bidi w:val="0"/>
              <w:spacing w:before="120" w:after="120"/>
              <w:jc w:val="both"/>
              <w:rPr>
                <w:rFonts w:ascii="Bernard MT Condensed" w:hAnsi="Bernard MT Condensed"/>
                <w:b/>
                <w:bCs/>
                <w:sz w:val="28"/>
                <w:szCs w:val="28"/>
                <w:lang w:bidi="ar-DZ"/>
              </w:rPr>
            </w:pPr>
            <w:r w:rsidRPr="0045664F">
              <w:rPr>
                <w:rFonts w:ascii="Bernard MT Condensed" w:hAnsi="Bernard MT Condensed" w:cs="Calibri"/>
                <w:b/>
                <w:bCs/>
                <w:sz w:val="28"/>
                <w:szCs w:val="28"/>
                <w:lang w:bidi="ar-DZ"/>
              </w:rPr>
              <w:t xml:space="preserve">Lecture </w:t>
            </w:r>
            <w:r w:rsidRPr="0045664F">
              <w:rPr>
                <w:rFonts w:ascii="Calibri" w:hAnsi="Calibri" w:cs="Calibri"/>
                <w:b/>
                <w:bCs/>
                <w:sz w:val="28"/>
                <w:szCs w:val="28"/>
                <w:lang w:bidi="ar-DZ"/>
              </w:rPr>
              <w:t>№</w:t>
            </w:r>
            <w:r w:rsidRPr="0045664F">
              <w:rPr>
                <w:rFonts w:ascii="Bernard MT Condensed" w:hAnsi="Bernard MT Condensed" w:cs="Calibri"/>
                <w:b/>
                <w:bCs/>
                <w:sz w:val="28"/>
                <w:szCs w:val="28"/>
                <w:lang w:bidi="ar-DZ"/>
              </w:rPr>
              <w:t xml:space="preserve"> 06: Branches of Linguistics: Semantics</w:t>
            </w:r>
          </w:p>
        </w:tc>
      </w:tr>
    </w:tbl>
    <w:p w:rsidR="00AA4675" w:rsidRDefault="00580A24" w:rsidP="00A23426">
      <w:pPr>
        <w:bidi w:val="0"/>
        <w:ind w:right="-56"/>
        <w:jc w:val="both"/>
        <w:rPr>
          <w:b/>
          <w:bCs/>
          <w:lang w:bidi="ar-DZ"/>
        </w:rPr>
      </w:pPr>
      <w:r>
        <w:rPr>
          <w:b/>
          <w:bCs/>
          <w:lang w:bidi="ar-DZ"/>
        </w:rPr>
        <w:t>A</w:t>
      </w:r>
      <w:r w:rsidR="00AA4675" w:rsidRPr="00121127">
        <w:rPr>
          <w:b/>
          <w:bCs/>
          <w:lang w:bidi="ar-DZ"/>
        </w:rPr>
        <w:t xml:space="preserve">. </w:t>
      </w:r>
      <w:r w:rsidR="00AA4675">
        <w:rPr>
          <w:b/>
          <w:bCs/>
          <w:lang w:bidi="ar-DZ"/>
        </w:rPr>
        <w:t>D</w:t>
      </w:r>
      <w:r w:rsidR="00AA4675" w:rsidRPr="00121127">
        <w:rPr>
          <w:b/>
          <w:bCs/>
          <w:lang w:bidi="ar-DZ"/>
        </w:rPr>
        <w:t>efinition</w:t>
      </w:r>
      <w:r w:rsidR="00F31DB8">
        <w:rPr>
          <w:b/>
          <w:bCs/>
          <w:lang w:bidi="ar-DZ"/>
        </w:rPr>
        <w:t xml:space="preserve"> of </w:t>
      </w:r>
      <w:r w:rsidR="00F31DB8" w:rsidRPr="00A04B00">
        <w:rPr>
          <w:b/>
          <w:bCs/>
          <w:lang w:bidi="ar-DZ"/>
        </w:rPr>
        <w:t>S</w:t>
      </w:r>
      <w:r w:rsidR="0049445D">
        <w:rPr>
          <w:b/>
          <w:bCs/>
          <w:lang w:bidi="ar-DZ"/>
        </w:rPr>
        <w:t>emantics</w:t>
      </w:r>
    </w:p>
    <w:p w:rsidR="00204149" w:rsidRDefault="00204149" w:rsidP="0045664F">
      <w:pPr>
        <w:bidi w:val="0"/>
        <w:ind w:right="-56"/>
        <w:jc w:val="both"/>
        <w:rPr>
          <w:rFonts w:asciiTheme="majorBidi" w:hAnsiTheme="majorBidi" w:cstheme="majorBidi"/>
          <w:sz w:val="22"/>
          <w:szCs w:val="22"/>
        </w:rPr>
      </w:pPr>
      <w:r w:rsidRPr="000C3FEE">
        <w:rPr>
          <w:rStyle w:val="lev"/>
          <w:rFonts w:asciiTheme="majorBidi" w:hAnsiTheme="majorBidi" w:cstheme="majorBidi"/>
          <w:b w:val="0"/>
          <w:bCs w:val="0"/>
          <w:sz w:val="22"/>
          <w:szCs w:val="22"/>
        </w:rPr>
        <w:t>Semantics</w:t>
      </w:r>
      <w:r w:rsidRPr="000C3FEE">
        <w:rPr>
          <w:rFonts w:asciiTheme="majorBidi" w:hAnsiTheme="majorBidi" w:cstheme="majorBidi"/>
          <w:sz w:val="22"/>
          <w:szCs w:val="22"/>
        </w:rPr>
        <w:t xml:space="preserve"> is a branch of linguistics </w:t>
      </w:r>
      <w:r w:rsidR="0045664F">
        <w:rPr>
          <w:rFonts w:asciiTheme="majorBidi" w:hAnsiTheme="majorBidi" w:cstheme="majorBidi"/>
          <w:sz w:val="22"/>
          <w:szCs w:val="22"/>
        </w:rPr>
        <w:t>that studies</w:t>
      </w:r>
      <w:r w:rsidRPr="000C3FEE">
        <w:rPr>
          <w:rFonts w:asciiTheme="majorBidi" w:hAnsiTheme="majorBidi" w:cstheme="majorBidi"/>
          <w:sz w:val="22"/>
          <w:szCs w:val="22"/>
        </w:rPr>
        <w:t xml:space="preserve"> the meaning of words, phrases and sentences.</w:t>
      </w:r>
      <w:r w:rsidR="000C3FEE" w:rsidRPr="000C3FEE">
        <w:rPr>
          <w:rFonts w:asciiTheme="majorBidi" w:hAnsiTheme="majorBidi" w:cstheme="majorBidi"/>
          <w:sz w:val="22"/>
          <w:szCs w:val="22"/>
        </w:rPr>
        <w:t xml:space="preserve"> </w:t>
      </w:r>
    </w:p>
    <w:p w:rsidR="005962AB" w:rsidRPr="000D08C9" w:rsidRDefault="005962AB" w:rsidP="00A23426">
      <w:pPr>
        <w:bidi w:val="0"/>
        <w:ind w:right="-56"/>
        <w:jc w:val="both"/>
        <w:rPr>
          <w:rFonts w:asciiTheme="majorBidi" w:hAnsiTheme="majorBidi" w:cstheme="majorBidi"/>
          <w:sz w:val="16"/>
          <w:szCs w:val="16"/>
        </w:rPr>
      </w:pPr>
    </w:p>
    <w:p w:rsidR="005962AB" w:rsidRDefault="00580A24" w:rsidP="00A23426">
      <w:pPr>
        <w:bidi w:val="0"/>
        <w:ind w:right="-56"/>
        <w:jc w:val="both"/>
        <w:rPr>
          <w:rFonts w:asciiTheme="majorBidi" w:hAnsiTheme="majorBidi" w:cstheme="majorBidi"/>
          <w:b/>
          <w:bCs/>
          <w:sz w:val="22"/>
          <w:szCs w:val="22"/>
        </w:rPr>
      </w:pPr>
      <w:r>
        <w:rPr>
          <w:rFonts w:asciiTheme="majorBidi" w:hAnsiTheme="majorBidi" w:cstheme="majorBidi"/>
          <w:b/>
          <w:bCs/>
          <w:sz w:val="22"/>
          <w:szCs w:val="22"/>
        </w:rPr>
        <w:t>B</w:t>
      </w:r>
      <w:r w:rsidR="00DB2E08" w:rsidRPr="00DB2E08">
        <w:rPr>
          <w:rFonts w:asciiTheme="majorBidi" w:hAnsiTheme="majorBidi" w:cstheme="majorBidi"/>
          <w:b/>
          <w:bCs/>
          <w:sz w:val="22"/>
          <w:szCs w:val="22"/>
        </w:rPr>
        <w:t>. Meaning</w:t>
      </w:r>
    </w:p>
    <w:p w:rsidR="00580A24" w:rsidRDefault="00580A24" w:rsidP="00A23426">
      <w:pPr>
        <w:bidi w:val="0"/>
        <w:ind w:left="284" w:right="-56"/>
        <w:jc w:val="both"/>
        <w:rPr>
          <w:rFonts w:asciiTheme="majorBidi" w:hAnsiTheme="majorBidi" w:cstheme="majorBidi"/>
          <w:b/>
          <w:bCs/>
          <w:sz w:val="22"/>
          <w:szCs w:val="22"/>
        </w:rPr>
      </w:pPr>
      <w:r>
        <w:rPr>
          <w:rFonts w:asciiTheme="majorBidi" w:hAnsiTheme="majorBidi" w:cstheme="majorBidi"/>
          <w:b/>
          <w:bCs/>
          <w:sz w:val="22"/>
          <w:szCs w:val="22"/>
        </w:rPr>
        <w:t xml:space="preserve">1. </w:t>
      </w:r>
      <w:r w:rsidRPr="00DB2E08">
        <w:rPr>
          <w:rFonts w:asciiTheme="majorBidi" w:hAnsiTheme="majorBidi" w:cstheme="majorBidi"/>
          <w:b/>
          <w:bCs/>
          <w:sz w:val="22"/>
          <w:szCs w:val="22"/>
        </w:rPr>
        <w:t>Definition of</w:t>
      </w:r>
      <w:r>
        <w:rPr>
          <w:rFonts w:asciiTheme="majorBidi" w:hAnsiTheme="majorBidi" w:cstheme="majorBidi"/>
          <w:b/>
          <w:bCs/>
          <w:sz w:val="22"/>
          <w:szCs w:val="22"/>
        </w:rPr>
        <w:t xml:space="preserve"> </w:t>
      </w:r>
      <w:r w:rsidRPr="00DB2E08">
        <w:rPr>
          <w:rFonts w:asciiTheme="majorBidi" w:hAnsiTheme="majorBidi" w:cstheme="majorBidi"/>
          <w:b/>
          <w:bCs/>
          <w:sz w:val="22"/>
          <w:szCs w:val="22"/>
        </w:rPr>
        <w:t>Meaning</w:t>
      </w:r>
    </w:p>
    <w:p w:rsidR="000A0A33" w:rsidRDefault="00521419" w:rsidP="00A23426">
      <w:pPr>
        <w:bidi w:val="0"/>
        <w:ind w:right="-56"/>
        <w:jc w:val="both"/>
        <w:rPr>
          <w:rFonts w:asciiTheme="majorBidi" w:hAnsiTheme="majorBidi" w:cstheme="majorBidi"/>
          <w:sz w:val="22"/>
          <w:szCs w:val="22"/>
        </w:rPr>
      </w:pPr>
      <w:r>
        <w:rPr>
          <w:rFonts w:asciiTheme="majorBidi" w:hAnsiTheme="majorBidi" w:cstheme="majorBidi"/>
          <w:sz w:val="22"/>
          <w:szCs w:val="22"/>
        </w:rPr>
        <w:t>Meaning is the concept or the thing that a word, phrase, sentence, etc. refers to.</w:t>
      </w:r>
    </w:p>
    <w:p w:rsidR="00521419" w:rsidRPr="000D08C9" w:rsidRDefault="00521419" w:rsidP="00521419">
      <w:pPr>
        <w:bidi w:val="0"/>
        <w:ind w:right="-56"/>
        <w:jc w:val="both"/>
        <w:rPr>
          <w:rFonts w:asciiTheme="majorBidi" w:hAnsiTheme="majorBidi" w:cstheme="majorBidi"/>
          <w:sz w:val="16"/>
          <w:szCs w:val="16"/>
        </w:rPr>
      </w:pPr>
    </w:p>
    <w:p w:rsidR="000A0A33" w:rsidRDefault="00256C9B" w:rsidP="00A23426">
      <w:pPr>
        <w:bidi w:val="0"/>
        <w:ind w:right="-56"/>
        <w:jc w:val="both"/>
        <w:rPr>
          <w:rFonts w:asciiTheme="majorBidi" w:hAnsiTheme="majorBidi" w:cstheme="majorBidi"/>
          <w:b/>
          <w:bCs/>
          <w:sz w:val="22"/>
          <w:szCs w:val="22"/>
        </w:rPr>
      </w:pPr>
      <w:r w:rsidRPr="00256C9B">
        <w:rPr>
          <w:rFonts w:asciiTheme="majorBidi" w:hAnsiTheme="majorBidi" w:cstheme="majorBidi"/>
          <w:b/>
          <w:bCs/>
          <w:sz w:val="22"/>
          <w:szCs w:val="22"/>
        </w:rPr>
        <w:t>2. Types of Meaning</w:t>
      </w:r>
    </w:p>
    <w:p w:rsidR="00256C9B" w:rsidRDefault="00256C9B" w:rsidP="00A23426">
      <w:pPr>
        <w:bidi w:val="0"/>
        <w:ind w:left="284" w:right="-56"/>
        <w:jc w:val="both"/>
        <w:rPr>
          <w:rFonts w:asciiTheme="majorBidi" w:hAnsiTheme="majorBidi" w:cstheme="majorBidi"/>
          <w:b/>
          <w:bCs/>
          <w:sz w:val="22"/>
          <w:szCs w:val="22"/>
        </w:rPr>
      </w:pPr>
      <w:r w:rsidRPr="00177F0B">
        <w:rPr>
          <w:rFonts w:asciiTheme="majorBidi" w:hAnsiTheme="majorBidi" w:cstheme="majorBidi"/>
          <w:b/>
          <w:bCs/>
          <w:sz w:val="22"/>
          <w:szCs w:val="22"/>
        </w:rPr>
        <w:t xml:space="preserve">a) </w:t>
      </w:r>
      <w:r w:rsidR="00177F0B" w:rsidRPr="00177F0B">
        <w:rPr>
          <w:rFonts w:asciiTheme="majorBidi" w:hAnsiTheme="majorBidi" w:cstheme="majorBidi"/>
          <w:b/>
          <w:bCs/>
          <w:sz w:val="22"/>
          <w:szCs w:val="22"/>
        </w:rPr>
        <w:t>The Denotative Meaning</w:t>
      </w:r>
    </w:p>
    <w:p w:rsidR="00177F0B" w:rsidRDefault="003406C8" w:rsidP="00A23426">
      <w:pPr>
        <w:bidi w:val="0"/>
        <w:ind w:right="-56" w:firstLine="708"/>
        <w:jc w:val="both"/>
        <w:rPr>
          <w:rFonts w:asciiTheme="majorBidi" w:hAnsiTheme="majorBidi" w:cstheme="majorBidi"/>
          <w:sz w:val="22"/>
          <w:szCs w:val="22"/>
        </w:rPr>
      </w:pPr>
      <w:r w:rsidRPr="00DF5847">
        <w:rPr>
          <w:rFonts w:asciiTheme="majorBidi" w:hAnsiTheme="majorBidi" w:cstheme="majorBidi"/>
          <w:sz w:val="22"/>
          <w:szCs w:val="22"/>
        </w:rPr>
        <w:t xml:space="preserve">This is the literal meaning of a word indicating the idea or concept to which it refers. Concept is a minimal unit of meaning which could be called a ‘sememe’ in the same way as the unit of sound is called a ‘phoneme’. Just as the phoneme /b/ may be defined as a bilabial + voiced + plosive, the word ‘man’ may be defined as a concept consisting of a structure of meaning ‘human + male + adult’. All the three qualities are logical attributes of which the concept ‘man’ is made. They are the minimal qualities that the concept must possess in order to be a distinguishable concept, e.g. if any of these changes, the concept too changes. </w:t>
      </w:r>
      <w:r w:rsidR="00A235E2">
        <w:rPr>
          <w:rFonts w:asciiTheme="majorBidi" w:hAnsiTheme="majorBidi" w:cstheme="majorBidi"/>
          <w:sz w:val="22"/>
          <w:szCs w:val="22"/>
        </w:rPr>
        <w:t>Hence,</w:t>
      </w:r>
      <w:r w:rsidRPr="00DF5847">
        <w:rPr>
          <w:rFonts w:asciiTheme="majorBidi" w:hAnsiTheme="majorBidi" w:cstheme="majorBidi"/>
          <w:sz w:val="22"/>
          <w:szCs w:val="22"/>
        </w:rPr>
        <w:t xml:space="preserve"> ‘human + female + adult’ would not be the concept referred to by the word ‘man’, since it is a different concept.</w:t>
      </w:r>
    </w:p>
    <w:p w:rsidR="002814D8" w:rsidRPr="000D08C9" w:rsidRDefault="002814D8" w:rsidP="00A23426">
      <w:pPr>
        <w:bidi w:val="0"/>
        <w:ind w:right="-56"/>
        <w:jc w:val="both"/>
        <w:rPr>
          <w:rFonts w:asciiTheme="majorBidi" w:hAnsiTheme="majorBidi" w:cstheme="majorBidi"/>
          <w:sz w:val="16"/>
          <w:szCs w:val="16"/>
        </w:rPr>
      </w:pPr>
    </w:p>
    <w:p w:rsidR="002814D8" w:rsidRDefault="000D362C" w:rsidP="00A23426">
      <w:pPr>
        <w:bidi w:val="0"/>
        <w:ind w:right="-56"/>
        <w:jc w:val="both"/>
        <w:rPr>
          <w:rFonts w:asciiTheme="majorBidi" w:hAnsiTheme="majorBidi" w:cstheme="majorBidi"/>
          <w:b/>
          <w:bCs/>
          <w:sz w:val="22"/>
          <w:szCs w:val="22"/>
        </w:rPr>
      </w:pPr>
      <w:r>
        <w:rPr>
          <w:rFonts w:asciiTheme="majorBidi" w:hAnsiTheme="majorBidi" w:cstheme="majorBidi"/>
          <w:b/>
          <w:bCs/>
          <w:sz w:val="22"/>
          <w:szCs w:val="22"/>
        </w:rPr>
        <w:t>b</w:t>
      </w:r>
      <w:r w:rsidRPr="00177F0B">
        <w:rPr>
          <w:rFonts w:asciiTheme="majorBidi" w:hAnsiTheme="majorBidi" w:cstheme="majorBidi"/>
          <w:b/>
          <w:bCs/>
          <w:sz w:val="22"/>
          <w:szCs w:val="22"/>
        </w:rPr>
        <w:t xml:space="preserve">) </w:t>
      </w:r>
      <w:r w:rsidR="00F208D7" w:rsidRPr="00F208D7">
        <w:rPr>
          <w:rFonts w:asciiTheme="majorBidi" w:hAnsiTheme="majorBidi" w:cstheme="majorBidi"/>
          <w:b/>
          <w:bCs/>
          <w:sz w:val="22"/>
          <w:szCs w:val="22"/>
        </w:rPr>
        <w:t>The Connotative</w:t>
      </w:r>
      <w:r w:rsidR="00EE17EA">
        <w:rPr>
          <w:rFonts w:asciiTheme="majorBidi" w:hAnsiTheme="majorBidi" w:cstheme="majorBidi"/>
          <w:b/>
          <w:bCs/>
          <w:sz w:val="22"/>
          <w:szCs w:val="22"/>
        </w:rPr>
        <w:t xml:space="preserve"> </w:t>
      </w:r>
      <w:r w:rsidR="00F208D7" w:rsidRPr="00F208D7">
        <w:rPr>
          <w:rFonts w:asciiTheme="majorBidi" w:hAnsiTheme="majorBidi" w:cstheme="majorBidi"/>
          <w:b/>
          <w:bCs/>
          <w:sz w:val="22"/>
          <w:szCs w:val="22"/>
        </w:rPr>
        <w:t>Meaning</w:t>
      </w:r>
    </w:p>
    <w:p w:rsidR="00EB25DA" w:rsidRDefault="009C0563" w:rsidP="000D08C9">
      <w:pPr>
        <w:bidi w:val="0"/>
        <w:ind w:right="-56" w:firstLine="708"/>
        <w:jc w:val="both"/>
        <w:rPr>
          <w:rFonts w:asciiTheme="majorBidi" w:hAnsiTheme="majorBidi" w:cstheme="majorBidi"/>
          <w:sz w:val="22"/>
          <w:szCs w:val="22"/>
          <w:lang w:bidi="ar-DZ"/>
        </w:rPr>
      </w:pPr>
      <w:r w:rsidRPr="001E162A">
        <w:rPr>
          <w:rFonts w:asciiTheme="majorBidi" w:hAnsiTheme="majorBidi" w:cstheme="majorBidi"/>
          <w:sz w:val="22"/>
          <w:szCs w:val="22"/>
        </w:rPr>
        <w:t xml:space="preserve">The connotative meaning consists of the attributes associated with a concept. </w:t>
      </w:r>
      <w:r w:rsidR="00205CBF" w:rsidRPr="001E162A">
        <w:rPr>
          <w:rFonts w:asciiTheme="majorBidi" w:hAnsiTheme="majorBidi" w:cstheme="majorBidi"/>
          <w:sz w:val="22"/>
          <w:szCs w:val="22"/>
        </w:rPr>
        <w:t xml:space="preserve">For example, the denotative meaning of the word ‘woman’ is the concept, ‘human + female + adult’. </w:t>
      </w:r>
      <w:r w:rsidR="001E162A" w:rsidRPr="001E162A">
        <w:rPr>
          <w:rFonts w:asciiTheme="majorBidi" w:hAnsiTheme="majorBidi" w:cstheme="majorBidi"/>
          <w:sz w:val="22"/>
          <w:szCs w:val="22"/>
        </w:rPr>
        <w:t xml:space="preserve">A good example </w:t>
      </w:r>
      <w:r w:rsidR="001E162A" w:rsidRPr="001E162A">
        <w:rPr>
          <w:rFonts w:asciiTheme="majorBidi" w:hAnsiTheme="majorBidi" w:cstheme="majorBidi"/>
          <w:sz w:val="22"/>
          <w:szCs w:val="22"/>
          <w:lang w:bidi="ar-DZ"/>
        </w:rPr>
        <w:t>is the disease called cancer. The denotation of "cancer" is the mere disease that can be described by growing tumors, malfunctioning organs, etc. The connotation of cancer is all the emotional additions, as "cruel", "frightening", "hard to heal", etc.</w:t>
      </w:r>
      <w:r w:rsidR="00D2127B">
        <w:rPr>
          <w:rFonts w:asciiTheme="majorBidi" w:hAnsiTheme="majorBidi" w:cstheme="majorBidi"/>
          <w:sz w:val="22"/>
          <w:szCs w:val="22"/>
          <w:lang w:bidi="ar-DZ"/>
        </w:rPr>
        <w:t xml:space="preserve"> </w:t>
      </w:r>
      <w:r w:rsidR="008F6B70" w:rsidRPr="00392D5D">
        <w:rPr>
          <w:sz w:val="22"/>
          <w:szCs w:val="22"/>
          <w:lang w:bidi="ar-DZ"/>
        </w:rPr>
        <w:t>While the denotati</w:t>
      </w:r>
      <w:r w:rsidR="008F6B70">
        <w:rPr>
          <w:sz w:val="22"/>
          <w:szCs w:val="22"/>
          <w:lang w:bidi="ar-DZ"/>
        </w:rPr>
        <w:t>ve meaning</w:t>
      </w:r>
      <w:r w:rsidR="008F6B70" w:rsidRPr="00392D5D">
        <w:rPr>
          <w:sz w:val="22"/>
          <w:szCs w:val="22"/>
          <w:lang w:bidi="ar-DZ"/>
        </w:rPr>
        <w:t xml:space="preserve"> of a lexeme is subject to language change in the broad sense, the </w:t>
      </w:r>
      <w:r w:rsidR="008F6B70" w:rsidRPr="008F6B70">
        <w:rPr>
          <w:sz w:val="22"/>
          <w:szCs w:val="22"/>
          <w:lang w:bidi="ar-DZ"/>
        </w:rPr>
        <w:t>connotati</w:t>
      </w:r>
      <w:r w:rsidR="008F6B70">
        <w:rPr>
          <w:sz w:val="22"/>
          <w:szCs w:val="22"/>
          <w:lang w:bidi="ar-DZ"/>
        </w:rPr>
        <w:t>ve meaning</w:t>
      </w:r>
      <w:r w:rsidR="008F6B70" w:rsidRPr="00392D5D">
        <w:rPr>
          <w:sz w:val="22"/>
          <w:szCs w:val="22"/>
          <w:lang w:bidi="ar-DZ"/>
        </w:rPr>
        <w:t xml:space="preserve"> may change according to the taste en vogue. </w:t>
      </w:r>
      <w:r w:rsidR="00472CC8" w:rsidRPr="00392D5D">
        <w:rPr>
          <w:sz w:val="22"/>
          <w:szCs w:val="22"/>
          <w:lang w:bidi="ar-DZ"/>
        </w:rPr>
        <w:t>A one</w:t>
      </w:r>
      <w:r w:rsidR="00472CC8">
        <w:rPr>
          <w:sz w:val="22"/>
          <w:szCs w:val="22"/>
          <w:lang w:bidi="ar-DZ"/>
        </w:rPr>
        <w:t xml:space="preserve"> hundred</w:t>
      </w:r>
      <w:r w:rsidR="008F6B70" w:rsidRPr="00392D5D">
        <w:rPr>
          <w:sz w:val="22"/>
          <w:szCs w:val="22"/>
          <w:lang w:bidi="ar-DZ"/>
        </w:rPr>
        <w:t xml:space="preserve"> ago, "fur coat" had a connotation of value and high social status. Nowadays, "fur coat" evinces a connotation of "animal murder", "cruelty", "ignorance", and so on. </w:t>
      </w:r>
    </w:p>
    <w:p w:rsidR="001B6A4E" w:rsidRPr="000D08C9" w:rsidRDefault="001B6A4E" w:rsidP="00A23426">
      <w:pPr>
        <w:bidi w:val="0"/>
        <w:ind w:right="-56"/>
        <w:jc w:val="both"/>
        <w:rPr>
          <w:rFonts w:asciiTheme="majorBidi" w:hAnsiTheme="majorBidi" w:cstheme="majorBidi"/>
          <w:sz w:val="16"/>
          <w:szCs w:val="16"/>
        </w:rPr>
      </w:pPr>
    </w:p>
    <w:p w:rsidR="001B6A4E" w:rsidRDefault="006B42FC" w:rsidP="00A23426">
      <w:pPr>
        <w:bidi w:val="0"/>
        <w:ind w:right="-56"/>
        <w:jc w:val="both"/>
        <w:rPr>
          <w:rFonts w:asciiTheme="majorBidi" w:hAnsiTheme="majorBidi" w:cstheme="majorBidi"/>
          <w:b/>
          <w:bCs/>
          <w:sz w:val="22"/>
          <w:szCs w:val="22"/>
        </w:rPr>
      </w:pPr>
      <w:r>
        <w:rPr>
          <w:rFonts w:asciiTheme="majorBidi" w:hAnsiTheme="majorBidi" w:cstheme="majorBidi"/>
          <w:b/>
          <w:bCs/>
          <w:sz w:val="22"/>
          <w:szCs w:val="22"/>
        </w:rPr>
        <w:t>b</w:t>
      </w:r>
      <w:r w:rsidR="001B6A4E" w:rsidRPr="001B6A4E">
        <w:rPr>
          <w:rFonts w:asciiTheme="majorBidi" w:hAnsiTheme="majorBidi" w:cstheme="majorBidi"/>
          <w:b/>
          <w:bCs/>
          <w:sz w:val="22"/>
          <w:szCs w:val="22"/>
        </w:rPr>
        <w:t>) The Social Meaning</w:t>
      </w:r>
    </w:p>
    <w:p w:rsidR="001B6A4E" w:rsidRDefault="00570DE9" w:rsidP="000D08C9">
      <w:pPr>
        <w:bidi w:val="0"/>
        <w:ind w:right="-56" w:firstLine="708"/>
        <w:jc w:val="both"/>
        <w:rPr>
          <w:rFonts w:asciiTheme="majorBidi" w:hAnsiTheme="majorBidi" w:cstheme="majorBidi"/>
          <w:sz w:val="22"/>
          <w:szCs w:val="22"/>
        </w:rPr>
      </w:pPr>
      <w:r w:rsidRPr="00570DE9">
        <w:rPr>
          <w:rFonts w:asciiTheme="majorBidi" w:hAnsiTheme="majorBidi" w:cstheme="majorBidi"/>
          <w:sz w:val="22"/>
          <w:szCs w:val="22"/>
        </w:rPr>
        <w:t>This is the meaning that a word or a phrase conveys about the circumstances of its use. That is, the meaning of a word is understood according to the different style and situation in which the word is used, e.g. though the words ‘domicile’, ‘residence’, ‘abode’, ‘home’ all refer to the same thing (i.e. their denotative meaning is the same), each word belongs to a particular situation of use—</w:t>
      </w:r>
      <w:r w:rsidR="00296955">
        <w:rPr>
          <w:rFonts w:asciiTheme="majorBidi" w:hAnsiTheme="majorBidi" w:cstheme="majorBidi"/>
          <w:sz w:val="22"/>
          <w:szCs w:val="22"/>
        </w:rPr>
        <w:t>‘</w:t>
      </w:r>
      <w:r w:rsidRPr="00570DE9">
        <w:rPr>
          <w:rFonts w:asciiTheme="majorBidi" w:hAnsiTheme="majorBidi" w:cstheme="majorBidi"/>
          <w:sz w:val="22"/>
          <w:szCs w:val="22"/>
        </w:rPr>
        <w:t xml:space="preserve">domicile’ is used in an official context, ‘residence’ in a formal context, ‘abode’ is a poetic use and ‘home’ is an ordinary use. </w:t>
      </w:r>
    </w:p>
    <w:p w:rsidR="006B42FC" w:rsidRPr="000D08C9" w:rsidRDefault="006B42FC" w:rsidP="00A23426">
      <w:pPr>
        <w:bidi w:val="0"/>
        <w:ind w:right="-56"/>
        <w:jc w:val="both"/>
        <w:rPr>
          <w:rFonts w:asciiTheme="majorBidi" w:hAnsiTheme="majorBidi" w:cstheme="majorBidi"/>
          <w:sz w:val="16"/>
          <w:szCs w:val="16"/>
        </w:rPr>
      </w:pPr>
    </w:p>
    <w:p w:rsidR="006B42FC" w:rsidRPr="00570DE9" w:rsidRDefault="006B42FC" w:rsidP="00A23426">
      <w:pPr>
        <w:bidi w:val="0"/>
        <w:ind w:right="-56"/>
        <w:jc w:val="both"/>
        <w:rPr>
          <w:rFonts w:asciiTheme="majorBidi" w:hAnsiTheme="majorBidi" w:cstheme="majorBidi"/>
          <w:sz w:val="22"/>
          <w:szCs w:val="22"/>
        </w:rPr>
      </w:pPr>
      <w:r>
        <w:rPr>
          <w:rFonts w:asciiTheme="majorBidi" w:hAnsiTheme="majorBidi" w:cstheme="majorBidi"/>
          <w:b/>
          <w:bCs/>
          <w:sz w:val="22"/>
          <w:szCs w:val="22"/>
        </w:rPr>
        <w:t>d</w:t>
      </w:r>
      <w:r w:rsidRPr="001B6A4E">
        <w:rPr>
          <w:rFonts w:asciiTheme="majorBidi" w:hAnsiTheme="majorBidi" w:cstheme="majorBidi"/>
          <w:b/>
          <w:bCs/>
          <w:sz w:val="22"/>
          <w:szCs w:val="22"/>
        </w:rPr>
        <w:t>) The</w:t>
      </w:r>
      <w:r w:rsidR="000C013F">
        <w:rPr>
          <w:rFonts w:asciiTheme="majorBidi" w:hAnsiTheme="majorBidi" w:cstheme="majorBidi"/>
          <w:b/>
          <w:bCs/>
          <w:sz w:val="22"/>
          <w:szCs w:val="22"/>
        </w:rPr>
        <w:t>matic</w:t>
      </w:r>
      <w:r w:rsidRPr="001B6A4E">
        <w:rPr>
          <w:rFonts w:asciiTheme="majorBidi" w:hAnsiTheme="majorBidi" w:cstheme="majorBidi"/>
          <w:b/>
          <w:bCs/>
          <w:sz w:val="22"/>
          <w:szCs w:val="22"/>
        </w:rPr>
        <w:t xml:space="preserve"> Meaning</w:t>
      </w:r>
    </w:p>
    <w:p w:rsidR="00C53EF9" w:rsidRPr="00B50289" w:rsidRDefault="00B50289" w:rsidP="00A23426">
      <w:pPr>
        <w:bidi w:val="0"/>
        <w:ind w:right="-56"/>
        <w:jc w:val="both"/>
        <w:rPr>
          <w:rFonts w:asciiTheme="majorBidi" w:hAnsiTheme="majorBidi" w:cstheme="majorBidi"/>
          <w:sz w:val="22"/>
          <w:szCs w:val="22"/>
        </w:rPr>
      </w:pPr>
      <w:r w:rsidRPr="00B50289">
        <w:rPr>
          <w:rFonts w:asciiTheme="majorBidi" w:hAnsiTheme="majorBidi" w:cstheme="majorBidi"/>
          <w:sz w:val="22"/>
          <w:szCs w:val="22"/>
        </w:rPr>
        <w:t>This is the meaning which is communicated by the way in which a speaker or writer organises the message in terms of ordering, focus and emphasis. It is often felt, for example, that an active sentence has a different meaning from its passive equivalent although its conceptual meaning seems to be the same. In the sentences:</w:t>
      </w:r>
    </w:p>
    <w:p w:rsidR="00B50289" w:rsidRPr="00B50289" w:rsidRDefault="00B50289" w:rsidP="00A23426">
      <w:pPr>
        <w:bidi w:val="0"/>
        <w:spacing w:before="120"/>
        <w:jc w:val="both"/>
        <w:rPr>
          <w:rFonts w:asciiTheme="majorBidi" w:hAnsiTheme="majorBidi" w:cstheme="majorBidi"/>
          <w:b/>
          <w:bCs/>
          <w:i/>
          <w:iCs/>
          <w:sz w:val="22"/>
          <w:szCs w:val="22"/>
        </w:rPr>
      </w:pPr>
      <w:r w:rsidRPr="00B50289">
        <w:rPr>
          <w:rFonts w:asciiTheme="majorBidi" w:hAnsiTheme="majorBidi" w:cstheme="majorBidi"/>
          <w:b/>
          <w:bCs/>
          <w:i/>
          <w:iCs/>
          <w:sz w:val="22"/>
          <w:szCs w:val="22"/>
        </w:rPr>
        <w:t>Mrs. Smith donated the first prize</w:t>
      </w:r>
    </w:p>
    <w:p w:rsidR="00B50289" w:rsidRPr="00B50289" w:rsidRDefault="00B50289" w:rsidP="00A23426">
      <w:pPr>
        <w:bidi w:val="0"/>
        <w:spacing w:after="120"/>
        <w:jc w:val="both"/>
        <w:rPr>
          <w:rFonts w:asciiTheme="majorBidi" w:hAnsiTheme="majorBidi" w:cstheme="majorBidi"/>
          <w:b/>
          <w:bCs/>
          <w:i/>
          <w:iCs/>
          <w:sz w:val="22"/>
          <w:szCs w:val="22"/>
        </w:rPr>
      </w:pPr>
      <w:r w:rsidRPr="00B50289">
        <w:rPr>
          <w:rFonts w:asciiTheme="majorBidi" w:hAnsiTheme="majorBidi" w:cstheme="majorBidi"/>
          <w:b/>
          <w:bCs/>
          <w:i/>
          <w:iCs/>
          <w:sz w:val="22"/>
          <w:szCs w:val="22"/>
        </w:rPr>
        <w:t>The first prize was donated by Mrs. Smith</w:t>
      </w:r>
    </w:p>
    <w:p w:rsidR="00B50289" w:rsidRDefault="00B50289" w:rsidP="00A23426">
      <w:pPr>
        <w:bidi w:val="0"/>
        <w:ind w:right="-56"/>
        <w:jc w:val="both"/>
        <w:rPr>
          <w:rFonts w:asciiTheme="majorBidi" w:hAnsiTheme="majorBidi" w:cstheme="majorBidi"/>
          <w:sz w:val="22"/>
          <w:szCs w:val="22"/>
        </w:rPr>
      </w:pPr>
      <w:r w:rsidRPr="00B50289">
        <w:rPr>
          <w:rFonts w:asciiTheme="majorBidi" w:hAnsiTheme="majorBidi" w:cstheme="majorBidi"/>
          <w:sz w:val="22"/>
          <w:szCs w:val="22"/>
        </w:rPr>
        <w:t>The thematic meaning of both the sentences is different. In the first sentence it appears that we know who Mrs. Smith is, so the new information on which the emphasis is laid is ‘the first prize’. In the second sentence, however, the emphasis is laid on ‘Mrs. Smith’.</w:t>
      </w:r>
    </w:p>
    <w:p w:rsidR="000D08C9" w:rsidRPr="000D08C9" w:rsidRDefault="000D08C9" w:rsidP="00A23426">
      <w:pPr>
        <w:bidi w:val="0"/>
        <w:ind w:right="-56"/>
        <w:jc w:val="both"/>
        <w:rPr>
          <w:rFonts w:asciiTheme="majorBidi" w:hAnsiTheme="majorBidi" w:cstheme="majorBidi"/>
          <w:b/>
          <w:bCs/>
          <w:sz w:val="16"/>
          <w:szCs w:val="16"/>
        </w:rPr>
      </w:pPr>
    </w:p>
    <w:p w:rsidR="0053048C" w:rsidRDefault="00593E7F" w:rsidP="000D08C9">
      <w:pPr>
        <w:bidi w:val="0"/>
        <w:ind w:right="-56"/>
        <w:jc w:val="both"/>
        <w:rPr>
          <w:rFonts w:asciiTheme="majorBidi" w:hAnsiTheme="majorBidi" w:cstheme="majorBidi"/>
          <w:b/>
          <w:bCs/>
          <w:sz w:val="22"/>
          <w:szCs w:val="22"/>
        </w:rPr>
      </w:pPr>
      <w:r w:rsidRPr="00593E7F">
        <w:rPr>
          <w:rFonts w:asciiTheme="majorBidi" w:hAnsiTheme="majorBidi" w:cstheme="majorBidi"/>
          <w:b/>
          <w:bCs/>
          <w:sz w:val="22"/>
          <w:szCs w:val="22"/>
        </w:rPr>
        <w:t>C</w:t>
      </w:r>
      <w:r w:rsidR="008D2C20">
        <w:rPr>
          <w:rFonts w:asciiTheme="majorBidi" w:hAnsiTheme="majorBidi" w:cstheme="majorBidi"/>
          <w:b/>
          <w:bCs/>
          <w:sz w:val="22"/>
          <w:szCs w:val="22"/>
        </w:rPr>
        <w:t>.</w:t>
      </w:r>
      <w:r w:rsidRPr="00593E7F">
        <w:rPr>
          <w:rFonts w:asciiTheme="majorBidi" w:hAnsiTheme="majorBidi" w:cstheme="majorBidi"/>
          <w:b/>
          <w:bCs/>
          <w:sz w:val="22"/>
          <w:szCs w:val="22"/>
        </w:rPr>
        <w:t xml:space="preserve"> Semantic Relations</w:t>
      </w:r>
    </w:p>
    <w:p w:rsidR="00593E7F" w:rsidRDefault="009C1B16" w:rsidP="00A23426">
      <w:pPr>
        <w:bidi w:val="0"/>
        <w:ind w:left="284" w:right="-56"/>
        <w:jc w:val="both"/>
        <w:rPr>
          <w:rFonts w:asciiTheme="majorBidi" w:hAnsiTheme="majorBidi" w:cstheme="majorBidi"/>
          <w:b/>
          <w:bCs/>
          <w:sz w:val="22"/>
          <w:szCs w:val="22"/>
        </w:rPr>
      </w:pPr>
      <w:r>
        <w:rPr>
          <w:rFonts w:asciiTheme="majorBidi" w:hAnsiTheme="majorBidi" w:cstheme="majorBidi"/>
          <w:b/>
          <w:bCs/>
          <w:sz w:val="22"/>
          <w:szCs w:val="22"/>
        </w:rPr>
        <w:t xml:space="preserve">1. </w:t>
      </w:r>
      <w:r w:rsidR="00D425B9" w:rsidRPr="00D425B9">
        <w:rPr>
          <w:rFonts w:asciiTheme="majorBidi" w:hAnsiTheme="majorBidi" w:cstheme="majorBidi"/>
          <w:b/>
          <w:bCs/>
          <w:sz w:val="22"/>
          <w:szCs w:val="22"/>
        </w:rPr>
        <w:t>Synonymy</w:t>
      </w:r>
    </w:p>
    <w:p w:rsidR="00146978" w:rsidRDefault="00710294" w:rsidP="00A23426">
      <w:pPr>
        <w:bidi w:val="0"/>
        <w:ind w:right="-56"/>
        <w:jc w:val="both"/>
        <w:rPr>
          <w:rFonts w:asciiTheme="majorBidi" w:hAnsiTheme="majorBidi" w:cstheme="majorBidi"/>
          <w:sz w:val="22"/>
          <w:szCs w:val="22"/>
        </w:rPr>
      </w:pPr>
      <w:r w:rsidRPr="00560249">
        <w:rPr>
          <w:rFonts w:asciiTheme="majorBidi" w:hAnsiTheme="majorBidi" w:cstheme="majorBidi"/>
          <w:sz w:val="22"/>
          <w:szCs w:val="22"/>
        </w:rPr>
        <w:t xml:space="preserve">This refers to similarity or ‘sameness of meaning’. </w:t>
      </w:r>
      <w:r w:rsidR="00560249" w:rsidRPr="00560249">
        <w:rPr>
          <w:rFonts w:asciiTheme="majorBidi" w:hAnsiTheme="majorBidi" w:cstheme="majorBidi"/>
          <w:sz w:val="22"/>
          <w:szCs w:val="22"/>
          <w:lang w:bidi="ar-DZ"/>
        </w:rPr>
        <w:t xml:space="preserve">We should keep in mind that the idea of “sameness” of meaning used in discussing synonymy is not necessarily “total sameness.” </w:t>
      </w:r>
      <w:r w:rsidR="00DB7EC9">
        <w:rPr>
          <w:rFonts w:asciiTheme="majorBidi" w:hAnsiTheme="majorBidi" w:cstheme="majorBidi"/>
          <w:sz w:val="22"/>
          <w:szCs w:val="22"/>
        </w:rPr>
        <w:t>W</w:t>
      </w:r>
      <w:r w:rsidR="00560249" w:rsidRPr="00560249">
        <w:rPr>
          <w:rFonts w:asciiTheme="majorBidi" w:hAnsiTheme="majorBidi" w:cstheme="majorBidi"/>
          <w:sz w:val="22"/>
          <w:szCs w:val="22"/>
        </w:rPr>
        <w:t xml:space="preserve">ords used in language have strongly emotional or associative significance. For example, </w:t>
      </w:r>
      <w:r w:rsidR="006B2FFC">
        <w:rPr>
          <w:rFonts w:asciiTheme="majorBidi" w:hAnsiTheme="majorBidi" w:cstheme="majorBidi"/>
          <w:sz w:val="22"/>
          <w:szCs w:val="22"/>
        </w:rPr>
        <w:t>l</w:t>
      </w:r>
      <w:r w:rsidR="00560249" w:rsidRPr="00560249">
        <w:rPr>
          <w:rFonts w:asciiTheme="majorBidi" w:hAnsiTheme="majorBidi" w:cstheme="majorBidi"/>
          <w:sz w:val="22"/>
          <w:szCs w:val="22"/>
        </w:rPr>
        <w:t xml:space="preserve">iberty-freedom, </w:t>
      </w:r>
      <w:r w:rsidR="00E963FE">
        <w:rPr>
          <w:rFonts w:asciiTheme="majorBidi" w:hAnsiTheme="majorBidi" w:cstheme="majorBidi"/>
          <w:sz w:val="22"/>
          <w:szCs w:val="22"/>
        </w:rPr>
        <w:t>answer</w:t>
      </w:r>
      <w:r w:rsidR="00560249" w:rsidRPr="00560249">
        <w:rPr>
          <w:rFonts w:asciiTheme="majorBidi" w:hAnsiTheme="majorBidi" w:cstheme="majorBidi"/>
          <w:sz w:val="22"/>
          <w:szCs w:val="22"/>
        </w:rPr>
        <w:t>-</w:t>
      </w:r>
      <w:r w:rsidR="00E963FE">
        <w:rPr>
          <w:rFonts w:asciiTheme="majorBidi" w:hAnsiTheme="majorBidi" w:cstheme="majorBidi"/>
          <w:sz w:val="22"/>
          <w:szCs w:val="22"/>
        </w:rPr>
        <w:t>reply</w:t>
      </w:r>
      <w:r w:rsidR="00560249" w:rsidRPr="00560249">
        <w:rPr>
          <w:rFonts w:asciiTheme="majorBidi" w:hAnsiTheme="majorBidi" w:cstheme="majorBidi"/>
          <w:sz w:val="22"/>
          <w:szCs w:val="22"/>
        </w:rPr>
        <w:t xml:space="preserve">, </w:t>
      </w:r>
      <w:r w:rsidR="00E963FE">
        <w:t>eat-consume</w:t>
      </w:r>
      <w:r w:rsidR="00560249" w:rsidRPr="00560249">
        <w:rPr>
          <w:rFonts w:asciiTheme="majorBidi" w:hAnsiTheme="majorBidi" w:cstheme="majorBidi"/>
          <w:sz w:val="22"/>
          <w:szCs w:val="22"/>
        </w:rPr>
        <w:t xml:space="preserve">, </w:t>
      </w:r>
      <w:r w:rsidR="00952792">
        <w:t>help-aid</w:t>
      </w:r>
      <w:r w:rsidR="00560249" w:rsidRPr="00560249">
        <w:rPr>
          <w:rFonts w:asciiTheme="majorBidi" w:hAnsiTheme="majorBidi" w:cstheme="majorBidi"/>
          <w:sz w:val="22"/>
          <w:szCs w:val="22"/>
        </w:rPr>
        <w:t xml:space="preserve">, </w:t>
      </w:r>
      <w:r w:rsidR="00146978">
        <w:rPr>
          <w:rFonts w:asciiTheme="majorBidi" w:hAnsiTheme="majorBidi" w:cstheme="majorBidi"/>
          <w:sz w:val="22"/>
          <w:szCs w:val="22"/>
        </w:rPr>
        <w:t>old</w:t>
      </w:r>
      <w:r w:rsidR="00560249" w:rsidRPr="00560249">
        <w:rPr>
          <w:rFonts w:asciiTheme="majorBidi" w:hAnsiTheme="majorBidi" w:cstheme="majorBidi"/>
          <w:sz w:val="22"/>
          <w:szCs w:val="22"/>
        </w:rPr>
        <w:t>-</w:t>
      </w:r>
      <w:r w:rsidR="00146978">
        <w:rPr>
          <w:rFonts w:asciiTheme="majorBidi" w:hAnsiTheme="majorBidi" w:cstheme="majorBidi"/>
          <w:sz w:val="22"/>
          <w:szCs w:val="22"/>
        </w:rPr>
        <w:t>ancient</w:t>
      </w:r>
      <w:r w:rsidR="00560249" w:rsidRPr="00560249">
        <w:rPr>
          <w:rFonts w:asciiTheme="majorBidi" w:hAnsiTheme="majorBidi" w:cstheme="majorBidi"/>
          <w:sz w:val="22"/>
          <w:szCs w:val="22"/>
        </w:rPr>
        <w:t xml:space="preserve">, </w:t>
      </w:r>
      <w:r w:rsidR="00670DBA">
        <w:rPr>
          <w:rFonts w:asciiTheme="majorBidi" w:hAnsiTheme="majorBidi" w:cstheme="majorBidi"/>
          <w:sz w:val="22"/>
          <w:szCs w:val="22"/>
        </w:rPr>
        <w:t xml:space="preserve">large-wide, </w:t>
      </w:r>
      <w:r w:rsidR="00146978">
        <w:rPr>
          <w:rFonts w:asciiTheme="majorBidi" w:hAnsiTheme="majorBidi" w:cstheme="majorBidi"/>
          <w:sz w:val="22"/>
          <w:szCs w:val="22"/>
        </w:rPr>
        <w:t>etc. are</w:t>
      </w:r>
      <w:r w:rsidR="00560249" w:rsidRPr="00560249">
        <w:rPr>
          <w:rFonts w:asciiTheme="majorBidi" w:hAnsiTheme="majorBidi" w:cstheme="majorBidi"/>
          <w:sz w:val="22"/>
          <w:szCs w:val="22"/>
        </w:rPr>
        <w:t xml:space="preserve"> </w:t>
      </w:r>
      <w:r w:rsidR="00146978">
        <w:rPr>
          <w:rFonts w:asciiTheme="majorBidi" w:hAnsiTheme="majorBidi" w:cstheme="majorBidi"/>
          <w:sz w:val="22"/>
          <w:szCs w:val="22"/>
        </w:rPr>
        <w:t>partial synonyms. Partial synonyms are not interchangeable, i.e. we cannot replace one with the other. Each one is used in particular context.</w:t>
      </w:r>
    </w:p>
    <w:p w:rsidR="000D08C9" w:rsidRPr="00AD5091" w:rsidRDefault="000D08C9" w:rsidP="00A23426">
      <w:pPr>
        <w:bidi w:val="0"/>
        <w:ind w:right="-56"/>
        <w:jc w:val="both"/>
        <w:rPr>
          <w:rFonts w:asciiTheme="majorBidi" w:hAnsiTheme="majorBidi" w:cstheme="majorBidi"/>
          <w:b/>
          <w:bCs/>
          <w:sz w:val="16"/>
          <w:szCs w:val="16"/>
        </w:rPr>
      </w:pPr>
    </w:p>
    <w:p w:rsidR="00A95568" w:rsidRPr="00B04222" w:rsidRDefault="00A95568" w:rsidP="000D08C9">
      <w:pPr>
        <w:bidi w:val="0"/>
        <w:ind w:right="-56"/>
        <w:jc w:val="both"/>
        <w:rPr>
          <w:rFonts w:asciiTheme="majorBidi" w:hAnsiTheme="majorBidi" w:cstheme="majorBidi"/>
          <w:b/>
          <w:bCs/>
          <w:sz w:val="22"/>
          <w:szCs w:val="22"/>
        </w:rPr>
      </w:pPr>
      <w:r w:rsidRPr="00B04222">
        <w:rPr>
          <w:rFonts w:asciiTheme="majorBidi" w:hAnsiTheme="majorBidi" w:cstheme="majorBidi"/>
          <w:b/>
          <w:bCs/>
          <w:sz w:val="22"/>
          <w:szCs w:val="22"/>
        </w:rPr>
        <w:t xml:space="preserve">2. </w:t>
      </w:r>
      <w:r w:rsidR="004958C6" w:rsidRPr="00B04222">
        <w:rPr>
          <w:rFonts w:asciiTheme="majorBidi" w:hAnsiTheme="majorBidi" w:cstheme="majorBidi"/>
          <w:b/>
          <w:bCs/>
          <w:sz w:val="22"/>
          <w:szCs w:val="22"/>
        </w:rPr>
        <w:t>Antonymy</w:t>
      </w:r>
    </w:p>
    <w:p w:rsidR="00C53EF9" w:rsidRDefault="002A61AE" w:rsidP="00A23426">
      <w:pPr>
        <w:bidi w:val="0"/>
        <w:ind w:right="-56"/>
        <w:jc w:val="both"/>
        <w:rPr>
          <w:sz w:val="22"/>
          <w:szCs w:val="22"/>
          <w:lang w:bidi="ar-DZ"/>
        </w:rPr>
      </w:pPr>
      <w:r w:rsidRPr="00392D5D">
        <w:rPr>
          <w:sz w:val="22"/>
          <w:szCs w:val="22"/>
          <w:lang w:bidi="ar-DZ"/>
        </w:rPr>
        <w:t xml:space="preserve">Apart from equality in meaning, as with synonyms, there is also the opposite. Opposition in meaning is known as antonymy. </w:t>
      </w:r>
      <w:r w:rsidRPr="00B61345">
        <w:rPr>
          <w:i/>
          <w:iCs/>
          <w:sz w:val="22"/>
          <w:szCs w:val="22"/>
          <w:lang w:bidi="ar-DZ"/>
        </w:rPr>
        <w:t>Large</w:t>
      </w:r>
      <w:r w:rsidRPr="00392D5D">
        <w:rPr>
          <w:sz w:val="22"/>
          <w:szCs w:val="22"/>
          <w:lang w:bidi="ar-DZ"/>
        </w:rPr>
        <w:t>-</w:t>
      </w:r>
      <w:r w:rsidRPr="00B61345">
        <w:rPr>
          <w:i/>
          <w:iCs/>
          <w:sz w:val="22"/>
          <w:szCs w:val="22"/>
          <w:lang w:bidi="ar-DZ"/>
        </w:rPr>
        <w:t>small</w:t>
      </w:r>
      <w:r w:rsidRPr="00392D5D">
        <w:rPr>
          <w:sz w:val="22"/>
          <w:szCs w:val="22"/>
          <w:lang w:bidi="ar-DZ"/>
        </w:rPr>
        <w:t xml:space="preserve">, </w:t>
      </w:r>
      <w:r w:rsidRPr="00B61345">
        <w:rPr>
          <w:i/>
          <w:iCs/>
          <w:sz w:val="22"/>
          <w:szCs w:val="22"/>
          <w:lang w:bidi="ar-DZ"/>
        </w:rPr>
        <w:t>wide</w:t>
      </w:r>
      <w:r w:rsidRPr="00392D5D">
        <w:rPr>
          <w:sz w:val="22"/>
          <w:szCs w:val="22"/>
          <w:lang w:bidi="ar-DZ"/>
        </w:rPr>
        <w:t>-</w:t>
      </w:r>
      <w:r w:rsidRPr="00B61345">
        <w:rPr>
          <w:i/>
          <w:iCs/>
          <w:sz w:val="22"/>
          <w:szCs w:val="22"/>
          <w:lang w:bidi="ar-DZ"/>
        </w:rPr>
        <w:t>narrow</w:t>
      </w:r>
      <w:r w:rsidRPr="00392D5D">
        <w:rPr>
          <w:sz w:val="22"/>
          <w:szCs w:val="22"/>
          <w:lang w:bidi="ar-DZ"/>
        </w:rPr>
        <w:t xml:space="preserve">, </w:t>
      </w:r>
      <w:r w:rsidRPr="00B61345">
        <w:rPr>
          <w:i/>
          <w:iCs/>
          <w:sz w:val="22"/>
          <w:szCs w:val="22"/>
          <w:lang w:bidi="ar-DZ"/>
        </w:rPr>
        <w:t>white</w:t>
      </w:r>
      <w:r w:rsidRPr="00392D5D">
        <w:rPr>
          <w:sz w:val="22"/>
          <w:szCs w:val="22"/>
          <w:lang w:bidi="ar-DZ"/>
        </w:rPr>
        <w:t>-</w:t>
      </w:r>
      <w:r w:rsidRPr="00B61345">
        <w:rPr>
          <w:i/>
          <w:iCs/>
          <w:sz w:val="22"/>
          <w:szCs w:val="22"/>
          <w:lang w:bidi="ar-DZ"/>
        </w:rPr>
        <w:t>black</w:t>
      </w:r>
      <w:r w:rsidRPr="00392D5D">
        <w:rPr>
          <w:sz w:val="22"/>
          <w:szCs w:val="22"/>
          <w:lang w:bidi="ar-DZ"/>
        </w:rPr>
        <w:t xml:space="preserve">, </w:t>
      </w:r>
      <w:r w:rsidRPr="00F91F58">
        <w:rPr>
          <w:i/>
          <w:iCs/>
          <w:sz w:val="22"/>
          <w:szCs w:val="22"/>
          <w:lang w:bidi="ar-DZ"/>
        </w:rPr>
        <w:t>fat-slim</w:t>
      </w:r>
      <w:r w:rsidRPr="00392D5D">
        <w:rPr>
          <w:sz w:val="22"/>
          <w:szCs w:val="22"/>
          <w:lang w:bidi="ar-DZ"/>
        </w:rPr>
        <w:t xml:space="preserve"> are some examples for antonyms. All classes of words can </w:t>
      </w:r>
      <w:r w:rsidRPr="00392D5D">
        <w:rPr>
          <w:sz w:val="22"/>
          <w:szCs w:val="22"/>
          <w:lang w:bidi="ar-DZ"/>
        </w:rPr>
        <w:lastRenderedPageBreak/>
        <w:t>have antonyms.</w:t>
      </w:r>
      <w:r w:rsidRPr="005116CD">
        <w:rPr>
          <w:sz w:val="22"/>
          <w:szCs w:val="22"/>
          <w:lang w:bidi="ar-DZ"/>
        </w:rPr>
        <w:t xml:space="preserve"> Antonyms</w:t>
      </w:r>
      <w:r>
        <w:rPr>
          <w:sz w:val="22"/>
          <w:szCs w:val="22"/>
          <w:lang w:bidi="ar-DZ"/>
        </w:rPr>
        <w:t xml:space="preserve"> </w:t>
      </w:r>
      <w:r w:rsidRPr="005116CD">
        <w:rPr>
          <w:sz w:val="22"/>
          <w:szCs w:val="22"/>
          <w:lang w:bidi="ar-DZ"/>
        </w:rPr>
        <w:t>are</w:t>
      </w:r>
      <w:r>
        <w:rPr>
          <w:sz w:val="22"/>
          <w:szCs w:val="22"/>
          <w:lang w:bidi="ar-DZ"/>
        </w:rPr>
        <w:t xml:space="preserve"> </w:t>
      </w:r>
      <w:r w:rsidRPr="005116CD">
        <w:rPr>
          <w:sz w:val="22"/>
          <w:szCs w:val="22"/>
          <w:lang w:bidi="ar-DZ"/>
        </w:rPr>
        <w:t>usually</w:t>
      </w:r>
      <w:r>
        <w:rPr>
          <w:sz w:val="22"/>
          <w:szCs w:val="22"/>
          <w:lang w:bidi="ar-DZ"/>
        </w:rPr>
        <w:t xml:space="preserve"> </w:t>
      </w:r>
      <w:r w:rsidRPr="005116CD">
        <w:rPr>
          <w:sz w:val="22"/>
          <w:szCs w:val="22"/>
          <w:lang w:bidi="ar-DZ"/>
        </w:rPr>
        <w:t>divided</w:t>
      </w:r>
      <w:r>
        <w:rPr>
          <w:sz w:val="22"/>
          <w:szCs w:val="22"/>
          <w:lang w:bidi="ar-DZ"/>
        </w:rPr>
        <w:t xml:space="preserve"> </w:t>
      </w:r>
      <w:r w:rsidRPr="005116CD">
        <w:rPr>
          <w:sz w:val="22"/>
          <w:szCs w:val="22"/>
          <w:lang w:bidi="ar-DZ"/>
        </w:rPr>
        <w:t>into</w:t>
      </w:r>
      <w:r>
        <w:rPr>
          <w:sz w:val="22"/>
          <w:szCs w:val="22"/>
          <w:lang w:bidi="ar-DZ"/>
        </w:rPr>
        <w:t xml:space="preserve"> </w:t>
      </w:r>
      <w:r w:rsidRPr="005116CD">
        <w:rPr>
          <w:sz w:val="22"/>
          <w:szCs w:val="22"/>
          <w:lang w:bidi="ar-DZ"/>
        </w:rPr>
        <w:t>two</w:t>
      </w:r>
      <w:r>
        <w:rPr>
          <w:sz w:val="22"/>
          <w:szCs w:val="22"/>
          <w:lang w:bidi="ar-DZ"/>
        </w:rPr>
        <w:t xml:space="preserve"> </w:t>
      </w:r>
      <w:r w:rsidRPr="005116CD">
        <w:rPr>
          <w:sz w:val="22"/>
          <w:szCs w:val="22"/>
          <w:lang w:bidi="ar-DZ"/>
        </w:rPr>
        <w:t>main</w:t>
      </w:r>
      <w:r>
        <w:rPr>
          <w:sz w:val="22"/>
          <w:szCs w:val="22"/>
          <w:lang w:bidi="ar-DZ"/>
        </w:rPr>
        <w:t xml:space="preserve"> </w:t>
      </w:r>
      <w:r w:rsidRPr="005116CD">
        <w:rPr>
          <w:sz w:val="22"/>
          <w:szCs w:val="22"/>
          <w:lang w:bidi="ar-DZ"/>
        </w:rPr>
        <w:t>types,</w:t>
      </w:r>
      <w:r>
        <w:rPr>
          <w:sz w:val="22"/>
          <w:szCs w:val="22"/>
          <w:lang w:bidi="ar-DZ"/>
        </w:rPr>
        <w:t xml:space="preserve"> </w:t>
      </w:r>
      <w:r w:rsidRPr="005116CD">
        <w:rPr>
          <w:b/>
          <w:bCs/>
          <w:i/>
          <w:iCs/>
          <w:sz w:val="22"/>
          <w:szCs w:val="22"/>
          <w:lang w:bidi="ar-DZ"/>
        </w:rPr>
        <w:t>gradable</w:t>
      </w:r>
      <w:r>
        <w:rPr>
          <w:sz w:val="22"/>
          <w:szCs w:val="22"/>
          <w:lang w:bidi="ar-DZ"/>
        </w:rPr>
        <w:t xml:space="preserve"> </w:t>
      </w:r>
      <w:r w:rsidRPr="005116CD">
        <w:rPr>
          <w:sz w:val="22"/>
          <w:szCs w:val="22"/>
          <w:lang w:bidi="ar-DZ"/>
        </w:rPr>
        <w:t>(opposites</w:t>
      </w:r>
      <w:r>
        <w:rPr>
          <w:sz w:val="22"/>
          <w:szCs w:val="22"/>
          <w:lang w:bidi="ar-DZ"/>
        </w:rPr>
        <w:t xml:space="preserve"> </w:t>
      </w:r>
      <w:r w:rsidRPr="005116CD">
        <w:rPr>
          <w:sz w:val="22"/>
          <w:szCs w:val="22"/>
          <w:lang w:bidi="ar-DZ"/>
        </w:rPr>
        <w:t>along</w:t>
      </w:r>
      <w:r>
        <w:rPr>
          <w:sz w:val="22"/>
          <w:szCs w:val="22"/>
          <w:lang w:bidi="ar-DZ"/>
        </w:rPr>
        <w:t xml:space="preserve"> </w:t>
      </w:r>
      <w:r w:rsidRPr="005116CD">
        <w:rPr>
          <w:sz w:val="22"/>
          <w:szCs w:val="22"/>
          <w:lang w:bidi="ar-DZ"/>
        </w:rPr>
        <w:t>a scale)</w:t>
      </w:r>
      <w:r>
        <w:rPr>
          <w:sz w:val="22"/>
          <w:szCs w:val="22"/>
          <w:lang w:bidi="ar-DZ"/>
        </w:rPr>
        <w:t xml:space="preserve"> </w:t>
      </w:r>
      <w:r w:rsidRPr="005116CD">
        <w:rPr>
          <w:sz w:val="22"/>
          <w:szCs w:val="22"/>
          <w:lang w:bidi="ar-DZ"/>
        </w:rPr>
        <w:t>and</w:t>
      </w:r>
      <w:r>
        <w:rPr>
          <w:sz w:val="22"/>
          <w:szCs w:val="22"/>
          <w:lang w:bidi="ar-DZ"/>
        </w:rPr>
        <w:t xml:space="preserve"> </w:t>
      </w:r>
      <w:r w:rsidRPr="005116CD">
        <w:rPr>
          <w:b/>
          <w:bCs/>
          <w:i/>
          <w:iCs/>
          <w:sz w:val="22"/>
          <w:szCs w:val="22"/>
          <w:lang w:bidi="ar-DZ"/>
        </w:rPr>
        <w:t>non-gradable</w:t>
      </w:r>
      <w:r>
        <w:rPr>
          <w:sz w:val="22"/>
          <w:szCs w:val="22"/>
          <w:lang w:bidi="ar-DZ"/>
        </w:rPr>
        <w:t xml:space="preserve"> </w:t>
      </w:r>
      <w:r w:rsidRPr="005116CD">
        <w:rPr>
          <w:sz w:val="22"/>
          <w:szCs w:val="22"/>
          <w:lang w:bidi="ar-DZ"/>
        </w:rPr>
        <w:t>(direct</w:t>
      </w:r>
      <w:r>
        <w:rPr>
          <w:sz w:val="22"/>
          <w:szCs w:val="22"/>
          <w:lang w:bidi="ar-DZ"/>
        </w:rPr>
        <w:t xml:space="preserve"> </w:t>
      </w:r>
      <w:r w:rsidRPr="005116CD">
        <w:rPr>
          <w:sz w:val="22"/>
          <w:szCs w:val="22"/>
          <w:lang w:bidi="ar-DZ"/>
        </w:rPr>
        <w:t>opposites). Gradable</w:t>
      </w:r>
      <w:r>
        <w:rPr>
          <w:sz w:val="22"/>
          <w:szCs w:val="22"/>
          <w:lang w:bidi="ar-DZ"/>
        </w:rPr>
        <w:t xml:space="preserve"> </w:t>
      </w:r>
      <w:r w:rsidRPr="005116CD">
        <w:rPr>
          <w:sz w:val="22"/>
          <w:szCs w:val="22"/>
          <w:lang w:bidi="ar-DZ"/>
        </w:rPr>
        <w:t>antonyms,</w:t>
      </w:r>
      <w:r>
        <w:rPr>
          <w:sz w:val="22"/>
          <w:szCs w:val="22"/>
          <w:lang w:bidi="ar-DZ"/>
        </w:rPr>
        <w:t xml:space="preserve"> </w:t>
      </w:r>
      <w:r w:rsidRPr="005116CD">
        <w:rPr>
          <w:sz w:val="22"/>
          <w:szCs w:val="22"/>
          <w:lang w:bidi="ar-DZ"/>
        </w:rPr>
        <w:t>such</w:t>
      </w:r>
      <w:r>
        <w:rPr>
          <w:sz w:val="22"/>
          <w:szCs w:val="22"/>
          <w:lang w:bidi="ar-DZ"/>
        </w:rPr>
        <w:t xml:space="preserve"> </w:t>
      </w:r>
      <w:r w:rsidRPr="005116CD">
        <w:rPr>
          <w:sz w:val="22"/>
          <w:szCs w:val="22"/>
          <w:lang w:bidi="ar-DZ"/>
        </w:rPr>
        <w:t>as</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 xml:space="preserve">pair </w:t>
      </w:r>
      <w:r w:rsidRPr="00B61345">
        <w:rPr>
          <w:i/>
          <w:iCs/>
          <w:sz w:val="22"/>
          <w:szCs w:val="22"/>
          <w:lang w:bidi="ar-DZ"/>
        </w:rPr>
        <w:t>big</w:t>
      </w:r>
      <w:r w:rsidRPr="005116CD">
        <w:rPr>
          <w:sz w:val="22"/>
          <w:szCs w:val="22"/>
          <w:lang w:bidi="ar-DZ"/>
        </w:rPr>
        <w:t>/</w:t>
      </w:r>
      <w:r w:rsidRPr="00B61345">
        <w:rPr>
          <w:i/>
          <w:iCs/>
          <w:sz w:val="22"/>
          <w:szCs w:val="22"/>
          <w:lang w:bidi="ar-DZ"/>
        </w:rPr>
        <w:t>small</w:t>
      </w:r>
      <w:r w:rsidRPr="005116CD">
        <w:rPr>
          <w:sz w:val="22"/>
          <w:szCs w:val="22"/>
          <w:lang w:bidi="ar-DZ"/>
        </w:rPr>
        <w:t>,</w:t>
      </w:r>
      <w:r>
        <w:rPr>
          <w:sz w:val="22"/>
          <w:szCs w:val="22"/>
          <w:lang w:bidi="ar-DZ"/>
        </w:rPr>
        <w:t xml:space="preserve"> </w:t>
      </w:r>
      <w:r w:rsidRPr="005116CD">
        <w:rPr>
          <w:sz w:val="22"/>
          <w:szCs w:val="22"/>
          <w:lang w:bidi="ar-DZ"/>
        </w:rPr>
        <w:t>can</w:t>
      </w:r>
      <w:r>
        <w:rPr>
          <w:sz w:val="22"/>
          <w:szCs w:val="22"/>
          <w:lang w:bidi="ar-DZ"/>
        </w:rPr>
        <w:t xml:space="preserve"> </w:t>
      </w:r>
      <w:r w:rsidRPr="005116CD">
        <w:rPr>
          <w:sz w:val="22"/>
          <w:szCs w:val="22"/>
          <w:lang w:bidi="ar-DZ"/>
        </w:rPr>
        <w:t>be</w:t>
      </w:r>
      <w:r>
        <w:rPr>
          <w:sz w:val="22"/>
          <w:szCs w:val="22"/>
          <w:lang w:bidi="ar-DZ"/>
        </w:rPr>
        <w:t xml:space="preserve"> </w:t>
      </w:r>
      <w:r w:rsidRPr="005116CD">
        <w:rPr>
          <w:sz w:val="22"/>
          <w:szCs w:val="22"/>
          <w:lang w:bidi="ar-DZ"/>
        </w:rPr>
        <w:t>used</w:t>
      </w:r>
      <w:r>
        <w:rPr>
          <w:sz w:val="22"/>
          <w:szCs w:val="22"/>
          <w:lang w:bidi="ar-DZ"/>
        </w:rPr>
        <w:t xml:space="preserve"> </w:t>
      </w:r>
      <w:r w:rsidRPr="005116CD">
        <w:rPr>
          <w:sz w:val="22"/>
          <w:szCs w:val="22"/>
          <w:lang w:bidi="ar-DZ"/>
        </w:rPr>
        <w:t>in</w:t>
      </w:r>
      <w:r>
        <w:rPr>
          <w:sz w:val="22"/>
          <w:szCs w:val="22"/>
          <w:lang w:bidi="ar-DZ"/>
        </w:rPr>
        <w:t xml:space="preserve"> </w:t>
      </w:r>
      <w:r w:rsidRPr="005116CD">
        <w:rPr>
          <w:sz w:val="22"/>
          <w:szCs w:val="22"/>
          <w:lang w:bidi="ar-DZ"/>
        </w:rPr>
        <w:t>comparative</w:t>
      </w:r>
      <w:r>
        <w:rPr>
          <w:sz w:val="22"/>
          <w:szCs w:val="22"/>
          <w:lang w:bidi="ar-DZ"/>
        </w:rPr>
        <w:t xml:space="preserve"> </w:t>
      </w:r>
      <w:r w:rsidRPr="005116CD">
        <w:rPr>
          <w:sz w:val="22"/>
          <w:szCs w:val="22"/>
          <w:lang w:bidi="ar-DZ"/>
        </w:rPr>
        <w:t>constructions</w:t>
      </w:r>
      <w:r>
        <w:rPr>
          <w:sz w:val="22"/>
          <w:szCs w:val="22"/>
          <w:lang w:bidi="ar-DZ"/>
        </w:rPr>
        <w:t xml:space="preserve"> </w:t>
      </w:r>
      <w:r w:rsidRPr="005116CD">
        <w:rPr>
          <w:sz w:val="22"/>
          <w:szCs w:val="22"/>
          <w:lang w:bidi="ar-DZ"/>
        </w:rPr>
        <w:t xml:space="preserve">like </w:t>
      </w:r>
      <w:r w:rsidRPr="00DB12EC">
        <w:rPr>
          <w:i/>
          <w:iCs/>
          <w:sz w:val="22"/>
          <w:szCs w:val="22"/>
          <w:lang w:bidi="ar-DZ"/>
        </w:rPr>
        <w:t>I’m bigger than you</w:t>
      </w:r>
      <w:r w:rsidRPr="005116CD">
        <w:rPr>
          <w:sz w:val="22"/>
          <w:szCs w:val="22"/>
          <w:lang w:bidi="ar-DZ"/>
        </w:rPr>
        <w:t xml:space="preserve"> and </w:t>
      </w:r>
      <w:r w:rsidRPr="00DB12EC">
        <w:rPr>
          <w:i/>
          <w:iCs/>
          <w:sz w:val="22"/>
          <w:szCs w:val="22"/>
          <w:lang w:bidi="ar-DZ"/>
        </w:rPr>
        <w:t>A pony is smaller than a horse</w:t>
      </w:r>
      <w:r w:rsidRPr="005116CD">
        <w:rPr>
          <w:sz w:val="22"/>
          <w:szCs w:val="22"/>
          <w:lang w:bidi="ar-DZ"/>
        </w:rPr>
        <w:t>.</w:t>
      </w:r>
      <w:r>
        <w:rPr>
          <w:sz w:val="22"/>
          <w:szCs w:val="22"/>
          <w:lang w:bidi="ar-DZ"/>
        </w:rPr>
        <w:t xml:space="preserve"> </w:t>
      </w:r>
      <w:r w:rsidRPr="005116CD">
        <w:rPr>
          <w:sz w:val="22"/>
          <w:szCs w:val="22"/>
          <w:lang w:bidi="ar-DZ"/>
        </w:rPr>
        <w:t>Also,</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negative</w:t>
      </w:r>
      <w:r>
        <w:rPr>
          <w:sz w:val="22"/>
          <w:szCs w:val="22"/>
          <w:lang w:bidi="ar-DZ"/>
        </w:rPr>
        <w:t xml:space="preserve"> </w:t>
      </w:r>
      <w:r w:rsidRPr="005116CD">
        <w:rPr>
          <w:sz w:val="22"/>
          <w:szCs w:val="22"/>
          <w:lang w:bidi="ar-DZ"/>
        </w:rPr>
        <w:t>of</w:t>
      </w:r>
      <w:r>
        <w:rPr>
          <w:sz w:val="22"/>
          <w:szCs w:val="22"/>
          <w:lang w:bidi="ar-DZ"/>
        </w:rPr>
        <w:t xml:space="preserve"> </w:t>
      </w:r>
      <w:r w:rsidRPr="005116CD">
        <w:rPr>
          <w:sz w:val="22"/>
          <w:szCs w:val="22"/>
          <w:lang w:bidi="ar-DZ"/>
        </w:rPr>
        <w:t>one</w:t>
      </w:r>
      <w:r>
        <w:rPr>
          <w:sz w:val="22"/>
          <w:szCs w:val="22"/>
          <w:lang w:bidi="ar-DZ"/>
        </w:rPr>
        <w:t xml:space="preserve"> </w:t>
      </w:r>
      <w:r w:rsidRPr="005116CD">
        <w:rPr>
          <w:sz w:val="22"/>
          <w:szCs w:val="22"/>
          <w:lang w:bidi="ar-DZ"/>
        </w:rPr>
        <w:t>member</w:t>
      </w:r>
      <w:r>
        <w:rPr>
          <w:sz w:val="22"/>
          <w:szCs w:val="22"/>
          <w:lang w:bidi="ar-DZ"/>
        </w:rPr>
        <w:t xml:space="preserve"> </w:t>
      </w:r>
      <w:r w:rsidRPr="005116CD">
        <w:rPr>
          <w:sz w:val="22"/>
          <w:szCs w:val="22"/>
          <w:lang w:bidi="ar-DZ"/>
        </w:rPr>
        <w:t>of</w:t>
      </w:r>
      <w:r>
        <w:rPr>
          <w:sz w:val="22"/>
          <w:szCs w:val="22"/>
          <w:lang w:bidi="ar-DZ"/>
        </w:rPr>
        <w:t xml:space="preserve"> </w:t>
      </w:r>
      <w:r w:rsidRPr="005116CD">
        <w:rPr>
          <w:sz w:val="22"/>
          <w:szCs w:val="22"/>
          <w:lang w:bidi="ar-DZ"/>
        </w:rPr>
        <w:t>a</w:t>
      </w:r>
      <w:r>
        <w:rPr>
          <w:sz w:val="22"/>
          <w:szCs w:val="22"/>
          <w:lang w:bidi="ar-DZ"/>
        </w:rPr>
        <w:t xml:space="preserve"> </w:t>
      </w:r>
      <w:r w:rsidRPr="005116CD">
        <w:rPr>
          <w:sz w:val="22"/>
          <w:szCs w:val="22"/>
          <w:lang w:bidi="ar-DZ"/>
        </w:rPr>
        <w:t>gradable</w:t>
      </w:r>
      <w:r>
        <w:rPr>
          <w:sz w:val="22"/>
          <w:szCs w:val="22"/>
          <w:lang w:bidi="ar-DZ"/>
        </w:rPr>
        <w:t xml:space="preserve"> </w:t>
      </w:r>
      <w:r w:rsidRPr="005116CD">
        <w:rPr>
          <w:sz w:val="22"/>
          <w:szCs w:val="22"/>
          <w:lang w:bidi="ar-DZ"/>
        </w:rPr>
        <w:t>pair</w:t>
      </w:r>
      <w:r>
        <w:rPr>
          <w:sz w:val="22"/>
          <w:szCs w:val="22"/>
          <w:lang w:bidi="ar-DZ"/>
        </w:rPr>
        <w:t xml:space="preserve"> </w:t>
      </w:r>
      <w:r w:rsidRPr="005116CD">
        <w:rPr>
          <w:sz w:val="22"/>
          <w:szCs w:val="22"/>
          <w:lang w:bidi="ar-DZ"/>
        </w:rPr>
        <w:t>does</w:t>
      </w:r>
      <w:r>
        <w:rPr>
          <w:sz w:val="22"/>
          <w:szCs w:val="22"/>
          <w:lang w:bidi="ar-DZ"/>
        </w:rPr>
        <w:t xml:space="preserve"> </w:t>
      </w:r>
      <w:r w:rsidRPr="005116CD">
        <w:rPr>
          <w:sz w:val="22"/>
          <w:szCs w:val="22"/>
          <w:lang w:bidi="ar-DZ"/>
        </w:rPr>
        <w:t>not necessarily</w:t>
      </w:r>
      <w:r>
        <w:rPr>
          <w:sz w:val="22"/>
          <w:szCs w:val="22"/>
          <w:lang w:bidi="ar-DZ"/>
        </w:rPr>
        <w:t xml:space="preserve"> </w:t>
      </w:r>
      <w:r w:rsidRPr="005116CD">
        <w:rPr>
          <w:sz w:val="22"/>
          <w:szCs w:val="22"/>
          <w:lang w:bidi="ar-DZ"/>
        </w:rPr>
        <w:t>imply</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other.</w:t>
      </w:r>
      <w:r>
        <w:rPr>
          <w:sz w:val="22"/>
          <w:szCs w:val="22"/>
          <w:lang w:bidi="ar-DZ"/>
        </w:rPr>
        <w:t xml:space="preserve"> </w:t>
      </w:r>
      <w:r w:rsidRPr="005116CD">
        <w:rPr>
          <w:sz w:val="22"/>
          <w:szCs w:val="22"/>
          <w:lang w:bidi="ar-DZ"/>
        </w:rPr>
        <w:t>For</w:t>
      </w:r>
      <w:r>
        <w:rPr>
          <w:sz w:val="22"/>
          <w:szCs w:val="22"/>
          <w:lang w:bidi="ar-DZ"/>
        </w:rPr>
        <w:t xml:space="preserve"> </w:t>
      </w:r>
      <w:r w:rsidRPr="005116CD">
        <w:rPr>
          <w:sz w:val="22"/>
          <w:szCs w:val="22"/>
          <w:lang w:bidi="ar-DZ"/>
        </w:rPr>
        <w:t>example,</w:t>
      </w:r>
      <w:r>
        <w:rPr>
          <w:sz w:val="22"/>
          <w:szCs w:val="22"/>
          <w:lang w:bidi="ar-DZ"/>
        </w:rPr>
        <w:t xml:space="preserve"> </w:t>
      </w:r>
      <w:r w:rsidRPr="005116CD">
        <w:rPr>
          <w:sz w:val="22"/>
          <w:szCs w:val="22"/>
          <w:lang w:bidi="ar-DZ"/>
        </w:rPr>
        <w:t>the</w:t>
      </w:r>
      <w:r>
        <w:rPr>
          <w:sz w:val="22"/>
          <w:szCs w:val="22"/>
          <w:lang w:bidi="ar-DZ"/>
        </w:rPr>
        <w:t xml:space="preserve"> </w:t>
      </w:r>
      <w:r w:rsidRPr="005116CD">
        <w:rPr>
          <w:sz w:val="22"/>
          <w:szCs w:val="22"/>
          <w:lang w:bidi="ar-DZ"/>
        </w:rPr>
        <w:t xml:space="preserve">sentence </w:t>
      </w:r>
      <w:r w:rsidRPr="00E264F9">
        <w:rPr>
          <w:i/>
          <w:iCs/>
          <w:sz w:val="22"/>
          <w:szCs w:val="22"/>
          <w:lang w:bidi="ar-DZ"/>
        </w:rPr>
        <w:t>My car isn’t old</w:t>
      </w:r>
      <w:r w:rsidRPr="005116CD">
        <w:rPr>
          <w:sz w:val="22"/>
          <w:szCs w:val="22"/>
          <w:lang w:bidi="ar-DZ"/>
        </w:rPr>
        <w:t>,</w:t>
      </w:r>
      <w:r>
        <w:rPr>
          <w:sz w:val="22"/>
          <w:szCs w:val="22"/>
          <w:lang w:bidi="ar-DZ"/>
        </w:rPr>
        <w:t xml:space="preserve"> </w:t>
      </w:r>
      <w:r w:rsidRPr="005116CD">
        <w:rPr>
          <w:sz w:val="22"/>
          <w:szCs w:val="22"/>
          <w:lang w:bidi="ar-DZ"/>
        </w:rPr>
        <w:t>doesn’t</w:t>
      </w:r>
      <w:r>
        <w:rPr>
          <w:sz w:val="22"/>
          <w:szCs w:val="22"/>
          <w:lang w:bidi="ar-DZ"/>
        </w:rPr>
        <w:t xml:space="preserve"> </w:t>
      </w:r>
      <w:r w:rsidRPr="005116CD">
        <w:rPr>
          <w:sz w:val="22"/>
          <w:szCs w:val="22"/>
          <w:lang w:bidi="ar-DZ"/>
        </w:rPr>
        <w:t xml:space="preserve">necessarily mean </w:t>
      </w:r>
      <w:r w:rsidRPr="00E264F9">
        <w:rPr>
          <w:i/>
          <w:iCs/>
          <w:sz w:val="22"/>
          <w:szCs w:val="22"/>
          <w:lang w:bidi="ar-DZ"/>
        </w:rPr>
        <w:t>My car is new</w:t>
      </w:r>
      <w:r w:rsidRPr="005116CD">
        <w:rPr>
          <w:sz w:val="22"/>
          <w:szCs w:val="22"/>
          <w:lang w:bidi="ar-DZ"/>
        </w:rPr>
        <w:t>.</w:t>
      </w:r>
    </w:p>
    <w:p w:rsidR="00B04222" w:rsidRPr="000D08C9" w:rsidRDefault="00B04222" w:rsidP="00A23426">
      <w:pPr>
        <w:bidi w:val="0"/>
        <w:ind w:right="-56"/>
        <w:jc w:val="both"/>
        <w:rPr>
          <w:sz w:val="16"/>
          <w:szCs w:val="16"/>
          <w:lang w:bidi="ar-DZ"/>
        </w:rPr>
      </w:pPr>
    </w:p>
    <w:p w:rsidR="00B04222" w:rsidRPr="00953B35" w:rsidRDefault="00953B35" w:rsidP="00A23426">
      <w:pPr>
        <w:bidi w:val="0"/>
        <w:ind w:right="-56"/>
        <w:jc w:val="both"/>
        <w:rPr>
          <w:rFonts w:asciiTheme="majorBidi" w:hAnsiTheme="majorBidi" w:cstheme="majorBidi"/>
          <w:sz w:val="22"/>
          <w:szCs w:val="22"/>
        </w:rPr>
      </w:pPr>
      <w:r w:rsidRPr="00953B35">
        <w:rPr>
          <w:rFonts w:asciiTheme="majorBidi" w:hAnsiTheme="majorBidi" w:cstheme="majorBidi"/>
          <w:b/>
          <w:bCs/>
          <w:sz w:val="22"/>
          <w:szCs w:val="22"/>
        </w:rPr>
        <w:t>3.</w:t>
      </w:r>
      <w:r>
        <w:rPr>
          <w:rFonts w:asciiTheme="majorBidi" w:hAnsiTheme="majorBidi" w:cstheme="majorBidi"/>
          <w:sz w:val="22"/>
          <w:szCs w:val="22"/>
        </w:rPr>
        <w:t xml:space="preserve"> </w:t>
      </w:r>
      <w:r w:rsidR="00532C39" w:rsidRPr="00532C39">
        <w:rPr>
          <w:rFonts w:asciiTheme="majorBidi" w:hAnsiTheme="majorBidi" w:cstheme="majorBidi"/>
          <w:b/>
          <w:bCs/>
          <w:sz w:val="22"/>
          <w:szCs w:val="22"/>
        </w:rPr>
        <w:t>Hyponymy</w:t>
      </w:r>
      <w:r w:rsidRPr="00953B35">
        <w:rPr>
          <w:rFonts w:asciiTheme="majorBidi" w:hAnsiTheme="majorBidi" w:cstheme="majorBidi"/>
          <w:sz w:val="22"/>
          <w:szCs w:val="22"/>
        </w:rPr>
        <w:t xml:space="preserve"> </w:t>
      </w:r>
    </w:p>
    <w:p w:rsidR="00A03CBB" w:rsidRPr="00392D5D" w:rsidRDefault="00A03CBB" w:rsidP="00A23426">
      <w:pPr>
        <w:bidi w:val="0"/>
        <w:ind w:right="-56"/>
        <w:jc w:val="both"/>
        <w:rPr>
          <w:sz w:val="22"/>
          <w:szCs w:val="22"/>
          <w:lang w:bidi="ar-DZ"/>
        </w:rPr>
      </w:pPr>
      <w:r w:rsidRPr="00392D5D">
        <w:rPr>
          <w:sz w:val="22"/>
          <w:szCs w:val="22"/>
          <w:lang w:bidi="ar-DZ"/>
        </w:rPr>
        <w:t xml:space="preserve">When the meaning of one form is included in the meaning of another, the relationship is described as hyponymy. Examples are the pairs: </w:t>
      </w:r>
      <w:r w:rsidRPr="003B5DCC">
        <w:rPr>
          <w:i/>
          <w:iCs/>
          <w:sz w:val="22"/>
          <w:szCs w:val="22"/>
          <w:lang w:bidi="ar-DZ"/>
        </w:rPr>
        <w:t>animal</w:t>
      </w:r>
      <w:r w:rsidRPr="00392D5D">
        <w:rPr>
          <w:sz w:val="22"/>
          <w:szCs w:val="22"/>
          <w:lang w:bidi="ar-DZ"/>
        </w:rPr>
        <w:t>/</w:t>
      </w:r>
      <w:r w:rsidRPr="003B5DCC">
        <w:rPr>
          <w:i/>
          <w:iCs/>
          <w:sz w:val="22"/>
          <w:szCs w:val="22"/>
          <w:lang w:bidi="ar-DZ"/>
        </w:rPr>
        <w:t>dog</w:t>
      </w:r>
      <w:r w:rsidRPr="00392D5D">
        <w:rPr>
          <w:sz w:val="22"/>
          <w:szCs w:val="22"/>
          <w:lang w:bidi="ar-DZ"/>
        </w:rPr>
        <w:t xml:space="preserve">, </w:t>
      </w:r>
      <w:r w:rsidRPr="003B5DCC">
        <w:rPr>
          <w:i/>
          <w:iCs/>
          <w:sz w:val="22"/>
          <w:szCs w:val="22"/>
          <w:lang w:bidi="ar-DZ"/>
        </w:rPr>
        <w:t>dog</w:t>
      </w:r>
      <w:r w:rsidRPr="00392D5D">
        <w:rPr>
          <w:sz w:val="22"/>
          <w:szCs w:val="22"/>
          <w:lang w:bidi="ar-DZ"/>
        </w:rPr>
        <w:t>/</w:t>
      </w:r>
      <w:r w:rsidRPr="003B5DCC">
        <w:rPr>
          <w:i/>
          <w:iCs/>
          <w:sz w:val="22"/>
          <w:szCs w:val="22"/>
          <w:lang w:bidi="ar-DZ"/>
        </w:rPr>
        <w:t>poodle</w:t>
      </w:r>
      <w:r w:rsidRPr="00392D5D">
        <w:rPr>
          <w:sz w:val="22"/>
          <w:szCs w:val="22"/>
          <w:lang w:bidi="ar-DZ"/>
        </w:rPr>
        <w:t xml:space="preserve">, </w:t>
      </w:r>
      <w:r w:rsidRPr="003B5DCC">
        <w:rPr>
          <w:i/>
          <w:iCs/>
          <w:sz w:val="22"/>
          <w:szCs w:val="22"/>
          <w:lang w:bidi="ar-DZ"/>
        </w:rPr>
        <w:t>vegetable</w:t>
      </w:r>
      <w:r w:rsidRPr="00392D5D">
        <w:rPr>
          <w:sz w:val="22"/>
          <w:szCs w:val="22"/>
          <w:lang w:bidi="ar-DZ"/>
        </w:rPr>
        <w:t>/</w:t>
      </w:r>
      <w:r w:rsidRPr="003B5DCC">
        <w:rPr>
          <w:i/>
          <w:iCs/>
          <w:sz w:val="22"/>
          <w:szCs w:val="22"/>
          <w:lang w:bidi="ar-DZ"/>
        </w:rPr>
        <w:t>carrot</w:t>
      </w:r>
      <w:r w:rsidRPr="00392D5D">
        <w:rPr>
          <w:sz w:val="22"/>
          <w:szCs w:val="22"/>
          <w:lang w:bidi="ar-DZ"/>
        </w:rPr>
        <w:t xml:space="preserve">, </w:t>
      </w:r>
      <w:r w:rsidRPr="003B5DCC">
        <w:rPr>
          <w:i/>
          <w:iCs/>
          <w:sz w:val="22"/>
          <w:szCs w:val="22"/>
          <w:lang w:bidi="ar-DZ"/>
        </w:rPr>
        <w:t>ﬂower</w:t>
      </w:r>
      <w:r w:rsidRPr="00392D5D">
        <w:rPr>
          <w:sz w:val="22"/>
          <w:szCs w:val="22"/>
          <w:lang w:bidi="ar-DZ"/>
        </w:rPr>
        <w:t>/</w:t>
      </w:r>
      <w:r w:rsidRPr="003B5DCC">
        <w:rPr>
          <w:i/>
          <w:iCs/>
          <w:sz w:val="22"/>
          <w:szCs w:val="22"/>
          <w:lang w:bidi="ar-DZ"/>
        </w:rPr>
        <w:t>rose</w:t>
      </w:r>
      <w:r w:rsidRPr="00392D5D">
        <w:rPr>
          <w:sz w:val="22"/>
          <w:szCs w:val="22"/>
          <w:lang w:bidi="ar-DZ"/>
        </w:rPr>
        <w:t xml:space="preserve">, </w:t>
      </w:r>
      <w:r w:rsidRPr="003B5DCC">
        <w:rPr>
          <w:i/>
          <w:iCs/>
          <w:sz w:val="22"/>
          <w:szCs w:val="22"/>
          <w:lang w:bidi="ar-DZ"/>
        </w:rPr>
        <w:t>tree</w:t>
      </w:r>
      <w:r w:rsidRPr="00392D5D">
        <w:rPr>
          <w:sz w:val="22"/>
          <w:szCs w:val="22"/>
          <w:lang w:bidi="ar-DZ"/>
        </w:rPr>
        <w:t>/</w:t>
      </w:r>
      <w:r w:rsidRPr="003B5DCC">
        <w:rPr>
          <w:i/>
          <w:iCs/>
          <w:sz w:val="22"/>
          <w:szCs w:val="22"/>
          <w:lang w:bidi="ar-DZ"/>
        </w:rPr>
        <w:t>banyan</w:t>
      </w:r>
      <w:r w:rsidRPr="00392D5D">
        <w:rPr>
          <w:sz w:val="22"/>
          <w:szCs w:val="22"/>
          <w:lang w:bidi="ar-DZ"/>
        </w:rPr>
        <w:t xml:space="preserve">. The concept of “inclusion” involved in this relationship is the idea that if an object is a </w:t>
      </w:r>
      <w:r w:rsidRPr="003B5DCC">
        <w:rPr>
          <w:i/>
          <w:iCs/>
          <w:sz w:val="22"/>
          <w:szCs w:val="22"/>
          <w:lang w:bidi="ar-DZ"/>
        </w:rPr>
        <w:t>rose</w:t>
      </w:r>
      <w:r w:rsidRPr="00392D5D">
        <w:rPr>
          <w:sz w:val="22"/>
          <w:szCs w:val="22"/>
          <w:lang w:bidi="ar-DZ"/>
        </w:rPr>
        <w:t xml:space="preserve">, then it is necessarily a </w:t>
      </w:r>
      <w:r w:rsidRPr="003B5DCC">
        <w:rPr>
          <w:i/>
          <w:iCs/>
          <w:sz w:val="22"/>
          <w:szCs w:val="22"/>
          <w:lang w:bidi="ar-DZ"/>
        </w:rPr>
        <w:t>ﬂower</w:t>
      </w:r>
      <w:r w:rsidRPr="00392D5D">
        <w:rPr>
          <w:sz w:val="22"/>
          <w:szCs w:val="22"/>
          <w:lang w:bidi="ar-DZ"/>
        </w:rPr>
        <w:t xml:space="preserve">, so the meaning of </w:t>
      </w:r>
      <w:r w:rsidRPr="005700C4">
        <w:rPr>
          <w:i/>
          <w:iCs/>
          <w:sz w:val="22"/>
          <w:szCs w:val="22"/>
          <w:lang w:bidi="ar-DZ"/>
        </w:rPr>
        <w:t>ﬂower</w:t>
      </w:r>
      <w:r w:rsidRPr="00392D5D">
        <w:rPr>
          <w:sz w:val="22"/>
          <w:szCs w:val="22"/>
          <w:lang w:bidi="ar-DZ"/>
        </w:rPr>
        <w:t xml:space="preserve"> is included in the meaning of </w:t>
      </w:r>
      <w:r w:rsidRPr="005700C4">
        <w:rPr>
          <w:i/>
          <w:iCs/>
          <w:sz w:val="22"/>
          <w:szCs w:val="22"/>
          <w:lang w:bidi="ar-DZ"/>
        </w:rPr>
        <w:t>rose</w:t>
      </w:r>
      <w:r w:rsidRPr="00392D5D">
        <w:rPr>
          <w:sz w:val="22"/>
          <w:szCs w:val="22"/>
          <w:lang w:bidi="ar-DZ"/>
        </w:rPr>
        <w:t xml:space="preserve">. Or, </w:t>
      </w:r>
      <w:r w:rsidRPr="003B5DCC">
        <w:rPr>
          <w:i/>
          <w:iCs/>
          <w:sz w:val="22"/>
          <w:szCs w:val="22"/>
          <w:lang w:bidi="ar-DZ"/>
        </w:rPr>
        <w:t>rose</w:t>
      </w:r>
      <w:r w:rsidRPr="00392D5D">
        <w:rPr>
          <w:sz w:val="22"/>
          <w:szCs w:val="22"/>
          <w:lang w:bidi="ar-DZ"/>
        </w:rPr>
        <w:t xml:space="preserve"> is a hyponym of </w:t>
      </w:r>
      <w:r w:rsidRPr="003B5DCC">
        <w:rPr>
          <w:i/>
          <w:iCs/>
          <w:sz w:val="22"/>
          <w:szCs w:val="22"/>
          <w:lang w:bidi="ar-DZ"/>
        </w:rPr>
        <w:t>ﬂower</w:t>
      </w:r>
      <w:r w:rsidRPr="00392D5D">
        <w:rPr>
          <w:sz w:val="22"/>
          <w:szCs w:val="22"/>
          <w:lang w:bidi="ar-DZ"/>
        </w:rPr>
        <w:t>.</w:t>
      </w:r>
    </w:p>
    <w:p w:rsidR="00DB2E08" w:rsidRPr="000D08C9" w:rsidRDefault="00DB2E08" w:rsidP="00A23426">
      <w:pPr>
        <w:bidi w:val="0"/>
        <w:ind w:right="-56"/>
        <w:jc w:val="both"/>
        <w:rPr>
          <w:rFonts w:asciiTheme="majorBidi" w:hAnsiTheme="majorBidi" w:cstheme="majorBidi"/>
          <w:sz w:val="16"/>
          <w:szCs w:val="16"/>
        </w:rPr>
      </w:pPr>
    </w:p>
    <w:p w:rsidR="00A03CBB" w:rsidRPr="00DB2E08" w:rsidRDefault="00A03CBB" w:rsidP="00A23426">
      <w:pPr>
        <w:bidi w:val="0"/>
        <w:ind w:right="-56"/>
        <w:jc w:val="both"/>
        <w:rPr>
          <w:rFonts w:asciiTheme="majorBidi" w:hAnsiTheme="majorBidi" w:cstheme="majorBidi"/>
          <w:sz w:val="22"/>
          <w:szCs w:val="22"/>
        </w:rPr>
      </w:pPr>
      <w:r w:rsidRPr="00B265C7">
        <w:rPr>
          <w:rFonts w:asciiTheme="majorBidi" w:hAnsiTheme="majorBidi" w:cstheme="majorBidi"/>
          <w:b/>
          <w:bCs/>
          <w:sz w:val="22"/>
          <w:szCs w:val="22"/>
        </w:rPr>
        <w:t xml:space="preserve">4. </w:t>
      </w:r>
      <w:r w:rsidR="00B265C7" w:rsidRPr="00B265C7">
        <w:rPr>
          <w:rFonts w:asciiTheme="majorBidi" w:hAnsiTheme="majorBidi" w:cstheme="majorBidi"/>
          <w:b/>
          <w:bCs/>
          <w:sz w:val="22"/>
          <w:szCs w:val="22"/>
        </w:rPr>
        <w:t>Polysemy</w:t>
      </w:r>
    </w:p>
    <w:p w:rsidR="000C3FEE" w:rsidRDefault="00B265C7" w:rsidP="00A23426">
      <w:pPr>
        <w:bidi w:val="0"/>
        <w:ind w:right="-56"/>
        <w:jc w:val="both"/>
        <w:rPr>
          <w:sz w:val="22"/>
          <w:szCs w:val="22"/>
          <w:lang w:bidi="ar-DZ"/>
        </w:rPr>
      </w:pPr>
      <w:r w:rsidRPr="00B265C7">
        <w:rPr>
          <w:rFonts w:asciiTheme="majorBidi" w:hAnsiTheme="majorBidi" w:cstheme="majorBidi"/>
          <w:sz w:val="22"/>
          <w:szCs w:val="22"/>
        </w:rPr>
        <w:t xml:space="preserve">When a word is identified as possessing two or more meanings, it is; said to be polysemous. These different meanings are derived from one basic idea or concept. Dictionaries enter different meanings of a word. </w:t>
      </w:r>
      <w:r w:rsidRPr="00794C90">
        <w:rPr>
          <w:rFonts w:asciiTheme="majorBidi" w:hAnsiTheme="majorBidi" w:cstheme="majorBidi"/>
          <w:i/>
          <w:iCs/>
          <w:sz w:val="22"/>
          <w:szCs w:val="22"/>
        </w:rPr>
        <w:t>Head</w:t>
      </w:r>
      <w:r w:rsidRPr="00B265C7">
        <w:rPr>
          <w:rFonts w:asciiTheme="majorBidi" w:hAnsiTheme="majorBidi" w:cstheme="majorBidi"/>
          <w:sz w:val="22"/>
          <w:szCs w:val="22"/>
        </w:rPr>
        <w:t>, for example, has the following different meanings : the upper division of the body, the source of a stream,</w:t>
      </w:r>
      <w:r w:rsidR="00636974">
        <w:rPr>
          <w:rFonts w:asciiTheme="majorBidi" w:hAnsiTheme="majorBidi" w:cstheme="majorBidi"/>
          <w:sz w:val="22"/>
          <w:szCs w:val="22"/>
        </w:rPr>
        <w:t xml:space="preserve"> the </w:t>
      </w:r>
      <w:r w:rsidRPr="00B265C7">
        <w:rPr>
          <w:rFonts w:asciiTheme="majorBidi" w:hAnsiTheme="majorBidi" w:cstheme="majorBidi"/>
          <w:sz w:val="22"/>
          <w:szCs w:val="22"/>
        </w:rPr>
        <w:t xml:space="preserve"> leader, director, culminating point of action, etc. All these meanings derive from the same word. </w:t>
      </w:r>
      <w:r w:rsidR="002D02CA" w:rsidRPr="00392D5D">
        <w:rPr>
          <w:sz w:val="22"/>
          <w:szCs w:val="22"/>
          <w:lang w:bidi="ar-DZ"/>
        </w:rPr>
        <w:t xml:space="preserve">Other examples of polysemy are </w:t>
      </w:r>
      <w:r w:rsidR="002D02CA" w:rsidRPr="00392D5D">
        <w:rPr>
          <w:i/>
          <w:iCs/>
          <w:sz w:val="22"/>
          <w:szCs w:val="22"/>
          <w:lang w:bidi="ar-DZ"/>
        </w:rPr>
        <w:t>foot</w:t>
      </w:r>
      <w:r w:rsidR="002D02CA" w:rsidRPr="00392D5D">
        <w:rPr>
          <w:sz w:val="22"/>
          <w:szCs w:val="22"/>
          <w:lang w:bidi="ar-DZ"/>
        </w:rPr>
        <w:t xml:space="preserve"> (of person, of bed, of mountain) or </w:t>
      </w:r>
      <w:r w:rsidR="002D02CA" w:rsidRPr="00392D5D">
        <w:rPr>
          <w:i/>
          <w:iCs/>
          <w:sz w:val="22"/>
          <w:szCs w:val="22"/>
          <w:lang w:bidi="ar-DZ"/>
        </w:rPr>
        <w:t>run</w:t>
      </w:r>
      <w:r w:rsidR="002D02CA" w:rsidRPr="00392D5D">
        <w:rPr>
          <w:sz w:val="22"/>
          <w:szCs w:val="22"/>
          <w:lang w:bidi="ar-DZ"/>
        </w:rPr>
        <w:t xml:space="preserve"> (person does, water does, colo</w:t>
      </w:r>
      <w:r w:rsidR="002D02CA">
        <w:rPr>
          <w:sz w:val="22"/>
          <w:szCs w:val="22"/>
          <w:lang w:bidi="ar-DZ"/>
        </w:rPr>
        <w:t>u</w:t>
      </w:r>
      <w:r w:rsidR="002D02CA" w:rsidRPr="00392D5D">
        <w:rPr>
          <w:sz w:val="22"/>
          <w:szCs w:val="22"/>
          <w:lang w:bidi="ar-DZ"/>
        </w:rPr>
        <w:t>rs do).</w:t>
      </w:r>
    </w:p>
    <w:p w:rsidR="006C481B" w:rsidRPr="000D08C9" w:rsidRDefault="006C481B" w:rsidP="00A23426">
      <w:pPr>
        <w:bidi w:val="0"/>
        <w:ind w:right="-56"/>
        <w:jc w:val="both"/>
        <w:rPr>
          <w:sz w:val="16"/>
          <w:szCs w:val="16"/>
          <w:lang w:bidi="ar-DZ"/>
        </w:rPr>
      </w:pPr>
    </w:p>
    <w:p w:rsidR="006C481B" w:rsidRDefault="006C481B" w:rsidP="00A23426">
      <w:pPr>
        <w:bidi w:val="0"/>
        <w:ind w:right="-56"/>
        <w:jc w:val="both"/>
        <w:rPr>
          <w:b/>
          <w:bCs/>
          <w:sz w:val="22"/>
          <w:szCs w:val="22"/>
          <w:lang w:bidi="ar-DZ"/>
        </w:rPr>
      </w:pPr>
      <w:r w:rsidRPr="006C481B">
        <w:rPr>
          <w:b/>
          <w:bCs/>
          <w:sz w:val="22"/>
          <w:szCs w:val="22"/>
          <w:lang w:bidi="ar-DZ"/>
        </w:rPr>
        <w:t>5. Homonymy</w:t>
      </w:r>
    </w:p>
    <w:p w:rsidR="00553A4C" w:rsidRDefault="00EE0937" w:rsidP="00A23426">
      <w:pPr>
        <w:bidi w:val="0"/>
        <w:ind w:right="-56"/>
        <w:jc w:val="both"/>
        <w:rPr>
          <w:rFonts w:asciiTheme="majorBidi" w:hAnsiTheme="majorBidi" w:cstheme="majorBidi"/>
          <w:sz w:val="22"/>
          <w:szCs w:val="22"/>
        </w:rPr>
      </w:pPr>
      <w:r w:rsidRPr="00C96A50">
        <w:rPr>
          <w:rFonts w:asciiTheme="majorBidi" w:hAnsiTheme="majorBidi" w:cstheme="majorBidi"/>
          <w:sz w:val="22"/>
          <w:szCs w:val="22"/>
        </w:rPr>
        <w:t>Homophonous words may be spelled and written identically or in different ways. For the words that are spelled alike</w:t>
      </w:r>
      <w:r w:rsidR="006E01B7" w:rsidRPr="00C96A50">
        <w:rPr>
          <w:rFonts w:asciiTheme="majorBidi" w:hAnsiTheme="majorBidi" w:cstheme="majorBidi"/>
          <w:sz w:val="22"/>
          <w:szCs w:val="22"/>
        </w:rPr>
        <w:t>,</w:t>
      </w:r>
      <w:r w:rsidRPr="00C96A50">
        <w:rPr>
          <w:rFonts w:asciiTheme="majorBidi" w:hAnsiTheme="majorBidi" w:cstheme="majorBidi"/>
          <w:sz w:val="22"/>
          <w:szCs w:val="22"/>
        </w:rPr>
        <w:t xml:space="preserve"> the name </w:t>
      </w:r>
      <w:r w:rsidRPr="00A51EDE">
        <w:rPr>
          <w:rFonts w:asciiTheme="majorBidi" w:hAnsiTheme="majorBidi" w:cstheme="majorBidi"/>
          <w:b/>
          <w:bCs/>
          <w:i/>
          <w:iCs/>
          <w:sz w:val="22"/>
          <w:szCs w:val="22"/>
        </w:rPr>
        <w:t>homography</w:t>
      </w:r>
      <w:r w:rsidRPr="00C96A50">
        <w:rPr>
          <w:rFonts w:asciiTheme="majorBidi" w:hAnsiTheme="majorBidi" w:cstheme="majorBidi"/>
          <w:sz w:val="22"/>
          <w:szCs w:val="22"/>
        </w:rPr>
        <w:t xml:space="preserve"> is used. For the words that sound alike but may be spelled differently, the term homophony is used. Examples of the former are tear</w:t>
      </w:r>
      <w:r w:rsidR="00891239">
        <w:rPr>
          <w:rFonts w:asciiTheme="majorBidi" w:hAnsiTheme="majorBidi" w:cstheme="majorBidi"/>
          <w:sz w:val="22"/>
          <w:szCs w:val="22"/>
        </w:rPr>
        <w:t xml:space="preserve"> /tɪə/</w:t>
      </w:r>
      <w:r w:rsidRPr="00C96A50">
        <w:rPr>
          <w:rFonts w:asciiTheme="majorBidi" w:hAnsiTheme="majorBidi" w:cstheme="majorBidi"/>
          <w:sz w:val="22"/>
          <w:szCs w:val="22"/>
        </w:rPr>
        <w:t>-tear</w:t>
      </w:r>
      <w:r w:rsidR="00891239">
        <w:rPr>
          <w:rFonts w:asciiTheme="majorBidi" w:hAnsiTheme="majorBidi" w:cstheme="majorBidi"/>
          <w:sz w:val="22"/>
          <w:szCs w:val="22"/>
        </w:rPr>
        <w:t xml:space="preserve"> /teə/</w:t>
      </w:r>
      <w:r w:rsidRPr="00C96A50">
        <w:rPr>
          <w:rFonts w:asciiTheme="majorBidi" w:hAnsiTheme="majorBidi" w:cstheme="majorBidi"/>
          <w:sz w:val="22"/>
          <w:szCs w:val="22"/>
        </w:rPr>
        <w:t xml:space="preserve">; </w:t>
      </w:r>
      <w:r w:rsidR="00881A6F" w:rsidRPr="00C96A50">
        <w:rPr>
          <w:rFonts w:asciiTheme="majorBidi" w:hAnsiTheme="majorBidi" w:cstheme="majorBidi"/>
          <w:sz w:val="22"/>
          <w:szCs w:val="22"/>
        </w:rPr>
        <w:t>bow</w:t>
      </w:r>
      <w:r w:rsidR="009E3472">
        <w:rPr>
          <w:rFonts w:asciiTheme="majorBidi" w:hAnsiTheme="majorBidi" w:cstheme="majorBidi"/>
          <w:sz w:val="22"/>
          <w:szCs w:val="22"/>
        </w:rPr>
        <w:t xml:space="preserve"> /bəw/</w:t>
      </w:r>
      <w:r w:rsidRPr="00C96A50">
        <w:rPr>
          <w:rFonts w:asciiTheme="majorBidi" w:hAnsiTheme="majorBidi" w:cstheme="majorBidi"/>
          <w:sz w:val="22"/>
          <w:szCs w:val="22"/>
        </w:rPr>
        <w:t>-</w:t>
      </w:r>
      <w:r w:rsidR="00881A6F" w:rsidRPr="00C96A50">
        <w:rPr>
          <w:rFonts w:asciiTheme="majorBidi" w:hAnsiTheme="majorBidi" w:cstheme="majorBidi"/>
          <w:sz w:val="22"/>
          <w:szCs w:val="22"/>
        </w:rPr>
        <w:t>bow</w:t>
      </w:r>
      <w:r w:rsidR="009E3472">
        <w:rPr>
          <w:rFonts w:asciiTheme="majorBidi" w:hAnsiTheme="majorBidi" w:cstheme="majorBidi"/>
          <w:sz w:val="22"/>
          <w:szCs w:val="22"/>
        </w:rPr>
        <w:t xml:space="preserve"> /b</w:t>
      </w:r>
      <w:r w:rsidR="006A13B7">
        <w:rPr>
          <w:rFonts w:asciiTheme="majorBidi" w:hAnsiTheme="majorBidi" w:cstheme="majorBidi"/>
          <w:sz w:val="22"/>
          <w:szCs w:val="22"/>
        </w:rPr>
        <w:t>ɑw</w:t>
      </w:r>
      <w:r w:rsidR="009E3472">
        <w:rPr>
          <w:rFonts w:asciiTheme="majorBidi" w:hAnsiTheme="majorBidi" w:cstheme="majorBidi"/>
          <w:sz w:val="22"/>
          <w:szCs w:val="22"/>
        </w:rPr>
        <w:t>/</w:t>
      </w:r>
      <w:r w:rsidRPr="00C96A50">
        <w:rPr>
          <w:rFonts w:asciiTheme="majorBidi" w:hAnsiTheme="majorBidi" w:cstheme="majorBidi"/>
          <w:sz w:val="22"/>
          <w:szCs w:val="22"/>
        </w:rPr>
        <w:t xml:space="preserve">; </w:t>
      </w:r>
      <w:r w:rsidR="0052759D">
        <w:rPr>
          <w:rFonts w:asciiTheme="majorBidi" w:hAnsiTheme="majorBidi" w:cstheme="majorBidi"/>
          <w:sz w:val="22"/>
          <w:szCs w:val="22"/>
        </w:rPr>
        <w:t>lead</w:t>
      </w:r>
      <w:r w:rsidR="00E07548">
        <w:rPr>
          <w:rFonts w:asciiTheme="majorBidi" w:hAnsiTheme="majorBidi" w:cstheme="majorBidi"/>
          <w:sz w:val="22"/>
          <w:szCs w:val="22"/>
        </w:rPr>
        <w:t xml:space="preserve"> /</w:t>
      </w:r>
      <w:r w:rsidR="0052759D">
        <w:rPr>
          <w:rFonts w:asciiTheme="majorBidi" w:hAnsiTheme="majorBidi" w:cstheme="majorBidi"/>
          <w:sz w:val="22"/>
          <w:szCs w:val="22"/>
        </w:rPr>
        <w:t>lɪ:d</w:t>
      </w:r>
      <w:r w:rsidR="00E07548">
        <w:rPr>
          <w:rFonts w:asciiTheme="majorBidi" w:hAnsiTheme="majorBidi" w:cstheme="majorBidi"/>
          <w:sz w:val="22"/>
          <w:szCs w:val="22"/>
        </w:rPr>
        <w:t>/</w:t>
      </w:r>
      <w:r w:rsidRPr="00C96A50">
        <w:rPr>
          <w:rFonts w:asciiTheme="majorBidi" w:hAnsiTheme="majorBidi" w:cstheme="majorBidi"/>
          <w:sz w:val="22"/>
          <w:szCs w:val="22"/>
        </w:rPr>
        <w:t>-</w:t>
      </w:r>
      <w:r w:rsidR="0052759D">
        <w:rPr>
          <w:rFonts w:asciiTheme="majorBidi" w:hAnsiTheme="majorBidi" w:cstheme="majorBidi"/>
          <w:sz w:val="22"/>
          <w:szCs w:val="22"/>
        </w:rPr>
        <w:t>lead /led/</w:t>
      </w:r>
      <w:r w:rsidRPr="00C96A50">
        <w:rPr>
          <w:rFonts w:asciiTheme="majorBidi" w:hAnsiTheme="majorBidi" w:cstheme="majorBidi"/>
          <w:sz w:val="22"/>
          <w:szCs w:val="22"/>
        </w:rPr>
        <w:t xml:space="preserve">; </w:t>
      </w:r>
      <w:r w:rsidR="00620E18" w:rsidRPr="00C96A50">
        <w:rPr>
          <w:rFonts w:asciiTheme="majorBidi" w:hAnsiTheme="majorBidi" w:cstheme="majorBidi"/>
          <w:sz w:val="22"/>
          <w:szCs w:val="22"/>
        </w:rPr>
        <w:t>desert</w:t>
      </w:r>
      <w:r w:rsidR="002871F8">
        <w:rPr>
          <w:rFonts w:asciiTheme="majorBidi" w:hAnsiTheme="majorBidi" w:cstheme="majorBidi"/>
          <w:sz w:val="22"/>
          <w:szCs w:val="22"/>
        </w:rPr>
        <w:t xml:space="preserve"> /d</w:t>
      </w:r>
      <w:r w:rsidR="00CA3FD4">
        <w:rPr>
          <w:rFonts w:asciiTheme="majorBidi" w:hAnsiTheme="majorBidi" w:cstheme="majorBidi"/>
          <w:sz w:val="22"/>
          <w:szCs w:val="22"/>
        </w:rPr>
        <w:t>izə</w:t>
      </w:r>
      <w:r w:rsidR="00513BAC">
        <w:rPr>
          <w:rFonts w:asciiTheme="majorBidi" w:hAnsiTheme="majorBidi" w:cstheme="majorBidi"/>
          <w:sz w:val="22"/>
          <w:szCs w:val="22"/>
        </w:rPr>
        <w:t>:</w:t>
      </w:r>
      <w:r w:rsidR="00CA3FD4">
        <w:rPr>
          <w:rFonts w:asciiTheme="majorBidi" w:hAnsiTheme="majorBidi" w:cstheme="majorBidi"/>
          <w:sz w:val="22"/>
          <w:szCs w:val="22"/>
        </w:rPr>
        <w:t>t/</w:t>
      </w:r>
      <w:r w:rsidR="00620E18" w:rsidRPr="00C96A50">
        <w:rPr>
          <w:rFonts w:asciiTheme="majorBidi" w:hAnsiTheme="majorBidi" w:cstheme="majorBidi"/>
          <w:sz w:val="22"/>
          <w:szCs w:val="22"/>
        </w:rPr>
        <w:t>-desert</w:t>
      </w:r>
      <w:r w:rsidR="00CA3FD4">
        <w:rPr>
          <w:rFonts w:asciiTheme="majorBidi" w:hAnsiTheme="majorBidi" w:cstheme="majorBidi"/>
          <w:sz w:val="22"/>
          <w:szCs w:val="22"/>
        </w:rPr>
        <w:t xml:space="preserve"> /dezət/</w:t>
      </w:r>
      <w:r w:rsidRPr="00C96A50">
        <w:rPr>
          <w:rFonts w:asciiTheme="majorBidi" w:hAnsiTheme="majorBidi" w:cstheme="majorBidi"/>
          <w:sz w:val="22"/>
          <w:szCs w:val="22"/>
        </w:rPr>
        <w:t>.</w:t>
      </w:r>
      <w:r w:rsidR="00C8460D" w:rsidRPr="00C96A50">
        <w:rPr>
          <w:rFonts w:asciiTheme="majorBidi" w:hAnsiTheme="majorBidi" w:cstheme="majorBidi"/>
          <w:sz w:val="22"/>
          <w:szCs w:val="22"/>
        </w:rPr>
        <w:t xml:space="preserve"> As for </w:t>
      </w:r>
      <w:r w:rsidR="00C8460D" w:rsidRPr="00A51EDE">
        <w:rPr>
          <w:rFonts w:asciiTheme="majorBidi" w:hAnsiTheme="majorBidi" w:cstheme="majorBidi"/>
          <w:b/>
          <w:bCs/>
          <w:i/>
          <w:iCs/>
          <w:sz w:val="22"/>
          <w:szCs w:val="22"/>
        </w:rPr>
        <w:t>homophones</w:t>
      </w:r>
      <w:r w:rsidR="00C8460D" w:rsidRPr="00C96A50">
        <w:rPr>
          <w:rFonts w:asciiTheme="majorBidi" w:hAnsiTheme="majorBidi" w:cstheme="majorBidi"/>
          <w:sz w:val="22"/>
          <w:szCs w:val="22"/>
        </w:rPr>
        <w:t xml:space="preserve">, one can mention the following instances: </w:t>
      </w:r>
      <w:r w:rsidR="00382A45" w:rsidRPr="00C96A50">
        <w:rPr>
          <w:rFonts w:asciiTheme="majorBidi" w:hAnsiTheme="majorBidi" w:cstheme="majorBidi"/>
          <w:sz w:val="22"/>
          <w:szCs w:val="22"/>
        </w:rPr>
        <w:t>right-</w:t>
      </w:r>
      <w:r w:rsidR="005D2216" w:rsidRPr="00C96A50">
        <w:rPr>
          <w:rFonts w:asciiTheme="majorBidi" w:hAnsiTheme="majorBidi" w:cstheme="majorBidi"/>
          <w:sz w:val="22"/>
          <w:szCs w:val="22"/>
        </w:rPr>
        <w:t>rite-</w:t>
      </w:r>
      <w:r w:rsidR="00382A45" w:rsidRPr="00C96A50">
        <w:rPr>
          <w:rFonts w:asciiTheme="majorBidi" w:hAnsiTheme="majorBidi" w:cstheme="majorBidi"/>
          <w:sz w:val="22"/>
          <w:szCs w:val="22"/>
        </w:rPr>
        <w:t>write-wright; site-sight-cite;</w:t>
      </w:r>
      <w:r w:rsidR="0098227B" w:rsidRPr="00C96A50">
        <w:rPr>
          <w:rFonts w:asciiTheme="majorBidi" w:hAnsiTheme="majorBidi" w:cstheme="majorBidi"/>
          <w:sz w:val="22"/>
          <w:szCs w:val="22"/>
        </w:rPr>
        <w:t xml:space="preserve"> see-sea; </w:t>
      </w:r>
      <w:r w:rsidR="00FF7A0E" w:rsidRPr="00C96A50">
        <w:rPr>
          <w:rFonts w:asciiTheme="majorBidi" w:hAnsiTheme="majorBidi" w:cstheme="majorBidi"/>
          <w:sz w:val="22"/>
          <w:szCs w:val="22"/>
        </w:rPr>
        <w:t>die-dye;</w:t>
      </w:r>
      <w:r w:rsidR="005D2216" w:rsidRPr="00C96A50">
        <w:rPr>
          <w:rFonts w:asciiTheme="majorBidi" w:hAnsiTheme="majorBidi" w:cstheme="majorBidi"/>
          <w:sz w:val="22"/>
          <w:szCs w:val="22"/>
        </w:rPr>
        <w:t xml:space="preserve"> by-buy</w:t>
      </w:r>
      <w:r w:rsidR="00D43B0F" w:rsidRPr="00C96A50">
        <w:rPr>
          <w:rFonts w:asciiTheme="majorBidi" w:hAnsiTheme="majorBidi" w:cstheme="majorBidi"/>
          <w:sz w:val="22"/>
          <w:szCs w:val="22"/>
        </w:rPr>
        <w:t>.</w:t>
      </w:r>
    </w:p>
    <w:p w:rsidR="005E4CF6" w:rsidRPr="000D08C9" w:rsidRDefault="005E4CF6" w:rsidP="00A23426">
      <w:pPr>
        <w:bidi w:val="0"/>
        <w:ind w:right="-56"/>
        <w:jc w:val="both"/>
        <w:rPr>
          <w:rFonts w:asciiTheme="majorBidi" w:hAnsiTheme="majorBidi" w:cstheme="majorBidi"/>
          <w:sz w:val="16"/>
          <w:szCs w:val="16"/>
        </w:rPr>
      </w:pPr>
    </w:p>
    <w:p w:rsidR="005E4CF6" w:rsidRDefault="005E4CF6" w:rsidP="00A23426">
      <w:pPr>
        <w:bidi w:val="0"/>
        <w:ind w:right="-56"/>
        <w:jc w:val="both"/>
        <w:rPr>
          <w:b/>
          <w:bCs/>
          <w:sz w:val="22"/>
          <w:szCs w:val="22"/>
          <w:lang w:bidi="ar-DZ"/>
        </w:rPr>
      </w:pPr>
      <w:r w:rsidRPr="005E4CF6">
        <w:rPr>
          <w:b/>
          <w:bCs/>
          <w:sz w:val="22"/>
          <w:szCs w:val="22"/>
          <w:lang w:bidi="ar-DZ"/>
        </w:rPr>
        <w:t>6. Metonymy</w:t>
      </w:r>
    </w:p>
    <w:p w:rsidR="005E4CF6" w:rsidRDefault="00285D1A" w:rsidP="00A23426">
      <w:pPr>
        <w:autoSpaceDE w:val="0"/>
        <w:autoSpaceDN w:val="0"/>
        <w:bidi w:val="0"/>
        <w:adjustRightInd w:val="0"/>
        <w:jc w:val="both"/>
        <w:rPr>
          <w:rFonts w:asciiTheme="majorBidi" w:eastAsiaTheme="minorHAnsi" w:hAnsiTheme="majorBidi" w:cstheme="majorBidi"/>
          <w:sz w:val="22"/>
          <w:szCs w:val="22"/>
        </w:rPr>
      </w:pPr>
      <w:r>
        <w:rPr>
          <w:rFonts w:asciiTheme="majorBidi" w:eastAsiaTheme="minorHAnsi" w:hAnsiTheme="majorBidi" w:cstheme="majorBidi"/>
          <w:color w:val="000000"/>
          <w:sz w:val="22"/>
          <w:szCs w:val="22"/>
        </w:rPr>
        <w:t>A</w:t>
      </w:r>
      <w:r w:rsidR="00EB707C" w:rsidRPr="00EB707C">
        <w:rPr>
          <w:rFonts w:asciiTheme="majorBidi" w:eastAsiaTheme="minorHAnsi" w:hAnsiTheme="majorBidi" w:cstheme="majorBidi"/>
          <w:color w:val="000000"/>
          <w:sz w:val="22"/>
          <w:szCs w:val="22"/>
        </w:rPr>
        <w:t xml:space="preserve"> close </w:t>
      </w:r>
      <w:r w:rsidRPr="00EB707C">
        <w:rPr>
          <w:rFonts w:asciiTheme="majorBidi" w:eastAsiaTheme="minorHAnsi" w:hAnsiTheme="majorBidi" w:cstheme="majorBidi"/>
          <w:color w:val="000000"/>
          <w:sz w:val="22"/>
          <w:szCs w:val="22"/>
        </w:rPr>
        <w:t>connection</w:t>
      </w:r>
      <w:r>
        <w:rPr>
          <w:rFonts w:asciiTheme="majorBidi" w:eastAsiaTheme="minorHAnsi" w:hAnsiTheme="majorBidi" w:cstheme="majorBidi"/>
          <w:color w:val="000000"/>
          <w:sz w:val="22"/>
          <w:szCs w:val="22"/>
        </w:rPr>
        <w:t xml:space="preserve"> between words </w:t>
      </w:r>
      <w:r w:rsidR="00EB707C" w:rsidRPr="00EB707C">
        <w:rPr>
          <w:rFonts w:asciiTheme="majorBidi" w:eastAsiaTheme="minorHAnsi" w:hAnsiTheme="majorBidi" w:cstheme="majorBidi"/>
          <w:color w:val="000000"/>
          <w:sz w:val="22"/>
          <w:szCs w:val="22"/>
        </w:rPr>
        <w:t>can be based on a container–contents relation (</w:t>
      </w:r>
      <w:r w:rsidR="00EB707C" w:rsidRPr="00EB707C">
        <w:rPr>
          <w:rFonts w:asciiTheme="majorBidi" w:eastAsiaTheme="minorHAnsi" w:hAnsiTheme="majorBidi" w:cstheme="majorBidi"/>
          <w:i/>
          <w:iCs/>
          <w:color w:val="000000"/>
          <w:sz w:val="22"/>
          <w:szCs w:val="22"/>
        </w:rPr>
        <w:t>bottle/water, can/juice</w:t>
      </w:r>
      <w:r w:rsidR="00EB707C" w:rsidRPr="00EB707C">
        <w:rPr>
          <w:rFonts w:asciiTheme="majorBidi" w:eastAsiaTheme="minorHAnsi" w:hAnsiTheme="majorBidi" w:cstheme="majorBidi"/>
          <w:color w:val="000000"/>
          <w:sz w:val="22"/>
          <w:szCs w:val="22"/>
        </w:rPr>
        <w:t>), a whole–part relation (</w:t>
      </w:r>
      <w:r w:rsidR="00EB707C" w:rsidRPr="00EB707C">
        <w:rPr>
          <w:rFonts w:asciiTheme="majorBidi" w:eastAsiaTheme="minorHAnsi" w:hAnsiTheme="majorBidi" w:cstheme="majorBidi"/>
          <w:i/>
          <w:iCs/>
          <w:color w:val="000000"/>
          <w:sz w:val="22"/>
          <w:szCs w:val="22"/>
        </w:rPr>
        <w:t>car/wheels, house/roof</w:t>
      </w:r>
      <w:r w:rsidR="00EB707C" w:rsidRPr="00EB707C">
        <w:rPr>
          <w:rFonts w:asciiTheme="majorBidi" w:eastAsiaTheme="minorHAnsi" w:hAnsiTheme="majorBidi" w:cstheme="majorBidi"/>
          <w:color w:val="000000"/>
          <w:sz w:val="22"/>
          <w:szCs w:val="22"/>
        </w:rPr>
        <w:t>) or a representative–symbol relationship (</w:t>
      </w:r>
      <w:r w:rsidR="00EB707C" w:rsidRPr="00EB707C">
        <w:rPr>
          <w:rFonts w:asciiTheme="majorBidi" w:eastAsiaTheme="minorHAnsi" w:hAnsiTheme="majorBidi" w:cstheme="majorBidi"/>
          <w:i/>
          <w:iCs/>
          <w:color w:val="000000"/>
          <w:sz w:val="22"/>
          <w:szCs w:val="22"/>
        </w:rPr>
        <w:t>king/crown, the President/the White House</w:t>
      </w:r>
      <w:r w:rsidR="00EB707C" w:rsidRPr="00EB707C">
        <w:rPr>
          <w:rFonts w:asciiTheme="majorBidi" w:eastAsiaTheme="minorHAnsi" w:hAnsiTheme="majorBidi" w:cstheme="majorBidi"/>
          <w:color w:val="000000"/>
          <w:sz w:val="22"/>
          <w:szCs w:val="22"/>
        </w:rPr>
        <w:t xml:space="preserve">). Using one of these words to refer to the other is an example of </w:t>
      </w:r>
      <w:r w:rsidR="00EB707C" w:rsidRPr="00246250">
        <w:rPr>
          <w:rFonts w:asciiTheme="majorBidi" w:eastAsiaTheme="minorHAnsi" w:hAnsiTheme="majorBidi" w:cstheme="majorBidi"/>
          <w:b/>
          <w:bCs/>
          <w:i/>
          <w:iCs/>
          <w:sz w:val="22"/>
          <w:szCs w:val="22"/>
        </w:rPr>
        <w:t>metonymy</w:t>
      </w:r>
      <w:r w:rsidR="00EB707C" w:rsidRPr="00EB707C">
        <w:rPr>
          <w:rFonts w:asciiTheme="majorBidi" w:eastAsiaTheme="minorHAnsi" w:hAnsiTheme="majorBidi" w:cstheme="majorBidi"/>
          <w:color w:val="000000"/>
          <w:sz w:val="22"/>
          <w:szCs w:val="22"/>
        </w:rPr>
        <w:t>.</w:t>
      </w:r>
      <w:r w:rsidR="0041456D">
        <w:rPr>
          <w:rFonts w:asciiTheme="majorBidi" w:eastAsiaTheme="minorHAnsi" w:hAnsiTheme="majorBidi" w:cstheme="majorBidi"/>
          <w:color w:val="000000"/>
          <w:sz w:val="22"/>
          <w:szCs w:val="22"/>
        </w:rPr>
        <w:t xml:space="preserve"> </w:t>
      </w:r>
      <w:r w:rsidR="0041456D" w:rsidRPr="0041456D">
        <w:rPr>
          <w:rFonts w:asciiTheme="majorBidi" w:eastAsiaTheme="minorHAnsi" w:hAnsiTheme="majorBidi" w:cstheme="majorBidi"/>
          <w:sz w:val="22"/>
          <w:szCs w:val="22"/>
        </w:rPr>
        <w:t>It is our familiarity with metonymy that makes it possible for us to understand the sentences below:</w:t>
      </w:r>
    </w:p>
    <w:p w:rsidR="0041456D" w:rsidRDefault="00DB54CF" w:rsidP="00A23426">
      <w:pPr>
        <w:autoSpaceDE w:val="0"/>
        <w:autoSpaceDN w:val="0"/>
        <w:bidi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a) He drank the whole bottle.</w:t>
      </w:r>
      <w:r w:rsidR="00285D1A">
        <w:rPr>
          <w:rFonts w:asciiTheme="majorBidi" w:eastAsiaTheme="minorHAnsi" w:hAnsiTheme="majorBidi" w:cstheme="majorBidi"/>
          <w:sz w:val="22"/>
          <w:szCs w:val="22"/>
        </w:rPr>
        <w:t xml:space="preserve"> </w:t>
      </w:r>
    </w:p>
    <w:p w:rsidR="00DB54CF" w:rsidRDefault="00DB54CF" w:rsidP="00A23426">
      <w:pPr>
        <w:autoSpaceDE w:val="0"/>
        <w:autoSpaceDN w:val="0"/>
        <w:bidi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 xml:space="preserve">b) The White House announced that The USA will not </w:t>
      </w:r>
      <w:r w:rsidR="00542C93">
        <w:rPr>
          <w:rFonts w:asciiTheme="majorBidi" w:eastAsiaTheme="minorHAnsi" w:hAnsiTheme="majorBidi" w:cstheme="majorBidi"/>
          <w:sz w:val="22"/>
          <w:szCs w:val="22"/>
        </w:rPr>
        <w:t>negotiate</w:t>
      </w:r>
      <w:r>
        <w:rPr>
          <w:rFonts w:asciiTheme="majorBidi" w:eastAsiaTheme="minorHAnsi" w:hAnsiTheme="majorBidi" w:cstheme="majorBidi"/>
          <w:sz w:val="22"/>
          <w:szCs w:val="22"/>
        </w:rPr>
        <w:t xml:space="preserve"> with terrorists. </w:t>
      </w:r>
    </w:p>
    <w:p w:rsidR="002C02F0" w:rsidRPr="0041456D" w:rsidRDefault="002C02F0" w:rsidP="00A23426">
      <w:pPr>
        <w:autoSpaceDE w:val="0"/>
        <w:autoSpaceDN w:val="0"/>
        <w:bidi w:val="0"/>
        <w:adjustRightInd w:val="0"/>
        <w:jc w:val="both"/>
        <w:rPr>
          <w:rFonts w:ascii="LiberationSerif" w:eastAsiaTheme="minorHAnsi" w:hAnsi="LiberationSerif" w:cs="LiberationSerif"/>
          <w:sz w:val="29"/>
          <w:szCs w:val="29"/>
        </w:rPr>
      </w:pPr>
      <w:r>
        <w:rPr>
          <w:rFonts w:asciiTheme="majorBidi" w:eastAsiaTheme="minorHAnsi" w:hAnsiTheme="majorBidi" w:cstheme="majorBidi"/>
          <w:sz w:val="22"/>
          <w:szCs w:val="22"/>
        </w:rPr>
        <w:t xml:space="preserve">c) </w:t>
      </w:r>
      <w:r w:rsidR="00C27958">
        <w:rPr>
          <w:rFonts w:asciiTheme="majorBidi" w:eastAsiaTheme="minorHAnsi" w:hAnsiTheme="majorBidi" w:cstheme="majorBidi"/>
          <w:sz w:val="22"/>
          <w:szCs w:val="22"/>
        </w:rPr>
        <w:t>We have to find a roof to shelter us as soon as possible.</w:t>
      </w:r>
    </w:p>
    <w:p w:rsidR="00545139" w:rsidRPr="000D08C9" w:rsidRDefault="00545139" w:rsidP="00A23426">
      <w:pPr>
        <w:autoSpaceDE w:val="0"/>
        <w:autoSpaceDN w:val="0"/>
        <w:bidi w:val="0"/>
        <w:adjustRightInd w:val="0"/>
        <w:jc w:val="both"/>
        <w:rPr>
          <w:rFonts w:asciiTheme="majorBidi" w:eastAsiaTheme="minorHAnsi" w:hAnsiTheme="majorBidi" w:cstheme="majorBidi"/>
          <w:color w:val="000000"/>
          <w:sz w:val="16"/>
          <w:szCs w:val="16"/>
        </w:rPr>
      </w:pPr>
    </w:p>
    <w:p w:rsidR="00545139" w:rsidRDefault="00707EBE" w:rsidP="00A23426">
      <w:pPr>
        <w:bidi w:val="0"/>
        <w:ind w:right="-56"/>
        <w:jc w:val="both"/>
        <w:rPr>
          <w:b/>
          <w:bCs/>
          <w:sz w:val="22"/>
          <w:szCs w:val="22"/>
          <w:lang w:bidi="ar-DZ"/>
        </w:rPr>
      </w:pPr>
      <w:r w:rsidRPr="0065781F">
        <w:rPr>
          <w:b/>
          <w:bCs/>
          <w:sz w:val="22"/>
          <w:szCs w:val="22"/>
          <w:lang w:bidi="ar-DZ"/>
        </w:rPr>
        <w:t xml:space="preserve">7. </w:t>
      </w:r>
      <w:r w:rsidR="0065781F" w:rsidRPr="0065781F">
        <w:rPr>
          <w:b/>
          <w:bCs/>
          <w:sz w:val="22"/>
          <w:szCs w:val="22"/>
          <w:lang w:bidi="ar-DZ"/>
        </w:rPr>
        <w:t>Collocation</w:t>
      </w:r>
    </w:p>
    <w:p w:rsidR="002A5836" w:rsidRPr="002A5836" w:rsidRDefault="0013587F" w:rsidP="00A23426">
      <w:pPr>
        <w:bidi w:val="0"/>
        <w:ind w:right="-56"/>
        <w:jc w:val="both"/>
        <w:rPr>
          <w:rFonts w:asciiTheme="majorBidi" w:hAnsiTheme="majorBidi" w:cstheme="majorBidi"/>
          <w:sz w:val="22"/>
          <w:szCs w:val="22"/>
        </w:rPr>
      </w:pPr>
      <w:r w:rsidRPr="002A5836">
        <w:rPr>
          <w:rFonts w:asciiTheme="majorBidi" w:hAnsiTheme="majorBidi" w:cstheme="majorBidi"/>
          <w:sz w:val="22"/>
          <w:szCs w:val="22"/>
        </w:rPr>
        <w:t>An important concept in semantics is that of</w:t>
      </w:r>
      <w:r w:rsidR="002A5836">
        <w:rPr>
          <w:rFonts w:asciiTheme="majorBidi" w:hAnsiTheme="majorBidi" w:cstheme="majorBidi"/>
          <w:sz w:val="22"/>
          <w:szCs w:val="22"/>
        </w:rPr>
        <w:t xml:space="preserve"> collocation, which </w:t>
      </w:r>
      <w:r w:rsidR="00EA42A2">
        <w:rPr>
          <w:rFonts w:asciiTheme="majorBidi" w:hAnsiTheme="majorBidi" w:cstheme="majorBidi"/>
          <w:sz w:val="22"/>
          <w:szCs w:val="22"/>
        </w:rPr>
        <w:t>recognizes</w:t>
      </w:r>
      <w:r w:rsidR="002A5836">
        <w:rPr>
          <w:rFonts w:asciiTheme="majorBidi" w:hAnsiTheme="majorBidi" w:cstheme="majorBidi"/>
          <w:sz w:val="22"/>
          <w:szCs w:val="22"/>
        </w:rPr>
        <w:t xml:space="preserve"> </w:t>
      </w:r>
      <w:r w:rsidRPr="002A5836">
        <w:rPr>
          <w:rFonts w:asciiTheme="majorBidi" w:hAnsiTheme="majorBidi" w:cstheme="majorBidi"/>
          <w:sz w:val="22"/>
          <w:szCs w:val="22"/>
        </w:rPr>
        <w:t>the association of a lexica</w:t>
      </w:r>
      <w:r w:rsidR="002A5836">
        <w:rPr>
          <w:rFonts w:asciiTheme="majorBidi" w:hAnsiTheme="majorBidi" w:cstheme="majorBidi"/>
          <w:sz w:val="22"/>
          <w:szCs w:val="22"/>
        </w:rPr>
        <w:t>l item with other lexical items</w:t>
      </w:r>
      <w:r w:rsidRPr="002A5836">
        <w:rPr>
          <w:rFonts w:asciiTheme="majorBidi" w:hAnsiTheme="majorBidi" w:cstheme="majorBidi"/>
          <w:sz w:val="22"/>
          <w:szCs w:val="22"/>
        </w:rPr>
        <w:t>.</w:t>
      </w:r>
      <w:r w:rsidR="002A5836">
        <w:rPr>
          <w:rFonts w:asciiTheme="majorBidi" w:hAnsiTheme="majorBidi" w:cstheme="majorBidi"/>
          <w:sz w:val="22"/>
          <w:szCs w:val="22"/>
        </w:rPr>
        <w:t xml:space="preserve"> </w:t>
      </w:r>
      <w:r w:rsidR="002A5836" w:rsidRPr="002A5836">
        <w:rPr>
          <w:rFonts w:asciiTheme="majorBidi" w:eastAsiaTheme="minorHAnsi" w:hAnsiTheme="majorBidi" w:cstheme="majorBidi"/>
          <w:color w:val="000000"/>
          <w:sz w:val="22"/>
          <w:szCs w:val="22"/>
        </w:rPr>
        <w:t xml:space="preserve">If you ask a thousand people what they think of when you say </w:t>
      </w:r>
      <w:r w:rsidR="002A5836" w:rsidRPr="002A5836">
        <w:rPr>
          <w:rFonts w:asciiTheme="majorBidi" w:eastAsiaTheme="minorHAnsi" w:hAnsiTheme="majorBidi" w:cstheme="majorBidi"/>
          <w:i/>
          <w:iCs/>
          <w:color w:val="000000"/>
          <w:sz w:val="22"/>
          <w:szCs w:val="22"/>
        </w:rPr>
        <w:t>hammer</w:t>
      </w:r>
      <w:r w:rsidR="002A5836" w:rsidRPr="002A5836">
        <w:rPr>
          <w:rFonts w:asciiTheme="majorBidi" w:eastAsiaTheme="minorHAnsi" w:hAnsiTheme="majorBidi" w:cstheme="majorBidi"/>
          <w:color w:val="000000"/>
          <w:sz w:val="22"/>
          <w:szCs w:val="22"/>
        </w:rPr>
        <w:t xml:space="preserve">, more than half will say </w:t>
      </w:r>
      <w:r w:rsidR="002A5836" w:rsidRPr="002A5836">
        <w:rPr>
          <w:rFonts w:asciiTheme="majorBidi" w:eastAsiaTheme="minorHAnsi" w:hAnsiTheme="majorBidi" w:cstheme="majorBidi"/>
          <w:i/>
          <w:iCs/>
          <w:color w:val="000000"/>
          <w:sz w:val="22"/>
          <w:szCs w:val="22"/>
        </w:rPr>
        <w:t>nail</w:t>
      </w:r>
      <w:r w:rsidR="002A5836" w:rsidRPr="002A5836">
        <w:rPr>
          <w:rFonts w:asciiTheme="majorBidi" w:eastAsiaTheme="minorHAnsi" w:hAnsiTheme="majorBidi" w:cstheme="majorBidi"/>
          <w:color w:val="000000"/>
          <w:sz w:val="22"/>
          <w:szCs w:val="22"/>
        </w:rPr>
        <w:t xml:space="preserve">. If you say </w:t>
      </w:r>
      <w:r w:rsidR="002A5836" w:rsidRPr="002A5836">
        <w:rPr>
          <w:rFonts w:asciiTheme="majorBidi" w:eastAsiaTheme="minorHAnsi" w:hAnsiTheme="majorBidi" w:cstheme="majorBidi"/>
          <w:i/>
          <w:iCs/>
          <w:color w:val="000000"/>
          <w:sz w:val="22"/>
          <w:szCs w:val="22"/>
        </w:rPr>
        <w:t>table</w:t>
      </w:r>
      <w:r w:rsidR="002A5836" w:rsidRPr="002A5836">
        <w:rPr>
          <w:rFonts w:asciiTheme="majorBidi" w:eastAsiaTheme="minorHAnsi" w:hAnsiTheme="majorBidi" w:cstheme="majorBidi"/>
          <w:color w:val="000000"/>
          <w:sz w:val="22"/>
          <w:szCs w:val="22"/>
        </w:rPr>
        <w:t>, they</w:t>
      </w:r>
      <w:r w:rsidR="00EA42A2">
        <w:rPr>
          <w:rFonts w:asciiTheme="majorBidi" w:eastAsiaTheme="minorHAnsi" w:hAnsiTheme="majorBidi" w:cstheme="majorBidi"/>
          <w:color w:val="000000"/>
          <w:sz w:val="22"/>
          <w:szCs w:val="22"/>
        </w:rPr>
        <w:t xml:space="preserve"> wi</w:t>
      </w:r>
      <w:r w:rsidR="002A5836" w:rsidRPr="002A5836">
        <w:rPr>
          <w:rFonts w:asciiTheme="majorBidi" w:eastAsiaTheme="minorHAnsi" w:hAnsiTheme="majorBidi" w:cstheme="majorBidi"/>
          <w:color w:val="000000"/>
          <w:sz w:val="22"/>
          <w:szCs w:val="22"/>
        </w:rPr>
        <w:t xml:space="preserve">ll mostly say </w:t>
      </w:r>
      <w:r w:rsidR="002A5836" w:rsidRPr="002A5836">
        <w:rPr>
          <w:rFonts w:asciiTheme="majorBidi" w:eastAsiaTheme="minorHAnsi" w:hAnsiTheme="majorBidi" w:cstheme="majorBidi"/>
          <w:i/>
          <w:iCs/>
          <w:color w:val="000000"/>
          <w:sz w:val="22"/>
          <w:szCs w:val="22"/>
        </w:rPr>
        <w:t>chair</w:t>
      </w:r>
      <w:r w:rsidR="002A5836" w:rsidRPr="002A5836">
        <w:rPr>
          <w:rFonts w:asciiTheme="majorBidi" w:eastAsiaTheme="minorHAnsi" w:hAnsiTheme="majorBidi" w:cstheme="majorBidi"/>
          <w:color w:val="000000"/>
          <w:sz w:val="22"/>
          <w:szCs w:val="22"/>
        </w:rPr>
        <w:t xml:space="preserve">, and </w:t>
      </w:r>
      <w:r w:rsidR="002A5836" w:rsidRPr="002A5836">
        <w:rPr>
          <w:rFonts w:asciiTheme="majorBidi" w:eastAsiaTheme="minorHAnsi" w:hAnsiTheme="majorBidi" w:cstheme="majorBidi"/>
          <w:i/>
          <w:iCs/>
          <w:color w:val="000000"/>
          <w:sz w:val="22"/>
          <w:szCs w:val="22"/>
        </w:rPr>
        <w:t xml:space="preserve">butter </w:t>
      </w:r>
      <w:r w:rsidR="002A5836" w:rsidRPr="002A5836">
        <w:rPr>
          <w:rFonts w:asciiTheme="majorBidi" w:eastAsiaTheme="minorHAnsi" w:hAnsiTheme="majorBidi" w:cstheme="majorBidi"/>
          <w:color w:val="000000"/>
          <w:sz w:val="22"/>
          <w:szCs w:val="22"/>
        </w:rPr>
        <w:t xml:space="preserve">elicits </w:t>
      </w:r>
      <w:r w:rsidR="002A5836" w:rsidRPr="002A5836">
        <w:rPr>
          <w:rFonts w:asciiTheme="majorBidi" w:eastAsiaTheme="minorHAnsi" w:hAnsiTheme="majorBidi" w:cstheme="majorBidi"/>
          <w:i/>
          <w:iCs/>
          <w:color w:val="000000"/>
          <w:sz w:val="22"/>
          <w:szCs w:val="22"/>
        </w:rPr>
        <w:t>bread,</w:t>
      </w:r>
      <w:r w:rsidR="002A5836" w:rsidRPr="002A5836">
        <w:rPr>
          <w:rFonts w:asciiTheme="majorBidi" w:eastAsiaTheme="minorHAnsi" w:hAnsiTheme="majorBidi" w:cstheme="majorBidi"/>
          <w:color w:val="000000"/>
          <w:sz w:val="22"/>
          <w:szCs w:val="22"/>
        </w:rPr>
        <w:t xml:space="preserve"> </w:t>
      </w:r>
      <w:r w:rsidR="002A5836" w:rsidRPr="002A5836">
        <w:rPr>
          <w:rFonts w:asciiTheme="majorBidi" w:eastAsiaTheme="minorHAnsi" w:hAnsiTheme="majorBidi" w:cstheme="majorBidi"/>
          <w:i/>
          <w:iCs/>
          <w:color w:val="000000"/>
          <w:sz w:val="22"/>
          <w:szCs w:val="22"/>
        </w:rPr>
        <w:t xml:space="preserve">needle </w:t>
      </w:r>
      <w:r w:rsidR="002A5836" w:rsidRPr="002A5836">
        <w:rPr>
          <w:rFonts w:asciiTheme="majorBidi" w:eastAsiaTheme="minorHAnsi" w:hAnsiTheme="majorBidi" w:cstheme="majorBidi"/>
          <w:color w:val="000000"/>
          <w:sz w:val="22"/>
          <w:szCs w:val="22"/>
        </w:rPr>
        <w:t xml:space="preserve">elicits </w:t>
      </w:r>
      <w:r w:rsidR="002A5836" w:rsidRPr="002A5836">
        <w:rPr>
          <w:rFonts w:asciiTheme="majorBidi" w:eastAsiaTheme="minorHAnsi" w:hAnsiTheme="majorBidi" w:cstheme="majorBidi"/>
          <w:i/>
          <w:iCs/>
          <w:color w:val="000000"/>
          <w:sz w:val="22"/>
          <w:szCs w:val="22"/>
        </w:rPr>
        <w:t xml:space="preserve">thread </w:t>
      </w:r>
      <w:r w:rsidR="002A5836" w:rsidRPr="002A5836">
        <w:rPr>
          <w:rFonts w:asciiTheme="majorBidi" w:eastAsiaTheme="minorHAnsi" w:hAnsiTheme="majorBidi" w:cstheme="majorBidi"/>
          <w:color w:val="000000"/>
          <w:sz w:val="22"/>
          <w:szCs w:val="22"/>
        </w:rPr>
        <w:t xml:space="preserve">and </w:t>
      </w:r>
      <w:r w:rsidR="002A5836" w:rsidRPr="002A5836">
        <w:rPr>
          <w:rFonts w:asciiTheme="majorBidi" w:eastAsiaTheme="minorHAnsi" w:hAnsiTheme="majorBidi" w:cstheme="majorBidi"/>
          <w:i/>
          <w:iCs/>
          <w:color w:val="000000"/>
          <w:sz w:val="22"/>
          <w:szCs w:val="22"/>
        </w:rPr>
        <w:t xml:space="preserve">salt </w:t>
      </w:r>
      <w:r w:rsidR="002A5836" w:rsidRPr="002A5836">
        <w:rPr>
          <w:rFonts w:asciiTheme="majorBidi" w:eastAsiaTheme="minorHAnsi" w:hAnsiTheme="majorBidi" w:cstheme="majorBidi"/>
          <w:color w:val="000000"/>
          <w:sz w:val="22"/>
          <w:szCs w:val="22"/>
        </w:rPr>
        <w:t xml:space="preserve">elicits </w:t>
      </w:r>
      <w:r w:rsidR="002A5836" w:rsidRPr="002A5836">
        <w:rPr>
          <w:rFonts w:asciiTheme="majorBidi" w:eastAsiaTheme="minorHAnsi" w:hAnsiTheme="majorBidi" w:cstheme="majorBidi"/>
          <w:i/>
          <w:iCs/>
          <w:color w:val="000000"/>
          <w:sz w:val="22"/>
          <w:szCs w:val="22"/>
        </w:rPr>
        <w:t>pepper</w:t>
      </w:r>
      <w:r w:rsidR="002A5836" w:rsidRPr="002A5836">
        <w:rPr>
          <w:rFonts w:asciiTheme="majorBidi" w:eastAsiaTheme="minorHAnsi" w:hAnsiTheme="majorBidi" w:cstheme="majorBidi"/>
          <w:color w:val="000000"/>
          <w:sz w:val="22"/>
          <w:szCs w:val="22"/>
        </w:rPr>
        <w:t xml:space="preserve">. One way we seem to organize our knowledge of words is simply on the basis of </w:t>
      </w:r>
      <w:r w:rsidR="002A5836" w:rsidRPr="00735A45">
        <w:rPr>
          <w:rFonts w:asciiTheme="majorBidi" w:eastAsiaTheme="minorHAnsi" w:hAnsiTheme="majorBidi" w:cstheme="majorBidi"/>
          <w:b/>
          <w:bCs/>
          <w:i/>
          <w:iCs/>
          <w:sz w:val="22"/>
          <w:szCs w:val="22"/>
        </w:rPr>
        <w:t>collocation</w:t>
      </w:r>
      <w:r w:rsidR="002A5836" w:rsidRPr="002A5836">
        <w:rPr>
          <w:rFonts w:asciiTheme="majorBidi" w:eastAsiaTheme="minorHAnsi" w:hAnsiTheme="majorBidi" w:cstheme="majorBidi"/>
          <w:color w:val="000000"/>
          <w:sz w:val="22"/>
          <w:szCs w:val="22"/>
        </w:rPr>
        <w:t>, or frequently occurring together.</w:t>
      </w:r>
    </w:p>
    <w:p w:rsidR="00553A4C" w:rsidRPr="000D08C9" w:rsidRDefault="00553A4C" w:rsidP="00A23426">
      <w:pPr>
        <w:bidi w:val="0"/>
        <w:ind w:right="-56"/>
        <w:jc w:val="both"/>
        <w:rPr>
          <w:rFonts w:asciiTheme="majorBidi" w:hAnsiTheme="majorBidi" w:cstheme="majorBidi"/>
          <w:sz w:val="16"/>
          <w:szCs w:val="16"/>
        </w:rPr>
      </w:pPr>
    </w:p>
    <w:p w:rsidR="006C481B" w:rsidRDefault="00553A4C" w:rsidP="00A23426">
      <w:pPr>
        <w:bidi w:val="0"/>
        <w:ind w:right="-56"/>
        <w:jc w:val="both"/>
        <w:rPr>
          <w:rFonts w:asciiTheme="majorBidi" w:hAnsiTheme="majorBidi" w:cstheme="majorBidi"/>
          <w:b/>
          <w:bCs/>
          <w:sz w:val="22"/>
          <w:szCs w:val="22"/>
        </w:rPr>
      </w:pPr>
      <w:r w:rsidRPr="00553A4C">
        <w:rPr>
          <w:rFonts w:asciiTheme="majorBidi" w:hAnsiTheme="majorBidi" w:cstheme="majorBidi"/>
          <w:b/>
          <w:bCs/>
          <w:sz w:val="22"/>
          <w:szCs w:val="22"/>
        </w:rPr>
        <w:t>D. Semantic Features</w:t>
      </w:r>
      <w:r w:rsidR="00382A45" w:rsidRPr="00553A4C">
        <w:rPr>
          <w:rFonts w:asciiTheme="majorBidi" w:hAnsiTheme="majorBidi" w:cstheme="majorBidi"/>
          <w:b/>
          <w:bCs/>
          <w:sz w:val="22"/>
          <w:szCs w:val="22"/>
        </w:rPr>
        <w:t xml:space="preserve"> </w:t>
      </w:r>
    </w:p>
    <w:p w:rsidR="00553A4C" w:rsidRDefault="00767B9D" w:rsidP="00A23426">
      <w:pPr>
        <w:autoSpaceDE w:val="0"/>
        <w:autoSpaceDN w:val="0"/>
        <w:bidi w:val="0"/>
        <w:adjustRightInd w:val="0"/>
        <w:jc w:val="both"/>
        <w:rPr>
          <w:rFonts w:asciiTheme="majorBidi" w:eastAsiaTheme="minorHAnsi" w:hAnsiTheme="majorBidi" w:cstheme="majorBidi"/>
          <w:sz w:val="22"/>
          <w:szCs w:val="22"/>
        </w:rPr>
      </w:pPr>
      <w:r w:rsidRPr="00767B9D">
        <w:rPr>
          <w:rFonts w:asciiTheme="majorBidi" w:eastAsiaTheme="minorHAnsi" w:hAnsiTheme="majorBidi" w:cstheme="majorBidi"/>
          <w:sz w:val="22"/>
          <w:szCs w:val="22"/>
        </w:rPr>
        <w:t xml:space="preserve">We can make this observation more generally applicable by trying to determine the crucial element or feature of meaning that any noun must have in order to be used as the subject of the verb </w:t>
      </w:r>
      <w:r w:rsidRPr="00767B9D">
        <w:rPr>
          <w:rFonts w:asciiTheme="majorBidi" w:eastAsiaTheme="minorHAnsi" w:hAnsiTheme="majorBidi" w:cstheme="majorBidi"/>
          <w:i/>
          <w:iCs/>
          <w:sz w:val="22"/>
          <w:szCs w:val="22"/>
        </w:rPr>
        <w:t>ate</w:t>
      </w:r>
      <w:r w:rsidRPr="00767B9D">
        <w:rPr>
          <w:rFonts w:asciiTheme="majorBidi" w:eastAsiaTheme="minorHAnsi" w:hAnsiTheme="majorBidi" w:cstheme="majorBidi"/>
          <w:sz w:val="22"/>
          <w:szCs w:val="22"/>
        </w:rPr>
        <w:t xml:space="preserve">. Such an element may be as general as “animate being.” We can then use this idea to describe part of the meaning of words as having either plus (+) or minus (–) that particular feature. So, the feature that the noun </w:t>
      </w:r>
      <w:r w:rsidRPr="00767B9D">
        <w:rPr>
          <w:rFonts w:asciiTheme="majorBidi" w:eastAsiaTheme="minorHAnsi" w:hAnsiTheme="majorBidi" w:cstheme="majorBidi"/>
          <w:i/>
          <w:iCs/>
          <w:sz w:val="22"/>
          <w:szCs w:val="22"/>
        </w:rPr>
        <w:t xml:space="preserve">boy </w:t>
      </w:r>
      <w:r w:rsidRPr="00767B9D">
        <w:rPr>
          <w:rFonts w:asciiTheme="majorBidi" w:eastAsiaTheme="minorHAnsi" w:hAnsiTheme="majorBidi" w:cstheme="majorBidi"/>
          <w:sz w:val="22"/>
          <w:szCs w:val="22"/>
        </w:rPr>
        <w:t xml:space="preserve">has is “+animate” (= denotes an animate being) and the feature that the noun </w:t>
      </w:r>
      <w:r w:rsidRPr="00767B9D">
        <w:rPr>
          <w:rFonts w:asciiTheme="majorBidi" w:eastAsiaTheme="minorHAnsi" w:hAnsiTheme="majorBidi" w:cstheme="majorBidi"/>
          <w:i/>
          <w:iCs/>
          <w:sz w:val="22"/>
          <w:szCs w:val="22"/>
        </w:rPr>
        <w:t xml:space="preserve">hamburger </w:t>
      </w:r>
      <w:r w:rsidRPr="00767B9D">
        <w:rPr>
          <w:rFonts w:asciiTheme="majorBidi" w:eastAsiaTheme="minorHAnsi" w:hAnsiTheme="majorBidi" w:cstheme="majorBidi"/>
          <w:sz w:val="22"/>
          <w:szCs w:val="22"/>
        </w:rPr>
        <w:t>has is “–animate” (= does not denote an animate being).</w:t>
      </w:r>
    </w:p>
    <w:p w:rsidR="00B86603" w:rsidRDefault="00881D17" w:rsidP="000D08C9">
      <w:pPr>
        <w:autoSpaceDE w:val="0"/>
        <w:autoSpaceDN w:val="0"/>
        <w:bidi w:val="0"/>
        <w:adjustRightInd w:val="0"/>
        <w:ind w:firstLine="708"/>
        <w:jc w:val="both"/>
        <w:rPr>
          <w:rFonts w:asciiTheme="majorBidi" w:eastAsiaTheme="minorHAnsi" w:hAnsiTheme="majorBidi" w:cstheme="majorBidi"/>
          <w:color w:val="000000"/>
          <w:sz w:val="22"/>
          <w:szCs w:val="22"/>
        </w:rPr>
      </w:pPr>
      <w:r w:rsidRPr="00881D17">
        <w:rPr>
          <w:rFonts w:asciiTheme="majorBidi" w:eastAsiaTheme="minorHAnsi" w:hAnsiTheme="majorBidi" w:cstheme="majorBidi"/>
          <w:color w:val="000000"/>
          <w:sz w:val="22"/>
          <w:szCs w:val="22"/>
        </w:rPr>
        <w:t xml:space="preserve">This simple example is an illustration of a procedure for analyzing meaning in terms of </w:t>
      </w:r>
      <w:r w:rsidRPr="00BF3608">
        <w:rPr>
          <w:rFonts w:asciiTheme="majorBidi" w:eastAsiaTheme="minorHAnsi" w:hAnsiTheme="majorBidi" w:cstheme="majorBidi"/>
          <w:b/>
          <w:bCs/>
          <w:i/>
          <w:iCs/>
          <w:sz w:val="22"/>
          <w:szCs w:val="22"/>
        </w:rPr>
        <w:t>semantic features</w:t>
      </w:r>
      <w:r w:rsidR="00BF3608">
        <w:rPr>
          <w:rFonts w:asciiTheme="majorBidi" w:eastAsiaTheme="minorHAnsi" w:hAnsiTheme="majorBidi" w:cstheme="majorBidi"/>
          <w:color w:val="000000"/>
          <w:sz w:val="22"/>
          <w:szCs w:val="22"/>
        </w:rPr>
        <w:t xml:space="preserve">. </w:t>
      </w:r>
      <w:r w:rsidRPr="00881D17">
        <w:rPr>
          <w:rFonts w:asciiTheme="majorBidi" w:eastAsiaTheme="minorHAnsi" w:hAnsiTheme="majorBidi" w:cstheme="majorBidi"/>
          <w:color w:val="000000"/>
          <w:sz w:val="22"/>
          <w:szCs w:val="22"/>
        </w:rPr>
        <w:t xml:space="preserve">Features such as “+animate –animate,” “+human–human,” “+female / –female,” for example, can be treated as the basic elements involved in differentiating the meaning of each word in a language from every other word. If we had to provide the crucial distinguishing features of the meanings of a set of English words such as </w:t>
      </w:r>
      <w:r w:rsidRPr="00881D17">
        <w:rPr>
          <w:rFonts w:asciiTheme="majorBidi" w:eastAsiaTheme="minorHAnsi" w:hAnsiTheme="majorBidi" w:cstheme="majorBidi"/>
          <w:i/>
          <w:iCs/>
          <w:color w:val="000000"/>
          <w:sz w:val="22"/>
          <w:szCs w:val="22"/>
        </w:rPr>
        <w:t>table, horse, boy, man, girl, woman</w:t>
      </w:r>
      <w:r w:rsidRPr="00881D17">
        <w:rPr>
          <w:rFonts w:asciiTheme="majorBidi" w:eastAsiaTheme="minorHAnsi" w:hAnsiTheme="majorBidi" w:cstheme="majorBidi"/>
          <w:color w:val="000000"/>
          <w:sz w:val="22"/>
          <w:szCs w:val="22"/>
        </w:rPr>
        <w:t>, we could begin with the chart in</w:t>
      </w:r>
      <w:r w:rsidR="00BF3608">
        <w:rPr>
          <w:rFonts w:asciiTheme="majorBidi" w:eastAsiaTheme="minorHAnsi" w:hAnsiTheme="majorBidi" w:cstheme="majorBidi"/>
          <w:color w:val="000000"/>
          <w:sz w:val="22"/>
          <w:szCs w:val="22"/>
        </w:rPr>
        <w:t xml:space="preserve"> the table below:</w:t>
      </w:r>
    </w:p>
    <w:p w:rsidR="00BF3608" w:rsidRDefault="00BF3608" w:rsidP="00BF3608">
      <w:pPr>
        <w:autoSpaceDE w:val="0"/>
        <w:autoSpaceDN w:val="0"/>
        <w:bidi w:val="0"/>
        <w:adjustRightInd w:val="0"/>
        <w:jc w:val="both"/>
        <w:rPr>
          <w:rFonts w:asciiTheme="majorBidi" w:eastAsiaTheme="minorHAnsi" w:hAnsiTheme="majorBidi" w:cstheme="majorBidi"/>
          <w:color w:val="000000"/>
          <w:sz w:val="22"/>
          <w:szCs w:val="22"/>
        </w:rPr>
      </w:pPr>
    </w:p>
    <w:tbl>
      <w:tblPr>
        <w:tblStyle w:val="Grilledutableau"/>
        <w:tblW w:w="0" w:type="auto"/>
        <w:tblLook w:val="04A0"/>
      </w:tblPr>
      <w:tblGrid>
        <w:gridCol w:w="1477"/>
        <w:gridCol w:w="1477"/>
        <w:gridCol w:w="1478"/>
        <w:gridCol w:w="1478"/>
        <w:gridCol w:w="1478"/>
        <w:gridCol w:w="1478"/>
        <w:gridCol w:w="1478"/>
      </w:tblGrid>
      <w:tr w:rsidR="0083754E" w:rsidTr="0009089E">
        <w:tc>
          <w:tcPr>
            <w:tcW w:w="1477" w:type="dxa"/>
            <w:tcBorders>
              <w:top w:val="single" w:sz="12" w:space="0" w:color="FFFFFF" w:themeColor="background1"/>
              <w:left w:val="single" w:sz="12" w:space="0" w:color="FFFFFF" w:themeColor="background1"/>
              <w:bottom w:val="single" w:sz="18" w:space="0" w:color="auto"/>
              <w:right w:val="single" w:sz="18" w:space="0" w:color="auto"/>
            </w:tcBorders>
          </w:tcPr>
          <w:p w:rsidR="0083754E" w:rsidRDefault="0083754E" w:rsidP="0083754E">
            <w:pPr>
              <w:autoSpaceDE w:val="0"/>
              <w:autoSpaceDN w:val="0"/>
              <w:bidi w:val="0"/>
              <w:adjustRightInd w:val="0"/>
              <w:jc w:val="center"/>
              <w:rPr>
                <w:rFonts w:asciiTheme="majorBidi" w:eastAsiaTheme="minorHAnsi" w:hAnsiTheme="majorBidi" w:cstheme="majorBidi"/>
                <w:color w:val="000000"/>
              </w:rPr>
            </w:pPr>
          </w:p>
        </w:tc>
        <w:tc>
          <w:tcPr>
            <w:tcW w:w="1477" w:type="dxa"/>
            <w:tcBorders>
              <w:top w:val="single" w:sz="18" w:space="0" w:color="auto"/>
              <w:left w:val="single" w:sz="18"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table</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horse</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boy</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DC5C39" w:rsidP="0083754E">
            <w:pPr>
              <w:autoSpaceDE w:val="0"/>
              <w:autoSpaceDN w:val="0"/>
              <w:bidi w:val="0"/>
              <w:adjustRightInd w:val="0"/>
              <w:jc w:val="center"/>
              <w:rPr>
                <w:rFonts w:asciiTheme="majorBidi" w:eastAsiaTheme="minorHAnsi" w:hAnsiTheme="majorBidi" w:cstheme="majorBidi"/>
                <w:b/>
                <w:bCs/>
                <w:color w:val="000000"/>
              </w:rPr>
            </w:pPr>
            <w:r>
              <w:rPr>
                <w:rFonts w:asciiTheme="majorBidi" w:eastAsiaTheme="minorHAnsi" w:hAnsiTheme="majorBidi" w:cstheme="majorBidi"/>
                <w:b/>
                <w:bCs/>
                <w:color w:val="000000"/>
              </w:rPr>
              <w:t>m</w:t>
            </w:r>
            <w:r w:rsidR="00752A03" w:rsidRPr="00752A03">
              <w:rPr>
                <w:rFonts w:asciiTheme="majorBidi" w:eastAsiaTheme="minorHAnsi" w:hAnsiTheme="majorBidi" w:cstheme="majorBidi"/>
                <w:b/>
                <w:bCs/>
                <w:color w:val="000000"/>
              </w:rPr>
              <w:t>an</w:t>
            </w:r>
          </w:p>
        </w:tc>
        <w:tc>
          <w:tcPr>
            <w:tcW w:w="1478" w:type="dxa"/>
            <w:tcBorders>
              <w:top w:val="single" w:sz="18" w:space="0" w:color="auto"/>
              <w:left w:val="single" w:sz="12" w:space="0" w:color="auto"/>
              <w:bottom w:val="single" w:sz="18" w:space="0" w:color="auto"/>
              <w:right w:val="single" w:sz="12"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girl</w:t>
            </w:r>
          </w:p>
        </w:tc>
        <w:tc>
          <w:tcPr>
            <w:tcW w:w="1478" w:type="dxa"/>
            <w:tcBorders>
              <w:top w:val="single" w:sz="18" w:space="0" w:color="auto"/>
              <w:left w:val="single" w:sz="12" w:space="0" w:color="auto"/>
              <w:bottom w:val="single" w:sz="18" w:space="0" w:color="auto"/>
              <w:right w:val="single" w:sz="18" w:space="0" w:color="auto"/>
            </w:tcBorders>
          </w:tcPr>
          <w:p w:rsidR="0083754E" w:rsidRPr="00752A03" w:rsidRDefault="00752A03"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woman</w:t>
            </w:r>
          </w:p>
        </w:tc>
      </w:tr>
      <w:tr w:rsidR="0083754E" w:rsidTr="00BA0EB5">
        <w:tc>
          <w:tcPr>
            <w:tcW w:w="1477" w:type="dxa"/>
            <w:tcBorders>
              <w:top w:val="single" w:sz="18" w:space="0" w:color="auto"/>
              <w:left w:val="single" w:sz="18" w:space="0" w:color="auto"/>
              <w:bottom w:val="single" w:sz="12"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animate</w:t>
            </w:r>
          </w:p>
        </w:tc>
        <w:tc>
          <w:tcPr>
            <w:tcW w:w="1477" w:type="dxa"/>
            <w:tcBorders>
              <w:top w:val="single" w:sz="18" w:space="0" w:color="auto"/>
              <w:left w:val="single" w:sz="18"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8" w:space="0" w:color="auto"/>
              <w:left w:val="single" w:sz="12" w:space="0" w:color="auto"/>
              <w:bottom w:val="single" w:sz="12" w:space="0" w:color="auto"/>
              <w:right w:val="single" w:sz="18"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r w:rsidR="0083754E" w:rsidTr="00BA0EB5">
        <w:tc>
          <w:tcPr>
            <w:tcW w:w="1477" w:type="dxa"/>
            <w:tcBorders>
              <w:top w:val="single" w:sz="12" w:space="0" w:color="auto"/>
              <w:left w:val="single" w:sz="18" w:space="0" w:color="auto"/>
              <w:bottom w:val="single" w:sz="12"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human</w:t>
            </w:r>
          </w:p>
        </w:tc>
        <w:tc>
          <w:tcPr>
            <w:tcW w:w="1477" w:type="dxa"/>
            <w:tcBorders>
              <w:top w:val="single" w:sz="12" w:space="0" w:color="auto"/>
              <w:left w:val="single" w:sz="18"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8" w:space="0" w:color="auto"/>
            </w:tcBorders>
          </w:tcPr>
          <w:p w:rsidR="0083754E" w:rsidRDefault="00752A0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r w:rsidR="0083754E" w:rsidTr="00BA0EB5">
        <w:tc>
          <w:tcPr>
            <w:tcW w:w="1477" w:type="dxa"/>
            <w:tcBorders>
              <w:top w:val="single" w:sz="12" w:space="0" w:color="auto"/>
              <w:left w:val="single" w:sz="18" w:space="0" w:color="auto"/>
              <w:bottom w:val="single" w:sz="12"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female</w:t>
            </w:r>
          </w:p>
        </w:tc>
        <w:tc>
          <w:tcPr>
            <w:tcW w:w="1477" w:type="dxa"/>
            <w:tcBorders>
              <w:top w:val="single" w:sz="12" w:space="0" w:color="auto"/>
              <w:left w:val="single" w:sz="18" w:space="0" w:color="auto"/>
              <w:bottom w:val="single" w:sz="12" w:space="0" w:color="auto"/>
              <w:right w:val="single" w:sz="12" w:space="0" w:color="auto"/>
            </w:tcBorders>
          </w:tcPr>
          <w:p w:rsidR="0083754E" w:rsidRDefault="00CE38E2"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CE38E2"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CE38E2"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DC5C39"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2" w:space="0" w:color="auto"/>
              <w:right w:val="single" w:sz="18"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r w:rsidR="0083754E" w:rsidTr="00BA0EB5">
        <w:tc>
          <w:tcPr>
            <w:tcW w:w="1477" w:type="dxa"/>
            <w:tcBorders>
              <w:top w:val="single" w:sz="12" w:space="0" w:color="auto"/>
              <w:left w:val="single" w:sz="18" w:space="0" w:color="auto"/>
              <w:bottom w:val="single" w:sz="18" w:space="0" w:color="auto"/>
              <w:right w:val="single" w:sz="18" w:space="0" w:color="auto"/>
            </w:tcBorders>
          </w:tcPr>
          <w:p w:rsidR="0083754E" w:rsidRPr="00752A03" w:rsidRDefault="00530D1D" w:rsidP="0083754E">
            <w:pPr>
              <w:autoSpaceDE w:val="0"/>
              <w:autoSpaceDN w:val="0"/>
              <w:bidi w:val="0"/>
              <w:adjustRightInd w:val="0"/>
              <w:jc w:val="center"/>
              <w:rPr>
                <w:rFonts w:asciiTheme="majorBidi" w:eastAsiaTheme="minorHAnsi" w:hAnsiTheme="majorBidi" w:cstheme="majorBidi"/>
                <w:b/>
                <w:bCs/>
                <w:color w:val="000000"/>
              </w:rPr>
            </w:pPr>
            <w:r w:rsidRPr="00752A03">
              <w:rPr>
                <w:rFonts w:asciiTheme="majorBidi" w:eastAsiaTheme="minorHAnsi" w:hAnsiTheme="majorBidi" w:cstheme="majorBidi"/>
                <w:b/>
                <w:bCs/>
                <w:color w:val="000000"/>
              </w:rPr>
              <w:t>adult</w:t>
            </w:r>
          </w:p>
        </w:tc>
        <w:tc>
          <w:tcPr>
            <w:tcW w:w="1477" w:type="dxa"/>
            <w:tcBorders>
              <w:top w:val="single" w:sz="12" w:space="0" w:color="auto"/>
              <w:left w:val="single" w:sz="18"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2"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c>
          <w:tcPr>
            <w:tcW w:w="1478" w:type="dxa"/>
            <w:tcBorders>
              <w:top w:val="single" w:sz="12" w:space="0" w:color="auto"/>
              <w:left w:val="single" w:sz="12" w:space="0" w:color="auto"/>
              <w:bottom w:val="single" w:sz="18" w:space="0" w:color="auto"/>
              <w:right w:val="single" w:sz="18" w:space="0" w:color="auto"/>
            </w:tcBorders>
          </w:tcPr>
          <w:p w:rsidR="0083754E" w:rsidRDefault="00E73BA3" w:rsidP="0083754E">
            <w:pPr>
              <w:autoSpaceDE w:val="0"/>
              <w:autoSpaceDN w:val="0"/>
              <w:bidi w:val="0"/>
              <w:adjustRightInd w:val="0"/>
              <w:jc w:val="center"/>
              <w:rPr>
                <w:rFonts w:asciiTheme="majorBidi" w:eastAsiaTheme="minorHAnsi" w:hAnsiTheme="majorBidi" w:cstheme="majorBidi"/>
                <w:color w:val="000000"/>
              </w:rPr>
            </w:pPr>
            <w:r>
              <w:rPr>
                <w:rFonts w:asciiTheme="majorBidi" w:eastAsiaTheme="minorHAnsi" w:hAnsiTheme="majorBidi" w:cstheme="majorBidi"/>
                <w:color w:val="000000"/>
              </w:rPr>
              <w:t>+</w:t>
            </w:r>
          </w:p>
        </w:tc>
      </w:tr>
    </w:tbl>
    <w:p w:rsidR="00BF3608" w:rsidRPr="00881D17" w:rsidRDefault="00BF3608" w:rsidP="000D08C9">
      <w:pPr>
        <w:autoSpaceDE w:val="0"/>
        <w:autoSpaceDN w:val="0"/>
        <w:bidi w:val="0"/>
        <w:adjustRightInd w:val="0"/>
        <w:jc w:val="both"/>
        <w:rPr>
          <w:rFonts w:asciiTheme="majorBidi" w:eastAsiaTheme="minorHAnsi" w:hAnsiTheme="majorBidi" w:cstheme="majorBidi"/>
          <w:color w:val="000000"/>
          <w:sz w:val="22"/>
          <w:szCs w:val="22"/>
        </w:rPr>
      </w:pPr>
    </w:p>
    <w:sectPr w:rsidR="00BF3608" w:rsidRPr="00881D17" w:rsidSect="0026621C">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8A" w:rsidRDefault="00A8438A" w:rsidP="00F770F6">
      <w:r>
        <w:separator/>
      </w:r>
    </w:p>
  </w:endnote>
  <w:endnote w:type="continuationSeparator" w:id="1">
    <w:p w:rsidR="00A8438A" w:rsidRDefault="00A8438A"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EF38DD">
        <w:pPr>
          <w:pStyle w:val="Pieddepage"/>
        </w:pPr>
        <w:r w:rsidRPr="00EF38DD">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EF38DD">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6C4FFE" w:rsidRPr="006C4FFE">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8A" w:rsidRDefault="00A8438A" w:rsidP="00F770F6">
      <w:r>
        <w:separator/>
      </w:r>
    </w:p>
  </w:footnote>
  <w:footnote w:type="continuationSeparator" w:id="1">
    <w:p w:rsidR="00A8438A" w:rsidRDefault="00A8438A"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380B"/>
    <w:multiLevelType w:val="hybridMultilevel"/>
    <w:tmpl w:val="B6EE6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6D1223"/>
    <w:multiLevelType w:val="hybridMultilevel"/>
    <w:tmpl w:val="1EAC1D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3959B0"/>
    <w:rsid w:val="000258F4"/>
    <w:rsid w:val="00036D3C"/>
    <w:rsid w:val="0004373B"/>
    <w:rsid w:val="00057420"/>
    <w:rsid w:val="00073668"/>
    <w:rsid w:val="0008344C"/>
    <w:rsid w:val="00087E37"/>
    <w:rsid w:val="0009089E"/>
    <w:rsid w:val="000A0A33"/>
    <w:rsid w:val="000A6D9D"/>
    <w:rsid w:val="000C013F"/>
    <w:rsid w:val="000C3FEE"/>
    <w:rsid w:val="000D08C9"/>
    <w:rsid w:val="000D362C"/>
    <w:rsid w:val="000E46A0"/>
    <w:rsid w:val="000E4ECF"/>
    <w:rsid w:val="000F5A19"/>
    <w:rsid w:val="000F6257"/>
    <w:rsid w:val="00107C03"/>
    <w:rsid w:val="00133C29"/>
    <w:rsid w:val="0013587F"/>
    <w:rsid w:val="00146978"/>
    <w:rsid w:val="001646D5"/>
    <w:rsid w:val="00177F0B"/>
    <w:rsid w:val="0018151A"/>
    <w:rsid w:val="00190630"/>
    <w:rsid w:val="00195109"/>
    <w:rsid w:val="001B6A4E"/>
    <w:rsid w:val="001C2CAA"/>
    <w:rsid w:val="001D2FC4"/>
    <w:rsid w:val="001E162A"/>
    <w:rsid w:val="00204149"/>
    <w:rsid w:val="00205CBF"/>
    <w:rsid w:val="00235B72"/>
    <w:rsid w:val="00246250"/>
    <w:rsid w:val="00256C9B"/>
    <w:rsid w:val="0026296F"/>
    <w:rsid w:val="0026621C"/>
    <w:rsid w:val="002814D8"/>
    <w:rsid w:val="00285D1A"/>
    <w:rsid w:val="002871F8"/>
    <w:rsid w:val="0029417B"/>
    <w:rsid w:val="00296955"/>
    <w:rsid w:val="002A5836"/>
    <w:rsid w:val="002A61AE"/>
    <w:rsid w:val="002C02F0"/>
    <w:rsid w:val="002D02CA"/>
    <w:rsid w:val="00300738"/>
    <w:rsid w:val="003073BD"/>
    <w:rsid w:val="003406C8"/>
    <w:rsid w:val="00382A45"/>
    <w:rsid w:val="003959B0"/>
    <w:rsid w:val="003A29E5"/>
    <w:rsid w:val="0041456D"/>
    <w:rsid w:val="0042399F"/>
    <w:rsid w:val="0045121B"/>
    <w:rsid w:val="0045664F"/>
    <w:rsid w:val="00472CC8"/>
    <w:rsid w:val="0049445D"/>
    <w:rsid w:val="00495442"/>
    <w:rsid w:val="004958C6"/>
    <w:rsid w:val="004C0CAB"/>
    <w:rsid w:val="00513BAC"/>
    <w:rsid w:val="00517508"/>
    <w:rsid w:val="00521419"/>
    <w:rsid w:val="0052759D"/>
    <w:rsid w:val="0053048C"/>
    <w:rsid w:val="00530D1D"/>
    <w:rsid w:val="00532C39"/>
    <w:rsid w:val="00542C93"/>
    <w:rsid w:val="00545139"/>
    <w:rsid w:val="00553A4C"/>
    <w:rsid w:val="00560249"/>
    <w:rsid w:val="00570DE9"/>
    <w:rsid w:val="00574079"/>
    <w:rsid w:val="00580A24"/>
    <w:rsid w:val="00593E7F"/>
    <w:rsid w:val="005962AB"/>
    <w:rsid w:val="005D21F1"/>
    <w:rsid w:val="005D2216"/>
    <w:rsid w:val="005E4CF6"/>
    <w:rsid w:val="0060514B"/>
    <w:rsid w:val="00620E18"/>
    <w:rsid w:val="00636974"/>
    <w:rsid w:val="00656EA7"/>
    <w:rsid w:val="0065781F"/>
    <w:rsid w:val="0067002A"/>
    <w:rsid w:val="00670DBA"/>
    <w:rsid w:val="00672CF9"/>
    <w:rsid w:val="00675633"/>
    <w:rsid w:val="006774B8"/>
    <w:rsid w:val="00687874"/>
    <w:rsid w:val="006A072A"/>
    <w:rsid w:val="006A13B7"/>
    <w:rsid w:val="006B1A84"/>
    <w:rsid w:val="006B2FFC"/>
    <w:rsid w:val="006B42FC"/>
    <w:rsid w:val="006C481B"/>
    <w:rsid w:val="006C4FFE"/>
    <w:rsid w:val="006D4DB1"/>
    <w:rsid w:val="006E01B7"/>
    <w:rsid w:val="006F2404"/>
    <w:rsid w:val="00707EBE"/>
    <w:rsid w:val="00710294"/>
    <w:rsid w:val="00711764"/>
    <w:rsid w:val="00715323"/>
    <w:rsid w:val="00716B9B"/>
    <w:rsid w:val="00735A45"/>
    <w:rsid w:val="00743727"/>
    <w:rsid w:val="00752A03"/>
    <w:rsid w:val="00767B9D"/>
    <w:rsid w:val="00794C90"/>
    <w:rsid w:val="0079661F"/>
    <w:rsid w:val="0079782D"/>
    <w:rsid w:val="007A6C7E"/>
    <w:rsid w:val="007B37FF"/>
    <w:rsid w:val="007C7554"/>
    <w:rsid w:val="007C7CFE"/>
    <w:rsid w:val="007F6DED"/>
    <w:rsid w:val="00805EE0"/>
    <w:rsid w:val="0083754E"/>
    <w:rsid w:val="0086475A"/>
    <w:rsid w:val="00874C06"/>
    <w:rsid w:val="00881A6F"/>
    <w:rsid w:val="00881D17"/>
    <w:rsid w:val="008865F1"/>
    <w:rsid w:val="00891239"/>
    <w:rsid w:val="008A7EB5"/>
    <w:rsid w:val="008B2C3E"/>
    <w:rsid w:val="008D1E2F"/>
    <w:rsid w:val="008D2C20"/>
    <w:rsid w:val="008D44EC"/>
    <w:rsid w:val="008F6B70"/>
    <w:rsid w:val="00910917"/>
    <w:rsid w:val="009119D5"/>
    <w:rsid w:val="009134BB"/>
    <w:rsid w:val="00952792"/>
    <w:rsid w:val="00953B35"/>
    <w:rsid w:val="0098227B"/>
    <w:rsid w:val="009C0563"/>
    <w:rsid w:val="009C0608"/>
    <w:rsid w:val="009C1B16"/>
    <w:rsid w:val="009E2326"/>
    <w:rsid w:val="009E3472"/>
    <w:rsid w:val="00A03CBB"/>
    <w:rsid w:val="00A10390"/>
    <w:rsid w:val="00A20744"/>
    <w:rsid w:val="00A23426"/>
    <w:rsid w:val="00A235E2"/>
    <w:rsid w:val="00A51EDE"/>
    <w:rsid w:val="00A8438A"/>
    <w:rsid w:val="00A95568"/>
    <w:rsid w:val="00A962A1"/>
    <w:rsid w:val="00AA0B92"/>
    <w:rsid w:val="00AA4675"/>
    <w:rsid w:val="00AB74E0"/>
    <w:rsid w:val="00AD5091"/>
    <w:rsid w:val="00B024DE"/>
    <w:rsid w:val="00B04222"/>
    <w:rsid w:val="00B265C7"/>
    <w:rsid w:val="00B34241"/>
    <w:rsid w:val="00B50289"/>
    <w:rsid w:val="00B5369B"/>
    <w:rsid w:val="00B601DB"/>
    <w:rsid w:val="00B86603"/>
    <w:rsid w:val="00BA0EB5"/>
    <w:rsid w:val="00BC1A8A"/>
    <w:rsid w:val="00BD3017"/>
    <w:rsid w:val="00BE5CCC"/>
    <w:rsid w:val="00BF3608"/>
    <w:rsid w:val="00C00B42"/>
    <w:rsid w:val="00C03CC6"/>
    <w:rsid w:val="00C27958"/>
    <w:rsid w:val="00C53EF9"/>
    <w:rsid w:val="00C61481"/>
    <w:rsid w:val="00C81647"/>
    <w:rsid w:val="00C841F3"/>
    <w:rsid w:val="00C8460D"/>
    <w:rsid w:val="00C8529D"/>
    <w:rsid w:val="00C96A50"/>
    <w:rsid w:val="00CA3FD4"/>
    <w:rsid w:val="00CA7308"/>
    <w:rsid w:val="00CB0CF1"/>
    <w:rsid w:val="00CD1810"/>
    <w:rsid w:val="00CE38E2"/>
    <w:rsid w:val="00D060EB"/>
    <w:rsid w:val="00D2127B"/>
    <w:rsid w:val="00D25E4E"/>
    <w:rsid w:val="00D337D7"/>
    <w:rsid w:val="00D425B9"/>
    <w:rsid w:val="00D43B0F"/>
    <w:rsid w:val="00D44C58"/>
    <w:rsid w:val="00D82E46"/>
    <w:rsid w:val="00D84D6C"/>
    <w:rsid w:val="00D95E28"/>
    <w:rsid w:val="00DB2E08"/>
    <w:rsid w:val="00DB54CF"/>
    <w:rsid w:val="00DB7EC9"/>
    <w:rsid w:val="00DC32B9"/>
    <w:rsid w:val="00DC4726"/>
    <w:rsid w:val="00DC5C39"/>
    <w:rsid w:val="00DF5847"/>
    <w:rsid w:val="00E07548"/>
    <w:rsid w:val="00E11B51"/>
    <w:rsid w:val="00E12DB9"/>
    <w:rsid w:val="00E20A7C"/>
    <w:rsid w:val="00E32DA1"/>
    <w:rsid w:val="00E73BA3"/>
    <w:rsid w:val="00E75846"/>
    <w:rsid w:val="00E84E2A"/>
    <w:rsid w:val="00E963FE"/>
    <w:rsid w:val="00EA42A2"/>
    <w:rsid w:val="00EB25DA"/>
    <w:rsid w:val="00EB2A26"/>
    <w:rsid w:val="00EB707C"/>
    <w:rsid w:val="00ED2F3E"/>
    <w:rsid w:val="00ED5016"/>
    <w:rsid w:val="00EE0000"/>
    <w:rsid w:val="00EE0937"/>
    <w:rsid w:val="00EE119A"/>
    <w:rsid w:val="00EE17EA"/>
    <w:rsid w:val="00EE2010"/>
    <w:rsid w:val="00EF38DD"/>
    <w:rsid w:val="00F12C74"/>
    <w:rsid w:val="00F208D7"/>
    <w:rsid w:val="00F21242"/>
    <w:rsid w:val="00F25953"/>
    <w:rsid w:val="00F304AA"/>
    <w:rsid w:val="00F31DB8"/>
    <w:rsid w:val="00F31ED0"/>
    <w:rsid w:val="00F36462"/>
    <w:rsid w:val="00F47405"/>
    <w:rsid w:val="00F550A2"/>
    <w:rsid w:val="00F72585"/>
    <w:rsid w:val="00F770F6"/>
    <w:rsid w:val="00F83FCC"/>
    <w:rsid w:val="00FA78B5"/>
    <w:rsid w:val="00FF0BD3"/>
    <w:rsid w:val="00FF7A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 w:type="paragraph" w:customStyle="1" w:styleId="StandardP">
    <w:name w:val="Standard.P¿"/>
    <w:rsid w:val="00AA4675"/>
    <w:pPr>
      <w:spacing w:after="120" w:line="240" w:lineRule="auto"/>
      <w:jc w:val="both"/>
    </w:pPr>
    <w:rPr>
      <w:rFonts w:ascii="Times New Roman" w:eastAsia="Times New Roman" w:hAnsi="Times New Roman" w:cs="Times New Roman"/>
      <w:snapToGrid w:val="0"/>
      <w:sz w:val="24"/>
      <w:szCs w:val="20"/>
      <w:lang w:val="en-US" w:eastAsia="de-DE"/>
    </w:rPr>
  </w:style>
  <w:style w:type="paragraph" w:styleId="Corpsdetexte">
    <w:name w:val="Body Text"/>
    <w:basedOn w:val="Normal"/>
    <w:link w:val="CorpsdetexteCar"/>
    <w:rsid w:val="00AA4675"/>
    <w:pPr>
      <w:bidi w:val="0"/>
      <w:spacing w:after="120"/>
      <w:jc w:val="both"/>
    </w:pPr>
    <w:rPr>
      <w:szCs w:val="20"/>
      <w:lang w:eastAsia="de-DE"/>
    </w:rPr>
  </w:style>
  <w:style w:type="character" w:customStyle="1" w:styleId="CorpsdetexteCar">
    <w:name w:val="Corps de texte Car"/>
    <w:basedOn w:val="Policepardfaut"/>
    <w:link w:val="Corpsdetexte"/>
    <w:rsid w:val="00AA4675"/>
    <w:rPr>
      <w:rFonts w:ascii="Times New Roman" w:eastAsia="Times New Roman" w:hAnsi="Times New Roman" w:cs="Times New Roman"/>
      <w:sz w:val="24"/>
      <w:szCs w:val="20"/>
      <w:lang w:val="en-US" w:eastAsia="de-DE"/>
    </w:rPr>
  </w:style>
  <w:style w:type="paragraph" w:customStyle="1" w:styleId="Standardtbf">
    <w:name w:val="Standardtbf"/>
    <w:basedOn w:val="Normal"/>
    <w:rsid w:val="00AA4675"/>
    <w:pPr>
      <w:bidi w:val="0"/>
      <w:spacing w:after="60"/>
      <w:ind w:left="284"/>
      <w:jc w:val="both"/>
    </w:pPr>
    <w:rPr>
      <w:szCs w:val="20"/>
      <w:lang w:eastAsia="de-DE"/>
    </w:rPr>
  </w:style>
  <w:style w:type="paragraph" w:customStyle="1" w:styleId="berschrift4H4">
    <w:name w:val="Überschrift 4.H4"/>
    <w:basedOn w:val="StandardP"/>
    <w:next w:val="StandardP"/>
    <w:rsid w:val="00AA4675"/>
    <w:pPr>
      <w:spacing w:after="0"/>
      <w:jc w:val="left"/>
    </w:pPr>
    <w:rPr>
      <w:b/>
      <w:lang w:val="de-DE"/>
    </w:rPr>
  </w:style>
  <w:style w:type="paragraph" w:styleId="Liste">
    <w:name w:val="List"/>
    <w:basedOn w:val="StandardP"/>
    <w:rsid w:val="00AA4675"/>
    <w:pPr>
      <w:ind w:left="283" w:hanging="283"/>
    </w:pPr>
  </w:style>
  <w:style w:type="paragraph" w:styleId="Textedebulles">
    <w:name w:val="Balloon Text"/>
    <w:basedOn w:val="Normal"/>
    <w:link w:val="TextedebullesCar"/>
    <w:uiPriority w:val="99"/>
    <w:semiHidden/>
    <w:unhideWhenUsed/>
    <w:rsid w:val="00AA4675"/>
    <w:rPr>
      <w:rFonts w:ascii="Tahoma" w:hAnsi="Tahoma" w:cs="Tahoma"/>
      <w:sz w:val="16"/>
      <w:szCs w:val="16"/>
    </w:rPr>
  </w:style>
  <w:style w:type="character" w:customStyle="1" w:styleId="TextedebullesCar">
    <w:name w:val="Texte de bulles Car"/>
    <w:basedOn w:val="Policepardfaut"/>
    <w:link w:val="Textedebulles"/>
    <w:uiPriority w:val="99"/>
    <w:semiHidden/>
    <w:rsid w:val="00AA4675"/>
    <w:rPr>
      <w:rFonts w:ascii="Tahoma" w:eastAsia="Times New Roman" w:hAnsi="Tahoma" w:cs="Tahoma"/>
      <w:sz w:val="16"/>
      <w:szCs w:val="16"/>
      <w:lang w:val="en-US"/>
    </w:rPr>
  </w:style>
  <w:style w:type="table" w:styleId="Grilledutableau">
    <w:name w:val="Table Grid"/>
    <w:basedOn w:val="TableauNormal"/>
    <w:uiPriority w:val="59"/>
    <w:rsid w:val="00AB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04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1290</Words>
  <Characters>7099</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140</cp:revision>
  <cp:lastPrinted>2020-02-10T21:04:00Z</cp:lastPrinted>
  <dcterms:created xsi:type="dcterms:W3CDTF">2021-05-29T12:08:00Z</dcterms:created>
  <dcterms:modified xsi:type="dcterms:W3CDTF">2021-06-01T20:33:00Z</dcterms:modified>
</cp:coreProperties>
</file>