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D76" w:rsidRDefault="00235D76" w:rsidP="004A2353">
      <w:pPr>
        <w:bidi/>
        <w:jc w:val="center"/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</w:pPr>
      <w:proofErr w:type="gramStart"/>
      <w:r w:rsidRPr="00235D76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>المحاضرة</w:t>
      </w:r>
      <w:proofErr w:type="gramEnd"/>
      <w:r w:rsidRPr="00235D76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 xml:space="preserve"> التاسعة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:</w:t>
      </w:r>
      <w:r w:rsidRPr="00235D76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 xml:space="preserve"> المنهج التواصلي</w:t>
      </w:r>
    </w:p>
    <w:p w:rsidR="00235D76" w:rsidRDefault="00235D76" w:rsidP="00235D76">
      <w:pPr>
        <w:bidi/>
        <w:jc w:val="center"/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</w:pPr>
    </w:p>
    <w:p w:rsidR="00A17652" w:rsidRDefault="004A2353" w:rsidP="00A7738B">
      <w:pPr>
        <w:bidi/>
        <w:rPr>
          <w:rFonts w:ascii="Simplified Arabic" w:hAnsi="Simplified Arabic" w:cs="Simplified Arabic"/>
          <w:sz w:val="28"/>
          <w:szCs w:val="28"/>
          <w:rtl/>
        </w:rPr>
      </w:pPr>
      <w:r w:rsidRPr="00A7738B">
        <w:rPr>
          <w:rFonts w:ascii="Simplified Arabic" w:hAnsi="Simplified Arabic" w:cs="Simplified Arabic" w:hint="cs"/>
          <w:sz w:val="28"/>
          <w:szCs w:val="28"/>
          <w:u w:val="single"/>
          <w:rtl/>
        </w:rPr>
        <w:t>1</w:t>
      </w:r>
      <w:r w:rsidRPr="00A7738B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*المنهج التواصلي: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E7310E">
        <w:rPr>
          <w:rFonts w:ascii="Simplified Arabic" w:hAnsi="Simplified Arabic" w:cs="Simplified Arabic" w:hint="cs"/>
          <w:sz w:val="28"/>
          <w:szCs w:val="28"/>
          <w:rtl/>
        </w:rPr>
        <w:t xml:space="preserve">ارتبط  المنهج التواصلي في نشأته بتغير استراتيجي شمل </w:t>
      </w:r>
      <w:r w:rsidR="00A7738B">
        <w:rPr>
          <w:rFonts w:ascii="Simplified Arabic" w:hAnsi="Simplified Arabic" w:cs="Simplified Arabic" w:hint="cs"/>
          <w:sz w:val="28"/>
          <w:szCs w:val="28"/>
          <w:rtl/>
        </w:rPr>
        <w:t>النظرة إلى اللغة ذاتها  و</w:t>
      </w:r>
      <w:r w:rsidR="00E7310E">
        <w:rPr>
          <w:rFonts w:ascii="Simplified Arabic" w:hAnsi="Simplified Arabic" w:cs="Simplified Arabic" w:hint="cs"/>
          <w:sz w:val="28"/>
          <w:szCs w:val="28"/>
          <w:rtl/>
        </w:rPr>
        <w:t>الطريقة التي تصفها  بها أولا ، أساليب التعليم والأسس التي تحكمها ثانيا ،ومحتوى التعليم ثالثا.</w:t>
      </w:r>
      <w:r w:rsidR="00235D7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E7310E">
        <w:rPr>
          <w:rFonts w:ascii="Simplified Arabic" w:hAnsi="Simplified Arabic" w:cs="Simplified Arabic" w:hint="cs"/>
          <w:sz w:val="28"/>
          <w:szCs w:val="28"/>
          <w:rtl/>
        </w:rPr>
        <w:t xml:space="preserve">كما كان لنظرية </w:t>
      </w:r>
      <w:proofErr w:type="spellStart"/>
      <w:r w:rsidR="00E7310E">
        <w:rPr>
          <w:rFonts w:ascii="Simplified Arabic" w:hAnsi="Simplified Arabic" w:cs="Simplified Arabic" w:hint="cs"/>
          <w:sz w:val="28"/>
          <w:szCs w:val="28"/>
          <w:rtl/>
        </w:rPr>
        <w:t>تشومسكي</w:t>
      </w:r>
      <w:proofErr w:type="spellEnd"/>
      <w:r w:rsidR="00E7310E">
        <w:rPr>
          <w:rFonts w:ascii="Simplified Arabic" w:hAnsi="Simplified Arabic" w:cs="Simplified Arabic" w:hint="cs"/>
          <w:sz w:val="28"/>
          <w:szCs w:val="28"/>
          <w:rtl/>
        </w:rPr>
        <w:t xml:space="preserve"> في النحو التو</w:t>
      </w:r>
      <w:proofErr w:type="gramStart"/>
      <w:r w:rsidR="00E7310E">
        <w:rPr>
          <w:rFonts w:ascii="Simplified Arabic" w:hAnsi="Simplified Arabic" w:cs="Simplified Arabic" w:hint="cs"/>
          <w:sz w:val="28"/>
          <w:szCs w:val="28"/>
          <w:rtl/>
        </w:rPr>
        <w:t>ليدي أثر با</w:t>
      </w:r>
      <w:proofErr w:type="gramEnd"/>
      <w:r w:rsidR="00E7310E">
        <w:rPr>
          <w:rFonts w:ascii="Simplified Arabic" w:hAnsi="Simplified Arabic" w:cs="Simplified Arabic" w:hint="cs"/>
          <w:sz w:val="28"/>
          <w:szCs w:val="28"/>
          <w:rtl/>
        </w:rPr>
        <w:t xml:space="preserve">لغ  في تطور مناهج تعليم اللغات الأجنبية .تركز النظرية على أن اللغة </w:t>
      </w:r>
      <w:r w:rsidR="00A7738B">
        <w:rPr>
          <w:rFonts w:ascii="Simplified Arabic" w:hAnsi="Simplified Arabic" w:cs="Simplified Arabic" w:hint="cs"/>
          <w:sz w:val="28"/>
          <w:szCs w:val="28"/>
          <w:rtl/>
        </w:rPr>
        <w:t xml:space="preserve">في المقام الأول  أداة للتخاطب والتواصل والتعبير </w:t>
      </w:r>
      <w:r w:rsidR="00E7310E">
        <w:rPr>
          <w:rFonts w:ascii="Simplified Arabic" w:hAnsi="Simplified Arabic" w:cs="Simplified Arabic" w:hint="cs"/>
          <w:sz w:val="28"/>
          <w:szCs w:val="28"/>
          <w:rtl/>
        </w:rPr>
        <w:t>عن حاجات الأفراد والمجتم</w:t>
      </w:r>
      <w:r w:rsidR="00235D76">
        <w:rPr>
          <w:rFonts w:ascii="Simplified Arabic" w:hAnsi="Simplified Arabic" w:cs="Simplified Arabic" w:hint="cs"/>
          <w:sz w:val="28"/>
          <w:szCs w:val="28"/>
          <w:rtl/>
        </w:rPr>
        <w:t>ع</w:t>
      </w:r>
      <w:r w:rsidR="00E7310E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235D7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gramStart"/>
      <w:r w:rsidR="00235D76">
        <w:rPr>
          <w:rFonts w:ascii="Simplified Arabic" w:hAnsi="Simplified Arabic" w:cs="Simplified Arabic" w:hint="cs"/>
          <w:sz w:val="28"/>
          <w:szCs w:val="28"/>
          <w:rtl/>
        </w:rPr>
        <w:t>لذلك</w:t>
      </w:r>
      <w:proofErr w:type="gramEnd"/>
      <w:r w:rsidR="00E7310E">
        <w:rPr>
          <w:rFonts w:ascii="Simplified Arabic" w:hAnsi="Simplified Arabic" w:cs="Simplified Arabic" w:hint="cs"/>
          <w:sz w:val="28"/>
          <w:szCs w:val="28"/>
          <w:rtl/>
        </w:rPr>
        <w:t xml:space="preserve"> فإن است</w:t>
      </w:r>
      <w:r w:rsidR="00A7738B">
        <w:rPr>
          <w:rFonts w:ascii="Simplified Arabic" w:hAnsi="Simplified Arabic" w:cs="Simplified Arabic" w:hint="cs"/>
          <w:sz w:val="28"/>
          <w:szCs w:val="28"/>
          <w:rtl/>
        </w:rPr>
        <w:t xml:space="preserve">خدام </w:t>
      </w:r>
      <w:r w:rsidR="00E7310E">
        <w:rPr>
          <w:rFonts w:ascii="Simplified Arabic" w:hAnsi="Simplified Arabic" w:cs="Simplified Arabic" w:hint="cs"/>
          <w:sz w:val="28"/>
          <w:szCs w:val="28"/>
          <w:rtl/>
        </w:rPr>
        <w:t>التراكيب اللغوية المختلفة مرتبط بوظيفة اللغة وبعلاقته</w:t>
      </w:r>
      <w:r w:rsidR="00235D76">
        <w:rPr>
          <w:rFonts w:ascii="Simplified Arabic" w:hAnsi="Simplified Arabic" w:cs="Simplified Arabic" w:hint="cs"/>
          <w:sz w:val="28"/>
          <w:szCs w:val="28"/>
          <w:rtl/>
        </w:rPr>
        <w:t>ا الاجتماعية والتي يمكن تلخيصها</w:t>
      </w:r>
      <w:bookmarkStart w:id="0" w:name="_GoBack"/>
      <w:bookmarkEnd w:id="0"/>
      <w:r w:rsidR="00E7310E">
        <w:rPr>
          <w:rFonts w:ascii="Simplified Arabic" w:hAnsi="Simplified Arabic" w:cs="Simplified Arabic" w:hint="cs"/>
          <w:sz w:val="28"/>
          <w:szCs w:val="28"/>
          <w:rtl/>
        </w:rPr>
        <w:t xml:space="preserve"> في العبارة الآتية: من يتحدث؟ </w:t>
      </w:r>
      <w:proofErr w:type="gramStart"/>
      <w:r w:rsidR="00E7310E">
        <w:rPr>
          <w:rFonts w:ascii="Simplified Arabic" w:hAnsi="Simplified Arabic" w:cs="Simplified Arabic" w:hint="cs"/>
          <w:sz w:val="28"/>
          <w:szCs w:val="28"/>
          <w:rtl/>
        </w:rPr>
        <w:t>مع</w:t>
      </w:r>
      <w:proofErr w:type="gramEnd"/>
      <w:r w:rsidR="00E7310E">
        <w:rPr>
          <w:rFonts w:ascii="Simplified Arabic" w:hAnsi="Simplified Arabic" w:cs="Simplified Arabic" w:hint="cs"/>
          <w:sz w:val="28"/>
          <w:szCs w:val="28"/>
          <w:rtl/>
        </w:rPr>
        <w:t xml:space="preserve"> من ؟ </w:t>
      </w:r>
      <w:proofErr w:type="gramStart"/>
      <w:r w:rsidR="00E7310E">
        <w:rPr>
          <w:rFonts w:ascii="Simplified Arabic" w:hAnsi="Simplified Arabic" w:cs="Simplified Arabic" w:hint="cs"/>
          <w:sz w:val="28"/>
          <w:szCs w:val="28"/>
          <w:rtl/>
        </w:rPr>
        <w:t>ومتى</w:t>
      </w:r>
      <w:proofErr w:type="gramEnd"/>
      <w:r w:rsidR="00E7310E">
        <w:rPr>
          <w:rFonts w:ascii="Simplified Arabic" w:hAnsi="Simplified Arabic" w:cs="Simplified Arabic" w:hint="cs"/>
          <w:sz w:val="28"/>
          <w:szCs w:val="28"/>
          <w:rtl/>
        </w:rPr>
        <w:t>؟ و أين؟ وما دور كل المتحدثين؟ هذه العلاقة تعني هناك قواعد اجتماعية إ</w:t>
      </w:r>
      <w:proofErr w:type="gramStart"/>
      <w:r w:rsidR="00E7310E">
        <w:rPr>
          <w:rFonts w:ascii="Simplified Arabic" w:hAnsi="Simplified Arabic" w:cs="Simplified Arabic" w:hint="cs"/>
          <w:sz w:val="28"/>
          <w:szCs w:val="28"/>
          <w:rtl/>
        </w:rPr>
        <w:t>لى جانب القوا</w:t>
      </w:r>
      <w:proofErr w:type="gramEnd"/>
      <w:r w:rsidR="00E7310E">
        <w:rPr>
          <w:rFonts w:ascii="Simplified Arabic" w:hAnsi="Simplified Arabic" w:cs="Simplified Arabic" w:hint="cs"/>
          <w:sz w:val="28"/>
          <w:szCs w:val="28"/>
          <w:rtl/>
        </w:rPr>
        <w:t>عد اللغوية التي تحكم  استخدام الأفراد للغة في المواقف المختلفة.</w:t>
      </w:r>
    </w:p>
    <w:p w:rsidR="00E7310E" w:rsidRPr="00A7738B" w:rsidRDefault="00E7310E" w:rsidP="00E7310E">
      <w:pPr>
        <w:bidi/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2</w:t>
      </w:r>
      <w:r w:rsidRPr="00A7738B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*قواعد المنهج التواصلي:</w:t>
      </w:r>
    </w:p>
    <w:p w:rsidR="00E7310E" w:rsidRDefault="00E7310E" w:rsidP="00E7310E">
      <w:pPr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*يرتكز من الناحية النظرية على النظريات المعرفية.</w:t>
      </w:r>
    </w:p>
    <w:p w:rsidR="00E7310E" w:rsidRDefault="00E7310E" w:rsidP="00E7310E">
      <w:pPr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*ملكة التواصل باللغة الأجنبية هي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</w:rPr>
        <w:t>ملكة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لغوية اجتماعية.</w:t>
      </w:r>
    </w:p>
    <w:p w:rsidR="00E7310E" w:rsidRDefault="00E7310E" w:rsidP="00A7738B">
      <w:pPr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*عرض المادة اللغوية على أساس</w:t>
      </w:r>
      <w:r w:rsidR="00A7738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التدرج الوظيفي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</w:rPr>
        <w:t>التواصلي ،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</w:rPr>
        <w:t>بحيث لا يصبح السؤال :ما</w:t>
      </w:r>
      <w:r w:rsidR="00A7738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هي القواعد اللغوية التي ينبغي تعليمها للتلاميذ حتى يتمكنوا  من استخدام اللغة في الحياة؟</w:t>
      </w:r>
    </w:p>
    <w:p w:rsidR="00E7310E" w:rsidRDefault="00E7310E" w:rsidP="00A7738B">
      <w:pPr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*اختيار</w:t>
      </w:r>
      <w:r w:rsidR="00A7738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المادة اللغوية لم يعد مرتبطا بالقواعد اللغوية كما كان في المنهج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البنوي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والتقليدي، بل أصبح قائما على تدرج الوظائف التواصلية والمواقف الاجتماعية.</w:t>
      </w:r>
    </w:p>
    <w:p w:rsidR="00E7310E" w:rsidRDefault="00E7310E" w:rsidP="00A7738B">
      <w:pPr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*استعمال الوسائل السمعية البصرية المتعددة كالأشرطة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</w:rPr>
        <w:t>والصور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A7738B" w:rsidRDefault="00A7738B" w:rsidP="00A7738B">
      <w:pPr>
        <w:bidi/>
        <w:rPr>
          <w:rFonts w:ascii="Simplified Arabic" w:hAnsi="Simplified Arabic" w:cs="Simplified Arabic"/>
          <w:sz w:val="28"/>
          <w:szCs w:val="28"/>
          <w:rtl/>
        </w:rPr>
      </w:pPr>
    </w:p>
    <w:p w:rsidR="00E7310E" w:rsidRPr="00A7738B" w:rsidRDefault="00E7310E" w:rsidP="00E7310E">
      <w:pPr>
        <w:bidi/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3</w:t>
      </w:r>
      <w:r w:rsidRPr="00A7738B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*النقد الموجه للمنهج التواصلي:</w:t>
      </w:r>
    </w:p>
    <w:p w:rsidR="00E7310E" w:rsidRDefault="00A7738B" w:rsidP="00A7738B">
      <w:pPr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*الوظائف اللغوية و</w:t>
      </w:r>
      <w:r w:rsidR="00E7310E">
        <w:rPr>
          <w:rFonts w:ascii="Simplified Arabic" w:hAnsi="Simplified Arabic" w:cs="Simplified Arabic" w:hint="cs"/>
          <w:sz w:val="28"/>
          <w:szCs w:val="28"/>
          <w:rtl/>
        </w:rPr>
        <w:t xml:space="preserve">التواصلية هي ذات صبغة </w:t>
      </w:r>
      <w:proofErr w:type="gramStart"/>
      <w:r w:rsidR="00E7310E">
        <w:rPr>
          <w:rFonts w:ascii="Simplified Arabic" w:hAnsi="Simplified Arabic" w:cs="Simplified Arabic" w:hint="cs"/>
          <w:sz w:val="28"/>
          <w:szCs w:val="28"/>
          <w:rtl/>
        </w:rPr>
        <w:t>عالمية  تشترك</w:t>
      </w:r>
      <w:proofErr w:type="gramEnd"/>
      <w:r w:rsidR="00E7310E">
        <w:rPr>
          <w:rFonts w:ascii="Simplified Arabic" w:hAnsi="Simplified Arabic" w:cs="Simplified Arabic" w:hint="cs"/>
          <w:sz w:val="28"/>
          <w:szCs w:val="28"/>
          <w:rtl/>
        </w:rPr>
        <w:t xml:space="preserve"> فيها كل اللغات .لذلك فالمتعلم ليس في حاجة إلى </w:t>
      </w:r>
      <w:proofErr w:type="gramStart"/>
      <w:r w:rsidR="00E7310E">
        <w:rPr>
          <w:rFonts w:ascii="Simplified Arabic" w:hAnsi="Simplified Arabic" w:cs="Simplified Arabic" w:hint="cs"/>
          <w:sz w:val="28"/>
          <w:szCs w:val="28"/>
          <w:rtl/>
        </w:rPr>
        <w:t>تعلمها ،</w:t>
      </w:r>
      <w:proofErr w:type="gramEnd"/>
      <w:r w:rsidR="00E7310E">
        <w:rPr>
          <w:rFonts w:ascii="Simplified Arabic" w:hAnsi="Simplified Arabic" w:cs="Simplified Arabic" w:hint="cs"/>
          <w:sz w:val="28"/>
          <w:szCs w:val="28"/>
          <w:rtl/>
        </w:rPr>
        <w:t>بقدر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</w:t>
      </w:r>
      <w:r w:rsidR="00E7310E">
        <w:rPr>
          <w:rFonts w:ascii="Simplified Arabic" w:hAnsi="Simplified Arabic" w:cs="Simplified Arabic" w:hint="cs"/>
          <w:sz w:val="28"/>
          <w:szCs w:val="28"/>
          <w:rtl/>
        </w:rPr>
        <w:t>حاجة إلى تعلم القواعد.</w:t>
      </w:r>
    </w:p>
    <w:p w:rsidR="00E7310E" w:rsidRDefault="00E7310E" w:rsidP="00A7738B">
      <w:pPr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lastRenderedPageBreak/>
        <w:t xml:space="preserve">*التركيز على الوظائف الاجتماعية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</w:rPr>
        <w:t>هو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تركيز على حضارة </w:t>
      </w:r>
      <w:r w:rsidR="00235D76">
        <w:rPr>
          <w:rFonts w:ascii="Simplified Arabic" w:hAnsi="Simplified Arabic" w:cs="Simplified Arabic" w:hint="cs"/>
          <w:sz w:val="28"/>
          <w:szCs w:val="28"/>
          <w:rtl/>
        </w:rPr>
        <w:t>اللغة، ول</w:t>
      </w:r>
      <w:r w:rsidR="00235D76">
        <w:rPr>
          <w:rFonts w:ascii="Simplified Arabic" w:hAnsi="Simplified Arabic" w:cs="Simplified Arabic" w:hint="eastAsia"/>
          <w:sz w:val="28"/>
          <w:szCs w:val="28"/>
          <w:rtl/>
        </w:rPr>
        <w:t>ا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يمكن خلق جو </w:t>
      </w:r>
      <w:r w:rsidR="00235D76">
        <w:rPr>
          <w:rFonts w:ascii="Simplified Arabic" w:hAnsi="Simplified Arabic" w:cs="Simplified Arabic" w:hint="cs"/>
          <w:sz w:val="28"/>
          <w:szCs w:val="28"/>
          <w:rtl/>
        </w:rPr>
        <w:t>الحضارة الأجنبية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إلا إذا درست خارج وطنها.</w:t>
      </w:r>
    </w:p>
    <w:p w:rsidR="00A7738B" w:rsidRDefault="00A7738B" w:rsidP="00A7738B">
      <w:pPr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*بلوغ حالة الإتقان للغة الأجنبية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</w:rPr>
        <w:t>هو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تحقيق الانتماء إلى حضارة الناطقين بها،</w:t>
      </w:r>
      <w:r w:rsidR="00235D7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وهذا الأمر</w:t>
      </w:r>
      <w:r w:rsidR="00235D7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غير مرغوب به.</w:t>
      </w:r>
    </w:p>
    <w:p w:rsidR="00A7738B" w:rsidRPr="004A2353" w:rsidRDefault="00A7738B" w:rsidP="00A7738B">
      <w:pPr>
        <w:bidi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*ضرورة توفر المدرسين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</w:rPr>
        <w:t>ذوي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الكفاءة العالية في اللغات الأجنبية.</w:t>
      </w:r>
    </w:p>
    <w:sectPr w:rsidR="00A7738B" w:rsidRPr="004A2353" w:rsidSect="00A7738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A2353"/>
    <w:rsid w:val="00235D76"/>
    <w:rsid w:val="004A2353"/>
    <w:rsid w:val="00A17652"/>
    <w:rsid w:val="00A7738B"/>
    <w:rsid w:val="00E7310E"/>
    <w:rsid w:val="00FC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35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nobel</cp:lastModifiedBy>
  <cp:revision>4</cp:revision>
  <dcterms:created xsi:type="dcterms:W3CDTF">2021-05-06T09:59:00Z</dcterms:created>
  <dcterms:modified xsi:type="dcterms:W3CDTF">2022-05-20T18:41:00Z</dcterms:modified>
</cp:coreProperties>
</file>