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0C" w:rsidRPr="00C0346D" w:rsidRDefault="00E34252" w:rsidP="0019720C">
      <w:pPr>
        <w:pStyle w:val="Titre"/>
        <w:spacing w:line="360" w:lineRule="auto"/>
        <w:rPr>
          <w:u w:val="single"/>
        </w:rPr>
      </w:pPr>
      <w:r>
        <w:rPr>
          <w:u w:val="single"/>
        </w:rPr>
        <w:t>3</w:t>
      </w:r>
      <w:bookmarkStart w:id="0" w:name="_GoBack"/>
      <w:bookmarkEnd w:id="0"/>
      <w:r w:rsidR="007D086E">
        <w:rPr>
          <w:u w:val="single"/>
        </w:rPr>
        <w:t xml:space="preserve">. </w:t>
      </w:r>
      <w:r w:rsidR="0019720C" w:rsidRPr="00C0346D">
        <w:rPr>
          <w:u w:val="single"/>
        </w:rPr>
        <w:t xml:space="preserve">Culture in vitro </w:t>
      </w:r>
    </w:p>
    <w:p w:rsidR="0019720C" w:rsidRPr="00C0346D" w:rsidRDefault="0019720C" w:rsidP="0019720C">
      <w:pPr>
        <w:spacing w:line="360" w:lineRule="auto"/>
        <w:jc w:val="both"/>
        <w:rPr>
          <w:u w:val="single"/>
        </w:rPr>
      </w:pPr>
    </w:p>
    <w:p w:rsidR="00E82F10" w:rsidRDefault="00E82F10" w:rsidP="0019720C">
      <w:pPr>
        <w:numPr>
          <w:ilvl w:val="0"/>
          <w:numId w:val="4"/>
        </w:numPr>
        <w:spacing w:line="360" w:lineRule="auto"/>
        <w:jc w:val="both"/>
        <w:rPr>
          <w:b/>
          <w:bCs/>
        </w:rPr>
      </w:pPr>
      <w:r>
        <w:rPr>
          <w:b/>
          <w:bCs/>
        </w:rPr>
        <w:t>Généralités</w:t>
      </w:r>
    </w:p>
    <w:p w:rsidR="0019720C" w:rsidRPr="00E82F10" w:rsidRDefault="00E82F10" w:rsidP="00E82F10">
      <w:pPr>
        <w:pStyle w:val="Paragraphedeliste"/>
        <w:numPr>
          <w:ilvl w:val="1"/>
          <w:numId w:val="4"/>
        </w:numPr>
        <w:spacing w:line="360" w:lineRule="auto"/>
        <w:jc w:val="both"/>
        <w:rPr>
          <w:b/>
          <w:bCs/>
        </w:rPr>
      </w:pPr>
      <w:r>
        <w:rPr>
          <w:b/>
          <w:bCs/>
        </w:rPr>
        <w:t xml:space="preserve"> </w:t>
      </w:r>
      <w:r w:rsidR="0019720C" w:rsidRPr="00E82F10">
        <w:rPr>
          <w:b/>
          <w:bCs/>
        </w:rPr>
        <w:t>Définition</w:t>
      </w:r>
    </w:p>
    <w:p w:rsidR="0019720C" w:rsidRPr="00107B7E" w:rsidRDefault="0019720C" w:rsidP="0019720C">
      <w:pPr>
        <w:spacing w:line="360" w:lineRule="auto"/>
        <w:jc w:val="both"/>
      </w:pPr>
      <w:r w:rsidRPr="00107B7E">
        <w:t>La</w:t>
      </w:r>
      <w:r>
        <w:t xml:space="preserve"> </w:t>
      </w:r>
      <w:r w:rsidRPr="00107B7E">
        <w:t>culture</w:t>
      </w:r>
      <w:r>
        <w:t xml:space="preserve"> </w:t>
      </w:r>
      <w:r w:rsidRPr="00107B7E">
        <w:t>in</w:t>
      </w:r>
      <w:r>
        <w:t xml:space="preserve"> </w:t>
      </w:r>
      <w:r w:rsidRPr="00107B7E">
        <w:t>vitro</w:t>
      </w:r>
      <w:r>
        <w:t xml:space="preserve"> </w:t>
      </w:r>
      <w:r w:rsidRPr="00107B7E">
        <w:t>est</w:t>
      </w:r>
      <w:r>
        <w:t xml:space="preserve"> </w:t>
      </w:r>
      <w:r w:rsidRPr="00107B7E">
        <w:t>basée</w:t>
      </w:r>
      <w:r>
        <w:t xml:space="preserve"> </w:t>
      </w:r>
      <w:r w:rsidRPr="00107B7E">
        <w:t>sur</w:t>
      </w:r>
      <w:r>
        <w:t xml:space="preserve"> </w:t>
      </w:r>
      <w:r w:rsidRPr="00107B7E">
        <w:t>la</w:t>
      </w:r>
      <w:r>
        <w:t xml:space="preserve"> </w:t>
      </w:r>
      <w:r w:rsidRPr="00107B7E">
        <w:t>mise</w:t>
      </w:r>
      <w:r>
        <w:t xml:space="preserve"> </w:t>
      </w:r>
      <w:r w:rsidRPr="00107B7E">
        <w:t>en</w:t>
      </w:r>
      <w:r>
        <w:t xml:space="preserve"> </w:t>
      </w:r>
      <w:r w:rsidRPr="00107B7E">
        <w:t>culture</w:t>
      </w:r>
      <w:r>
        <w:t xml:space="preserve"> </w:t>
      </w:r>
      <w:r w:rsidRPr="00107B7E">
        <w:t>d’explant</w:t>
      </w:r>
      <w:r>
        <w:t xml:space="preserve"> </w:t>
      </w:r>
      <w:r w:rsidRPr="00107B7E">
        <w:t>en</w:t>
      </w:r>
      <w:r>
        <w:t xml:space="preserve"> </w:t>
      </w:r>
      <w:r w:rsidRPr="00107B7E">
        <w:t>milieu</w:t>
      </w:r>
      <w:r>
        <w:t xml:space="preserve"> </w:t>
      </w:r>
      <w:r w:rsidRPr="00107B7E">
        <w:t>artificiel contrôlé,</w:t>
      </w:r>
      <w:r>
        <w:t xml:space="preserve"> </w:t>
      </w:r>
      <w:r w:rsidRPr="00107B7E">
        <w:t>à</w:t>
      </w:r>
      <w:r>
        <w:t xml:space="preserve"> </w:t>
      </w:r>
      <w:r w:rsidRPr="00107B7E">
        <w:t>l’abri</w:t>
      </w:r>
      <w:r>
        <w:t xml:space="preserve"> </w:t>
      </w:r>
      <w:r w:rsidRPr="00107B7E">
        <w:t>de</w:t>
      </w:r>
      <w:r>
        <w:t xml:space="preserve"> </w:t>
      </w:r>
      <w:r w:rsidRPr="00107B7E">
        <w:t>toutes</w:t>
      </w:r>
      <w:r>
        <w:t xml:space="preserve"> </w:t>
      </w:r>
      <w:r w:rsidRPr="00107B7E">
        <w:t>contaminations</w:t>
      </w:r>
      <w:r>
        <w:t xml:space="preserve"> </w:t>
      </w:r>
      <w:r w:rsidRPr="00107B7E">
        <w:t>(en</w:t>
      </w:r>
      <w:r>
        <w:t xml:space="preserve"> </w:t>
      </w:r>
      <w:r w:rsidRPr="00107B7E">
        <w:t>axénie: exempt de tous germes saprophytes ou pathogènes).</w:t>
      </w:r>
      <w:r>
        <w:t xml:space="preserve"> </w:t>
      </w:r>
      <w:r w:rsidRPr="00107B7E">
        <w:t>Le</w:t>
      </w:r>
      <w:r>
        <w:t xml:space="preserve"> </w:t>
      </w:r>
      <w:r w:rsidRPr="00107B7E">
        <w:t>but</w:t>
      </w:r>
      <w:r>
        <w:t xml:space="preserve"> </w:t>
      </w:r>
      <w:r w:rsidRPr="00107B7E">
        <w:t>de</w:t>
      </w:r>
      <w:r>
        <w:t xml:space="preserve"> </w:t>
      </w:r>
      <w:r w:rsidRPr="00107B7E">
        <w:t>la</w:t>
      </w:r>
      <w:r>
        <w:t xml:space="preserve"> </w:t>
      </w:r>
      <w:r w:rsidRPr="00107B7E">
        <w:t>culture</w:t>
      </w:r>
      <w:r>
        <w:t xml:space="preserve"> </w:t>
      </w:r>
      <w:r w:rsidRPr="00107B7E">
        <w:t>in</w:t>
      </w:r>
      <w:r>
        <w:t xml:space="preserve"> </w:t>
      </w:r>
      <w:r w:rsidRPr="00107B7E">
        <w:t>vitro</w:t>
      </w:r>
      <w:r>
        <w:t xml:space="preserve"> </w:t>
      </w:r>
      <w:r w:rsidRPr="00107B7E">
        <w:t>est</w:t>
      </w:r>
      <w:r>
        <w:t xml:space="preserve"> </w:t>
      </w:r>
      <w:r w:rsidRPr="00107B7E">
        <w:t>de permettre la régénération de la plante entière autonome et fertile à partir de la propriété des cellules végétales : la totipotence.</w:t>
      </w:r>
      <w:r>
        <w:t xml:space="preserve"> </w:t>
      </w:r>
    </w:p>
    <w:p w:rsidR="0019720C" w:rsidRDefault="0019720C" w:rsidP="0019720C">
      <w:pPr>
        <w:spacing w:line="360" w:lineRule="auto"/>
        <w:jc w:val="both"/>
      </w:pPr>
      <w:r w:rsidRPr="00107B7E">
        <w:t>Les</w:t>
      </w:r>
      <w:r>
        <w:t xml:space="preserve"> </w:t>
      </w:r>
      <w:r w:rsidRPr="00107B7E">
        <w:t>techniques</w:t>
      </w:r>
      <w:r>
        <w:t xml:space="preserve"> </w:t>
      </w:r>
      <w:r w:rsidRPr="00107B7E">
        <w:t>de</w:t>
      </w:r>
      <w:r>
        <w:t xml:space="preserve"> </w:t>
      </w:r>
      <w:r w:rsidRPr="00107B7E">
        <w:t>culture</w:t>
      </w:r>
      <w:r>
        <w:t xml:space="preserve"> </w:t>
      </w:r>
      <w:r w:rsidRPr="00107B7E">
        <w:t>in</w:t>
      </w:r>
      <w:r>
        <w:t xml:space="preserve"> </w:t>
      </w:r>
      <w:r w:rsidRPr="00107B7E">
        <w:t>vitro</w:t>
      </w:r>
      <w:r>
        <w:t xml:space="preserve"> </w:t>
      </w:r>
      <w:r w:rsidRPr="00107B7E">
        <w:t>sont</w:t>
      </w:r>
      <w:r>
        <w:t xml:space="preserve"> </w:t>
      </w:r>
      <w:r w:rsidRPr="00107B7E">
        <w:t>des</w:t>
      </w:r>
      <w:r>
        <w:t xml:space="preserve"> </w:t>
      </w:r>
      <w:r w:rsidRPr="00107B7E">
        <w:t>outils</w:t>
      </w:r>
      <w:r>
        <w:t xml:space="preserve"> </w:t>
      </w:r>
      <w:r w:rsidRPr="00107B7E">
        <w:t>qui permettent</w:t>
      </w:r>
      <w:r>
        <w:t xml:space="preserve"> </w:t>
      </w:r>
      <w:r w:rsidRPr="00107B7E">
        <w:t>d’améliorer</w:t>
      </w:r>
      <w:r>
        <w:t xml:space="preserve"> </w:t>
      </w:r>
      <w:r w:rsidRPr="00107B7E">
        <w:t>les</w:t>
      </w:r>
      <w:r>
        <w:t xml:space="preserve"> </w:t>
      </w:r>
      <w:r w:rsidRPr="00107B7E">
        <w:t>plantes</w:t>
      </w:r>
      <w:r>
        <w:t xml:space="preserve"> </w:t>
      </w:r>
      <w:r w:rsidRPr="00107B7E">
        <w:t>mais</w:t>
      </w:r>
      <w:r>
        <w:t xml:space="preserve"> </w:t>
      </w:r>
      <w:r w:rsidRPr="00107B7E">
        <w:t>aussi</w:t>
      </w:r>
      <w:r>
        <w:t xml:space="preserve"> </w:t>
      </w:r>
      <w:r w:rsidRPr="00107B7E">
        <w:t>d’assainir</w:t>
      </w:r>
      <w:r>
        <w:t xml:space="preserve"> </w:t>
      </w:r>
      <w:r w:rsidRPr="00107B7E">
        <w:t>les</w:t>
      </w:r>
      <w:r>
        <w:t xml:space="preserve"> </w:t>
      </w:r>
      <w:r w:rsidRPr="00107B7E">
        <w:t>variétés</w:t>
      </w:r>
      <w:r>
        <w:t xml:space="preserve"> </w:t>
      </w:r>
      <w:r w:rsidRPr="00107B7E">
        <w:t>ou</w:t>
      </w:r>
      <w:r>
        <w:t xml:space="preserve"> </w:t>
      </w:r>
      <w:r w:rsidRPr="00107B7E">
        <w:t>bien</w:t>
      </w:r>
      <w:r>
        <w:t xml:space="preserve"> </w:t>
      </w:r>
      <w:r w:rsidRPr="00107B7E">
        <w:t>de</w:t>
      </w:r>
      <w:r>
        <w:t xml:space="preserve"> </w:t>
      </w:r>
      <w:r w:rsidRPr="00107B7E">
        <w:t>réduire</w:t>
      </w:r>
      <w:r>
        <w:t xml:space="preserve"> </w:t>
      </w:r>
      <w:r w:rsidRPr="00107B7E">
        <w:t>les</w:t>
      </w:r>
      <w:r>
        <w:t xml:space="preserve"> </w:t>
      </w:r>
      <w:r w:rsidRPr="00107B7E">
        <w:t xml:space="preserve">coûts de productions. </w:t>
      </w:r>
    </w:p>
    <w:p w:rsidR="00073DD6" w:rsidRPr="00B144A1" w:rsidRDefault="00073DD6" w:rsidP="00073DD6">
      <w:pPr>
        <w:spacing w:line="360" w:lineRule="auto"/>
        <w:rPr>
          <w:rFonts w:asciiTheme="majorBidi" w:hAnsiTheme="majorBidi" w:cstheme="majorBidi"/>
        </w:rPr>
      </w:pPr>
      <w:r w:rsidRPr="00B144A1">
        <w:rPr>
          <w:rFonts w:asciiTheme="majorBidi" w:hAnsiTheme="majorBidi" w:cstheme="majorBidi"/>
        </w:rPr>
        <w:t>Les cultures in vitro de</w:t>
      </w:r>
      <w:r>
        <w:rPr>
          <w:rFonts w:asciiTheme="majorBidi" w:hAnsiTheme="majorBidi" w:cstheme="majorBidi"/>
        </w:rPr>
        <w:t>s</w:t>
      </w:r>
      <w:r w:rsidRPr="00B144A1">
        <w:rPr>
          <w:rFonts w:asciiTheme="majorBidi" w:hAnsiTheme="majorBidi" w:cstheme="majorBidi"/>
        </w:rPr>
        <w:t xml:space="preserve"> plantes sont des cultures d'explants de plantes, sur un milieu nutritif </w:t>
      </w:r>
      <w:proofErr w:type="gramStart"/>
      <w:r w:rsidRPr="00B144A1">
        <w:rPr>
          <w:rFonts w:asciiTheme="majorBidi" w:hAnsiTheme="majorBidi" w:cstheme="majorBidi"/>
        </w:rPr>
        <w:t>artificiel,  en</w:t>
      </w:r>
      <w:proofErr w:type="gramEnd"/>
      <w:r w:rsidRPr="00B144A1">
        <w:rPr>
          <w:rFonts w:asciiTheme="majorBidi" w:hAnsiTheme="majorBidi" w:cstheme="majorBidi"/>
        </w:rPr>
        <w:t xml:space="preserve">  conditions  stériles,  dans  un  environnement  contrôlé  et  dans  un  espace  réduit. C'est donc, une </w:t>
      </w:r>
      <w:proofErr w:type="spellStart"/>
      <w:r w:rsidRPr="00B144A1">
        <w:rPr>
          <w:rFonts w:asciiTheme="majorBidi" w:hAnsiTheme="majorBidi" w:cstheme="majorBidi"/>
        </w:rPr>
        <w:t>éthode</w:t>
      </w:r>
      <w:proofErr w:type="spellEnd"/>
      <w:r w:rsidRPr="00B144A1">
        <w:rPr>
          <w:rFonts w:asciiTheme="majorBidi" w:hAnsiTheme="majorBidi" w:cstheme="majorBidi"/>
        </w:rPr>
        <w:t xml:space="preserve"> pour maintenir et cultiver indéfiniment des plantes ou des cellules </w:t>
      </w:r>
      <w:r>
        <w:rPr>
          <w:rFonts w:asciiTheme="majorBidi" w:hAnsiTheme="majorBidi" w:cstheme="majorBidi"/>
        </w:rPr>
        <w:t xml:space="preserve">sur </w:t>
      </w:r>
      <w:proofErr w:type="gramStart"/>
      <w:r w:rsidRPr="00B144A1">
        <w:rPr>
          <w:rFonts w:asciiTheme="majorBidi" w:hAnsiTheme="majorBidi" w:cstheme="majorBidi"/>
        </w:rPr>
        <w:t>des  milieux</w:t>
      </w:r>
      <w:proofErr w:type="gramEnd"/>
      <w:r w:rsidRPr="00B144A1">
        <w:rPr>
          <w:rFonts w:asciiTheme="majorBidi" w:hAnsiTheme="majorBidi" w:cstheme="majorBidi"/>
        </w:rPr>
        <w:t xml:space="preserve">  nutritifs  artificiels.  </w:t>
      </w:r>
    </w:p>
    <w:p w:rsidR="00073DD6" w:rsidRPr="00B144A1" w:rsidRDefault="00073DD6" w:rsidP="00073DD6">
      <w:pPr>
        <w:spacing w:line="360" w:lineRule="auto"/>
        <w:jc w:val="both"/>
        <w:rPr>
          <w:rFonts w:asciiTheme="majorBidi" w:hAnsiTheme="majorBidi" w:cstheme="majorBidi"/>
        </w:rPr>
      </w:pPr>
      <w:r w:rsidRPr="00B144A1">
        <w:rPr>
          <w:rFonts w:asciiTheme="majorBidi" w:hAnsiTheme="majorBidi" w:cstheme="majorBidi"/>
        </w:rPr>
        <w:t>L'explant est choisi en fonction de la technique utilisée, de l'objectif visé, mais aussi de l'espèce travaillée.</w:t>
      </w:r>
    </w:p>
    <w:p w:rsidR="00073DD6" w:rsidRPr="00B144A1" w:rsidRDefault="00073DD6" w:rsidP="00073DD6">
      <w:pPr>
        <w:spacing w:line="360" w:lineRule="auto"/>
        <w:jc w:val="both"/>
        <w:rPr>
          <w:rFonts w:asciiTheme="majorBidi" w:hAnsiTheme="majorBidi" w:cstheme="majorBidi"/>
        </w:rPr>
      </w:pPr>
      <w:r w:rsidRPr="00B144A1">
        <w:rPr>
          <w:rFonts w:asciiTheme="majorBidi" w:hAnsiTheme="majorBidi" w:cstheme="majorBidi"/>
        </w:rPr>
        <w:t xml:space="preserve">Les techniques de culture in vitro, outre l’aspect technologique, doivent permettre de pallier un certain nombre de difficultés : </w:t>
      </w:r>
    </w:p>
    <w:p w:rsidR="00073DD6" w:rsidRPr="00B144A1" w:rsidRDefault="00073DD6" w:rsidP="00073DD6">
      <w:pPr>
        <w:spacing w:line="360" w:lineRule="auto"/>
        <w:jc w:val="both"/>
        <w:rPr>
          <w:rFonts w:asciiTheme="majorBidi" w:hAnsiTheme="majorBidi" w:cstheme="majorBidi"/>
        </w:rPr>
      </w:pPr>
      <w:r w:rsidRPr="00B144A1">
        <w:rPr>
          <w:rFonts w:asciiTheme="majorBidi" w:hAnsiTheme="majorBidi" w:cstheme="majorBidi"/>
        </w:rPr>
        <w:t xml:space="preserve">• maintenir l’explant en vie et en activité ; </w:t>
      </w:r>
    </w:p>
    <w:p w:rsidR="00073DD6" w:rsidRPr="00B144A1" w:rsidRDefault="00073DD6" w:rsidP="00073DD6">
      <w:pPr>
        <w:spacing w:line="360" w:lineRule="auto"/>
        <w:jc w:val="both"/>
        <w:rPr>
          <w:rFonts w:asciiTheme="majorBidi" w:hAnsiTheme="majorBidi" w:cstheme="majorBidi"/>
        </w:rPr>
      </w:pPr>
      <w:r w:rsidRPr="00B144A1">
        <w:rPr>
          <w:rFonts w:asciiTheme="majorBidi" w:hAnsiTheme="majorBidi" w:cstheme="majorBidi"/>
        </w:rPr>
        <w:t xml:space="preserve">•  </w:t>
      </w:r>
      <w:proofErr w:type="gramStart"/>
      <w:r w:rsidRPr="00B144A1">
        <w:rPr>
          <w:rFonts w:asciiTheme="majorBidi" w:hAnsiTheme="majorBidi" w:cstheme="majorBidi"/>
        </w:rPr>
        <w:t>permettre  à</w:t>
      </w:r>
      <w:proofErr w:type="gramEnd"/>
      <w:r w:rsidRPr="00B144A1">
        <w:rPr>
          <w:rFonts w:asciiTheme="majorBidi" w:hAnsiTheme="majorBidi" w:cstheme="majorBidi"/>
        </w:rPr>
        <w:t xml:space="preserve">  cet  explant  d’entrer  normalement  en  croissance  si  il  est  déjà  une  structure organisée (apex, méristème, bourgeon) ;</w:t>
      </w:r>
    </w:p>
    <w:p w:rsidR="00073DD6" w:rsidRPr="00B144A1" w:rsidRDefault="00073DD6" w:rsidP="00073DD6">
      <w:pPr>
        <w:spacing w:line="360" w:lineRule="auto"/>
        <w:jc w:val="both"/>
        <w:rPr>
          <w:rFonts w:asciiTheme="majorBidi" w:hAnsiTheme="majorBidi" w:cstheme="majorBidi"/>
        </w:rPr>
      </w:pPr>
      <w:r w:rsidRPr="00B144A1">
        <w:rPr>
          <w:rFonts w:asciiTheme="majorBidi" w:hAnsiTheme="majorBidi" w:cstheme="majorBidi"/>
        </w:rPr>
        <w:t xml:space="preserve">•  </w:t>
      </w:r>
      <w:proofErr w:type="gramStart"/>
      <w:r w:rsidRPr="00B144A1">
        <w:rPr>
          <w:rFonts w:asciiTheme="majorBidi" w:hAnsiTheme="majorBidi" w:cstheme="majorBidi"/>
        </w:rPr>
        <w:t>induire  chez</w:t>
      </w:r>
      <w:proofErr w:type="gramEnd"/>
      <w:r w:rsidRPr="00B144A1">
        <w:rPr>
          <w:rFonts w:asciiTheme="majorBidi" w:hAnsiTheme="majorBidi" w:cstheme="majorBidi"/>
        </w:rPr>
        <w:t xml:space="preserve">  des  cellules  différenciées  (fragment  de  feuilles,  de  racines,  de  tiges,  de pétioles, etc.) un processus de dédifférenciation.</w:t>
      </w:r>
    </w:p>
    <w:p w:rsidR="00073DD6" w:rsidRPr="00B144A1" w:rsidRDefault="00073DD6" w:rsidP="00073DD6">
      <w:pPr>
        <w:spacing w:line="360" w:lineRule="auto"/>
        <w:jc w:val="both"/>
        <w:rPr>
          <w:rFonts w:asciiTheme="majorBidi" w:hAnsiTheme="majorBidi" w:cstheme="majorBidi"/>
        </w:rPr>
      </w:pPr>
      <w:proofErr w:type="gramStart"/>
      <w:r w:rsidRPr="00B144A1">
        <w:rPr>
          <w:rFonts w:asciiTheme="majorBidi" w:hAnsiTheme="majorBidi" w:cstheme="majorBidi"/>
        </w:rPr>
        <w:t>La  composition</w:t>
      </w:r>
      <w:proofErr w:type="gramEnd"/>
      <w:r w:rsidRPr="00B144A1">
        <w:rPr>
          <w:rFonts w:asciiTheme="majorBidi" w:hAnsiTheme="majorBidi" w:cstheme="majorBidi"/>
        </w:rPr>
        <w:t xml:space="preserve">  du  milieu  de  culture  est  l’élément  déterminant  de  la  réussite  de  la multiplication  végétative  in  vitro.  </w:t>
      </w:r>
    </w:p>
    <w:p w:rsidR="00073DD6" w:rsidRPr="00B144A1" w:rsidRDefault="00073DD6" w:rsidP="00073DD6">
      <w:pPr>
        <w:spacing w:line="360" w:lineRule="auto"/>
        <w:jc w:val="both"/>
        <w:rPr>
          <w:rFonts w:asciiTheme="majorBidi" w:hAnsiTheme="majorBidi" w:cstheme="majorBidi"/>
        </w:rPr>
      </w:pPr>
      <w:r w:rsidRPr="00B144A1">
        <w:rPr>
          <w:rFonts w:asciiTheme="majorBidi" w:hAnsiTheme="majorBidi" w:cstheme="majorBidi"/>
        </w:rPr>
        <w:t xml:space="preserve">Les conditions stériles ou d'asepsie sont obtenues par un ensemble </w:t>
      </w:r>
      <w:proofErr w:type="gramStart"/>
      <w:r w:rsidRPr="00B144A1">
        <w:rPr>
          <w:rFonts w:asciiTheme="majorBidi" w:hAnsiTheme="majorBidi" w:cstheme="majorBidi"/>
        </w:rPr>
        <w:t>d’opérations  qui</w:t>
      </w:r>
      <w:proofErr w:type="gramEnd"/>
      <w:r w:rsidRPr="00B144A1">
        <w:rPr>
          <w:rFonts w:asciiTheme="majorBidi" w:hAnsiTheme="majorBidi" w:cstheme="majorBidi"/>
        </w:rPr>
        <w:t xml:space="preserve">  permettent  de  protéger  l’explant  à  multiplier  et  son  milieu  contre  toute contamination microbienne.</w:t>
      </w:r>
    </w:p>
    <w:p w:rsidR="00073DD6" w:rsidRPr="00B144A1" w:rsidRDefault="00073DD6" w:rsidP="00073DD6">
      <w:pPr>
        <w:spacing w:line="360" w:lineRule="auto"/>
        <w:jc w:val="both"/>
        <w:rPr>
          <w:rFonts w:asciiTheme="majorBidi" w:hAnsiTheme="majorBidi" w:cstheme="majorBidi"/>
        </w:rPr>
      </w:pPr>
      <w:proofErr w:type="gramStart"/>
      <w:r w:rsidRPr="00B144A1">
        <w:rPr>
          <w:rFonts w:asciiTheme="majorBidi" w:hAnsiTheme="majorBidi" w:cstheme="majorBidi"/>
        </w:rPr>
        <w:t>Les  explants</w:t>
      </w:r>
      <w:proofErr w:type="gramEnd"/>
      <w:r w:rsidRPr="00B144A1">
        <w:rPr>
          <w:rFonts w:asciiTheme="majorBidi" w:hAnsiTheme="majorBidi" w:cstheme="majorBidi"/>
        </w:rPr>
        <w:t xml:space="preserve">  sont  désinfectés,  les  milieux  et  les  récipients  stérilisés  à  l'autoclave  et  les opérations  de  mise  en  culture  se  font  sous  hotte  à  flux  laminaire.   </w:t>
      </w:r>
      <w:proofErr w:type="gramStart"/>
      <w:r w:rsidRPr="00B144A1">
        <w:rPr>
          <w:rFonts w:asciiTheme="majorBidi" w:hAnsiTheme="majorBidi" w:cstheme="majorBidi"/>
        </w:rPr>
        <w:t>Le  contrôle</w:t>
      </w:r>
      <w:proofErr w:type="gramEnd"/>
      <w:r w:rsidRPr="00B144A1">
        <w:rPr>
          <w:rFonts w:asciiTheme="majorBidi" w:hAnsiTheme="majorBidi" w:cstheme="majorBidi"/>
        </w:rPr>
        <w:t xml:space="preserve">  de l'environnement de culture des explants se fait par le contrôle des conditions de température, d'éclairement (durée et intensité) et d'humidité relative. </w:t>
      </w:r>
    </w:p>
    <w:p w:rsidR="00073DD6" w:rsidRDefault="00073DD6" w:rsidP="00073DD6">
      <w:pPr>
        <w:spacing w:line="360" w:lineRule="auto"/>
        <w:jc w:val="both"/>
        <w:rPr>
          <w:rFonts w:asciiTheme="majorBidi" w:hAnsiTheme="majorBidi" w:cstheme="majorBidi"/>
        </w:rPr>
      </w:pPr>
      <w:r w:rsidRPr="00B144A1">
        <w:rPr>
          <w:rFonts w:asciiTheme="majorBidi" w:hAnsiTheme="majorBidi" w:cstheme="majorBidi"/>
        </w:rPr>
        <w:t>L'espace est réduit car les plantes sont miniaturisées, cultivées dans des récipients posés sur des étagères éclairées, ce qui permet d'avoir la possibilité de replanter des hectares de terrain à partir de plants cultivés sur quelques mètres carrés. Toutes les étapes de développement des plantes peuvent être reproduites in vitro; c'est le cas par exemple de la tubérisation.</w:t>
      </w:r>
    </w:p>
    <w:p w:rsidR="00073DD6" w:rsidRPr="00107B7E" w:rsidRDefault="00073DD6" w:rsidP="0019720C">
      <w:pPr>
        <w:spacing w:line="360" w:lineRule="auto"/>
        <w:jc w:val="both"/>
      </w:pPr>
    </w:p>
    <w:p w:rsidR="0019720C" w:rsidRPr="00107B7E" w:rsidRDefault="0019720C" w:rsidP="00E82F10">
      <w:pPr>
        <w:pStyle w:val="Paragraphedeliste"/>
        <w:numPr>
          <w:ilvl w:val="1"/>
          <w:numId w:val="4"/>
        </w:numPr>
        <w:spacing w:line="360" w:lineRule="auto"/>
        <w:jc w:val="both"/>
      </w:pPr>
      <w:r w:rsidRPr="00E82F10">
        <w:rPr>
          <w:b/>
          <w:bCs/>
        </w:rPr>
        <w:lastRenderedPageBreak/>
        <w:t xml:space="preserve">Principe: </w:t>
      </w:r>
      <w:r w:rsidRPr="00107B7E">
        <w:t>induction de points végétatifs préprogrammés dans un milieu de culture approprié.</w:t>
      </w:r>
    </w:p>
    <w:p w:rsidR="0019720C" w:rsidRPr="00107B7E" w:rsidRDefault="0019720C" w:rsidP="0019720C">
      <w:pPr>
        <w:spacing w:line="360" w:lineRule="auto"/>
        <w:jc w:val="both"/>
      </w:pPr>
      <w:r w:rsidRPr="00107B7E">
        <w:t xml:space="preserve">Par </w:t>
      </w:r>
      <w:proofErr w:type="spellStart"/>
      <w:r w:rsidRPr="00107B7E">
        <w:t>microbouturage</w:t>
      </w:r>
      <w:proofErr w:type="spellEnd"/>
      <w:r w:rsidRPr="00107B7E">
        <w:t xml:space="preserve">…………. </w:t>
      </w:r>
      <w:proofErr w:type="spellStart"/>
      <w:r w:rsidRPr="00107B7E">
        <w:t>Micropropagation</w:t>
      </w:r>
      <w:proofErr w:type="spellEnd"/>
      <w:r w:rsidRPr="00107B7E">
        <w:t xml:space="preserve"> …</w:t>
      </w:r>
    </w:p>
    <w:p w:rsidR="0019720C" w:rsidRPr="00107B7E" w:rsidRDefault="0019720C" w:rsidP="0019720C">
      <w:pPr>
        <w:spacing w:line="360" w:lineRule="auto"/>
        <w:jc w:val="both"/>
      </w:pPr>
      <w:r w:rsidRPr="00107B7E">
        <w:t xml:space="preserve">Par explants (tissus </w:t>
      </w:r>
      <w:proofErr w:type="gramStart"/>
      <w:r w:rsidRPr="00107B7E">
        <w:t>différenciés)+</w:t>
      </w:r>
      <w:proofErr w:type="gramEnd"/>
      <w:r w:rsidRPr="00107B7E">
        <w:t xml:space="preserve"> provoquer son dédifférenciation= apparition d’un cal (cellules indifférenciées)</w:t>
      </w:r>
    </w:p>
    <w:p w:rsidR="0019720C" w:rsidRPr="00107B7E" w:rsidRDefault="0019720C" w:rsidP="0019720C">
      <w:pPr>
        <w:spacing w:line="360" w:lineRule="auto"/>
        <w:jc w:val="both"/>
      </w:pPr>
      <w:r w:rsidRPr="00107B7E">
        <w:t>+ reprogrammer les cellules pour induire la néoformation de plantes.</w:t>
      </w:r>
    </w:p>
    <w:p w:rsidR="0019720C" w:rsidRPr="00107B7E" w:rsidRDefault="0019720C" w:rsidP="0019720C">
      <w:pPr>
        <w:spacing w:line="360" w:lineRule="auto"/>
        <w:jc w:val="both"/>
      </w:pPr>
      <w:r w:rsidRPr="00107B7E">
        <w:t>Elle permet de multiplier en grand nombre des plantes à partir de fragments de la plante ou de groupes de cellules:</w:t>
      </w:r>
    </w:p>
    <w:p w:rsidR="0019720C" w:rsidRPr="00107B7E" w:rsidRDefault="0019720C" w:rsidP="0019720C">
      <w:pPr>
        <w:spacing w:line="360" w:lineRule="auto"/>
        <w:jc w:val="both"/>
      </w:pPr>
      <w:r w:rsidRPr="00107B7E">
        <w:t>– Cultures de cellules</w:t>
      </w:r>
    </w:p>
    <w:p w:rsidR="0019720C" w:rsidRPr="00107B7E" w:rsidRDefault="0019720C" w:rsidP="0019720C">
      <w:pPr>
        <w:spacing w:line="360" w:lineRule="auto"/>
        <w:jc w:val="both"/>
      </w:pPr>
      <w:r w:rsidRPr="00107B7E">
        <w:t>– Cultures de méristèmes (zones de croissance permanente des plantes)</w:t>
      </w:r>
    </w:p>
    <w:p w:rsidR="0019720C" w:rsidRPr="00107B7E" w:rsidRDefault="0019720C" w:rsidP="0019720C">
      <w:pPr>
        <w:spacing w:line="360" w:lineRule="auto"/>
        <w:jc w:val="both"/>
      </w:pPr>
      <w:r w:rsidRPr="00107B7E">
        <w:t xml:space="preserve">– Cultures de </w:t>
      </w:r>
      <w:proofErr w:type="spellStart"/>
      <w:r w:rsidRPr="00107B7E">
        <w:t>protoplastes</w:t>
      </w:r>
      <w:proofErr w:type="spellEnd"/>
      <w:r w:rsidRPr="00107B7E">
        <w:t xml:space="preserve"> (cellules végétales sans parois)</w:t>
      </w:r>
    </w:p>
    <w:p w:rsidR="0019720C" w:rsidRPr="00107B7E" w:rsidRDefault="00642B4A" w:rsidP="0019720C">
      <w:pPr>
        <w:spacing w:line="360" w:lineRule="auto"/>
        <w:jc w:val="both"/>
      </w:pPr>
      <w:r w:rsidRPr="00107B7E">
        <w:rPr>
          <w:noProof/>
        </w:rPr>
        <w:drawing>
          <wp:anchor distT="0" distB="0" distL="114300" distR="114300" simplePos="0" relativeHeight="251659264" behindDoc="1" locked="0" layoutInCell="1" allowOverlap="1">
            <wp:simplePos x="0" y="0"/>
            <wp:positionH relativeFrom="column">
              <wp:posOffset>488315</wp:posOffset>
            </wp:positionH>
            <wp:positionV relativeFrom="paragraph">
              <wp:posOffset>36830</wp:posOffset>
            </wp:positionV>
            <wp:extent cx="5236210" cy="3743325"/>
            <wp:effectExtent l="0" t="0" r="2540" b="9525"/>
            <wp:wrapTight wrapText="bothSides">
              <wp:wrapPolygon edited="0">
                <wp:start x="0" y="0"/>
                <wp:lineTo x="0" y="21545"/>
                <wp:lineTo x="21532" y="21545"/>
                <wp:lineTo x="2153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210" cy="3743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E82F10" w:rsidRDefault="00E82F10" w:rsidP="00E82F10">
      <w:pPr>
        <w:pStyle w:val="Paragraphedeliste"/>
        <w:numPr>
          <w:ilvl w:val="1"/>
          <w:numId w:val="4"/>
        </w:numPr>
        <w:spacing w:line="360" w:lineRule="auto"/>
        <w:jc w:val="both"/>
        <w:rPr>
          <w:b/>
          <w:bCs/>
        </w:rPr>
      </w:pPr>
      <w:r>
        <w:rPr>
          <w:b/>
          <w:bCs/>
        </w:rPr>
        <w:t xml:space="preserve"> </w:t>
      </w:r>
      <w:r w:rsidRPr="00E82F10">
        <w:rPr>
          <w:b/>
          <w:bCs/>
        </w:rPr>
        <w:t xml:space="preserve">Utilisations </w:t>
      </w:r>
      <w:r w:rsidR="0019720C" w:rsidRPr="00E82F10">
        <w:rPr>
          <w:b/>
          <w:bCs/>
        </w:rPr>
        <w:t xml:space="preserve">de la culture in vitro </w:t>
      </w:r>
    </w:p>
    <w:p w:rsidR="0019720C" w:rsidRPr="00107B7E" w:rsidRDefault="0019720C" w:rsidP="0019720C">
      <w:pPr>
        <w:spacing w:line="360" w:lineRule="auto"/>
        <w:ind w:left="284" w:hanging="284"/>
        <w:jc w:val="both"/>
      </w:pPr>
      <w:r w:rsidRPr="00107B7E">
        <w:t>•</w:t>
      </w:r>
      <w:r>
        <w:t xml:space="preserve"> </w:t>
      </w:r>
      <w:r w:rsidRPr="00107B7E">
        <w:t xml:space="preserve">La </w:t>
      </w:r>
      <w:proofErr w:type="spellStart"/>
      <w:r w:rsidRPr="00107B7E">
        <w:t>micropropagation</w:t>
      </w:r>
      <w:proofErr w:type="spellEnd"/>
      <w:r w:rsidRPr="00107B7E">
        <w:t xml:space="preserve"> à partir de différents organes (exemple : les fraisiers, les bananiers ou les rosiers…)</w:t>
      </w:r>
    </w:p>
    <w:p w:rsidR="0019720C" w:rsidRPr="00107B7E" w:rsidRDefault="0019720C" w:rsidP="0019720C">
      <w:pPr>
        <w:spacing w:line="360" w:lineRule="auto"/>
        <w:ind w:left="284" w:hanging="284"/>
        <w:jc w:val="both"/>
      </w:pPr>
      <w:r w:rsidRPr="00107B7E">
        <w:t>•</w:t>
      </w:r>
      <w:r>
        <w:t xml:space="preserve"> </w:t>
      </w:r>
      <w:r w:rsidRPr="00107B7E">
        <w:t>L’accélération des cycles</w:t>
      </w:r>
      <w:r>
        <w:t xml:space="preserve"> </w:t>
      </w:r>
      <w:r w:rsidRPr="00107B7E">
        <w:t>par cultures d’embryons (exemple : cacaoyer, bégonia…)</w:t>
      </w:r>
    </w:p>
    <w:p w:rsidR="0019720C" w:rsidRPr="00107B7E" w:rsidRDefault="0019720C" w:rsidP="0019720C">
      <w:pPr>
        <w:spacing w:line="360" w:lineRule="auto"/>
        <w:ind w:left="284" w:hanging="284"/>
        <w:jc w:val="both"/>
      </w:pPr>
      <w:r w:rsidRPr="00107B7E">
        <w:t>•</w:t>
      </w:r>
      <w:r>
        <w:t xml:space="preserve"> </w:t>
      </w:r>
      <w:r w:rsidRPr="00107B7E">
        <w:t xml:space="preserve">La multiplication de méristèmes pour obtenir des plantes non </w:t>
      </w:r>
      <w:proofErr w:type="spellStart"/>
      <w:r w:rsidRPr="00107B7E">
        <w:t>virosées</w:t>
      </w:r>
      <w:proofErr w:type="spellEnd"/>
      <w:r w:rsidRPr="00107B7E">
        <w:t xml:space="preserve"> (exemple : pomme de terre)</w:t>
      </w:r>
    </w:p>
    <w:p w:rsidR="0019720C" w:rsidRPr="00107B7E" w:rsidRDefault="0019720C" w:rsidP="0019720C">
      <w:pPr>
        <w:spacing w:line="360" w:lineRule="auto"/>
        <w:ind w:left="284" w:hanging="284"/>
        <w:jc w:val="both"/>
      </w:pPr>
      <w:r w:rsidRPr="00107B7E">
        <w:t>•</w:t>
      </w:r>
      <w:r>
        <w:t xml:space="preserve"> </w:t>
      </w:r>
      <w:r w:rsidRPr="00107B7E">
        <w:t xml:space="preserve">La production d’haploïdes </w:t>
      </w:r>
      <w:proofErr w:type="gramStart"/>
      <w:r w:rsidRPr="00107B7E">
        <w:t>doublés ,</w:t>
      </w:r>
      <w:proofErr w:type="gramEnd"/>
      <w:r w:rsidRPr="00107B7E">
        <w:t xml:space="preserve"> c’est à dire du doublement du génome de cellules reproductrices intéressantes qui permet de stabiliser rapidement des</w:t>
      </w:r>
      <w:r>
        <w:t xml:space="preserve"> </w:t>
      </w:r>
      <w:r w:rsidRPr="00107B7E">
        <w:t>variétés productives (exemple : colza, orge blé, maïs).</w:t>
      </w:r>
    </w:p>
    <w:p w:rsidR="0019720C" w:rsidRPr="00107B7E" w:rsidRDefault="0019720C" w:rsidP="0019720C">
      <w:pPr>
        <w:spacing w:line="360" w:lineRule="auto"/>
        <w:jc w:val="both"/>
      </w:pPr>
      <w:r w:rsidRPr="00107B7E">
        <w:rPr>
          <w:b/>
          <w:bCs/>
        </w:rPr>
        <w:t xml:space="preserve">Le sauvetage d’embryons, la fusion de </w:t>
      </w:r>
      <w:proofErr w:type="spellStart"/>
      <w:r w:rsidRPr="00107B7E">
        <w:rPr>
          <w:b/>
          <w:bCs/>
        </w:rPr>
        <w:t>protoplastes</w:t>
      </w:r>
      <w:proofErr w:type="spellEnd"/>
      <w:r>
        <w:rPr>
          <w:b/>
          <w:bCs/>
        </w:rPr>
        <w:t xml:space="preserve"> </w:t>
      </w:r>
      <w:r w:rsidRPr="00107B7E">
        <w:t>(cellules dont la paroi a été dégradée) permettant des croisements interspécifiques</w:t>
      </w:r>
      <w:r>
        <w:t xml:space="preserve"> </w:t>
      </w:r>
      <w:r w:rsidRPr="00107B7E">
        <w:t xml:space="preserve">compliqués </w:t>
      </w:r>
    </w:p>
    <w:p w:rsidR="0019720C" w:rsidRPr="00107B7E" w:rsidRDefault="0019720C" w:rsidP="0019720C">
      <w:pPr>
        <w:spacing w:line="360" w:lineRule="auto"/>
        <w:jc w:val="both"/>
      </w:pPr>
      <w:r w:rsidRPr="00107B7E">
        <w:lastRenderedPageBreak/>
        <w:t>•</w:t>
      </w:r>
      <w:r>
        <w:t xml:space="preserve"> </w:t>
      </w:r>
      <w:r w:rsidRPr="00107B7E">
        <w:rPr>
          <w:b/>
          <w:bCs/>
        </w:rPr>
        <w:t>Les mutations induites</w:t>
      </w:r>
      <w:r w:rsidRPr="00107B7E">
        <w:t xml:space="preserve">, utilisant certains éléments physiques (UV, rayons X, irradiations) ou faisant agir des composés chimiques (divers agents </w:t>
      </w:r>
      <w:proofErr w:type="spellStart"/>
      <w:r w:rsidRPr="00107B7E">
        <w:t>alkylants</w:t>
      </w:r>
      <w:proofErr w:type="spellEnd"/>
      <w:r w:rsidRPr="00107B7E">
        <w:t xml:space="preserve">) et </w:t>
      </w:r>
      <w:r w:rsidRPr="00107B7E">
        <w:rPr>
          <w:b/>
          <w:bCs/>
        </w:rPr>
        <w:t>les mutations</w:t>
      </w:r>
      <w:r>
        <w:rPr>
          <w:b/>
          <w:bCs/>
        </w:rPr>
        <w:t xml:space="preserve"> </w:t>
      </w:r>
      <w:r w:rsidRPr="00107B7E">
        <w:rPr>
          <w:b/>
          <w:bCs/>
        </w:rPr>
        <w:t>dirigées</w:t>
      </w:r>
      <w:r w:rsidRPr="00107B7E">
        <w:t xml:space="preserve">, fruit du développement des </w:t>
      </w:r>
    </w:p>
    <w:p w:rsidR="0019720C" w:rsidRPr="00107B7E" w:rsidRDefault="0019720C" w:rsidP="0019720C">
      <w:pPr>
        <w:spacing w:line="360" w:lineRule="auto"/>
        <w:jc w:val="both"/>
      </w:pPr>
      <w:proofErr w:type="gramStart"/>
      <w:r w:rsidRPr="00107B7E">
        <w:t>techniques</w:t>
      </w:r>
      <w:proofErr w:type="gramEnd"/>
      <w:r w:rsidRPr="00107B7E">
        <w:t xml:space="preserve"> de séquençage et marquage</w:t>
      </w:r>
      <w:r>
        <w:t xml:space="preserve"> </w:t>
      </w:r>
      <w:r w:rsidRPr="00107B7E">
        <w:t>moléculaire</w:t>
      </w:r>
      <w:r>
        <w:t xml:space="preserve"> </w:t>
      </w:r>
      <w:r w:rsidRPr="00107B7E">
        <w:t>récentes. Les plantes</w:t>
      </w:r>
      <w:r>
        <w:t xml:space="preserve"> </w:t>
      </w:r>
      <w:r w:rsidRPr="00107B7E">
        <w:t>considérées comme intéressantes</w:t>
      </w:r>
      <w:r>
        <w:t xml:space="preserve"> </w:t>
      </w:r>
      <w:r w:rsidRPr="00107B7E">
        <w:t>sont</w:t>
      </w:r>
      <w:r>
        <w:t xml:space="preserve"> </w:t>
      </w:r>
      <w:r w:rsidRPr="00107B7E">
        <w:t>sélectionnées et</w:t>
      </w:r>
      <w:r>
        <w:t xml:space="preserve"> </w:t>
      </w:r>
      <w:r w:rsidRPr="00107B7E">
        <w:t xml:space="preserve">régénérées. Cette technique est utilisée depuis 1960 sur plus de 180 </w:t>
      </w:r>
    </w:p>
    <w:p w:rsidR="0019720C" w:rsidRPr="00107B7E" w:rsidRDefault="0019720C" w:rsidP="0019720C">
      <w:pPr>
        <w:spacing w:line="360" w:lineRule="auto"/>
        <w:jc w:val="both"/>
      </w:pPr>
      <w:proofErr w:type="gramStart"/>
      <w:r w:rsidRPr="00107B7E">
        <w:t>espèces</w:t>
      </w:r>
      <w:proofErr w:type="gramEnd"/>
      <w:r w:rsidRPr="00107B7E">
        <w:t xml:space="preserve"> et 2500 variétés commercialisées.</w:t>
      </w:r>
    </w:p>
    <w:p w:rsidR="0019720C" w:rsidRPr="00107B7E" w:rsidRDefault="0019720C" w:rsidP="0019720C">
      <w:pPr>
        <w:spacing w:line="360" w:lineRule="auto"/>
        <w:jc w:val="both"/>
      </w:pPr>
      <w:r w:rsidRPr="00107B7E">
        <w:rPr>
          <w:noProof/>
        </w:rPr>
        <w:drawing>
          <wp:anchor distT="0" distB="0" distL="114300" distR="114300" simplePos="0" relativeHeight="251660288" behindDoc="0" locked="0" layoutInCell="1" allowOverlap="1">
            <wp:simplePos x="0" y="0"/>
            <wp:positionH relativeFrom="column">
              <wp:posOffset>1035685</wp:posOffset>
            </wp:positionH>
            <wp:positionV relativeFrom="paragraph">
              <wp:posOffset>135890</wp:posOffset>
            </wp:positionV>
            <wp:extent cx="4791710" cy="3903980"/>
            <wp:effectExtent l="0" t="0" r="8890"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710" cy="3903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CA0CE4" w:rsidRDefault="00CA0CE4" w:rsidP="00E82F10">
      <w:pPr>
        <w:numPr>
          <w:ilvl w:val="0"/>
          <w:numId w:val="4"/>
        </w:numPr>
        <w:spacing w:line="360" w:lineRule="auto"/>
        <w:jc w:val="both"/>
      </w:pPr>
      <w:r w:rsidRPr="00CA0CE4">
        <w:rPr>
          <w:b/>
          <w:bCs/>
        </w:rPr>
        <w:t>Aspects techniques</w:t>
      </w:r>
    </w:p>
    <w:p w:rsidR="0019720C" w:rsidRPr="00CA0CE4" w:rsidRDefault="0019720C" w:rsidP="00E82F10">
      <w:pPr>
        <w:numPr>
          <w:ilvl w:val="1"/>
          <w:numId w:val="4"/>
        </w:numPr>
        <w:spacing w:line="360" w:lineRule="auto"/>
        <w:jc w:val="both"/>
        <w:rPr>
          <w:b/>
          <w:bCs/>
        </w:rPr>
      </w:pPr>
      <w:r w:rsidRPr="00CA0CE4">
        <w:rPr>
          <w:b/>
          <w:bCs/>
        </w:rPr>
        <w:t>Facteurs d’environnements</w:t>
      </w:r>
    </w:p>
    <w:p w:rsidR="0019720C" w:rsidRPr="00107B7E" w:rsidRDefault="0019720C" w:rsidP="0019720C">
      <w:pPr>
        <w:spacing w:line="360" w:lineRule="auto"/>
        <w:jc w:val="both"/>
      </w:pPr>
      <w:r w:rsidRPr="00107B7E">
        <w:t>Les</w:t>
      </w:r>
      <w:r>
        <w:t xml:space="preserve"> </w:t>
      </w:r>
      <w:r w:rsidRPr="00107B7E">
        <w:t>conditions</w:t>
      </w:r>
      <w:r>
        <w:t xml:space="preserve"> </w:t>
      </w:r>
      <w:r w:rsidRPr="00107B7E">
        <w:t>stériles</w:t>
      </w:r>
      <w:r>
        <w:t xml:space="preserve"> </w:t>
      </w:r>
      <w:r w:rsidRPr="00107B7E">
        <w:t>ou</w:t>
      </w:r>
      <w:r>
        <w:t xml:space="preserve"> </w:t>
      </w:r>
      <w:r w:rsidRPr="00107B7E">
        <w:t>d'asepsie sont</w:t>
      </w:r>
      <w:r>
        <w:t xml:space="preserve"> </w:t>
      </w:r>
      <w:r w:rsidRPr="00107B7E">
        <w:t>obtenues</w:t>
      </w:r>
      <w:r>
        <w:t xml:space="preserve"> </w:t>
      </w:r>
      <w:r w:rsidRPr="00107B7E">
        <w:t>par</w:t>
      </w:r>
      <w:r>
        <w:t xml:space="preserve"> </w:t>
      </w:r>
      <w:r w:rsidRPr="00107B7E">
        <w:t>un</w:t>
      </w:r>
      <w:r>
        <w:t xml:space="preserve"> </w:t>
      </w:r>
      <w:r w:rsidRPr="00107B7E">
        <w:t>ensemble d’opérations</w:t>
      </w:r>
      <w:r>
        <w:t xml:space="preserve"> </w:t>
      </w:r>
      <w:r w:rsidRPr="00107B7E">
        <w:t>qui</w:t>
      </w:r>
      <w:r>
        <w:t xml:space="preserve"> </w:t>
      </w:r>
      <w:r w:rsidRPr="00107B7E">
        <w:t>permettent</w:t>
      </w:r>
      <w:r>
        <w:t xml:space="preserve"> </w:t>
      </w:r>
      <w:r w:rsidRPr="00107B7E">
        <w:t>de protéger l’explant à multiplier et son milieu</w:t>
      </w:r>
      <w:r>
        <w:t xml:space="preserve"> </w:t>
      </w:r>
      <w:r w:rsidRPr="00107B7E">
        <w:t>contre</w:t>
      </w:r>
      <w:r>
        <w:t xml:space="preserve"> </w:t>
      </w:r>
      <w:r w:rsidRPr="00107B7E">
        <w:t>toute</w:t>
      </w:r>
      <w:r>
        <w:t xml:space="preserve"> </w:t>
      </w:r>
      <w:r w:rsidRPr="00107B7E">
        <w:t>contamination microbienne.</w:t>
      </w:r>
      <w:r>
        <w:t xml:space="preserve"> </w:t>
      </w:r>
      <w:r w:rsidRPr="00107B7E">
        <w:t>Les</w:t>
      </w:r>
      <w:r>
        <w:t xml:space="preserve"> </w:t>
      </w:r>
      <w:r w:rsidRPr="00107B7E">
        <w:t>explants</w:t>
      </w:r>
      <w:r>
        <w:t xml:space="preserve"> </w:t>
      </w:r>
      <w:r w:rsidRPr="00107B7E">
        <w:t>sont désinfectés,</w:t>
      </w:r>
      <w:r>
        <w:t xml:space="preserve"> </w:t>
      </w:r>
      <w:r w:rsidRPr="00107B7E">
        <w:t>les</w:t>
      </w:r>
      <w:r>
        <w:t xml:space="preserve"> </w:t>
      </w:r>
      <w:r w:rsidRPr="00107B7E">
        <w:t>milieux</w:t>
      </w:r>
      <w:r>
        <w:t xml:space="preserve"> </w:t>
      </w:r>
      <w:r w:rsidRPr="00107B7E">
        <w:t>et</w:t>
      </w:r>
      <w:r>
        <w:t xml:space="preserve"> </w:t>
      </w:r>
      <w:r w:rsidRPr="00107B7E">
        <w:t>les récipients</w:t>
      </w:r>
      <w:r>
        <w:t xml:space="preserve"> </w:t>
      </w:r>
      <w:r w:rsidRPr="00107B7E">
        <w:t>stérilisés</w:t>
      </w:r>
      <w:r>
        <w:t xml:space="preserve"> </w:t>
      </w:r>
      <w:r w:rsidRPr="00107B7E">
        <w:t>à</w:t>
      </w:r>
      <w:r>
        <w:t xml:space="preserve"> </w:t>
      </w:r>
      <w:r w:rsidRPr="00107B7E">
        <w:t>l'autoclave</w:t>
      </w:r>
      <w:r>
        <w:t xml:space="preserve"> </w:t>
      </w:r>
      <w:r w:rsidRPr="00107B7E">
        <w:t>ou au four pasteur</w:t>
      </w:r>
      <w:r>
        <w:t xml:space="preserve"> </w:t>
      </w:r>
      <w:r w:rsidRPr="00107B7E">
        <w:t>et les opérations de</w:t>
      </w:r>
      <w:r>
        <w:t xml:space="preserve"> </w:t>
      </w:r>
      <w:r w:rsidRPr="00107B7E">
        <w:t>mise</w:t>
      </w:r>
      <w:r>
        <w:t xml:space="preserve"> </w:t>
      </w:r>
      <w:r w:rsidRPr="00107B7E">
        <w:t xml:space="preserve">en culture se font sous hotte à flux laminaire (éviter la contamination microbienne d'échantillons biologiques: dispense un air stérilisé). </w:t>
      </w:r>
    </w:p>
    <w:p w:rsidR="0019720C" w:rsidRPr="00107B7E" w:rsidRDefault="0019720C" w:rsidP="0019720C">
      <w:pPr>
        <w:numPr>
          <w:ilvl w:val="0"/>
          <w:numId w:val="1"/>
        </w:numPr>
        <w:spacing w:line="360" w:lineRule="auto"/>
        <w:jc w:val="both"/>
      </w:pPr>
      <w:r w:rsidRPr="00107B7E">
        <w:t>Températures: 22-</w:t>
      </w:r>
      <w:smartTag w:uri="urn:schemas-microsoft-com:office:smarttags" w:element="metricconverter">
        <w:smartTagPr>
          <w:attr w:name="ProductID" w:val="26ﾰC"/>
        </w:smartTagPr>
        <w:r w:rsidRPr="00107B7E">
          <w:t>26°C</w:t>
        </w:r>
      </w:smartTag>
      <w:r w:rsidRPr="00107B7E">
        <w:t>;</w:t>
      </w:r>
    </w:p>
    <w:p w:rsidR="0019720C" w:rsidRPr="00107B7E" w:rsidRDefault="0019720C" w:rsidP="0019720C">
      <w:pPr>
        <w:numPr>
          <w:ilvl w:val="0"/>
          <w:numId w:val="1"/>
        </w:numPr>
        <w:spacing w:line="360" w:lineRule="auto"/>
        <w:jc w:val="both"/>
      </w:pPr>
      <w:r w:rsidRPr="00107B7E">
        <w:t>Photopériode longue 16h;</w:t>
      </w:r>
    </w:p>
    <w:p w:rsidR="0019720C" w:rsidRPr="00107B7E" w:rsidRDefault="00CA0CE4" w:rsidP="00CA0CE4">
      <w:pPr>
        <w:spacing w:line="360" w:lineRule="auto"/>
        <w:jc w:val="both"/>
      </w:pPr>
      <w:r>
        <w:lastRenderedPageBreak/>
        <w:t>Il faut t</w:t>
      </w:r>
      <w:r w:rsidR="0019720C" w:rsidRPr="00107B7E">
        <w:t>enir compte de: De la nature et l’âge de l’explant, condition de culture de la plante mère, comportement différent en fonction des espèces…solanacées plus homogènes que les légumineuses….</w:t>
      </w:r>
    </w:p>
    <w:p w:rsidR="0019720C" w:rsidRPr="00107B7E" w:rsidRDefault="0019720C" w:rsidP="0019720C">
      <w:pPr>
        <w:spacing w:line="360" w:lineRule="auto"/>
        <w:jc w:val="both"/>
      </w:pPr>
      <w:r w:rsidRPr="00CA0CE4">
        <w:rPr>
          <w:b/>
          <w:bCs/>
        </w:rPr>
        <w:t>Remarque</w:t>
      </w:r>
      <w:r w:rsidRPr="00CA0CE4">
        <w:t xml:space="preserve"> le milieu</w:t>
      </w:r>
      <w:r>
        <w:t xml:space="preserve"> </w:t>
      </w:r>
      <w:r w:rsidRPr="00107B7E">
        <w:t>de culture in vitro constitue, en lui-même, un système de résonance (joue un rôle) avec l'explant</w:t>
      </w:r>
      <w:r>
        <w:t xml:space="preserve"> </w:t>
      </w:r>
      <w:r w:rsidRPr="00107B7E">
        <w:t xml:space="preserve">et qu'il peut, par les hormones choisies, </w:t>
      </w:r>
      <w:r w:rsidRPr="00107B7E">
        <w:rPr>
          <w:b/>
          <w:bCs/>
        </w:rPr>
        <w:t>dédifférencier</w:t>
      </w:r>
      <w:r>
        <w:t xml:space="preserve"> </w:t>
      </w:r>
      <w:r w:rsidRPr="00107B7E">
        <w:t xml:space="preserve">le tissu mis en </w:t>
      </w:r>
      <w:r w:rsidR="00AB2296" w:rsidRPr="00107B7E">
        <w:t>culture,</w:t>
      </w:r>
      <w:r w:rsidRPr="00107B7E">
        <w:t xml:space="preserve"> c'est-à-dire</w:t>
      </w:r>
      <w:r>
        <w:t xml:space="preserve"> </w:t>
      </w:r>
      <w:proofErr w:type="spellStart"/>
      <w:r w:rsidRPr="00107B7E">
        <w:rPr>
          <w:b/>
          <w:bCs/>
        </w:rPr>
        <w:t>décorréler</w:t>
      </w:r>
      <w:proofErr w:type="spellEnd"/>
      <w:r w:rsidRPr="00107B7E">
        <w:t xml:space="preserve"> le réseau</w:t>
      </w:r>
      <w:r>
        <w:t xml:space="preserve"> </w:t>
      </w:r>
      <w:proofErr w:type="spellStart"/>
      <w:r w:rsidRPr="00107B7E">
        <w:t>épigénique</w:t>
      </w:r>
      <w:proofErr w:type="spellEnd"/>
      <w:r>
        <w:t xml:space="preserve"> </w:t>
      </w:r>
      <w:r w:rsidRPr="00107B7E">
        <w:t xml:space="preserve">et ainsi </w:t>
      </w:r>
      <w:r w:rsidRPr="00107B7E">
        <w:rPr>
          <w:b/>
          <w:bCs/>
        </w:rPr>
        <w:t>rajeunir</w:t>
      </w:r>
      <w:r>
        <w:rPr>
          <w:b/>
          <w:bCs/>
        </w:rPr>
        <w:t xml:space="preserve"> </w:t>
      </w:r>
      <w:r w:rsidRPr="00107B7E">
        <w:rPr>
          <w:b/>
          <w:bCs/>
        </w:rPr>
        <w:t>le programme</w:t>
      </w:r>
      <w:r>
        <w:rPr>
          <w:b/>
          <w:bCs/>
        </w:rPr>
        <w:t xml:space="preserve"> </w:t>
      </w:r>
      <w:r w:rsidRPr="00107B7E">
        <w:rPr>
          <w:b/>
          <w:bCs/>
        </w:rPr>
        <w:t>génétique</w:t>
      </w:r>
      <w:r w:rsidRPr="00107B7E">
        <w:t>.</w:t>
      </w:r>
      <w:r>
        <w:t xml:space="preserve"> </w:t>
      </w:r>
      <w:r w:rsidRPr="00107B7E">
        <w:t>Un stade, se</w:t>
      </w:r>
      <w:r>
        <w:t xml:space="preserve"> </w:t>
      </w:r>
      <w:r w:rsidRPr="00107B7E">
        <w:t>rapprochant du point</w:t>
      </w:r>
      <w:r>
        <w:t xml:space="preserve"> </w:t>
      </w:r>
      <w:r w:rsidRPr="00107B7E">
        <w:t>zéro, est obtenu</w:t>
      </w:r>
      <w:r>
        <w:t xml:space="preserve"> </w:t>
      </w:r>
      <w:r w:rsidRPr="00107B7E">
        <w:t>fréquemment</w:t>
      </w:r>
      <w:r>
        <w:t xml:space="preserve"> </w:t>
      </w:r>
      <w:r w:rsidRPr="00107B7E">
        <w:t>en utilisant</w:t>
      </w:r>
      <w:r>
        <w:t xml:space="preserve"> </w:t>
      </w:r>
      <w:r w:rsidRPr="00107B7E">
        <w:t>le</w:t>
      </w:r>
      <w:r>
        <w:t xml:space="preserve"> </w:t>
      </w:r>
      <w:r w:rsidRPr="00107B7E">
        <w:rPr>
          <w:b/>
          <w:bCs/>
        </w:rPr>
        <w:t>2-4 D</w:t>
      </w:r>
      <w:r w:rsidRPr="00107B7E">
        <w:t xml:space="preserve"> qui déclenche</w:t>
      </w:r>
      <w:r>
        <w:t xml:space="preserve"> </w:t>
      </w:r>
      <w:r w:rsidRPr="00107B7E">
        <w:t>la production d'une</w:t>
      </w:r>
      <w:r>
        <w:t xml:space="preserve"> </w:t>
      </w:r>
      <w:r w:rsidRPr="00107B7E">
        <w:rPr>
          <w:b/>
          <w:bCs/>
        </w:rPr>
        <w:t>forte</w:t>
      </w:r>
      <w:r>
        <w:rPr>
          <w:b/>
          <w:bCs/>
        </w:rPr>
        <w:t xml:space="preserve"> </w:t>
      </w:r>
      <w:proofErr w:type="spellStart"/>
      <w:r w:rsidRPr="00107B7E">
        <w:rPr>
          <w:b/>
          <w:bCs/>
        </w:rPr>
        <w:t>callogenèse</w:t>
      </w:r>
      <w:proofErr w:type="spellEnd"/>
      <w:r w:rsidRPr="00107B7E">
        <w:t>.</w:t>
      </w:r>
    </w:p>
    <w:p w:rsidR="0019720C" w:rsidRPr="00107B7E" w:rsidRDefault="0019720C" w:rsidP="0019720C">
      <w:pPr>
        <w:numPr>
          <w:ilvl w:val="0"/>
          <w:numId w:val="1"/>
        </w:numPr>
        <w:spacing w:line="360" w:lineRule="auto"/>
        <w:jc w:val="both"/>
      </w:pPr>
      <w:r w:rsidRPr="00107B7E">
        <w:t>Intensité lumineuse: 2000-6000 lux</w:t>
      </w:r>
    </w:p>
    <w:p w:rsidR="0019720C" w:rsidRPr="00107B7E" w:rsidRDefault="0019720C" w:rsidP="0019720C">
      <w:pPr>
        <w:spacing w:line="360" w:lineRule="auto"/>
        <w:jc w:val="both"/>
      </w:pPr>
    </w:p>
    <w:p w:rsidR="0019720C" w:rsidRPr="00107B7E" w:rsidRDefault="0019720C" w:rsidP="0019720C">
      <w:pPr>
        <w:spacing w:line="360" w:lineRule="auto"/>
        <w:jc w:val="both"/>
      </w:pPr>
      <w:r w:rsidRPr="00107B7E">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79375</wp:posOffset>
            </wp:positionV>
            <wp:extent cx="4500245" cy="322834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245" cy="322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964274" w:rsidRDefault="005313AD" w:rsidP="00964274">
      <w:pPr>
        <w:pStyle w:val="Paragraphedeliste"/>
        <w:numPr>
          <w:ilvl w:val="1"/>
          <w:numId w:val="4"/>
        </w:numPr>
        <w:spacing w:line="360" w:lineRule="auto"/>
        <w:jc w:val="both"/>
        <w:rPr>
          <w:b/>
          <w:bCs/>
        </w:rPr>
      </w:pPr>
      <w:r w:rsidRPr="00964274">
        <w:rPr>
          <w:b/>
          <w:bCs/>
        </w:rPr>
        <w:t>Milieu de culture synthétique:</w:t>
      </w:r>
    </w:p>
    <w:p w:rsidR="0019720C" w:rsidRPr="00107B7E" w:rsidRDefault="0019720C" w:rsidP="0019720C">
      <w:pPr>
        <w:spacing w:line="360" w:lineRule="auto"/>
        <w:jc w:val="both"/>
      </w:pPr>
      <w:r w:rsidRPr="00107B7E">
        <w:t>• Eau à 95 %</w:t>
      </w:r>
      <w:r w:rsidRPr="00107B7E">
        <w:tab/>
      </w:r>
      <w:r w:rsidRPr="00107B7E">
        <w:tab/>
      </w:r>
      <w:r w:rsidRPr="00107B7E">
        <w:tab/>
        <w:t>• Eléments minéraux (sels)</w:t>
      </w:r>
      <w:r w:rsidRPr="00107B7E">
        <w:tab/>
      </w:r>
    </w:p>
    <w:p w:rsidR="0019720C" w:rsidRPr="00107B7E" w:rsidRDefault="0019720C" w:rsidP="0019720C">
      <w:pPr>
        <w:spacing w:line="360" w:lineRule="auto"/>
        <w:jc w:val="both"/>
      </w:pPr>
      <w:r w:rsidRPr="00107B7E">
        <w:t>• « Vitamines »</w:t>
      </w:r>
      <w:r w:rsidRPr="00107B7E">
        <w:tab/>
      </w:r>
      <w:r w:rsidRPr="00107B7E">
        <w:tab/>
        <w:t>• Source carbonée</w:t>
      </w:r>
    </w:p>
    <w:p w:rsidR="0019720C" w:rsidRPr="00107B7E" w:rsidRDefault="0019720C" w:rsidP="0019720C">
      <w:pPr>
        <w:spacing w:line="360" w:lineRule="auto"/>
        <w:jc w:val="both"/>
      </w:pPr>
      <w:r w:rsidRPr="00107B7E">
        <w:t>• Phytohormones (régulateurs de croissance) - pH</w:t>
      </w:r>
      <w:r>
        <w:t xml:space="preserve"> </w:t>
      </w:r>
      <w:r w:rsidRPr="00107B7E">
        <w:t>entre 5-6</w:t>
      </w:r>
    </w:p>
    <w:p w:rsidR="0019720C" w:rsidRPr="00107B7E" w:rsidRDefault="0019720C" w:rsidP="0019720C">
      <w:pPr>
        <w:spacing w:line="360" w:lineRule="auto"/>
        <w:jc w:val="both"/>
      </w:pPr>
      <w:r w:rsidRPr="00107B7E">
        <w:t>• Agent de solidification:</w:t>
      </w:r>
      <w:r>
        <w:t xml:space="preserve"> </w:t>
      </w:r>
      <w:r w:rsidRPr="00107B7E">
        <w:t>avec l’agar (gélifiant): pour constituer un complexe colloïdal</w:t>
      </w:r>
      <w:r>
        <w:t xml:space="preserve"> </w:t>
      </w:r>
      <w:r w:rsidRPr="00107B7E">
        <w:t xml:space="preserve">laissant circuler les ions et pour éviter que les explants ne tombent au fond des récipients et s’asphyxient : inconvénient: aération insuffisante. Milieu liquide pour suspension </w:t>
      </w:r>
      <w:proofErr w:type="spellStart"/>
      <w:r w:rsidRPr="00107B7E">
        <w:t>exp</w:t>
      </w:r>
      <w:proofErr w:type="spellEnd"/>
      <w:r w:rsidRPr="00107B7E">
        <w:t xml:space="preserve">: </w:t>
      </w:r>
      <w:proofErr w:type="spellStart"/>
      <w:r w:rsidRPr="00107B7E">
        <w:t>protoplastes</w:t>
      </w:r>
      <w:proofErr w:type="spellEnd"/>
      <w:r w:rsidRPr="00107B7E">
        <w:t xml:space="preserve"> pour éviter que les explants ne tombent au fond des récipients et s’asphyxient</w:t>
      </w:r>
    </w:p>
    <w:p w:rsidR="00721CC9" w:rsidRDefault="00721CC9" w:rsidP="00721CC9">
      <w:pPr>
        <w:spacing w:line="360" w:lineRule="auto"/>
        <w:jc w:val="both"/>
      </w:pPr>
      <w:r w:rsidRPr="00107B7E">
        <w:t>Milieux de cultures pour cellules végétales</w:t>
      </w:r>
      <w:r>
        <w:t> :</w:t>
      </w:r>
    </w:p>
    <w:p w:rsidR="00250C54" w:rsidRPr="00107B7E" w:rsidRDefault="00250C54" w:rsidP="00250C54">
      <w:pPr>
        <w:spacing w:line="360" w:lineRule="auto"/>
        <w:jc w:val="both"/>
      </w:pPr>
      <w:proofErr w:type="spellStart"/>
      <w:r w:rsidRPr="00107B7E">
        <w:lastRenderedPageBreak/>
        <w:t>Murashige</w:t>
      </w:r>
      <w:proofErr w:type="spellEnd"/>
      <w:r w:rsidRPr="00107B7E">
        <w:t xml:space="preserve"> et </w:t>
      </w:r>
      <w:proofErr w:type="spellStart"/>
      <w:r w:rsidRPr="00107B7E">
        <w:t>Skoog</w:t>
      </w:r>
      <w:proofErr w:type="spellEnd"/>
      <w:r w:rsidRPr="00107B7E">
        <w:t xml:space="preserve"> (1962) - Mise au point d’un milieu de culture (MS). </w:t>
      </w:r>
      <w:proofErr w:type="gramStart"/>
      <w:r w:rsidRPr="00107B7E">
        <w:t>renouvelé</w:t>
      </w:r>
      <w:proofErr w:type="gramEnd"/>
      <w:r w:rsidRPr="00107B7E">
        <w:t xml:space="preserve"> de 4</w:t>
      </w:r>
      <w:r>
        <w:t xml:space="preserve"> </w:t>
      </w:r>
      <w:r w:rsidRPr="00107B7E">
        <w:t>à</w:t>
      </w:r>
      <w:r>
        <w:t xml:space="preserve"> </w:t>
      </w:r>
      <w:r w:rsidRPr="00107B7E">
        <w:t>5</w:t>
      </w:r>
      <w:r>
        <w:t xml:space="preserve"> </w:t>
      </w:r>
      <w:r w:rsidRPr="00107B7E">
        <w:t>semaines</w:t>
      </w:r>
      <w:r>
        <w:t xml:space="preserve"> </w:t>
      </w:r>
      <w:r w:rsidRPr="00107B7E">
        <w:t>pour</w:t>
      </w:r>
      <w:r>
        <w:t xml:space="preserve"> </w:t>
      </w:r>
      <w:r w:rsidRPr="00107B7E">
        <w:t>un développement optimale.</w:t>
      </w:r>
    </w:p>
    <w:p w:rsidR="00721CC9" w:rsidRDefault="00721CC9" w:rsidP="00721CC9">
      <w:pPr>
        <w:spacing w:line="360" w:lineRule="auto"/>
        <w:jc w:val="both"/>
      </w:pPr>
      <w:r>
        <w:t xml:space="preserve">Le milieu de </w:t>
      </w:r>
      <w:proofErr w:type="spellStart"/>
      <w:r>
        <w:t>Murashige</w:t>
      </w:r>
      <w:proofErr w:type="spellEnd"/>
      <w:r>
        <w:t xml:space="preserve"> et </w:t>
      </w:r>
      <w:proofErr w:type="spellStart"/>
      <w:r>
        <w:t>Skoog</w:t>
      </w:r>
      <w:proofErr w:type="spellEnd"/>
      <w:r>
        <w:t xml:space="preserve"> (ou Milieu MS ou MSO) est un milieu de culture utilisé dans les laboratoires de biologie végétale pour la culture de cellules ou de tissus de plantes. Le milieu MS a été mis au point par les physiologistes végétalistes Toshio </w:t>
      </w:r>
      <w:proofErr w:type="spellStart"/>
      <w:r>
        <w:t>Murashige</w:t>
      </w:r>
      <w:proofErr w:type="spellEnd"/>
      <w:r>
        <w:t xml:space="preserve"> et </w:t>
      </w:r>
      <w:proofErr w:type="spellStart"/>
      <w:r>
        <w:t>Folke</w:t>
      </w:r>
      <w:proofErr w:type="spellEnd"/>
      <w:r>
        <w:t xml:space="preserve"> K </w:t>
      </w:r>
      <w:proofErr w:type="spellStart"/>
      <w:r>
        <w:t>Skoog</w:t>
      </w:r>
      <w:proofErr w:type="spellEnd"/>
      <w:r>
        <w:t xml:space="preserve"> alors que </w:t>
      </w:r>
      <w:proofErr w:type="spellStart"/>
      <w:r>
        <w:t>Murashige</w:t>
      </w:r>
      <w:proofErr w:type="spellEnd"/>
      <w:r>
        <w:t xml:space="preserve"> effectuait des recherches </w:t>
      </w:r>
      <w:proofErr w:type="spellStart"/>
      <w:r>
        <w:t>pourtrouver</w:t>
      </w:r>
      <w:proofErr w:type="spellEnd"/>
      <w:r>
        <w:t xml:space="preserve"> un nouveau régulateur de croissance chez le tabac.</w:t>
      </w:r>
    </w:p>
    <w:p w:rsidR="00721CC9" w:rsidRDefault="00721CC9" w:rsidP="00721CC9">
      <w:pPr>
        <w:spacing w:line="360" w:lineRule="auto"/>
        <w:jc w:val="both"/>
      </w:pPr>
      <w:r>
        <w:t xml:space="preserve">L’élaboration d’un milieu de culture tient compte des </w:t>
      </w:r>
      <w:r w:rsidRPr="00107B7E">
        <w:t>besoins de l’espèce étudiée</w:t>
      </w:r>
      <w:r>
        <w:t xml:space="preserve">. </w:t>
      </w:r>
    </w:p>
    <w:p w:rsidR="00721CC9" w:rsidRPr="00107B7E" w:rsidRDefault="00721CC9" w:rsidP="00721CC9">
      <w:pPr>
        <w:spacing w:line="360" w:lineRule="auto"/>
        <w:jc w:val="both"/>
      </w:pPr>
      <w:r>
        <w:t>Les milieux de culture sont d</w:t>
      </w:r>
      <w:r w:rsidRPr="00107B7E">
        <w:t>ifférents</w:t>
      </w:r>
      <w:r>
        <w:t xml:space="preserve"> </w:t>
      </w:r>
      <w:r w:rsidRPr="00107B7E">
        <w:t>en</w:t>
      </w:r>
      <w:r>
        <w:t xml:space="preserve"> </w:t>
      </w:r>
      <w:r w:rsidRPr="00107B7E">
        <w:t>fonction</w:t>
      </w:r>
      <w:r>
        <w:t xml:space="preserve"> </w:t>
      </w:r>
      <w:r w:rsidRPr="00107B7E">
        <w:t>du</w:t>
      </w:r>
      <w:r>
        <w:t xml:space="preserve"> </w:t>
      </w:r>
      <w:r w:rsidRPr="00107B7E">
        <w:t>souhait</w:t>
      </w:r>
      <w:r>
        <w:t xml:space="preserve"> </w:t>
      </w:r>
      <w:r w:rsidRPr="00107B7E">
        <w:t>de</w:t>
      </w:r>
      <w:r>
        <w:t xml:space="preserve"> </w:t>
      </w:r>
      <w:r w:rsidRPr="00107B7E">
        <w:t>culture</w:t>
      </w:r>
      <w:r>
        <w:t xml:space="preserve"> </w:t>
      </w:r>
      <w:r w:rsidRPr="00107B7E">
        <w:t>: obtention</w:t>
      </w:r>
      <w:r>
        <w:t xml:space="preserve"> </w:t>
      </w:r>
      <w:r w:rsidRPr="00107B7E">
        <w:t>de</w:t>
      </w:r>
      <w:r>
        <w:t xml:space="preserve"> </w:t>
      </w:r>
      <w:r w:rsidRPr="00107B7E">
        <w:t>tiges</w:t>
      </w:r>
      <w:r>
        <w:t xml:space="preserve"> </w:t>
      </w:r>
      <w:r w:rsidRPr="00107B7E">
        <w:t>ou</w:t>
      </w:r>
      <w:r>
        <w:t xml:space="preserve"> </w:t>
      </w:r>
      <w:r w:rsidRPr="00107B7E">
        <w:t>de</w:t>
      </w:r>
      <w:r>
        <w:t xml:space="preserve"> </w:t>
      </w:r>
      <w:r w:rsidRPr="00107B7E">
        <w:t>racines,</w:t>
      </w:r>
      <w:r>
        <w:t xml:space="preserve"> </w:t>
      </w:r>
      <w:r w:rsidRPr="00107B7E">
        <w:t>cellules indifférenciées (en culture solide ou liquide), …</w:t>
      </w:r>
    </w:p>
    <w:p w:rsidR="0019720C" w:rsidRPr="000D418F" w:rsidRDefault="00824CE4" w:rsidP="0019720C">
      <w:pPr>
        <w:spacing w:line="360" w:lineRule="auto"/>
        <w:jc w:val="both"/>
        <w:rPr>
          <w:b/>
          <w:bCs/>
        </w:rPr>
      </w:pPr>
      <w:r>
        <w:rPr>
          <w:b/>
          <w:bCs/>
        </w:rPr>
        <w:t>2.</w:t>
      </w:r>
      <w:proofErr w:type="gramStart"/>
      <w:r>
        <w:rPr>
          <w:b/>
          <w:bCs/>
        </w:rPr>
        <w:t>3.</w:t>
      </w:r>
      <w:r w:rsidR="000D418F" w:rsidRPr="000D418F">
        <w:rPr>
          <w:b/>
          <w:bCs/>
        </w:rPr>
        <w:t>Composition</w:t>
      </w:r>
      <w:proofErr w:type="gramEnd"/>
      <w:r w:rsidR="000D418F" w:rsidRPr="000D418F">
        <w:rPr>
          <w:b/>
          <w:bCs/>
        </w:rPr>
        <w:t xml:space="preserve"> du milieu de culture</w:t>
      </w:r>
    </w:p>
    <w:p w:rsidR="0019720C" w:rsidRPr="00107B7E" w:rsidRDefault="0019720C" w:rsidP="0019720C">
      <w:pPr>
        <w:spacing w:line="360" w:lineRule="auto"/>
        <w:jc w:val="both"/>
      </w:pPr>
      <w:r w:rsidRPr="00107B7E">
        <w:t xml:space="preserve">A) </w:t>
      </w:r>
      <w:r w:rsidR="006D23C1" w:rsidRPr="00E9578E">
        <w:rPr>
          <w:b/>
          <w:bCs/>
          <w:i/>
          <w:iCs/>
        </w:rPr>
        <w:t>Les éléments minéraux</w:t>
      </w:r>
      <w:r w:rsidR="006D23C1" w:rsidRPr="00107B7E">
        <w:t xml:space="preserve"> :</w:t>
      </w:r>
    </w:p>
    <w:p w:rsidR="0019720C" w:rsidRPr="00107B7E" w:rsidRDefault="0019720C" w:rsidP="0019720C">
      <w:pPr>
        <w:spacing w:line="360" w:lineRule="auto"/>
        <w:jc w:val="both"/>
      </w:pPr>
      <w:r w:rsidRPr="00107B7E">
        <w:t>1- Les macroéléments : interviennent en grande quantité.</w:t>
      </w:r>
    </w:p>
    <w:p w:rsidR="0019720C" w:rsidRPr="00107B7E" w:rsidRDefault="0019720C" w:rsidP="0019720C">
      <w:pPr>
        <w:spacing w:line="360" w:lineRule="auto"/>
        <w:jc w:val="both"/>
      </w:pPr>
      <w:r w:rsidRPr="00107B7E">
        <w:t xml:space="preserve">Il s'agit de 6 éléments présents à des concentrations élevées tels que l’azote </w:t>
      </w:r>
      <w:proofErr w:type="gramStart"/>
      <w:r w:rsidRPr="00107B7E">
        <w:t>( N</w:t>
      </w:r>
      <w:proofErr w:type="gramEnd"/>
      <w:r w:rsidRPr="00107B7E">
        <w:t xml:space="preserve">), le calcium (Ca), le potassium (K), le soufre (S), le magnésium (Mg) et le </w:t>
      </w:r>
      <w:proofErr w:type="spellStart"/>
      <w:r w:rsidRPr="00107B7E">
        <w:t>phospore</w:t>
      </w:r>
      <w:proofErr w:type="spellEnd"/>
      <w:r w:rsidRPr="00107B7E">
        <w:t xml:space="preserve"> (P).</w:t>
      </w:r>
    </w:p>
    <w:p w:rsidR="0019720C" w:rsidRPr="00107B7E" w:rsidRDefault="0019720C" w:rsidP="0019720C">
      <w:pPr>
        <w:spacing w:line="360" w:lineRule="auto"/>
        <w:jc w:val="both"/>
      </w:pPr>
      <w:r w:rsidRPr="00107B7E">
        <w:t xml:space="preserve">+++N= favorise la néoformation de </w:t>
      </w:r>
      <w:proofErr w:type="gramStart"/>
      <w:r w:rsidRPr="00107B7E">
        <w:t>bourgeons..</w:t>
      </w:r>
      <w:proofErr w:type="gramEnd"/>
    </w:p>
    <w:p w:rsidR="0019720C" w:rsidRPr="00E9578E" w:rsidRDefault="0019720C" w:rsidP="0019720C">
      <w:pPr>
        <w:spacing w:line="360" w:lineRule="auto"/>
        <w:jc w:val="both"/>
        <w:rPr>
          <w:b/>
          <w:bCs/>
          <w:i/>
          <w:iCs/>
        </w:rPr>
      </w:pPr>
      <w:r w:rsidRPr="00107B7E">
        <w:t>2</w:t>
      </w:r>
      <w:r w:rsidRPr="00E9578E">
        <w:rPr>
          <w:b/>
          <w:bCs/>
          <w:i/>
          <w:iCs/>
        </w:rPr>
        <w:t xml:space="preserve">- </w:t>
      </w:r>
      <w:r w:rsidR="006D23C1" w:rsidRPr="00E9578E">
        <w:rPr>
          <w:b/>
          <w:bCs/>
          <w:i/>
          <w:iCs/>
        </w:rPr>
        <w:t xml:space="preserve">Les microéléments </w:t>
      </w:r>
      <w:r w:rsidRPr="00E9578E">
        <w:rPr>
          <w:b/>
          <w:bCs/>
          <w:i/>
          <w:iCs/>
        </w:rPr>
        <w:t>:</w:t>
      </w:r>
    </w:p>
    <w:p w:rsidR="0019720C" w:rsidRPr="00107B7E" w:rsidRDefault="0019720C" w:rsidP="0019720C">
      <w:pPr>
        <w:spacing w:line="360" w:lineRule="auto"/>
        <w:jc w:val="both"/>
      </w:pPr>
      <w:r w:rsidRPr="00107B7E">
        <w:t>Appelés parfois oligo-éléments, et bien qu'ils ne soient nécessaires à la plante qu'en faibles concentrations, leur rôle est essentiel notamment dans les mécanismes enzymatiques. Les principaux d'entre eux sont le fer (Fe), le cuivre (Cu), le zinc (Zn), le manganèse (Mn), le molybdène (Mo), le bore (B) et le chlore (Cl), le cobalt (Co), le nickel (Ni), etc...</w:t>
      </w:r>
    </w:p>
    <w:p w:rsidR="0019720C" w:rsidRPr="00107B7E" w:rsidRDefault="0019720C" w:rsidP="0019720C">
      <w:pPr>
        <w:spacing w:line="360" w:lineRule="auto"/>
        <w:jc w:val="both"/>
      </w:pPr>
      <w:r w:rsidRPr="00107B7E">
        <w:t xml:space="preserve">B) </w:t>
      </w:r>
      <w:r w:rsidR="006D23C1" w:rsidRPr="00107B7E">
        <w:t xml:space="preserve">Les éléments organiques </w:t>
      </w:r>
      <w:r w:rsidRPr="00107B7E">
        <w:t>:</w:t>
      </w:r>
    </w:p>
    <w:p w:rsidR="0019720C" w:rsidRPr="00107B7E" w:rsidRDefault="0019720C" w:rsidP="0019720C">
      <w:pPr>
        <w:spacing w:line="360" w:lineRule="auto"/>
        <w:jc w:val="both"/>
      </w:pPr>
      <w:r w:rsidRPr="00107B7E">
        <w:t xml:space="preserve">1- </w:t>
      </w:r>
      <w:r w:rsidR="006D23C1" w:rsidRPr="00E9578E">
        <w:rPr>
          <w:b/>
          <w:bCs/>
          <w:i/>
          <w:iCs/>
        </w:rPr>
        <w:t>Les sucres</w:t>
      </w:r>
      <w:r w:rsidR="006D23C1" w:rsidRPr="00107B7E">
        <w:t xml:space="preserve"> </w:t>
      </w:r>
      <w:r w:rsidRPr="00107B7E">
        <w:t>:</w:t>
      </w:r>
    </w:p>
    <w:p w:rsidR="0019720C" w:rsidRPr="00107B7E" w:rsidRDefault="0019720C" w:rsidP="0019720C">
      <w:pPr>
        <w:spacing w:line="360" w:lineRule="auto"/>
        <w:jc w:val="both"/>
      </w:pPr>
      <w:r w:rsidRPr="00107B7E">
        <w:t>Dans</w:t>
      </w:r>
      <w:r>
        <w:t xml:space="preserve"> </w:t>
      </w:r>
      <w:r w:rsidRPr="00107B7E">
        <w:t>le</w:t>
      </w:r>
      <w:r>
        <w:t xml:space="preserve"> </w:t>
      </w:r>
      <w:r w:rsidRPr="00107B7E">
        <w:t>cas</w:t>
      </w:r>
      <w:r>
        <w:t xml:space="preserve"> </w:t>
      </w:r>
      <w:r w:rsidRPr="00107B7E">
        <w:t>de</w:t>
      </w:r>
      <w:r>
        <w:t xml:space="preserve"> </w:t>
      </w:r>
      <w:r w:rsidRPr="00107B7E">
        <w:t>tissus</w:t>
      </w:r>
      <w:r>
        <w:t xml:space="preserve"> </w:t>
      </w:r>
      <w:r w:rsidRPr="00107B7E">
        <w:t>végétaux</w:t>
      </w:r>
      <w:r>
        <w:t xml:space="preserve"> </w:t>
      </w:r>
      <w:r w:rsidRPr="00107B7E">
        <w:t>placés</w:t>
      </w:r>
      <w:r>
        <w:t xml:space="preserve"> </w:t>
      </w:r>
      <w:r w:rsidRPr="00107B7E">
        <w:t>en</w:t>
      </w:r>
      <w:r>
        <w:t xml:space="preserve"> </w:t>
      </w:r>
      <w:r w:rsidRPr="00107B7E">
        <w:t>culture</w:t>
      </w:r>
      <w:r>
        <w:t xml:space="preserve"> </w:t>
      </w:r>
      <w:r w:rsidRPr="00107B7E">
        <w:t>in</w:t>
      </w:r>
      <w:r>
        <w:t xml:space="preserve"> </w:t>
      </w:r>
      <w:r w:rsidRPr="00107B7E">
        <w:t>vitro,</w:t>
      </w:r>
      <w:r>
        <w:t xml:space="preserve"> </w:t>
      </w:r>
      <w:r w:rsidRPr="00107B7E">
        <w:t>l'assimilation chlorophyllienne est nulle ou insuffisante pour assurer la survie et le développement de l'explant. Dès lors, on ajoute des sucres, le plus souvent du saccharose ou glucose, aux milieux de culture pour</w:t>
      </w:r>
      <w:r>
        <w:t xml:space="preserve"> </w:t>
      </w:r>
      <w:r w:rsidRPr="00107B7E">
        <w:t>fournir</w:t>
      </w:r>
      <w:r>
        <w:t xml:space="preserve"> </w:t>
      </w:r>
      <w:r w:rsidRPr="00107B7E">
        <w:t>à</w:t>
      </w:r>
      <w:r>
        <w:t xml:space="preserve"> </w:t>
      </w:r>
      <w:r w:rsidRPr="00107B7E">
        <w:t>l'explant</w:t>
      </w:r>
      <w:r>
        <w:t xml:space="preserve"> </w:t>
      </w:r>
      <w:r w:rsidRPr="00107B7E">
        <w:t>une</w:t>
      </w:r>
      <w:r>
        <w:t xml:space="preserve"> </w:t>
      </w:r>
      <w:r w:rsidRPr="00107B7E">
        <w:t>source</w:t>
      </w:r>
      <w:r>
        <w:t xml:space="preserve"> </w:t>
      </w:r>
      <w:r w:rsidRPr="00107B7E">
        <w:t>de</w:t>
      </w:r>
      <w:r>
        <w:t xml:space="preserve"> </w:t>
      </w:r>
      <w:r w:rsidRPr="00107B7E">
        <w:t>carbone.</w:t>
      </w:r>
      <w:r>
        <w:t xml:space="preserve"> </w:t>
      </w:r>
      <w:r w:rsidRPr="00107B7E">
        <w:t>Concentrations : 20-30g/l.</w:t>
      </w:r>
    </w:p>
    <w:p w:rsidR="0019720C" w:rsidRPr="00107B7E" w:rsidRDefault="0019720C" w:rsidP="0019720C">
      <w:pPr>
        <w:spacing w:line="360" w:lineRule="auto"/>
        <w:jc w:val="both"/>
      </w:pPr>
      <w:r w:rsidRPr="00107B7E">
        <w:t xml:space="preserve">2- </w:t>
      </w:r>
      <w:r w:rsidR="006D23C1" w:rsidRPr="006D23C1">
        <w:rPr>
          <w:b/>
          <w:bCs/>
          <w:i/>
          <w:iCs/>
        </w:rPr>
        <w:t>les vitamines</w:t>
      </w:r>
      <w:r w:rsidR="006D23C1" w:rsidRPr="00107B7E">
        <w:t xml:space="preserve"> </w:t>
      </w:r>
      <w:r w:rsidRPr="00107B7E">
        <w:t>:</w:t>
      </w:r>
    </w:p>
    <w:p w:rsidR="0019720C" w:rsidRPr="00107B7E" w:rsidRDefault="0019720C" w:rsidP="0019720C">
      <w:pPr>
        <w:spacing w:line="360" w:lineRule="auto"/>
        <w:jc w:val="both"/>
      </w:pPr>
      <w:r w:rsidRPr="00107B7E">
        <w:t>L'emploi de diverses vitamines favorise fréquemment le développement des cultures in vitro: elles appartiennent essentiellement au groupe B.</w:t>
      </w:r>
    </w:p>
    <w:p w:rsidR="0019720C" w:rsidRPr="00107B7E" w:rsidRDefault="0019720C" w:rsidP="0019720C">
      <w:pPr>
        <w:spacing w:line="360" w:lineRule="auto"/>
        <w:jc w:val="both"/>
      </w:pPr>
      <w:r w:rsidRPr="00107B7E">
        <w:t>3- LES ACIDES AMINÉS : ou acides organiques ou composé indéfini comme le lait de coco</w:t>
      </w:r>
      <w:proofErr w:type="gramStart"/>
      <w:r w:rsidRPr="00107B7E">
        <w:t xml:space="preserve"> ….</w:t>
      </w:r>
      <w:proofErr w:type="gramEnd"/>
      <w:r w:rsidRPr="00107B7E">
        <w:t>.</w:t>
      </w:r>
    </w:p>
    <w:p w:rsidR="0019720C" w:rsidRPr="00107B7E" w:rsidRDefault="0019720C" w:rsidP="0019720C">
      <w:pPr>
        <w:spacing w:line="360" w:lineRule="auto"/>
        <w:jc w:val="both"/>
      </w:pPr>
      <w:r w:rsidRPr="00107B7E">
        <w:t>Il a parfois été observé que l'apport d'acides aminés favorisait la prolifération.</w:t>
      </w:r>
    </w:p>
    <w:p w:rsidR="0019720C" w:rsidRPr="00107B7E" w:rsidRDefault="0019720C" w:rsidP="0019720C">
      <w:pPr>
        <w:spacing w:line="360" w:lineRule="auto"/>
        <w:jc w:val="both"/>
      </w:pPr>
    </w:p>
    <w:p w:rsidR="0019720C" w:rsidRPr="00107B7E" w:rsidRDefault="0019720C" w:rsidP="0019720C">
      <w:pPr>
        <w:spacing w:line="360" w:lineRule="auto"/>
        <w:jc w:val="both"/>
      </w:pPr>
      <w:r w:rsidRPr="00107B7E">
        <w:t xml:space="preserve">C) </w:t>
      </w:r>
      <w:r w:rsidR="006D23C1" w:rsidRPr="006D23C1">
        <w:rPr>
          <w:b/>
          <w:bCs/>
          <w:i/>
          <w:iCs/>
        </w:rPr>
        <w:t>les régulateurs de croissance</w:t>
      </w:r>
      <w:r w:rsidRPr="00107B7E">
        <w:t>.</w:t>
      </w:r>
    </w:p>
    <w:p w:rsidR="00B04588" w:rsidRPr="00107B7E" w:rsidRDefault="00B04588" w:rsidP="00B04588">
      <w:pPr>
        <w:spacing w:line="360" w:lineRule="auto"/>
        <w:jc w:val="both"/>
      </w:pPr>
      <w:r w:rsidRPr="00107B7E">
        <w:t>Du grec “</w:t>
      </w:r>
      <w:proofErr w:type="spellStart"/>
      <w:r w:rsidRPr="00107B7E">
        <w:t>hormân</w:t>
      </w:r>
      <w:proofErr w:type="spellEnd"/>
      <w:r w:rsidRPr="00107B7E">
        <w:t>” mettre en mouvement/exciter</w:t>
      </w:r>
    </w:p>
    <w:p w:rsidR="00B04588" w:rsidRPr="00107B7E" w:rsidRDefault="00B04588" w:rsidP="0072467F">
      <w:pPr>
        <w:spacing w:line="360" w:lineRule="auto"/>
        <w:jc w:val="both"/>
      </w:pPr>
      <w:r w:rsidRPr="00107B7E">
        <w:t xml:space="preserve">Définition </w:t>
      </w:r>
      <w:r w:rsidR="0072467F">
        <w:t>sur la base de 3</w:t>
      </w:r>
      <w:r w:rsidRPr="00107B7E">
        <w:t xml:space="preserve"> concepts essentiels :</w:t>
      </w:r>
    </w:p>
    <w:p w:rsidR="00B04588" w:rsidRPr="00107B7E" w:rsidRDefault="00B04588" w:rsidP="00B04588">
      <w:pPr>
        <w:pStyle w:val="Paragraphedeliste"/>
        <w:numPr>
          <w:ilvl w:val="0"/>
          <w:numId w:val="10"/>
        </w:numPr>
        <w:spacing w:line="360" w:lineRule="auto"/>
        <w:jc w:val="both"/>
      </w:pPr>
      <w:proofErr w:type="gramStart"/>
      <w:r w:rsidRPr="00107B7E">
        <w:lastRenderedPageBreak/>
        <w:t>activité</w:t>
      </w:r>
      <w:proofErr w:type="gramEnd"/>
      <w:r w:rsidRPr="00107B7E">
        <w:t xml:space="preserve"> à de très faibles concentrations (aucun rôle énergétique ni nutritif)</w:t>
      </w:r>
      <w:r w:rsidR="00910679">
        <w:t> ;</w:t>
      </w:r>
    </w:p>
    <w:p w:rsidR="00B04588" w:rsidRPr="00107B7E" w:rsidRDefault="00B04588" w:rsidP="00B04588">
      <w:pPr>
        <w:pStyle w:val="Paragraphedeliste"/>
        <w:numPr>
          <w:ilvl w:val="0"/>
          <w:numId w:val="10"/>
        </w:numPr>
        <w:spacing w:line="360" w:lineRule="auto"/>
        <w:jc w:val="both"/>
      </w:pPr>
      <w:proofErr w:type="gramStart"/>
      <w:r w:rsidRPr="00107B7E">
        <w:t>synthèse</w:t>
      </w:r>
      <w:proofErr w:type="gramEnd"/>
      <w:r w:rsidRPr="00107B7E">
        <w:t xml:space="preserve"> par l’organisme lui-même</w:t>
      </w:r>
      <w:r w:rsidR="00910679">
        <w:t> ;</w:t>
      </w:r>
    </w:p>
    <w:p w:rsidR="00B04588" w:rsidRPr="00107B7E" w:rsidRDefault="00B04588" w:rsidP="00B04588">
      <w:pPr>
        <w:pStyle w:val="Paragraphedeliste"/>
        <w:numPr>
          <w:ilvl w:val="0"/>
          <w:numId w:val="10"/>
        </w:numPr>
        <w:spacing w:line="360" w:lineRule="auto"/>
        <w:jc w:val="both"/>
      </w:pPr>
      <w:proofErr w:type="gramStart"/>
      <w:r w:rsidRPr="00107B7E">
        <w:t>transport</w:t>
      </w:r>
      <w:proofErr w:type="gramEnd"/>
      <w:r>
        <w:t xml:space="preserve"> </w:t>
      </w:r>
      <w:r w:rsidRPr="00107B7E">
        <w:t>du</w:t>
      </w:r>
      <w:r>
        <w:t xml:space="preserve"> </w:t>
      </w:r>
      <w:r w:rsidRPr="00107B7E">
        <w:t>site</w:t>
      </w:r>
      <w:r>
        <w:t xml:space="preserve"> </w:t>
      </w:r>
      <w:r w:rsidRPr="00107B7E">
        <w:t>de</w:t>
      </w:r>
      <w:r>
        <w:t xml:space="preserve"> </w:t>
      </w:r>
      <w:r w:rsidRPr="00107B7E">
        <w:t>synthèse</w:t>
      </w:r>
      <w:r>
        <w:t xml:space="preserve"> </w:t>
      </w:r>
      <w:r w:rsidRPr="00107B7E">
        <w:t>au</w:t>
      </w:r>
      <w:r>
        <w:t xml:space="preserve"> </w:t>
      </w:r>
      <w:r w:rsidRPr="00107B7E">
        <w:t>site</w:t>
      </w:r>
      <w:r>
        <w:t xml:space="preserve"> </w:t>
      </w:r>
      <w:r w:rsidRPr="00107B7E">
        <w:t>d’action</w:t>
      </w:r>
      <w:r>
        <w:t xml:space="preserve"> </w:t>
      </w:r>
      <w:r w:rsidRPr="00107B7E">
        <w:t>pour influencer spécifiquement des cellules cibles.</w:t>
      </w:r>
    </w:p>
    <w:p w:rsidR="0019720C" w:rsidRPr="00107B7E" w:rsidRDefault="0019720C" w:rsidP="0019720C">
      <w:pPr>
        <w:spacing w:line="360" w:lineRule="auto"/>
        <w:jc w:val="both"/>
      </w:pPr>
      <w:r w:rsidRPr="00107B7E">
        <w:t>Appelés</w:t>
      </w:r>
      <w:r>
        <w:t xml:space="preserve"> </w:t>
      </w:r>
      <w:r w:rsidRPr="00107B7E">
        <w:t>généralement</w:t>
      </w:r>
      <w:r>
        <w:t xml:space="preserve"> </w:t>
      </w:r>
      <w:r w:rsidRPr="00107B7E">
        <w:t>hormones</w:t>
      </w:r>
      <w:r>
        <w:t xml:space="preserve"> </w:t>
      </w:r>
      <w:r w:rsidRPr="00107B7E">
        <w:t>végétales,</w:t>
      </w:r>
      <w:r>
        <w:t xml:space="preserve"> </w:t>
      </w:r>
      <w:r w:rsidRPr="00107B7E">
        <w:t>ils</w:t>
      </w:r>
      <w:r>
        <w:t xml:space="preserve"> </w:t>
      </w:r>
      <w:r w:rsidRPr="00107B7E">
        <w:t>induisent</w:t>
      </w:r>
      <w:r>
        <w:t xml:space="preserve"> </w:t>
      </w:r>
      <w:r w:rsidRPr="00107B7E">
        <w:t>les</w:t>
      </w:r>
      <w:r>
        <w:t xml:space="preserve"> </w:t>
      </w:r>
      <w:r w:rsidRPr="00107B7E">
        <w:t>phénomènes</w:t>
      </w:r>
      <w:r>
        <w:t xml:space="preserve"> </w:t>
      </w:r>
      <w:r w:rsidRPr="00107B7E">
        <w:t>de croissance et de néoformation des organes.</w:t>
      </w:r>
      <w:r>
        <w:t xml:space="preserve"> </w:t>
      </w:r>
      <w:r w:rsidRPr="00107B7E">
        <w:t>Elles se trouvent naturellement</w:t>
      </w:r>
      <w:r>
        <w:t xml:space="preserve"> </w:t>
      </w:r>
      <w:r w:rsidRPr="00107B7E">
        <w:t>dans</w:t>
      </w:r>
      <w:r>
        <w:t xml:space="preserve"> </w:t>
      </w:r>
      <w:r w:rsidRPr="00107B7E">
        <w:t>toutes</w:t>
      </w:r>
      <w:r>
        <w:t xml:space="preserve"> </w:t>
      </w:r>
      <w:r w:rsidRPr="00107B7E">
        <w:t>les</w:t>
      </w:r>
      <w:r>
        <w:t xml:space="preserve"> </w:t>
      </w:r>
      <w:r w:rsidRPr="00107B7E">
        <w:t>plantes ; cependant,</w:t>
      </w:r>
      <w:r>
        <w:t xml:space="preserve"> </w:t>
      </w:r>
      <w:r w:rsidRPr="00107B7E">
        <w:t>on</w:t>
      </w:r>
      <w:r>
        <w:t xml:space="preserve"> </w:t>
      </w:r>
      <w:r w:rsidRPr="00107B7E">
        <w:t>a</w:t>
      </w:r>
      <w:r>
        <w:t xml:space="preserve"> </w:t>
      </w:r>
      <w:r w:rsidRPr="00107B7E">
        <w:t>pu</w:t>
      </w:r>
      <w:r>
        <w:t xml:space="preserve"> </w:t>
      </w:r>
      <w:r w:rsidRPr="00107B7E">
        <w:t>synthétiser</w:t>
      </w:r>
      <w:r>
        <w:t xml:space="preserve"> </w:t>
      </w:r>
      <w:r w:rsidRPr="00107B7E">
        <w:t>artificiellement</w:t>
      </w:r>
      <w:r>
        <w:t xml:space="preserve"> </w:t>
      </w:r>
      <w:r w:rsidRPr="00107B7E">
        <w:t>des</w:t>
      </w:r>
      <w:r>
        <w:t xml:space="preserve"> </w:t>
      </w:r>
      <w:r w:rsidRPr="00107B7E">
        <w:t>molécules</w:t>
      </w:r>
      <w:r>
        <w:t xml:space="preserve"> </w:t>
      </w:r>
      <w:r w:rsidRPr="00107B7E">
        <w:t>possédant</w:t>
      </w:r>
      <w:r>
        <w:t xml:space="preserve"> </w:t>
      </w:r>
      <w:r w:rsidRPr="00107B7E">
        <w:t>les</w:t>
      </w:r>
      <w:r>
        <w:t xml:space="preserve"> </w:t>
      </w:r>
      <w:r w:rsidRPr="00107B7E">
        <w:t>mêmes propriétés.</w:t>
      </w:r>
    </w:p>
    <w:p w:rsidR="00F57FCA" w:rsidRPr="00107B7E" w:rsidRDefault="00F57FCA" w:rsidP="00F57FCA">
      <w:pPr>
        <w:spacing w:line="360" w:lineRule="auto"/>
        <w:jc w:val="both"/>
      </w:pPr>
      <w:r w:rsidRPr="00107B7E">
        <w:t>« Phytohormones » = régulateurs de croissance</w:t>
      </w:r>
    </w:p>
    <w:p w:rsidR="00F57FCA" w:rsidRPr="00107B7E" w:rsidRDefault="00F57FCA" w:rsidP="00F57FCA">
      <w:pPr>
        <w:spacing w:line="360" w:lineRule="auto"/>
        <w:jc w:val="both"/>
      </w:pPr>
      <w:r>
        <w:t>Définition:</w:t>
      </w:r>
      <w:r w:rsidRPr="00107B7E">
        <w:t xml:space="preserve"> une hormone est une substance qui, libérée dans un organisme, modifie l'activité des autres cellules qui lui sont spécifiquement sensibles</w:t>
      </w:r>
      <w:r>
        <w:t>.</w:t>
      </w:r>
    </w:p>
    <w:p w:rsidR="0019720C" w:rsidRPr="00107B7E" w:rsidRDefault="0019720C" w:rsidP="00F57FCA">
      <w:pPr>
        <w:spacing w:line="360" w:lineRule="auto"/>
        <w:jc w:val="both"/>
      </w:pPr>
      <w:r w:rsidRPr="00107B7E">
        <w:t>Les hormones utilisées sont principalement :</w:t>
      </w:r>
    </w:p>
    <w:p w:rsidR="0019720C" w:rsidRPr="00107B7E" w:rsidRDefault="0019720C" w:rsidP="0019720C">
      <w:pPr>
        <w:spacing w:line="360" w:lineRule="auto"/>
        <w:jc w:val="both"/>
      </w:pPr>
      <w:r w:rsidRPr="00107B7E">
        <w:t>- les auxines,</w:t>
      </w:r>
      <w:r>
        <w:t xml:space="preserve"> </w:t>
      </w:r>
      <w:r w:rsidRPr="00107B7E">
        <w:t xml:space="preserve">- les </w:t>
      </w:r>
      <w:proofErr w:type="spellStart"/>
      <w:r w:rsidRPr="00107B7E">
        <w:t>cytokinines</w:t>
      </w:r>
      <w:proofErr w:type="spellEnd"/>
      <w:r w:rsidRPr="00107B7E">
        <w:t>,</w:t>
      </w:r>
    </w:p>
    <w:p w:rsidR="0019720C" w:rsidRPr="00107B7E" w:rsidRDefault="0019720C" w:rsidP="0019720C">
      <w:pPr>
        <w:spacing w:line="360" w:lineRule="auto"/>
        <w:jc w:val="both"/>
      </w:pPr>
      <w:proofErr w:type="gramStart"/>
      <w:r w:rsidRPr="00107B7E">
        <w:t>car</w:t>
      </w:r>
      <w:proofErr w:type="gramEnd"/>
      <w:r w:rsidRPr="00107B7E">
        <w:t xml:space="preserve"> ces hormones sont capables d’orienter les explants vers la formation de nouveaux organes.</w:t>
      </w:r>
    </w:p>
    <w:p w:rsidR="0019720C" w:rsidRPr="00F57FCA" w:rsidRDefault="00B04588" w:rsidP="0019720C">
      <w:pPr>
        <w:spacing w:line="360" w:lineRule="auto"/>
        <w:jc w:val="both"/>
      </w:pPr>
      <w:r w:rsidRPr="00107B7E">
        <w:rPr>
          <w:b/>
          <w:bCs/>
        </w:rPr>
        <w:t xml:space="preserve"> </w:t>
      </w:r>
      <w:r w:rsidR="0019720C" w:rsidRPr="00107B7E">
        <w:rPr>
          <w:b/>
          <w:bCs/>
        </w:rPr>
        <w:t xml:space="preserve">« </w:t>
      </w:r>
      <w:r w:rsidR="0019720C" w:rsidRPr="006D23C1">
        <w:rPr>
          <w:b/>
          <w:bCs/>
          <w:i/>
          <w:iCs/>
        </w:rPr>
        <w:t>Hormones végétales</w:t>
      </w:r>
      <w:r w:rsidR="0019720C" w:rsidRPr="00107B7E">
        <w:rPr>
          <w:b/>
          <w:bCs/>
        </w:rPr>
        <w:t xml:space="preserve"> »</w:t>
      </w:r>
      <w:r w:rsidR="00F57FCA">
        <w:rPr>
          <w:b/>
          <w:bCs/>
        </w:rPr>
        <w:t xml:space="preserve"> : </w:t>
      </w:r>
      <w:r w:rsidR="00F57FCA">
        <w:t>leur rôle est de :</w:t>
      </w:r>
    </w:p>
    <w:p w:rsidR="0019720C" w:rsidRPr="00107B7E" w:rsidRDefault="0019720C" w:rsidP="0019720C">
      <w:pPr>
        <w:spacing w:line="360" w:lineRule="auto"/>
        <w:jc w:val="both"/>
      </w:pPr>
      <w:r w:rsidRPr="00107B7E">
        <w:t>•</w:t>
      </w:r>
      <w:r>
        <w:t xml:space="preserve"> </w:t>
      </w:r>
      <w:r w:rsidRPr="00107B7E">
        <w:t>Coordonnent les plantes</w:t>
      </w:r>
    </w:p>
    <w:p w:rsidR="0019720C" w:rsidRPr="00107B7E" w:rsidRDefault="0019720C" w:rsidP="0019720C">
      <w:pPr>
        <w:spacing w:line="360" w:lineRule="auto"/>
        <w:jc w:val="both"/>
      </w:pPr>
      <w:r w:rsidRPr="00107B7E">
        <w:t>•</w:t>
      </w:r>
      <w:r>
        <w:t xml:space="preserve"> </w:t>
      </w:r>
      <w:r w:rsidRPr="00107B7E">
        <w:t>Action sur le métabolisme et le développement à de très faibles concentrations: doses physiologiques</w:t>
      </w:r>
    </w:p>
    <w:p w:rsidR="0019720C" w:rsidRPr="00107B7E" w:rsidRDefault="0019720C" w:rsidP="0019720C">
      <w:pPr>
        <w:spacing w:line="360" w:lineRule="auto"/>
        <w:jc w:val="both"/>
      </w:pPr>
      <w:r w:rsidRPr="00107B7E">
        <w:t>•</w:t>
      </w:r>
      <w:r>
        <w:t xml:space="preserve"> </w:t>
      </w:r>
      <w:r w:rsidRPr="00107B7E">
        <w:t>Certaines</w:t>
      </w:r>
      <w:r>
        <w:t xml:space="preserve"> </w:t>
      </w:r>
      <w:r w:rsidRPr="00107B7E">
        <w:t>substances</w:t>
      </w:r>
      <w:r>
        <w:t xml:space="preserve"> </w:t>
      </w:r>
      <w:r w:rsidRPr="00107B7E">
        <w:t>ont</w:t>
      </w:r>
      <w:r>
        <w:t xml:space="preserve"> </w:t>
      </w:r>
      <w:r w:rsidRPr="00107B7E">
        <w:t>des</w:t>
      </w:r>
      <w:r>
        <w:t xml:space="preserve"> </w:t>
      </w:r>
      <w:r w:rsidRPr="00107B7E">
        <w:t>effets</w:t>
      </w:r>
      <w:r>
        <w:t xml:space="preserve"> </w:t>
      </w:r>
      <w:r w:rsidRPr="00107B7E">
        <w:t>analogues mais</w:t>
      </w:r>
      <w:r>
        <w:t xml:space="preserve"> </w:t>
      </w:r>
      <w:r w:rsidRPr="00107B7E">
        <w:t>pas</w:t>
      </w:r>
      <w:r>
        <w:t xml:space="preserve"> </w:t>
      </w:r>
      <w:r w:rsidRPr="00107B7E">
        <w:t>synthétisées</w:t>
      </w:r>
      <w:r>
        <w:t xml:space="preserve"> </w:t>
      </w:r>
      <w:r w:rsidRPr="00107B7E">
        <w:t>par</w:t>
      </w:r>
      <w:r>
        <w:t xml:space="preserve"> </w:t>
      </w:r>
      <w:r w:rsidRPr="00107B7E">
        <w:t>les</w:t>
      </w:r>
      <w:r>
        <w:t xml:space="preserve"> </w:t>
      </w:r>
      <w:r w:rsidRPr="00107B7E">
        <w:t>végétaux</w:t>
      </w:r>
      <w:r>
        <w:t xml:space="preserve"> </w:t>
      </w:r>
      <w:r w:rsidRPr="00107B7E">
        <w:t>:</w:t>
      </w:r>
    </w:p>
    <w:p w:rsidR="0019720C" w:rsidRPr="00107B7E" w:rsidRDefault="0019720C" w:rsidP="0019720C">
      <w:pPr>
        <w:spacing w:line="360" w:lineRule="auto"/>
        <w:jc w:val="both"/>
      </w:pPr>
      <w:proofErr w:type="gramStart"/>
      <w:r w:rsidRPr="00107B7E">
        <w:t>régulateurs</w:t>
      </w:r>
      <w:proofErr w:type="gramEnd"/>
      <w:r w:rsidRPr="00107B7E">
        <w:t xml:space="preserve"> de croissance</w:t>
      </w:r>
    </w:p>
    <w:p w:rsidR="0019720C" w:rsidRPr="00107B7E" w:rsidRDefault="0019720C" w:rsidP="0019720C">
      <w:pPr>
        <w:spacing w:line="360" w:lineRule="auto"/>
        <w:jc w:val="both"/>
      </w:pPr>
      <w:r w:rsidRPr="00107B7E">
        <w:t>– Auxine (</w:t>
      </w:r>
      <w:proofErr w:type="spellStart"/>
      <w:r w:rsidRPr="00107B7E">
        <w:t>Kögl</w:t>
      </w:r>
      <w:proofErr w:type="spellEnd"/>
      <w:r w:rsidRPr="00107B7E">
        <w:t>, 1934)</w:t>
      </w:r>
    </w:p>
    <w:p w:rsidR="0019720C" w:rsidRPr="00107B7E" w:rsidRDefault="0019720C" w:rsidP="0019720C">
      <w:pPr>
        <w:spacing w:line="360" w:lineRule="auto"/>
        <w:jc w:val="both"/>
      </w:pPr>
      <w:r w:rsidRPr="00107B7E">
        <w:t>– Gibbérellines (</w:t>
      </w:r>
      <w:proofErr w:type="spellStart"/>
      <w:r w:rsidRPr="00107B7E">
        <w:t>Yabuta</w:t>
      </w:r>
      <w:proofErr w:type="spellEnd"/>
      <w:r w:rsidRPr="00107B7E">
        <w:t xml:space="preserve"> &amp; </w:t>
      </w:r>
      <w:proofErr w:type="spellStart"/>
      <w:r w:rsidRPr="00107B7E">
        <w:t>Sumiki</w:t>
      </w:r>
      <w:proofErr w:type="spellEnd"/>
      <w:r w:rsidRPr="00107B7E">
        <w:t>, 1938)</w:t>
      </w:r>
    </w:p>
    <w:p w:rsidR="0019720C" w:rsidRPr="00107B7E" w:rsidRDefault="0019720C" w:rsidP="0019720C">
      <w:pPr>
        <w:spacing w:line="360" w:lineRule="auto"/>
        <w:jc w:val="both"/>
      </w:pPr>
      <w:r w:rsidRPr="00107B7E">
        <w:t xml:space="preserve">– </w:t>
      </w:r>
      <w:proofErr w:type="spellStart"/>
      <w:r w:rsidRPr="00107B7E">
        <w:t>Cytokinines</w:t>
      </w:r>
      <w:proofErr w:type="spellEnd"/>
      <w:r w:rsidRPr="00107B7E">
        <w:t xml:space="preserve"> (</w:t>
      </w:r>
      <w:proofErr w:type="spellStart"/>
      <w:r w:rsidRPr="00107B7E">
        <w:t>Skoog</w:t>
      </w:r>
      <w:proofErr w:type="spellEnd"/>
      <w:r w:rsidRPr="00107B7E">
        <w:t>, 1955)</w:t>
      </w:r>
    </w:p>
    <w:p w:rsidR="0019720C" w:rsidRPr="00107B7E" w:rsidRDefault="0019720C" w:rsidP="0019720C">
      <w:pPr>
        <w:spacing w:line="360" w:lineRule="auto"/>
        <w:jc w:val="both"/>
        <w:rPr>
          <w:b/>
          <w:bCs/>
          <w:u w:val="single"/>
        </w:rPr>
      </w:pPr>
    </w:p>
    <w:p w:rsidR="0019720C" w:rsidRPr="006D23C1" w:rsidRDefault="0019720C" w:rsidP="0019720C">
      <w:pPr>
        <w:spacing w:line="360" w:lineRule="auto"/>
        <w:jc w:val="both"/>
        <w:rPr>
          <w:b/>
          <w:bCs/>
          <w:i/>
          <w:iCs/>
        </w:rPr>
      </w:pPr>
      <w:r w:rsidRPr="006D23C1">
        <w:rPr>
          <w:b/>
          <w:bCs/>
          <w:i/>
          <w:iCs/>
        </w:rPr>
        <w:t>Auxines:</w:t>
      </w:r>
    </w:p>
    <w:p w:rsidR="0019720C" w:rsidRPr="00107B7E" w:rsidRDefault="0019720C" w:rsidP="0019720C">
      <w:pPr>
        <w:spacing w:line="360" w:lineRule="auto"/>
        <w:jc w:val="both"/>
      </w:pPr>
      <w:r w:rsidRPr="00107B7E">
        <w:t xml:space="preserve"> Propriétés proches de celle de l’auxine naturelle AIA</w:t>
      </w:r>
    </w:p>
    <w:p w:rsidR="0019720C" w:rsidRPr="00107B7E" w:rsidRDefault="0019720C" w:rsidP="0019720C">
      <w:pPr>
        <w:spacing w:line="360" w:lineRule="auto"/>
        <w:jc w:val="both"/>
      </w:pPr>
      <w:r w:rsidRPr="00107B7E">
        <w:t>(</w:t>
      </w:r>
      <w:proofErr w:type="gramStart"/>
      <w:r w:rsidRPr="00107B7E">
        <w:t>acide</w:t>
      </w:r>
      <w:proofErr w:type="gramEnd"/>
      <w:r w:rsidRPr="00107B7E">
        <w:t xml:space="preserve"> b-</w:t>
      </w:r>
      <w:proofErr w:type="spellStart"/>
      <w:r w:rsidRPr="00107B7E">
        <w:t>indolyl</w:t>
      </w:r>
      <w:proofErr w:type="spellEnd"/>
      <w:r w:rsidRPr="00107B7E">
        <w:t>-acétique) :</w:t>
      </w:r>
    </w:p>
    <w:p w:rsidR="0019720C" w:rsidRPr="00107B7E" w:rsidRDefault="0019720C" w:rsidP="0019720C">
      <w:pPr>
        <w:spacing w:line="360" w:lineRule="auto"/>
        <w:jc w:val="both"/>
      </w:pPr>
      <w:proofErr w:type="gramStart"/>
      <w:r w:rsidRPr="00107B7E">
        <w:t>action</w:t>
      </w:r>
      <w:proofErr w:type="gramEnd"/>
      <w:r w:rsidRPr="00107B7E">
        <w:t xml:space="preserve"> stimulante de l’élongation cellulaire</w:t>
      </w:r>
    </w:p>
    <w:p w:rsidR="0019720C" w:rsidRPr="00107B7E" w:rsidRDefault="0019720C" w:rsidP="0019720C">
      <w:pPr>
        <w:numPr>
          <w:ilvl w:val="0"/>
          <w:numId w:val="3"/>
        </w:numPr>
        <w:spacing w:line="360" w:lineRule="auto"/>
        <w:jc w:val="both"/>
      </w:pPr>
      <w:proofErr w:type="gramStart"/>
      <w:r w:rsidRPr="00107B7E">
        <w:t>pouvoir</w:t>
      </w:r>
      <w:proofErr w:type="gramEnd"/>
      <w:r w:rsidRPr="00107B7E">
        <w:t xml:space="preserve"> </w:t>
      </w:r>
      <w:proofErr w:type="spellStart"/>
      <w:r w:rsidRPr="00107B7E">
        <w:t>rhizogène</w:t>
      </w:r>
      <w:proofErr w:type="spellEnd"/>
      <w:r w:rsidRPr="00107B7E">
        <w:t xml:space="preserve">- </w:t>
      </w:r>
    </w:p>
    <w:p w:rsidR="0019720C" w:rsidRPr="00107B7E" w:rsidRDefault="0019720C" w:rsidP="0019720C">
      <w:pPr>
        <w:spacing w:line="360" w:lineRule="auto"/>
        <w:jc w:val="both"/>
      </w:pPr>
      <w:r w:rsidRPr="00107B7E">
        <w:t>Substances de synthèse :</w:t>
      </w:r>
    </w:p>
    <w:p w:rsidR="0019720C" w:rsidRPr="00107B7E" w:rsidRDefault="0019720C" w:rsidP="0019720C">
      <w:pPr>
        <w:spacing w:line="360" w:lineRule="auto"/>
        <w:jc w:val="both"/>
      </w:pPr>
      <w:r w:rsidRPr="00107B7E">
        <w:t>- acide b-</w:t>
      </w:r>
      <w:proofErr w:type="spellStart"/>
      <w:r w:rsidRPr="00107B7E">
        <w:t>indolyl</w:t>
      </w:r>
      <w:proofErr w:type="spellEnd"/>
      <w:r w:rsidRPr="00107B7E">
        <w:t>-butyrique (AIB)</w:t>
      </w:r>
    </w:p>
    <w:p w:rsidR="0019720C" w:rsidRPr="00107B7E" w:rsidRDefault="0019720C" w:rsidP="0019720C">
      <w:pPr>
        <w:spacing w:line="360" w:lineRule="auto"/>
        <w:jc w:val="both"/>
      </w:pPr>
      <w:r w:rsidRPr="00107B7E">
        <w:t xml:space="preserve">- acide </w:t>
      </w:r>
      <w:proofErr w:type="spellStart"/>
      <w:r w:rsidRPr="00107B7E">
        <w:t>naphtalyl</w:t>
      </w:r>
      <w:proofErr w:type="spellEnd"/>
      <w:r w:rsidRPr="00107B7E">
        <w:t>-acétique (ANA)</w:t>
      </w:r>
    </w:p>
    <w:p w:rsidR="0019720C" w:rsidRPr="00107B7E" w:rsidRDefault="0019720C" w:rsidP="0019720C">
      <w:pPr>
        <w:spacing w:line="360" w:lineRule="auto"/>
        <w:jc w:val="both"/>
      </w:pPr>
      <w:r w:rsidRPr="00107B7E">
        <w:t xml:space="preserve">- acide 2, 4- </w:t>
      </w:r>
      <w:proofErr w:type="spellStart"/>
      <w:r w:rsidRPr="00107B7E">
        <w:t>dichloro</w:t>
      </w:r>
      <w:proofErr w:type="spellEnd"/>
      <w:r w:rsidRPr="00107B7E">
        <w:t xml:space="preserve"> </w:t>
      </w:r>
      <w:proofErr w:type="spellStart"/>
      <w:r w:rsidRPr="00107B7E">
        <w:t>phénoxyacétique</w:t>
      </w:r>
      <w:proofErr w:type="spellEnd"/>
      <w:r w:rsidRPr="00107B7E">
        <w:t xml:space="preserve"> (2,4-D)</w:t>
      </w:r>
    </w:p>
    <w:p w:rsidR="0019720C" w:rsidRPr="006D23C1" w:rsidRDefault="0019720C" w:rsidP="0019720C">
      <w:pPr>
        <w:spacing w:line="360" w:lineRule="auto"/>
        <w:jc w:val="both"/>
        <w:rPr>
          <w:b/>
          <w:bCs/>
          <w:i/>
          <w:iCs/>
        </w:rPr>
      </w:pPr>
      <w:proofErr w:type="spellStart"/>
      <w:r w:rsidRPr="006D23C1">
        <w:rPr>
          <w:b/>
          <w:bCs/>
          <w:i/>
          <w:iCs/>
        </w:rPr>
        <w:t>Cytokinines</w:t>
      </w:r>
      <w:proofErr w:type="spellEnd"/>
    </w:p>
    <w:p w:rsidR="0019720C" w:rsidRPr="00107B7E" w:rsidRDefault="0019720C" w:rsidP="0019720C">
      <w:pPr>
        <w:spacing w:line="360" w:lineRule="auto"/>
        <w:jc w:val="both"/>
      </w:pPr>
      <w:r w:rsidRPr="00107B7E">
        <w:t>-</w:t>
      </w:r>
      <w:r>
        <w:t xml:space="preserve"> </w:t>
      </w:r>
      <w:r w:rsidRPr="00107B7E">
        <w:t>Stimule la multiplication cellulaire en présence d’auxine</w:t>
      </w:r>
    </w:p>
    <w:p w:rsidR="0019720C" w:rsidRPr="00107B7E" w:rsidRDefault="0019720C" w:rsidP="0019720C">
      <w:pPr>
        <w:spacing w:line="360" w:lineRule="auto"/>
        <w:jc w:val="both"/>
      </w:pPr>
      <w:r w:rsidRPr="00107B7E">
        <w:t>-</w:t>
      </w:r>
      <w:r>
        <w:t xml:space="preserve"> </w:t>
      </w:r>
      <w:r w:rsidRPr="00107B7E">
        <w:t>Induction</w:t>
      </w:r>
      <w:r>
        <w:t xml:space="preserve"> </w:t>
      </w:r>
      <w:r w:rsidRPr="00107B7E">
        <w:t>de</w:t>
      </w:r>
      <w:r>
        <w:t xml:space="preserve"> </w:t>
      </w:r>
      <w:r w:rsidRPr="00107B7E">
        <w:t>la</w:t>
      </w:r>
      <w:r>
        <w:t xml:space="preserve"> </w:t>
      </w:r>
      <w:r w:rsidRPr="00107B7E">
        <w:t>formation</w:t>
      </w:r>
      <w:r>
        <w:t xml:space="preserve"> </w:t>
      </w:r>
      <w:r w:rsidRPr="00107B7E">
        <w:t>de</w:t>
      </w:r>
      <w:r>
        <w:t xml:space="preserve"> </w:t>
      </w:r>
      <w:r w:rsidRPr="00107B7E">
        <w:t>bourgeons</w:t>
      </w:r>
      <w:r>
        <w:t xml:space="preserve"> </w:t>
      </w:r>
      <w:r w:rsidRPr="00107B7E">
        <w:t>(empêche</w:t>
      </w:r>
      <w:r>
        <w:t xml:space="preserve"> </w:t>
      </w:r>
      <w:r w:rsidRPr="00107B7E">
        <w:t>la dominance apicale)</w:t>
      </w:r>
    </w:p>
    <w:p w:rsidR="0019720C" w:rsidRPr="00107B7E" w:rsidRDefault="0019720C" w:rsidP="0019720C">
      <w:pPr>
        <w:spacing w:line="360" w:lineRule="auto"/>
        <w:jc w:val="both"/>
      </w:pPr>
      <w:r w:rsidRPr="00107B7E">
        <w:t>- Empêche le développement des racines</w:t>
      </w:r>
    </w:p>
    <w:p w:rsidR="0019720C" w:rsidRPr="00107B7E" w:rsidRDefault="0019720C" w:rsidP="0019720C">
      <w:pPr>
        <w:spacing w:line="360" w:lineRule="auto"/>
        <w:jc w:val="both"/>
      </w:pPr>
      <w:r w:rsidRPr="00107B7E">
        <w:t>Naturelles végétales :</w:t>
      </w:r>
    </w:p>
    <w:p w:rsidR="0019720C" w:rsidRPr="00107B7E" w:rsidRDefault="0019720C" w:rsidP="0019720C">
      <w:pPr>
        <w:spacing w:line="360" w:lineRule="auto"/>
        <w:jc w:val="both"/>
      </w:pPr>
      <w:r w:rsidRPr="00107B7E">
        <w:lastRenderedPageBreak/>
        <w:t xml:space="preserve">- </w:t>
      </w:r>
      <w:proofErr w:type="spellStart"/>
      <w:r w:rsidRPr="00107B7E">
        <w:t>isopentényl</w:t>
      </w:r>
      <w:proofErr w:type="spellEnd"/>
      <w:r w:rsidRPr="00107B7E">
        <w:t>-adénine (IP)</w:t>
      </w:r>
      <w:r w:rsidRPr="00107B7E">
        <w:tab/>
        <w:t xml:space="preserve">- </w:t>
      </w:r>
      <w:proofErr w:type="spellStart"/>
      <w:r w:rsidRPr="00107B7E">
        <w:t>zéatine</w:t>
      </w:r>
      <w:proofErr w:type="spellEnd"/>
      <w:r w:rsidRPr="00107B7E">
        <w:t xml:space="preserve"> (Z)</w:t>
      </w:r>
      <w:r w:rsidRPr="00107B7E">
        <w:tab/>
        <w:t xml:space="preserve">- </w:t>
      </w:r>
      <w:proofErr w:type="spellStart"/>
      <w:r w:rsidRPr="00107B7E">
        <w:t>dihydrozéatine</w:t>
      </w:r>
      <w:proofErr w:type="spellEnd"/>
      <w:r w:rsidRPr="00107B7E">
        <w:t xml:space="preserve"> (DHZ)</w:t>
      </w:r>
    </w:p>
    <w:p w:rsidR="0019720C" w:rsidRPr="00107B7E" w:rsidRDefault="0019720C" w:rsidP="0019720C">
      <w:pPr>
        <w:spacing w:line="360" w:lineRule="auto"/>
        <w:jc w:val="both"/>
      </w:pPr>
      <w:r w:rsidRPr="00107B7E">
        <w:t xml:space="preserve">- </w:t>
      </w:r>
      <w:proofErr w:type="spellStart"/>
      <w:r w:rsidRPr="00107B7E">
        <w:t>diphènyl</w:t>
      </w:r>
      <w:proofErr w:type="spellEnd"/>
      <w:r w:rsidRPr="00107B7E">
        <w:t xml:space="preserve">-urée : lait de coco </w:t>
      </w:r>
    </w:p>
    <w:p w:rsidR="0019720C" w:rsidRPr="00107B7E" w:rsidRDefault="0019720C" w:rsidP="0019720C">
      <w:pPr>
        <w:spacing w:line="360" w:lineRule="auto"/>
        <w:jc w:val="both"/>
      </w:pPr>
      <w:proofErr w:type="spellStart"/>
      <w:r w:rsidRPr="00107B7E">
        <w:t>Kinétine</w:t>
      </w:r>
      <w:proofErr w:type="spellEnd"/>
      <w:r w:rsidRPr="00107B7E">
        <w:t xml:space="preserve"> (sperme de hareng dénaturé à l’autoclave)</w:t>
      </w:r>
    </w:p>
    <w:p w:rsidR="0019720C" w:rsidRPr="00107B7E" w:rsidRDefault="0019720C" w:rsidP="0019720C">
      <w:pPr>
        <w:spacing w:line="360" w:lineRule="auto"/>
        <w:jc w:val="both"/>
      </w:pPr>
      <w:r w:rsidRPr="00107B7E">
        <w:t>De synthèse :</w:t>
      </w:r>
    </w:p>
    <w:p w:rsidR="0019720C" w:rsidRPr="00107B7E" w:rsidRDefault="0019720C" w:rsidP="0019720C">
      <w:pPr>
        <w:spacing w:line="360" w:lineRule="auto"/>
        <w:jc w:val="both"/>
      </w:pPr>
      <w:r w:rsidRPr="00107B7E">
        <w:t xml:space="preserve">- </w:t>
      </w:r>
      <w:proofErr w:type="spellStart"/>
      <w:r w:rsidRPr="00107B7E">
        <w:t>benzyl</w:t>
      </w:r>
      <w:proofErr w:type="spellEnd"/>
      <w:r w:rsidRPr="00107B7E">
        <w:t>-adénine (BA)</w:t>
      </w:r>
    </w:p>
    <w:p w:rsidR="0019720C" w:rsidRPr="000D418F" w:rsidRDefault="0019720C" w:rsidP="0019720C">
      <w:pPr>
        <w:spacing w:line="360" w:lineRule="auto"/>
        <w:jc w:val="both"/>
      </w:pPr>
      <w:r w:rsidRPr="000D418F">
        <w:t xml:space="preserve">- </w:t>
      </w:r>
      <w:proofErr w:type="spellStart"/>
      <w:r w:rsidRPr="000D418F">
        <w:t>thidiazuron</w:t>
      </w:r>
      <w:proofErr w:type="spellEnd"/>
      <w:r w:rsidRPr="000D418F">
        <w:t xml:space="preserve"> (très forte : pour ligneux)</w:t>
      </w:r>
    </w:p>
    <w:p w:rsidR="000D418F" w:rsidRPr="00F57FCA" w:rsidRDefault="000D418F" w:rsidP="00F57FCA">
      <w:pPr>
        <w:pStyle w:val="Paragraphedeliste"/>
        <w:numPr>
          <w:ilvl w:val="1"/>
          <w:numId w:val="4"/>
        </w:numPr>
        <w:spacing w:line="360" w:lineRule="auto"/>
        <w:jc w:val="both"/>
        <w:rPr>
          <w:b/>
          <w:bCs/>
          <w:u w:val="single"/>
        </w:rPr>
      </w:pPr>
      <w:r w:rsidRPr="00F57FCA">
        <w:rPr>
          <w:b/>
          <w:bCs/>
        </w:rPr>
        <w:t>Base pour la culture in vitro de tissus végétaux</w:t>
      </w:r>
    </w:p>
    <w:p w:rsidR="000D418F" w:rsidRPr="00107B7E" w:rsidRDefault="000D418F" w:rsidP="000D418F">
      <w:pPr>
        <w:spacing w:line="360" w:lineRule="auto"/>
        <w:jc w:val="both"/>
      </w:pPr>
      <w:r w:rsidRPr="00107B7E">
        <w:t>Le</w:t>
      </w:r>
      <w:r>
        <w:t xml:space="preserve"> </w:t>
      </w:r>
      <w:r w:rsidRPr="00107B7E">
        <w:t>ratio</w:t>
      </w:r>
      <w:r>
        <w:t xml:space="preserve"> </w:t>
      </w:r>
      <w:r w:rsidRPr="00107B7E">
        <w:t>des</w:t>
      </w:r>
      <w:r>
        <w:t xml:space="preserve"> </w:t>
      </w:r>
      <w:r w:rsidRPr="00107B7E">
        <w:t>deux</w:t>
      </w:r>
      <w:r>
        <w:t xml:space="preserve"> </w:t>
      </w:r>
      <w:r w:rsidRPr="00107B7E">
        <w:t>régulateurs</w:t>
      </w:r>
      <w:r>
        <w:t xml:space="preserve"> </w:t>
      </w:r>
      <w:r w:rsidRPr="00107B7E">
        <w:t>va</w:t>
      </w:r>
      <w:r>
        <w:t xml:space="preserve"> </w:t>
      </w:r>
      <w:r w:rsidRPr="00107B7E">
        <w:t>déterminer</w:t>
      </w:r>
      <w:r>
        <w:t xml:space="preserve"> </w:t>
      </w:r>
      <w:r w:rsidRPr="00107B7E">
        <w:t>le développement de la plante = la différenciation</w:t>
      </w:r>
      <w:r>
        <w:t xml:space="preserve"> </w:t>
      </w:r>
      <w:r w:rsidRPr="00107B7E">
        <w:t>:</w:t>
      </w:r>
    </w:p>
    <w:p w:rsidR="000D418F" w:rsidRPr="00107B7E" w:rsidRDefault="000D418F" w:rsidP="000D418F">
      <w:pPr>
        <w:spacing w:line="360" w:lineRule="auto"/>
        <w:jc w:val="both"/>
      </w:pPr>
      <w:r w:rsidRPr="00107B7E">
        <w:t xml:space="preserve">– </w:t>
      </w:r>
      <w:r w:rsidRPr="00107B7E">
        <w:sym w:font="Symbol" w:char="F0AD"/>
      </w:r>
      <w:r w:rsidRPr="00107B7E">
        <w:t xml:space="preserve"> [auxine] ↓ [</w:t>
      </w:r>
      <w:proofErr w:type="spellStart"/>
      <w:r w:rsidRPr="00107B7E">
        <w:t>cytokinine</w:t>
      </w:r>
      <w:proofErr w:type="spellEnd"/>
      <w:r w:rsidRPr="00107B7E">
        <w:t xml:space="preserve">] : </w:t>
      </w:r>
      <w:proofErr w:type="spellStart"/>
      <w:r w:rsidRPr="00107B7E">
        <w:t>rhizogenèse</w:t>
      </w:r>
      <w:proofErr w:type="spellEnd"/>
    </w:p>
    <w:p w:rsidR="000D418F" w:rsidRPr="00107B7E" w:rsidRDefault="000D418F" w:rsidP="000D418F">
      <w:pPr>
        <w:spacing w:line="360" w:lineRule="auto"/>
        <w:jc w:val="both"/>
      </w:pPr>
      <w:r w:rsidRPr="00107B7E">
        <w:t xml:space="preserve">– ↓ [auxine] </w:t>
      </w:r>
      <w:r w:rsidRPr="00107B7E">
        <w:sym w:font="Symbol" w:char="F0AD"/>
      </w:r>
      <w:r w:rsidRPr="00107B7E">
        <w:t xml:space="preserve"> [</w:t>
      </w:r>
      <w:proofErr w:type="spellStart"/>
      <w:r w:rsidRPr="00107B7E">
        <w:t>cytokinine</w:t>
      </w:r>
      <w:proofErr w:type="spellEnd"/>
      <w:r w:rsidRPr="00107B7E">
        <w:t xml:space="preserve">] : </w:t>
      </w:r>
      <w:proofErr w:type="spellStart"/>
      <w:r w:rsidRPr="00107B7E">
        <w:t>caulogenèse</w:t>
      </w:r>
      <w:proofErr w:type="spellEnd"/>
    </w:p>
    <w:p w:rsidR="000D418F" w:rsidRPr="00107B7E" w:rsidRDefault="000D418F" w:rsidP="000D418F">
      <w:pPr>
        <w:spacing w:line="360" w:lineRule="auto"/>
        <w:jc w:val="both"/>
      </w:pPr>
      <w:r w:rsidRPr="00107B7E">
        <w:t>– [auxine] = [</w:t>
      </w:r>
      <w:proofErr w:type="spellStart"/>
      <w:r w:rsidRPr="00107B7E">
        <w:t>cytokinine</w:t>
      </w:r>
      <w:proofErr w:type="spellEnd"/>
      <w:r w:rsidRPr="00107B7E">
        <w:t xml:space="preserve">] : </w:t>
      </w:r>
      <w:proofErr w:type="spellStart"/>
      <w:r w:rsidRPr="00107B7E">
        <w:t>callogenèse</w:t>
      </w:r>
      <w:proofErr w:type="spellEnd"/>
    </w:p>
    <w:p w:rsidR="000D418F" w:rsidRPr="00107B7E" w:rsidRDefault="00F57FCA" w:rsidP="000D418F">
      <w:pPr>
        <w:spacing w:line="360" w:lineRule="auto"/>
        <w:jc w:val="both"/>
      </w:pPr>
      <w:r w:rsidRPr="00107B7E">
        <w:rPr>
          <w:noProof/>
        </w:rPr>
        <w:drawing>
          <wp:anchor distT="0" distB="0" distL="114300" distR="114300" simplePos="0" relativeHeight="251665408" behindDoc="1" locked="0" layoutInCell="1" allowOverlap="1" wp14:anchorId="11315099" wp14:editId="2BEDBB8D">
            <wp:simplePos x="0" y="0"/>
            <wp:positionH relativeFrom="column">
              <wp:posOffset>1945640</wp:posOffset>
            </wp:positionH>
            <wp:positionV relativeFrom="paragraph">
              <wp:posOffset>64135</wp:posOffset>
            </wp:positionV>
            <wp:extent cx="4546600" cy="3432175"/>
            <wp:effectExtent l="0" t="0" r="6350" b="0"/>
            <wp:wrapTight wrapText="bothSides">
              <wp:wrapPolygon edited="0">
                <wp:start x="0" y="0"/>
                <wp:lineTo x="0" y="21460"/>
                <wp:lineTo x="21540" y="21460"/>
                <wp:lineTo x="215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6600" cy="343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20C" w:rsidRPr="006D23C1" w:rsidRDefault="0019720C" w:rsidP="0019720C">
      <w:pPr>
        <w:spacing w:line="360" w:lineRule="auto"/>
        <w:jc w:val="both"/>
        <w:rPr>
          <w:b/>
          <w:bCs/>
          <w:i/>
          <w:iCs/>
        </w:rPr>
      </w:pPr>
      <w:r w:rsidRPr="006D23C1">
        <w:rPr>
          <w:b/>
          <w:bCs/>
          <w:i/>
          <w:iCs/>
        </w:rPr>
        <w:t>Organogenèse complète</w:t>
      </w:r>
    </w:p>
    <w:p w:rsidR="0019720C" w:rsidRPr="00107B7E" w:rsidRDefault="0019720C" w:rsidP="0019720C">
      <w:pPr>
        <w:spacing w:line="360" w:lineRule="auto"/>
        <w:jc w:val="both"/>
      </w:pPr>
      <w:r w:rsidRPr="00107B7E">
        <w:t xml:space="preserve">- </w:t>
      </w:r>
      <w:proofErr w:type="spellStart"/>
      <w:r w:rsidRPr="00107B7E">
        <w:t>Caulogenèse</w:t>
      </w:r>
      <w:proofErr w:type="spellEnd"/>
    </w:p>
    <w:p w:rsidR="0019720C" w:rsidRPr="00107B7E" w:rsidRDefault="0019720C" w:rsidP="0019720C">
      <w:pPr>
        <w:spacing w:line="360" w:lineRule="auto"/>
        <w:jc w:val="both"/>
      </w:pPr>
      <w:r w:rsidRPr="00107B7E">
        <w:t>- Phyllogenèse</w:t>
      </w:r>
    </w:p>
    <w:p w:rsidR="0019720C" w:rsidRPr="00107B7E" w:rsidRDefault="0019720C" w:rsidP="0019720C">
      <w:pPr>
        <w:spacing w:line="360" w:lineRule="auto"/>
        <w:jc w:val="both"/>
      </w:pPr>
      <w:r w:rsidRPr="00107B7E">
        <w:t xml:space="preserve">- </w:t>
      </w:r>
      <w:proofErr w:type="spellStart"/>
      <w:r w:rsidRPr="00107B7E">
        <w:t>Rhizogenèse</w:t>
      </w:r>
      <w:proofErr w:type="spellEnd"/>
    </w:p>
    <w:p w:rsidR="0019720C" w:rsidRPr="00107B7E" w:rsidRDefault="00F57FCA" w:rsidP="00374B6A">
      <w:pPr>
        <w:spacing w:line="360" w:lineRule="auto"/>
        <w:jc w:val="both"/>
      </w:pPr>
      <w:r w:rsidRPr="00107B7E">
        <w:t>Obtenue</w:t>
      </w:r>
      <w:r w:rsidR="0019720C">
        <w:t xml:space="preserve"> </w:t>
      </w:r>
      <w:r w:rsidR="0019720C" w:rsidRPr="00107B7E">
        <w:t>parfois</w:t>
      </w:r>
      <w:r w:rsidR="0019720C">
        <w:t xml:space="preserve"> </w:t>
      </w:r>
      <w:r w:rsidR="0019720C" w:rsidRPr="00107B7E">
        <w:t>par</w:t>
      </w:r>
      <w:r w:rsidR="0019720C">
        <w:t xml:space="preserve"> </w:t>
      </w:r>
      <w:r w:rsidR="0019720C" w:rsidRPr="00107B7E">
        <w:t>étapes</w:t>
      </w:r>
      <w:r w:rsidR="0019720C">
        <w:t xml:space="preserve"> </w:t>
      </w:r>
      <w:r w:rsidR="0019720C" w:rsidRPr="00107B7E">
        <w:t>en</w:t>
      </w:r>
      <w:r w:rsidR="0019720C">
        <w:t xml:space="preserve"> </w:t>
      </w:r>
      <w:r w:rsidR="0019720C" w:rsidRPr="00107B7E">
        <w:t>jouant</w:t>
      </w:r>
      <w:r w:rsidR="0019720C">
        <w:t xml:space="preserve"> </w:t>
      </w:r>
      <w:r w:rsidR="0019720C" w:rsidRPr="00107B7E">
        <w:t>sur</w:t>
      </w:r>
      <w:r w:rsidR="0019720C">
        <w:t xml:space="preserve"> </w:t>
      </w:r>
      <w:r w:rsidR="0019720C" w:rsidRPr="00107B7E">
        <w:t xml:space="preserve">le l’équilibre entre auxines et </w:t>
      </w:r>
      <w:proofErr w:type="spellStart"/>
      <w:r w:rsidR="0019720C" w:rsidRPr="00107B7E">
        <w:t>cytokinines</w:t>
      </w:r>
      <w:proofErr w:type="spellEnd"/>
      <w:r w:rsidR="00374B6A">
        <w:t>. Elle n</w:t>
      </w:r>
      <w:r w:rsidR="0019720C" w:rsidRPr="00107B7E">
        <w:t xml:space="preserve">écessite souvent une </w:t>
      </w:r>
      <w:proofErr w:type="spellStart"/>
      <w:r w:rsidR="0019720C" w:rsidRPr="00107B7E">
        <w:t>callogenèse</w:t>
      </w:r>
      <w:proofErr w:type="spellEnd"/>
      <w:r w:rsidR="0019720C" w:rsidRPr="00107B7E">
        <w:t xml:space="preserve"> (cal)</w:t>
      </w:r>
    </w:p>
    <w:p w:rsidR="0019720C" w:rsidRPr="00107B7E" w:rsidRDefault="0019720C" w:rsidP="0019720C">
      <w:pPr>
        <w:spacing w:line="360" w:lineRule="auto"/>
        <w:jc w:val="both"/>
        <w:rPr>
          <w:b/>
          <w:bCs/>
          <w:u w:val="single"/>
        </w:rPr>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r w:rsidRPr="00107B7E">
        <w:t>Rapport auxine /</w:t>
      </w:r>
      <w:proofErr w:type="spellStart"/>
      <w:r w:rsidRPr="00107B7E">
        <w:t>cytokinine</w:t>
      </w:r>
      <w:proofErr w:type="spellEnd"/>
    </w:p>
    <w:p w:rsidR="0019720C" w:rsidRPr="00107B7E" w:rsidRDefault="0019720C" w:rsidP="0019720C">
      <w:pPr>
        <w:spacing w:line="360" w:lineRule="auto"/>
        <w:jc w:val="both"/>
      </w:pPr>
      <w:r w:rsidRPr="00107B7E">
        <w:rPr>
          <w:noProof/>
        </w:rPr>
        <w:lastRenderedPageBreak/>
        <w:drawing>
          <wp:anchor distT="0" distB="0" distL="114300" distR="114300" simplePos="0" relativeHeight="251663360" behindDoc="1" locked="0" layoutInCell="1" allowOverlap="1">
            <wp:simplePos x="0" y="0"/>
            <wp:positionH relativeFrom="column">
              <wp:align>center</wp:align>
            </wp:positionH>
            <wp:positionV relativeFrom="paragraph">
              <wp:posOffset>168275</wp:posOffset>
            </wp:positionV>
            <wp:extent cx="4262120" cy="2788285"/>
            <wp:effectExtent l="0" t="0" r="5080" b="0"/>
            <wp:wrapTight wrapText="bothSides">
              <wp:wrapPolygon edited="0">
                <wp:start x="0" y="0"/>
                <wp:lineTo x="0" y="21398"/>
                <wp:lineTo x="21529" y="21398"/>
                <wp:lineTo x="2152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2120" cy="278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Pr="00107B7E" w:rsidRDefault="0019720C" w:rsidP="0019720C">
      <w:pPr>
        <w:spacing w:line="360" w:lineRule="auto"/>
        <w:jc w:val="both"/>
      </w:pPr>
    </w:p>
    <w:p w:rsidR="0019720C" w:rsidRDefault="0019720C" w:rsidP="0019720C">
      <w:pPr>
        <w:spacing w:line="360" w:lineRule="auto"/>
        <w:jc w:val="both"/>
      </w:pPr>
      <w:r w:rsidRPr="00107B7E">
        <w:t xml:space="preserve"> </w:t>
      </w:r>
    </w:p>
    <w:p w:rsidR="002D2BBD" w:rsidRDefault="002D2BBD" w:rsidP="0019720C">
      <w:pPr>
        <w:spacing w:line="360" w:lineRule="auto"/>
        <w:jc w:val="both"/>
      </w:pPr>
    </w:p>
    <w:p w:rsidR="002D2BBD" w:rsidRDefault="002D2BBD" w:rsidP="0019720C">
      <w:pPr>
        <w:spacing w:line="360" w:lineRule="auto"/>
        <w:jc w:val="both"/>
      </w:pPr>
    </w:p>
    <w:p w:rsidR="002D2BBD" w:rsidRDefault="002D2BBD" w:rsidP="0019720C">
      <w:pPr>
        <w:spacing w:line="360" w:lineRule="auto"/>
        <w:jc w:val="both"/>
      </w:pPr>
    </w:p>
    <w:p w:rsidR="002D2BBD" w:rsidRDefault="002D2BBD" w:rsidP="0019720C">
      <w:pPr>
        <w:spacing w:line="360" w:lineRule="auto"/>
        <w:jc w:val="both"/>
      </w:pPr>
    </w:p>
    <w:p w:rsidR="002D2BBD" w:rsidRDefault="002D2BBD" w:rsidP="0019720C">
      <w:pPr>
        <w:spacing w:line="360" w:lineRule="auto"/>
        <w:jc w:val="both"/>
      </w:pPr>
    </w:p>
    <w:p w:rsidR="002D2BBD" w:rsidRDefault="002D2BBD" w:rsidP="0019720C">
      <w:pPr>
        <w:spacing w:line="360" w:lineRule="auto"/>
        <w:jc w:val="both"/>
      </w:pPr>
    </w:p>
    <w:p w:rsidR="002D2BBD" w:rsidRDefault="002D2BBD" w:rsidP="0019720C">
      <w:pPr>
        <w:spacing w:line="360" w:lineRule="auto"/>
        <w:jc w:val="both"/>
      </w:pPr>
    </w:p>
    <w:p w:rsidR="002D2BBD" w:rsidRPr="00B144A1" w:rsidRDefault="002D2BBD" w:rsidP="0019720C">
      <w:pPr>
        <w:spacing w:line="360" w:lineRule="auto"/>
        <w:jc w:val="both"/>
        <w:rPr>
          <w:b/>
          <w:bCs/>
        </w:rPr>
      </w:pPr>
    </w:p>
    <w:p w:rsidR="002D2BBD" w:rsidRPr="00B144A1" w:rsidRDefault="002D2BBD" w:rsidP="005F6AB0">
      <w:pPr>
        <w:pStyle w:val="Paragraphedeliste"/>
        <w:numPr>
          <w:ilvl w:val="1"/>
          <w:numId w:val="4"/>
        </w:numPr>
        <w:spacing w:line="360" w:lineRule="auto"/>
        <w:jc w:val="both"/>
        <w:rPr>
          <w:b/>
          <w:bCs/>
        </w:rPr>
      </w:pPr>
      <w:r w:rsidRPr="00B144A1">
        <w:rPr>
          <w:b/>
          <w:bCs/>
        </w:rPr>
        <w:t>Les étapes de la culture in vitro</w:t>
      </w:r>
    </w:p>
    <w:p w:rsidR="002D2BBD" w:rsidRPr="00B144A1" w:rsidRDefault="002D2BBD" w:rsidP="00073DD6">
      <w:pPr>
        <w:spacing w:line="360" w:lineRule="auto"/>
        <w:jc w:val="both"/>
        <w:rPr>
          <w:rFonts w:asciiTheme="majorBidi" w:hAnsiTheme="majorBidi" w:cstheme="majorBidi"/>
        </w:rPr>
      </w:pPr>
      <w:r w:rsidRPr="00B144A1">
        <w:rPr>
          <w:rFonts w:asciiTheme="majorBidi" w:hAnsiTheme="majorBidi" w:cstheme="majorBidi"/>
        </w:rPr>
        <w:t xml:space="preserve">Quatre étapes principales sont nécessaires pour établir une espèce, un cultivar, une variété in vitro. </w:t>
      </w:r>
    </w:p>
    <w:p w:rsidR="002D2BBD" w:rsidRPr="00B144A1" w:rsidRDefault="002D2BBD" w:rsidP="007A3DB8">
      <w:pPr>
        <w:spacing w:line="360" w:lineRule="auto"/>
        <w:jc w:val="both"/>
        <w:rPr>
          <w:rFonts w:asciiTheme="majorBidi" w:hAnsiTheme="majorBidi" w:cstheme="majorBidi"/>
        </w:rPr>
      </w:pPr>
      <w:r w:rsidRPr="00B144A1">
        <w:rPr>
          <w:rFonts w:asciiTheme="majorBidi" w:hAnsiTheme="majorBidi" w:cstheme="majorBidi"/>
        </w:rPr>
        <w:t xml:space="preserve">Une première étape d'initiation de la culture est nécessaire : c'est la phase la plus sensible qui </w:t>
      </w:r>
      <w:proofErr w:type="gramStart"/>
      <w:r w:rsidRPr="00B144A1">
        <w:rPr>
          <w:rFonts w:asciiTheme="majorBidi" w:hAnsiTheme="majorBidi" w:cstheme="majorBidi"/>
        </w:rPr>
        <w:t>consiste  à</w:t>
      </w:r>
      <w:proofErr w:type="gramEnd"/>
      <w:r w:rsidRPr="00B144A1">
        <w:rPr>
          <w:rFonts w:asciiTheme="majorBidi" w:hAnsiTheme="majorBidi" w:cstheme="majorBidi"/>
        </w:rPr>
        <w:t xml:space="preserve">  désinfecter  les  boutures  (racine,  bourgeon,  etc.)  , avant de les placer sur un milieu de culture approprié. Viennent ensuite les étapes de multiplication, </w:t>
      </w:r>
      <w:r w:rsidR="007A3DB8">
        <w:rPr>
          <w:rFonts w:asciiTheme="majorBidi" w:hAnsiTheme="majorBidi" w:cstheme="majorBidi"/>
        </w:rPr>
        <w:t>d</w:t>
      </w:r>
      <w:r w:rsidRPr="00B144A1">
        <w:rPr>
          <w:rFonts w:asciiTheme="majorBidi" w:hAnsiTheme="majorBidi" w:cstheme="majorBidi"/>
        </w:rPr>
        <w:t xml:space="preserve">'enracinement et enfin de sevrage ou acclimatation. Le sevrage est le passage des conditions de laboratoire aux conditions de serre. Cette phase s'avère souvent critique, car les plantes en tubes ont perpétuellement leurs stomates ouverts, même les plantes succulentes </w:t>
      </w:r>
    </w:p>
    <w:p w:rsidR="002D2BBD" w:rsidRPr="00B144A1" w:rsidRDefault="002D2BBD" w:rsidP="00073DD6">
      <w:pPr>
        <w:spacing w:line="360" w:lineRule="auto"/>
        <w:jc w:val="both"/>
        <w:rPr>
          <w:rFonts w:asciiTheme="majorBidi" w:hAnsiTheme="majorBidi" w:cstheme="majorBidi"/>
        </w:rPr>
      </w:pPr>
      <w:proofErr w:type="gramStart"/>
      <w:r w:rsidRPr="00B144A1">
        <w:rPr>
          <w:rFonts w:asciiTheme="majorBidi" w:hAnsiTheme="majorBidi" w:cstheme="majorBidi"/>
        </w:rPr>
        <w:t>peuvent</w:t>
      </w:r>
      <w:proofErr w:type="gramEnd"/>
      <w:r w:rsidRPr="00B144A1">
        <w:rPr>
          <w:rFonts w:asciiTheme="majorBidi" w:hAnsiTheme="majorBidi" w:cstheme="majorBidi"/>
        </w:rPr>
        <w:t xml:space="preserve"> sécher si le changement d'environnement se fait trop brusquement.</w:t>
      </w:r>
    </w:p>
    <w:p w:rsidR="002D2BBD" w:rsidRPr="00B144A1" w:rsidRDefault="002D2BBD" w:rsidP="007A3DB8">
      <w:pPr>
        <w:spacing w:line="360" w:lineRule="auto"/>
        <w:jc w:val="both"/>
        <w:rPr>
          <w:rFonts w:asciiTheme="majorBidi" w:hAnsiTheme="majorBidi" w:cstheme="majorBidi"/>
        </w:rPr>
      </w:pPr>
      <w:proofErr w:type="gramStart"/>
      <w:r w:rsidRPr="00B144A1">
        <w:rPr>
          <w:rFonts w:asciiTheme="majorBidi" w:hAnsiTheme="majorBidi" w:cstheme="majorBidi"/>
        </w:rPr>
        <w:t>Les  techniques</w:t>
      </w:r>
      <w:proofErr w:type="gramEnd"/>
      <w:r w:rsidRPr="00B144A1">
        <w:rPr>
          <w:rFonts w:asciiTheme="majorBidi" w:hAnsiTheme="majorBidi" w:cstheme="majorBidi"/>
        </w:rPr>
        <w:t xml:space="preserve">  de  culture  in  vitro  sont  des  outils  qui  vont  aider  l'obtenteur  de  plantes  à différents  niveaux  de  son  programme  d'amélioration,  notamment  pour  réduire  les  délais  de production  des  nouveaux  cultivars,  mais  aussi  pour  assainir  les  variétés,  les  améliorer,  les conserver  et  réduire  les  coûts  de  production.  </w:t>
      </w:r>
      <w:proofErr w:type="gramStart"/>
      <w:r w:rsidRPr="00B144A1">
        <w:rPr>
          <w:rFonts w:asciiTheme="majorBidi" w:hAnsiTheme="majorBidi" w:cstheme="majorBidi"/>
        </w:rPr>
        <w:t>Elles  sont</w:t>
      </w:r>
      <w:proofErr w:type="gramEnd"/>
      <w:r w:rsidRPr="00B144A1">
        <w:rPr>
          <w:rFonts w:asciiTheme="majorBidi" w:hAnsiTheme="majorBidi" w:cstheme="majorBidi"/>
        </w:rPr>
        <w:t xml:space="preserve">  multiples  et  se  classent  en  deux groupes;   celles   qui   vont   aboutir   à   une   multiplication   conforme:   </w:t>
      </w:r>
      <w:proofErr w:type="spellStart"/>
      <w:r w:rsidRPr="00B144A1">
        <w:rPr>
          <w:rFonts w:asciiTheme="majorBidi" w:hAnsiTheme="majorBidi" w:cstheme="majorBidi"/>
        </w:rPr>
        <w:t>micropropagation</w:t>
      </w:r>
      <w:proofErr w:type="spellEnd"/>
      <w:r w:rsidRPr="00B144A1">
        <w:rPr>
          <w:rFonts w:asciiTheme="majorBidi" w:hAnsiTheme="majorBidi" w:cstheme="majorBidi"/>
        </w:rPr>
        <w:t xml:space="preserve">, embryogenèse somatique, culture de méristèmes etc., celles qui vont aboutir à une création de variabilité : mutagenèse, variations </w:t>
      </w:r>
      <w:proofErr w:type="spellStart"/>
      <w:r w:rsidRPr="00B144A1">
        <w:rPr>
          <w:rFonts w:asciiTheme="majorBidi" w:hAnsiTheme="majorBidi" w:cstheme="majorBidi"/>
        </w:rPr>
        <w:t>somaclonales</w:t>
      </w:r>
      <w:proofErr w:type="spellEnd"/>
      <w:r w:rsidRPr="00B144A1">
        <w:rPr>
          <w:rFonts w:asciiTheme="majorBidi" w:hAnsiTheme="majorBidi" w:cstheme="majorBidi"/>
        </w:rPr>
        <w:t xml:space="preserve">, </w:t>
      </w:r>
      <w:proofErr w:type="spellStart"/>
      <w:r w:rsidRPr="00B144A1">
        <w:rPr>
          <w:rFonts w:asciiTheme="majorBidi" w:hAnsiTheme="majorBidi" w:cstheme="majorBidi"/>
        </w:rPr>
        <w:t>transgenèse</w:t>
      </w:r>
      <w:proofErr w:type="spellEnd"/>
      <w:r w:rsidRPr="00B144A1">
        <w:rPr>
          <w:rFonts w:asciiTheme="majorBidi" w:hAnsiTheme="majorBidi" w:cstheme="majorBidi"/>
        </w:rPr>
        <w:t xml:space="preserve"> etc.</w:t>
      </w:r>
    </w:p>
    <w:sectPr w:rsidR="002D2BBD" w:rsidRPr="00B144A1" w:rsidSect="009D5052">
      <w:footerReference w:type="default" r:id="rId12"/>
      <w:pgSz w:w="11906" w:h="16838"/>
      <w:pgMar w:top="851" w:right="851" w:bottom="851" w:left="851"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77A" w:rsidRDefault="00C0377A" w:rsidP="009D5052">
      <w:r>
        <w:separator/>
      </w:r>
    </w:p>
  </w:endnote>
  <w:endnote w:type="continuationSeparator" w:id="0">
    <w:p w:rsidR="00C0377A" w:rsidRDefault="00C0377A" w:rsidP="009D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871366"/>
      <w:docPartObj>
        <w:docPartGallery w:val="Page Numbers (Bottom of Page)"/>
        <w:docPartUnique/>
      </w:docPartObj>
    </w:sdtPr>
    <w:sdtContent>
      <w:p w:rsidR="009D5052" w:rsidRDefault="009D5052">
        <w:pPr>
          <w:pStyle w:val="Pieddepage"/>
          <w:jc w:val="center"/>
        </w:pPr>
        <w:r>
          <w:fldChar w:fldCharType="begin"/>
        </w:r>
        <w:r>
          <w:instrText>PAGE   \* MERGEFORMAT</w:instrText>
        </w:r>
        <w:r>
          <w:fldChar w:fldCharType="separate"/>
        </w:r>
        <w:r w:rsidR="00E34252">
          <w:rPr>
            <w:noProof/>
          </w:rPr>
          <w:t>12</w:t>
        </w:r>
        <w:r>
          <w:fldChar w:fldCharType="end"/>
        </w:r>
      </w:p>
    </w:sdtContent>
  </w:sdt>
  <w:p w:rsidR="009D5052" w:rsidRDefault="009D50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77A" w:rsidRDefault="00C0377A" w:rsidP="009D5052">
      <w:r>
        <w:separator/>
      </w:r>
    </w:p>
  </w:footnote>
  <w:footnote w:type="continuationSeparator" w:id="0">
    <w:p w:rsidR="00C0377A" w:rsidRDefault="00C0377A" w:rsidP="009D5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107"/>
    <w:multiLevelType w:val="multilevel"/>
    <w:tmpl w:val="B3CE8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81E772A"/>
    <w:multiLevelType w:val="multilevel"/>
    <w:tmpl w:val="9C4EE7A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9E14B16"/>
    <w:multiLevelType w:val="hybridMultilevel"/>
    <w:tmpl w:val="901A9AA8"/>
    <w:lvl w:ilvl="0" w:tplc="91920762">
      <w:start w:val="3"/>
      <w:numFmt w:val="decimal"/>
      <w:lvlText w:val="%1."/>
      <w:lvlJc w:val="left"/>
      <w:pPr>
        <w:tabs>
          <w:tab w:val="num" w:pos="720"/>
        </w:tabs>
        <w:ind w:left="720" w:hanging="360"/>
      </w:pPr>
    </w:lvl>
    <w:lvl w:ilvl="1" w:tplc="87C0332A" w:tentative="1">
      <w:start w:val="1"/>
      <w:numFmt w:val="decimal"/>
      <w:lvlText w:val="%2."/>
      <w:lvlJc w:val="left"/>
      <w:pPr>
        <w:tabs>
          <w:tab w:val="num" w:pos="1440"/>
        </w:tabs>
        <w:ind w:left="1440" w:hanging="360"/>
      </w:pPr>
    </w:lvl>
    <w:lvl w:ilvl="2" w:tplc="62DE4344" w:tentative="1">
      <w:start w:val="1"/>
      <w:numFmt w:val="decimal"/>
      <w:lvlText w:val="%3."/>
      <w:lvlJc w:val="left"/>
      <w:pPr>
        <w:tabs>
          <w:tab w:val="num" w:pos="2160"/>
        </w:tabs>
        <w:ind w:left="2160" w:hanging="360"/>
      </w:pPr>
    </w:lvl>
    <w:lvl w:ilvl="3" w:tplc="03AC1A7E" w:tentative="1">
      <w:start w:val="1"/>
      <w:numFmt w:val="decimal"/>
      <w:lvlText w:val="%4."/>
      <w:lvlJc w:val="left"/>
      <w:pPr>
        <w:tabs>
          <w:tab w:val="num" w:pos="2880"/>
        </w:tabs>
        <w:ind w:left="2880" w:hanging="360"/>
      </w:pPr>
    </w:lvl>
    <w:lvl w:ilvl="4" w:tplc="BA4ECE3E" w:tentative="1">
      <w:start w:val="1"/>
      <w:numFmt w:val="decimal"/>
      <w:lvlText w:val="%5."/>
      <w:lvlJc w:val="left"/>
      <w:pPr>
        <w:tabs>
          <w:tab w:val="num" w:pos="3600"/>
        </w:tabs>
        <w:ind w:left="3600" w:hanging="360"/>
      </w:pPr>
    </w:lvl>
    <w:lvl w:ilvl="5" w:tplc="961AE3DE" w:tentative="1">
      <w:start w:val="1"/>
      <w:numFmt w:val="decimal"/>
      <w:lvlText w:val="%6."/>
      <w:lvlJc w:val="left"/>
      <w:pPr>
        <w:tabs>
          <w:tab w:val="num" w:pos="4320"/>
        </w:tabs>
        <w:ind w:left="4320" w:hanging="360"/>
      </w:pPr>
    </w:lvl>
    <w:lvl w:ilvl="6" w:tplc="4672D19C" w:tentative="1">
      <w:start w:val="1"/>
      <w:numFmt w:val="decimal"/>
      <w:lvlText w:val="%7."/>
      <w:lvlJc w:val="left"/>
      <w:pPr>
        <w:tabs>
          <w:tab w:val="num" w:pos="5040"/>
        </w:tabs>
        <w:ind w:left="5040" w:hanging="360"/>
      </w:pPr>
    </w:lvl>
    <w:lvl w:ilvl="7" w:tplc="DE62E076" w:tentative="1">
      <w:start w:val="1"/>
      <w:numFmt w:val="decimal"/>
      <w:lvlText w:val="%8."/>
      <w:lvlJc w:val="left"/>
      <w:pPr>
        <w:tabs>
          <w:tab w:val="num" w:pos="5760"/>
        </w:tabs>
        <w:ind w:left="5760" w:hanging="360"/>
      </w:pPr>
    </w:lvl>
    <w:lvl w:ilvl="8" w:tplc="CA40A59E" w:tentative="1">
      <w:start w:val="1"/>
      <w:numFmt w:val="decimal"/>
      <w:lvlText w:val="%9."/>
      <w:lvlJc w:val="left"/>
      <w:pPr>
        <w:tabs>
          <w:tab w:val="num" w:pos="6480"/>
        </w:tabs>
        <w:ind w:left="6480" w:hanging="360"/>
      </w:pPr>
    </w:lvl>
  </w:abstractNum>
  <w:abstractNum w:abstractNumId="3" w15:restartNumberingAfterBreak="0">
    <w:nsid w:val="5A4002DF"/>
    <w:multiLevelType w:val="multilevel"/>
    <w:tmpl w:val="95AC96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C77BE2"/>
    <w:multiLevelType w:val="hybridMultilevel"/>
    <w:tmpl w:val="D2164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F31C69"/>
    <w:multiLevelType w:val="hybridMultilevel"/>
    <w:tmpl w:val="B3CE8D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106B17"/>
    <w:multiLevelType w:val="multilevel"/>
    <w:tmpl w:val="95AC96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9972F5"/>
    <w:multiLevelType w:val="hybridMultilevel"/>
    <w:tmpl w:val="F51CC5E6"/>
    <w:lvl w:ilvl="0" w:tplc="B9BCDFCE">
      <w:start w:val="1"/>
      <w:numFmt w:val="bullet"/>
      <w:lvlText w:val="-"/>
      <w:lvlJc w:val="left"/>
      <w:pPr>
        <w:tabs>
          <w:tab w:val="num" w:pos="720"/>
        </w:tabs>
        <w:ind w:left="720" w:hanging="360"/>
      </w:pPr>
      <w:rPr>
        <w:rFonts w:ascii="Calibri" w:hAnsi="Calibri" w:hint="default"/>
      </w:rPr>
    </w:lvl>
    <w:lvl w:ilvl="1" w:tplc="96CED4DA" w:tentative="1">
      <w:start w:val="1"/>
      <w:numFmt w:val="bullet"/>
      <w:lvlText w:val="-"/>
      <w:lvlJc w:val="left"/>
      <w:pPr>
        <w:tabs>
          <w:tab w:val="num" w:pos="1440"/>
        </w:tabs>
        <w:ind w:left="1440" w:hanging="360"/>
      </w:pPr>
      <w:rPr>
        <w:rFonts w:ascii="Calibri" w:hAnsi="Calibri" w:hint="default"/>
      </w:rPr>
    </w:lvl>
    <w:lvl w:ilvl="2" w:tplc="53F2F954" w:tentative="1">
      <w:start w:val="1"/>
      <w:numFmt w:val="bullet"/>
      <w:lvlText w:val="-"/>
      <w:lvlJc w:val="left"/>
      <w:pPr>
        <w:tabs>
          <w:tab w:val="num" w:pos="2160"/>
        </w:tabs>
        <w:ind w:left="2160" w:hanging="360"/>
      </w:pPr>
      <w:rPr>
        <w:rFonts w:ascii="Calibri" w:hAnsi="Calibri" w:hint="default"/>
      </w:rPr>
    </w:lvl>
    <w:lvl w:ilvl="3" w:tplc="9FF030BA" w:tentative="1">
      <w:start w:val="1"/>
      <w:numFmt w:val="bullet"/>
      <w:lvlText w:val="-"/>
      <w:lvlJc w:val="left"/>
      <w:pPr>
        <w:tabs>
          <w:tab w:val="num" w:pos="2880"/>
        </w:tabs>
        <w:ind w:left="2880" w:hanging="360"/>
      </w:pPr>
      <w:rPr>
        <w:rFonts w:ascii="Calibri" w:hAnsi="Calibri" w:hint="default"/>
      </w:rPr>
    </w:lvl>
    <w:lvl w:ilvl="4" w:tplc="C6AC687E" w:tentative="1">
      <w:start w:val="1"/>
      <w:numFmt w:val="bullet"/>
      <w:lvlText w:val="-"/>
      <w:lvlJc w:val="left"/>
      <w:pPr>
        <w:tabs>
          <w:tab w:val="num" w:pos="3600"/>
        </w:tabs>
        <w:ind w:left="3600" w:hanging="360"/>
      </w:pPr>
      <w:rPr>
        <w:rFonts w:ascii="Calibri" w:hAnsi="Calibri" w:hint="default"/>
      </w:rPr>
    </w:lvl>
    <w:lvl w:ilvl="5" w:tplc="0FC8D334" w:tentative="1">
      <w:start w:val="1"/>
      <w:numFmt w:val="bullet"/>
      <w:lvlText w:val="-"/>
      <w:lvlJc w:val="left"/>
      <w:pPr>
        <w:tabs>
          <w:tab w:val="num" w:pos="4320"/>
        </w:tabs>
        <w:ind w:left="4320" w:hanging="360"/>
      </w:pPr>
      <w:rPr>
        <w:rFonts w:ascii="Calibri" w:hAnsi="Calibri" w:hint="default"/>
      </w:rPr>
    </w:lvl>
    <w:lvl w:ilvl="6" w:tplc="209A3C8A" w:tentative="1">
      <w:start w:val="1"/>
      <w:numFmt w:val="bullet"/>
      <w:lvlText w:val="-"/>
      <w:lvlJc w:val="left"/>
      <w:pPr>
        <w:tabs>
          <w:tab w:val="num" w:pos="5040"/>
        </w:tabs>
        <w:ind w:left="5040" w:hanging="360"/>
      </w:pPr>
      <w:rPr>
        <w:rFonts w:ascii="Calibri" w:hAnsi="Calibri" w:hint="default"/>
      </w:rPr>
    </w:lvl>
    <w:lvl w:ilvl="7" w:tplc="D4020EE2" w:tentative="1">
      <w:start w:val="1"/>
      <w:numFmt w:val="bullet"/>
      <w:lvlText w:val="-"/>
      <w:lvlJc w:val="left"/>
      <w:pPr>
        <w:tabs>
          <w:tab w:val="num" w:pos="5760"/>
        </w:tabs>
        <w:ind w:left="5760" w:hanging="360"/>
      </w:pPr>
      <w:rPr>
        <w:rFonts w:ascii="Calibri" w:hAnsi="Calibri" w:hint="default"/>
      </w:rPr>
    </w:lvl>
    <w:lvl w:ilvl="8" w:tplc="57D28CC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7C482EB7"/>
    <w:multiLevelType w:val="hybridMultilevel"/>
    <w:tmpl w:val="46AEF206"/>
    <w:lvl w:ilvl="0" w:tplc="8E340642">
      <w:start w:val="1"/>
      <w:numFmt w:val="bullet"/>
      <w:lvlText w:val="-"/>
      <w:lvlJc w:val="left"/>
      <w:pPr>
        <w:tabs>
          <w:tab w:val="num" w:pos="720"/>
        </w:tabs>
        <w:ind w:left="720" w:hanging="360"/>
      </w:pPr>
      <w:rPr>
        <w:rFonts w:ascii="Calibri" w:hAnsi="Calibri" w:hint="default"/>
      </w:rPr>
    </w:lvl>
    <w:lvl w:ilvl="1" w:tplc="7782594E" w:tentative="1">
      <w:start w:val="1"/>
      <w:numFmt w:val="bullet"/>
      <w:lvlText w:val="-"/>
      <w:lvlJc w:val="left"/>
      <w:pPr>
        <w:tabs>
          <w:tab w:val="num" w:pos="1440"/>
        </w:tabs>
        <w:ind w:left="1440" w:hanging="360"/>
      </w:pPr>
      <w:rPr>
        <w:rFonts w:ascii="Calibri" w:hAnsi="Calibri" w:hint="default"/>
      </w:rPr>
    </w:lvl>
    <w:lvl w:ilvl="2" w:tplc="766A2DA4" w:tentative="1">
      <w:start w:val="1"/>
      <w:numFmt w:val="bullet"/>
      <w:lvlText w:val="-"/>
      <w:lvlJc w:val="left"/>
      <w:pPr>
        <w:tabs>
          <w:tab w:val="num" w:pos="2160"/>
        </w:tabs>
        <w:ind w:left="2160" w:hanging="360"/>
      </w:pPr>
      <w:rPr>
        <w:rFonts w:ascii="Calibri" w:hAnsi="Calibri" w:hint="default"/>
      </w:rPr>
    </w:lvl>
    <w:lvl w:ilvl="3" w:tplc="3C7A5D54" w:tentative="1">
      <w:start w:val="1"/>
      <w:numFmt w:val="bullet"/>
      <w:lvlText w:val="-"/>
      <w:lvlJc w:val="left"/>
      <w:pPr>
        <w:tabs>
          <w:tab w:val="num" w:pos="2880"/>
        </w:tabs>
        <w:ind w:left="2880" w:hanging="360"/>
      </w:pPr>
      <w:rPr>
        <w:rFonts w:ascii="Calibri" w:hAnsi="Calibri" w:hint="default"/>
      </w:rPr>
    </w:lvl>
    <w:lvl w:ilvl="4" w:tplc="F1BEAFB6" w:tentative="1">
      <w:start w:val="1"/>
      <w:numFmt w:val="bullet"/>
      <w:lvlText w:val="-"/>
      <w:lvlJc w:val="left"/>
      <w:pPr>
        <w:tabs>
          <w:tab w:val="num" w:pos="3600"/>
        </w:tabs>
        <w:ind w:left="3600" w:hanging="360"/>
      </w:pPr>
      <w:rPr>
        <w:rFonts w:ascii="Calibri" w:hAnsi="Calibri" w:hint="default"/>
      </w:rPr>
    </w:lvl>
    <w:lvl w:ilvl="5" w:tplc="61C09B20" w:tentative="1">
      <w:start w:val="1"/>
      <w:numFmt w:val="bullet"/>
      <w:lvlText w:val="-"/>
      <w:lvlJc w:val="left"/>
      <w:pPr>
        <w:tabs>
          <w:tab w:val="num" w:pos="4320"/>
        </w:tabs>
        <w:ind w:left="4320" w:hanging="360"/>
      </w:pPr>
      <w:rPr>
        <w:rFonts w:ascii="Calibri" w:hAnsi="Calibri" w:hint="default"/>
      </w:rPr>
    </w:lvl>
    <w:lvl w:ilvl="6" w:tplc="C2D851BE" w:tentative="1">
      <w:start w:val="1"/>
      <w:numFmt w:val="bullet"/>
      <w:lvlText w:val="-"/>
      <w:lvlJc w:val="left"/>
      <w:pPr>
        <w:tabs>
          <w:tab w:val="num" w:pos="5040"/>
        </w:tabs>
        <w:ind w:left="5040" w:hanging="360"/>
      </w:pPr>
      <w:rPr>
        <w:rFonts w:ascii="Calibri" w:hAnsi="Calibri" w:hint="default"/>
      </w:rPr>
    </w:lvl>
    <w:lvl w:ilvl="7" w:tplc="54C0D4B6" w:tentative="1">
      <w:start w:val="1"/>
      <w:numFmt w:val="bullet"/>
      <w:lvlText w:val="-"/>
      <w:lvlJc w:val="left"/>
      <w:pPr>
        <w:tabs>
          <w:tab w:val="num" w:pos="5760"/>
        </w:tabs>
        <w:ind w:left="5760" w:hanging="360"/>
      </w:pPr>
      <w:rPr>
        <w:rFonts w:ascii="Calibri" w:hAnsi="Calibri" w:hint="default"/>
      </w:rPr>
    </w:lvl>
    <w:lvl w:ilvl="8" w:tplc="01DA694C"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7F332025"/>
    <w:multiLevelType w:val="hybridMultilevel"/>
    <w:tmpl w:val="DEC252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6"/>
  </w:num>
  <w:num w:numId="5">
    <w:abstractNumId w:val="9"/>
  </w:num>
  <w:num w:numId="6">
    <w:abstractNumId w:val="1"/>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0C"/>
    <w:rsid w:val="00073DD6"/>
    <w:rsid w:val="000D418F"/>
    <w:rsid w:val="0019720C"/>
    <w:rsid w:val="001B4A19"/>
    <w:rsid w:val="001C40B1"/>
    <w:rsid w:val="00250C54"/>
    <w:rsid w:val="002B3A07"/>
    <w:rsid w:val="002D2BBD"/>
    <w:rsid w:val="00374B6A"/>
    <w:rsid w:val="003B73E0"/>
    <w:rsid w:val="005313AD"/>
    <w:rsid w:val="00551282"/>
    <w:rsid w:val="00551B7E"/>
    <w:rsid w:val="005F6AB0"/>
    <w:rsid w:val="00642B4A"/>
    <w:rsid w:val="00656D5A"/>
    <w:rsid w:val="006D23C1"/>
    <w:rsid w:val="00721CC9"/>
    <w:rsid w:val="007244F5"/>
    <w:rsid w:val="0072467F"/>
    <w:rsid w:val="007A3DB8"/>
    <w:rsid w:val="007D086E"/>
    <w:rsid w:val="007F01FB"/>
    <w:rsid w:val="00802202"/>
    <w:rsid w:val="00824CE4"/>
    <w:rsid w:val="00910679"/>
    <w:rsid w:val="00964274"/>
    <w:rsid w:val="009D5052"/>
    <w:rsid w:val="00A73D17"/>
    <w:rsid w:val="00AB2296"/>
    <w:rsid w:val="00B04588"/>
    <w:rsid w:val="00B144A1"/>
    <w:rsid w:val="00BC5FC6"/>
    <w:rsid w:val="00C0377A"/>
    <w:rsid w:val="00CA0CE4"/>
    <w:rsid w:val="00D956EF"/>
    <w:rsid w:val="00E34252"/>
    <w:rsid w:val="00E82F10"/>
    <w:rsid w:val="00E9578E"/>
    <w:rsid w:val="00F57FCA"/>
    <w:rsid w:val="00FB18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CC24CB"/>
  <w15:chartTrackingRefBased/>
  <w15:docId w15:val="{FCC43280-117F-4300-811B-759595D8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20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19720C"/>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19720C"/>
    <w:rPr>
      <w:rFonts w:ascii="Calibri Light" w:eastAsia="Times New Roman" w:hAnsi="Calibri Light" w:cs="Times New Roman"/>
      <w:b/>
      <w:bCs/>
      <w:kern w:val="28"/>
      <w:sz w:val="32"/>
      <w:szCs w:val="32"/>
      <w:lang w:eastAsia="fr-FR"/>
    </w:rPr>
  </w:style>
  <w:style w:type="paragraph" w:styleId="Paragraphedeliste">
    <w:name w:val="List Paragraph"/>
    <w:basedOn w:val="Normal"/>
    <w:uiPriority w:val="34"/>
    <w:qFormat/>
    <w:rsid w:val="001C40B1"/>
    <w:pPr>
      <w:ind w:left="720"/>
      <w:contextualSpacing/>
    </w:pPr>
  </w:style>
  <w:style w:type="paragraph" w:styleId="En-tte">
    <w:name w:val="header"/>
    <w:basedOn w:val="Normal"/>
    <w:link w:val="En-tteCar"/>
    <w:uiPriority w:val="99"/>
    <w:unhideWhenUsed/>
    <w:rsid w:val="009D5052"/>
    <w:pPr>
      <w:tabs>
        <w:tab w:val="center" w:pos="4536"/>
        <w:tab w:val="right" w:pos="9072"/>
      </w:tabs>
    </w:pPr>
  </w:style>
  <w:style w:type="character" w:customStyle="1" w:styleId="En-tteCar">
    <w:name w:val="En-tête Car"/>
    <w:basedOn w:val="Policepardfaut"/>
    <w:link w:val="En-tte"/>
    <w:uiPriority w:val="99"/>
    <w:rsid w:val="009D505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D5052"/>
    <w:pPr>
      <w:tabs>
        <w:tab w:val="center" w:pos="4536"/>
        <w:tab w:val="right" w:pos="9072"/>
      </w:tabs>
    </w:pPr>
  </w:style>
  <w:style w:type="character" w:customStyle="1" w:styleId="PieddepageCar">
    <w:name w:val="Pied de page Car"/>
    <w:basedOn w:val="Policepardfaut"/>
    <w:link w:val="Pieddepage"/>
    <w:uiPriority w:val="99"/>
    <w:rsid w:val="009D505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1909</Words>
  <Characters>10502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Hanouna</dc:creator>
  <cp:keywords/>
  <dc:description/>
  <cp:lastModifiedBy>Hanouna</cp:lastModifiedBy>
  <cp:revision>37</cp:revision>
  <dcterms:created xsi:type="dcterms:W3CDTF">2021-04-09T22:24:00Z</dcterms:created>
  <dcterms:modified xsi:type="dcterms:W3CDTF">2021-04-09T23:39:00Z</dcterms:modified>
</cp:coreProperties>
</file>