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C49" w:rsidRDefault="00F81C49" w:rsidP="00693F32">
      <w:pPr>
        <w:spacing w:line="276" w:lineRule="auto"/>
        <w:jc w:val="both"/>
        <w:rPr>
          <w:b/>
          <w:bCs/>
          <w:lang w:val="fr-FR"/>
        </w:rPr>
      </w:pPr>
      <w:r>
        <w:rPr>
          <w:b/>
          <w:bCs/>
          <w:lang w:val="fr-FR"/>
        </w:rPr>
        <w:t>Donnez l’état des lieux de la biodiversité agricole en Algérie</w:t>
      </w:r>
      <w:bookmarkStart w:id="0" w:name="_GoBack"/>
      <w:bookmarkEnd w:id="0"/>
    </w:p>
    <w:p w:rsidR="00693F32" w:rsidRPr="00693F32" w:rsidRDefault="00693F32" w:rsidP="00693F32">
      <w:pPr>
        <w:spacing w:line="276" w:lineRule="auto"/>
        <w:jc w:val="both"/>
        <w:rPr>
          <w:lang w:val="fr-FR"/>
        </w:rPr>
      </w:pPr>
      <w:r w:rsidRPr="00693F32">
        <w:rPr>
          <w:b/>
          <w:bCs/>
          <w:lang w:val="fr-FR"/>
        </w:rPr>
        <w:t xml:space="preserve">III </w:t>
      </w:r>
      <w:r w:rsidRPr="00693F32">
        <w:rPr>
          <w:b/>
          <w:bCs/>
          <w:u w:val="single"/>
          <w:lang w:val="fr-FR"/>
        </w:rPr>
        <w:t xml:space="preserve">ETAT DES LIEUX DE LA BIODIVERSITE EN ALGERIE </w:t>
      </w:r>
    </w:p>
    <w:p w:rsidR="00693F32" w:rsidRPr="00693F32" w:rsidRDefault="00693F32" w:rsidP="00693F32">
      <w:pPr>
        <w:spacing w:line="276" w:lineRule="auto"/>
        <w:jc w:val="both"/>
        <w:rPr>
          <w:lang w:val="fr-FR"/>
        </w:rPr>
      </w:pPr>
      <w:r w:rsidRPr="00693F32">
        <w:rPr>
          <w:lang w:val="fr-FR"/>
        </w:rPr>
        <w:t xml:space="preserve">Les ressources végétales </w:t>
      </w:r>
      <w:proofErr w:type="gramStart"/>
      <w:r w:rsidRPr="00693F32">
        <w:rPr>
          <w:lang w:val="fr-FR"/>
        </w:rPr>
        <w:t>L’Algérie  possède</w:t>
      </w:r>
      <w:proofErr w:type="gramEnd"/>
      <w:r w:rsidRPr="00693F32">
        <w:rPr>
          <w:lang w:val="fr-FR"/>
        </w:rPr>
        <w:t xml:space="preserve">  3300  espèces  vasculaires  spontanées,  dont  168  sont  endémiques.  </w:t>
      </w:r>
    </w:p>
    <w:p w:rsidR="00693F32" w:rsidRPr="00693F32" w:rsidRDefault="00693F32" w:rsidP="00693F32">
      <w:pPr>
        <w:spacing w:line="276" w:lineRule="auto"/>
        <w:jc w:val="both"/>
        <w:rPr>
          <w:lang w:val="fr-FR"/>
        </w:rPr>
      </w:pPr>
      <w:r w:rsidRPr="00693F32">
        <w:rPr>
          <w:lang w:val="fr-FR"/>
        </w:rPr>
        <w:t xml:space="preserve">Ce </w:t>
      </w:r>
      <w:proofErr w:type="gramStart"/>
      <w:r w:rsidRPr="00693F32">
        <w:rPr>
          <w:lang w:val="fr-FR"/>
        </w:rPr>
        <w:t>matériel  végétal</w:t>
      </w:r>
      <w:proofErr w:type="gramEnd"/>
      <w:r w:rsidRPr="00693F32">
        <w:rPr>
          <w:lang w:val="fr-FR"/>
        </w:rPr>
        <w:t xml:space="preserve">  est  exploité  par:la  production  agricole</w:t>
      </w:r>
    </w:p>
    <w:p w:rsidR="00693F32" w:rsidRPr="00693F32" w:rsidRDefault="00693F32" w:rsidP="00693F32">
      <w:pPr>
        <w:spacing w:line="276" w:lineRule="auto"/>
        <w:jc w:val="both"/>
        <w:rPr>
          <w:lang w:val="fr-FR"/>
        </w:rPr>
      </w:pPr>
      <w:r w:rsidRPr="00693F32">
        <w:rPr>
          <w:lang w:val="fr-FR"/>
        </w:rPr>
        <w:t xml:space="preserve"> </w:t>
      </w:r>
      <w:proofErr w:type="gramStart"/>
      <w:r w:rsidRPr="00693F32">
        <w:rPr>
          <w:lang w:val="fr-FR"/>
        </w:rPr>
        <w:t>la</w:t>
      </w:r>
      <w:proofErr w:type="gramEnd"/>
      <w:r w:rsidRPr="00693F32">
        <w:rPr>
          <w:lang w:val="fr-FR"/>
        </w:rPr>
        <w:t xml:space="preserve"> recherche pour ses caractéristiques spécifiques, comme la tolérance à la salinité,  à  la  sécheresse,  aux  hautes températures  et  au  gel,  la  qualité  technologique  des produits,  la  résistance  aux  maladies  et  l’adaptation  aux  milieux  difficiles </w:t>
      </w:r>
    </w:p>
    <w:p w:rsidR="00693F32" w:rsidRPr="00693F32" w:rsidRDefault="00693F32" w:rsidP="00693F32">
      <w:pPr>
        <w:spacing w:line="276" w:lineRule="auto"/>
        <w:jc w:val="both"/>
        <w:rPr>
          <w:lang w:val="fr-FR"/>
        </w:rPr>
      </w:pPr>
    </w:p>
    <w:p w:rsidR="00693F32" w:rsidRPr="00693F32" w:rsidRDefault="00693F32" w:rsidP="00693F32">
      <w:pPr>
        <w:spacing w:line="276" w:lineRule="auto"/>
        <w:jc w:val="both"/>
        <w:rPr>
          <w:lang w:val="fr-FR"/>
        </w:rPr>
      </w:pPr>
      <w:r w:rsidRPr="00693F32">
        <w:rPr>
          <w:b/>
          <w:bCs/>
          <w:u w:val="single"/>
          <w:lang w:val="fr-FR"/>
        </w:rPr>
        <w:t xml:space="preserve">1. Céréales </w:t>
      </w:r>
    </w:p>
    <w:p w:rsidR="00693F32" w:rsidRPr="00693F32" w:rsidRDefault="00693F32" w:rsidP="00693F32">
      <w:pPr>
        <w:spacing w:line="276" w:lineRule="auto"/>
        <w:jc w:val="both"/>
        <w:rPr>
          <w:lang w:val="fr-FR"/>
        </w:rPr>
      </w:pPr>
      <w:r w:rsidRPr="00693F32">
        <w:rPr>
          <w:lang w:val="fr-FR"/>
        </w:rPr>
        <w:t xml:space="preserve"> </w:t>
      </w:r>
      <w:proofErr w:type="gramStart"/>
      <w:r w:rsidRPr="00693F32">
        <w:rPr>
          <w:lang w:val="fr-FR"/>
        </w:rPr>
        <w:t>spéculation  prédominante</w:t>
      </w:r>
      <w:proofErr w:type="gramEnd"/>
      <w:r w:rsidRPr="00693F32">
        <w:rPr>
          <w:lang w:val="fr-FR"/>
        </w:rPr>
        <w:t xml:space="preserve">  de  l’agriculture  algérienne</w:t>
      </w:r>
    </w:p>
    <w:p w:rsidR="00693F32" w:rsidRPr="00693F32" w:rsidRDefault="00693F32" w:rsidP="00693F32">
      <w:pPr>
        <w:spacing w:line="276" w:lineRule="auto"/>
        <w:jc w:val="both"/>
        <w:rPr>
          <w:lang w:val="fr-FR"/>
        </w:rPr>
      </w:pPr>
      <w:r w:rsidRPr="00693F32">
        <w:rPr>
          <w:lang w:val="fr-FR"/>
        </w:rPr>
        <w:t xml:space="preserve"> </w:t>
      </w:r>
      <w:proofErr w:type="gramStart"/>
      <w:r w:rsidRPr="00693F32">
        <w:rPr>
          <w:lang w:val="fr-FR"/>
        </w:rPr>
        <w:t>fort</w:t>
      </w:r>
      <w:proofErr w:type="gramEnd"/>
      <w:r w:rsidRPr="00693F32">
        <w:rPr>
          <w:lang w:val="fr-FR"/>
        </w:rPr>
        <w:t xml:space="preserve"> ancienne  en  Algérie.  </w:t>
      </w:r>
    </w:p>
    <w:p w:rsidR="00693F32" w:rsidRPr="00693F32" w:rsidRDefault="00693F32" w:rsidP="00693F32">
      <w:pPr>
        <w:spacing w:line="276" w:lineRule="auto"/>
        <w:jc w:val="both"/>
        <w:rPr>
          <w:lang w:val="fr-FR"/>
        </w:rPr>
      </w:pPr>
      <w:r w:rsidRPr="00693F32">
        <w:rPr>
          <w:lang w:val="fr-FR"/>
        </w:rPr>
        <w:t xml:space="preserve"> </w:t>
      </w:r>
      <w:proofErr w:type="gramStart"/>
      <w:r w:rsidRPr="00693F32">
        <w:rPr>
          <w:lang w:val="fr-FR"/>
        </w:rPr>
        <w:t>La  céréaliculture</w:t>
      </w:r>
      <w:proofErr w:type="gramEnd"/>
      <w:r w:rsidRPr="00693F32">
        <w:rPr>
          <w:lang w:val="fr-FR"/>
        </w:rPr>
        <w:t>+ la  jachère= + 6  millions  d’ha (80% SAU)</w:t>
      </w:r>
    </w:p>
    <w:p w:rsidR="00693F32" w:rsidRPr="00693F32" w:rsidRDefault="00693F32" w:rsidP="00693F32">
      <w:pPr>
        <w:spacing w:line="276" w:lineRule="auto"/>
        <w:jc w:val="both"/>
        <w:rPr>
          <w:lang w:val="fr-FR"/>
        </w:rPr>
      </w:pPr>
      <w:r w:rsidRPr="00693F32">
        <w:rPr>
          <w:lang w:val="fr-FR"/>
        </w:rPr>
        <w:t xml:space="preserve"> Les résultats de la sélection pratiquée depuis les années 70, mentionnent :</w:t>
      </w:r>
    </w:p>
    <w:p w:rsidR="00693F32" w:rsidRPr="00693F32" w:rsidRDefault="00693F32" w:rsidP="00693F32">
      <w:pPr>
        <w:spacing w:line="276" w:lineRule="auto"/>
        <w:jc w:val="both"/>
        <w:rPr>
          <w:lang w:val="fr-FR"/>
        </w:rPr>
      </w:pPr>
      <w:r w:rsidRPr="00693F32">
        <w:rPr>
          <w:lang w:val="fr-FR"/>
        </w:rPr>
        <w:t xml:space="preserve"> 44 variétés de Blé Dur dont 25 sont multipliées,</w:t>
      </w:r>
    </w:p>
    <w:p w:rsidR="00693F32" w:rsidRPr="00693F32" w:rsidRDefault="00693F32" w:rsidP="00693F32">
      <w:pPr>
        <w:spacing w:line="276" w:lineRule="auto"/>
        <w:jc w:val="both"/>
        <w:rPr>
          <w:lang w:val="fr-FR"/>
        </w:rPr>
      </w:pPr>
      <w:r w:rsidRPr="00693F32">
        <w:rPr>
          <w:lang w:val="fr-FR"/>
        </w:rPr>
        <w:t xml:space="preserve"> 45 variétés de Blé Tendre dont 15 sont multipliées, </w:t>
      </w:r>
    </w:p>
    <w:p w:rsidR="00693F32" w:rsidRPr="00693F32" w:rsidRDefault="00693F32" w:rsidP="00693F32">
      <w:pPr>
        <w:spacing w:line="276" w:lineRule="auto"/>
        <w:jc w:val="both"/>
        <w:rPr>
          <w:lang w:val="fr-FR"/>
        </w:rPr>
      </w:pPr>
      <w:r w:rsidRPr="00693F32">
        <w:rPr>
          <w:lang w:val="fr-FR"/>
        </w:rPr>
        <w:t>24 variétés d’Orge dont 8 sont multipliées et</w:t>
      </w:r>
    </w:p>
    <w:p w:rsidR="00693F32" w:rsidRPr="00693F32" w:rsidRDefault="00693F32" w:rsidP="00693F32">
      <w:pPr>
        <w:spacing w:line="276" w:lineRule="auto"/>
        <w:jc w:val="both"/>
        <w:rPr>
          <w:lang w:val="fr-FR"/>
        </w:rPr>
      </w:pPr>
      <w:r w:rsidRPr="00693F32">
        <w:rPr>
          <w:lang w:val="fr-FR"/>
        </w:rPr>
        <w:t xml:space="preserve"> 15 variétés de Triticales dont 4 sont multipliées</w:t>
      </w:r>
    </w:p>
    <w:p w:rsidR="00693F32" w:rsidRPr="00693F32" w:rsidRDefault="00693F32" w:rsidP="00693F32">
      <w:pPr>
        <w:spacing w:line="276" w:lineRule="auto"/>
        <w:jc w:val="both"/>
        <w:rPr>
          <w:lang w:val="fr-FR"/>
        </w:rPr>
      </w:pPr>
      <w:r w:rsidRPr="00693F32">
        <w:rPr>
          <w:lang w:val="fr-FR"/>
        </w:rPr>
        <w:t> </w:t>
      </w:r>
    </w:p>
    <w:p w:rsidR="00693F32" w:rsidRPr="00693F32" w:rsidRDefault="00693F32" w:rsidP="00693F32">
      <w:pPr>
        <w:spacing w:line="276" w:lineRule="auto"/>
        <w:jc w:val="both"/>
        <w:rPr>
          <w:lang w:val="fr-FR"/>
        </w:rPr>
      </w:pPr>
      <w:r w:rsidRPr="00693F32">
        <w:rPr>
          <w:lang w:val="fr-FR"/>
        </w:rPr>
        <w:t>L’Algérie: centre de diversité pour:</w:t>
      </w:r>
    </w:p>
    <w:p w:rsidR="00693F32" w:rsidRPr="00693F32" w:rsidRDefault="00693F32" w:rsidP="00693F32">
      <w:pPr>
        <w:spacing w:line="276" w:lineRule="auto"/>
        <w:jc w:val="both"/>
        <w:rPr>
          <w:lang w:val="fr-FR"/>
        </w:rPr>
      </w:pPr>
      <w:r w:rsidRPr="00693F32">
        <w:rPr>
          <w:lang w:val="fr-FR"/>
        </w:rPr>
        <w:t xml:space="preserve"> </w:t>
      </w:r>
      <w:proofErr w:type="gramStart"/>
      <w:r w:rsidRPr="00693F32">
        <w:rPr>
          <w:lang w:val="fr-FR"/>
        </w:rPr>
        <w:t>Blé  Dur</w:t>
      </w:r>
      <w:proofErr w:type="gramEnd"/>
      <w:r w:rsidRPr="00693F32">
        <w:rPr>
          <w:lang w:val="fr-FR"/>
        </w:rPr>
        <w:t xml:space="preserve"> (</w:t>
      </w:r>
      <w:proofErr w:type="spellStart"/>
      <w:r w:rsidRPr="00693F32">
        <w:rPr>
          <w:lang w:val="fr-FR"/>
        </w:rPr>
        <w:t>Triticum</w:t>
      </w:r>
      <w:proofErr w:type="spellEnd"/>
      <w:r w:rsidRPr="00693F32">
        <w:rPr>
          <w:lang w:val="fr-FR"/>
        </w:rPr>
        <w:t xml:space="preserve">  </w:t>
      </w:r>
      <w:proofErr w:type="spellStart"/>
      <w:r w:rsidRPr="00693F32">
        <w:rPr>
          <w:lang w:val="fr-FR"/>
        </w:rPr>
        <w:t>durum</w:t>
      </w:r>
      <w:proofErr w:type="spellEnd"/>
      <w:r w:rsidRPr="00693F32">
        <w:rPr>
          <w:lang w:val="fr-FR"/>
        </w:rPr>
        <w:t xml:space="preserve">  </w:t>
      </w:r>
      <w:proofErr w:type="spellStart"/>
      <w:r w:rsidRPr="00693F32">
        <w:rPr>
          <w:lang w:val="fr-FR"/>
        </w:rPr>
        <w:t>Desf</w:t>
      </w:r>
      <w:proofErr w:type="spellEnd"/>
      <w:r w:rsidRPr="00693F32">
        <w:rPr>
          <w:lang w:val="fr-FR"/>
        </w:rPr>
        <w:t xml:space="preserve">), </w:t>
      </w:r>
    </w:p>
    <w:p w:rsidR="00693F32" w:rsidRPr="00693F32" w:rsidRDefault="00693F32" w:rsidP="00693F32">
      <w:pPr>
        <w:spacing w:line="276" w:lineRule="auto"/>
        <w:jc w:val="both"/>
        <w:rPr>
          <w:lang w:val="fr-FR"/>
        </w:rPr>
      </w:pPr>
      <w:r w:rsidRPr="00693F32">
        <w:rPr>
          <w:lang w:val="fr-FR"/>
        </w:rPr>
        <w:t xml:space="preserve"> </w:t>
      </w:r>
      <w:proofErr w:type="gramStart"/>
      <w:r w:rsidRPr="00693F32">
        <w:rPr>
          <w:lang w:val="fr-FR"/>
        </w:rPr>
        <w:t>Blé  Tendre</w:t>
      </w:r>
      <w:proofErr w:type="gramEnd"/>
      <w:r w:rsidRPr="00693F32">
        <w:rPr>
          <w:lang w:val="fr-FR"/>
        </w:rPr>
        <w:t xml:space="preserve">  (</w:t>
      </w:r>
      <w:proofErr w:type="spellStart"/>
      <w:r w:rsidRPr="00693F32">
        <w:rPr>
          <w:lang w:val="fr-FR"/>
        </w:rPr>
        <w:t>Triticum</w:t>
      </w:r>
      <w:proofErr w:type="spellEnd"/>
      <w:r w:rsidRPr="00693F32">
        <w:rPr>
          <w:lang w:val="fr-FR"/>
        </w:rPr>
        <w:t xml:space="preserve">  </w:t>
      </w:r>
      <w:proofErr w:type="spellStart"/>
      <w:r w:rsidRPr="00693F32">
        <w:rPr>
          <w:lang w:val="fr-FR"/>
        </w:rPr>
        <w:t>vulgare</w:t>
      </w:r>
      <w:proofErr w:type="spellEnd"/>
      <w:r w:rsidRPr="00693F32">
        <w:rPr>
          <w:lang w:val="fr-FR"/>
        </w:rPr>
        <w:t xml:space="preserve">  Host), </w:t>
      </w:r>
    </w:p>
    <w:p w:rsidR="00693F32" w:rsidRPr="00693F32" w:rsidRDefault="00693F32" w:rsidP="00693F32">
      <w:pPr>
        <w:spacing w:line="276" w:lineRule="auto"/>
        <w:jc w:val="both"/>
        <w:rPr>
          <w:lang w:val="fr-FR"/>
        </w:rPr>
      </w:pPr>
      <w:r w:rsidRPr="00693F32">
        <w:rPr>
          <w:lang w:val="fr-FR"/>
        </w:rPr>
        <w:t xml:space="preserve"> </w:t>
      </w:r>
      <w:proofErr w:type="gramStart"/>
      <w:r w:rsidRPr="00693F32">
        <w:rPr>
          <w:lang w:val="fr-FR"/>
        </w:rPr>
        <w:t>le  Blé</w:t>
      </w:r>
      <w:proofErr w:type="gramEnd"/>
      <w:r w:rsidRPr="00693F32">
        <w:rPr>
          <w:lang w:val="fr-FR"/>
        </w:rPr>
        <w:t xml:space="preserve">  de Pologne (T. </w:t>
      </w:r>
      <w:proofErr w:type="spellStart"/>
      <w:r w:rsidRPr="00693F32">
        <w:rPr>
          <w:lang w:val="fr-FR"/>
        </w:rPr>
        <w:t>polonicum</w:t>
      </w:r>
      <w:proofErr w:type="spellEnd"/>
      <w:r w:rsidRPr="00693F32">
        <w:rPr>
          <w:lang w:val="fr-FR"/>
        </w:rPr>
        <w:t xml:space="preserve"> L) -qui se présente à l’état spontané parmi les cultures de Blé et le plus souvent  dans  les  mélanges  de  variétés  de  Blé  Dur-,  </w:t>
      </w:r>
    </w:p>
    <w:p w:rsidR="00693F32" w:rsidRPr="00693F32" w:rsidRDefault="00693F32" w:rsidP="00693F32">
      <w:pPr>
        <w:spacing w:line="276" w:lineRule="auto"/>
        <w:jc w:val="both"/>
        <w:rPr>
          <w:lang w:val="fr-FR"/>
        </w:rPr>
      </w:pPr>
      <w:proofErr w:type="gramStart"/>
      <w:r w:rsidRPr="00693F32">
        <w:rPr>
          <w:lang w:val="fr-FR"/>
        </w:rPr>
        <w:t>le  blé</w:t>
      </w:r>
      <w:proofErr w:type="gramEnd"/>
      <w:r w:rsidRPr="00693F32">
        <w:rPr>
          <w:lang w:val="fr-FR"/>
        </w:rPr>
        <w:t xml:space="preserve">  </w:t>
      </w:r>
      <w:proofErr w:type="spellStart"/>
      <w:r w:rsidRPr="00693F32">
        <w:rPr>
          <w:lang w:val="fr-FR"/>
        </w:rPr>
        <w:t>Poulard</w:t>
      </w:r>
      <w:proofErr w:type="spellEnd"/>
      <w:r w:rsidRPr="00693F32">
        <w:rPr>
          <w:lang w:val="fr-FR"/>
        </w:rPr>
        <w:t xml:space="preserve">  (T.  </w:t>
      </w:r>
      <w:proofErr w:type="spellStart"/>
      <w:proofErr w:type="gramStart"/>
      <w:r w:rsidRPr="00693F32">
        <w:rPr>
          <w:lang w:val="fr-FR"/>
        </w:rPr>
        <w:t>turgidum</w:t>
      </w:r>
      <w:proofErr w:type="spellEnd"/>
      <w:r w:rsidRPr="00693F32">
        <w:rPr>
          <w:lang w:val="fr-FR"/>
        </w:rPr>
        <w:t xml:space="preserve">  L</w:t>
      </w:r>
      <w:proofErr w:type="gramEnd"/>
      <w:r w:rsidRPr="00693F32">
        <w:rPr>
          <w:lang w:val="fr-FR"/>
        </w:rPr>
        <w:t xml:space="preserve">),  </w:t>
      </w:r>
    </w:p>
    <w:p w:rsidR="00693F32" w:rsidRPr="00693F32" w:rsidRDefault="00693F32" w:rsidP="00693F32">
      <w:pPr>
        <w:spacing w:line="276" w:lineRule="auto"/>
        <w:jc w:val="both"/>
        <w:rPr>
          <w:lang w:val="fr-FR"/>
        </w:rPr>
      </w:pPr>
      <w:proofErr w:type="gramStart"/>
      <w:r w:rsidRPr="00693F32">
        <w:rPr>
          <w:lang w:val="fr-FR"/>
        </w:rPr>
        <w:t>l’Orge</w:t>
      </w:r>
      <w:proofErr w:type="gramEnd"/>
      <w:r w:rsidRPr="00693F32">
        <w:rPr>
          <w:lang w:val="fr-FR"/>
        </w:rPr>
        <w:t xml:space="preserve"> (</w:t>
      </w:r>
      <w:proofErr w:type="spellStart"/>
      <w:r w:rsidRPr="00693F32">
        <w:rPr>
          <w:lang w:val="fr-FR"/>
        </w:rPr>
        <w:t>Hordeum</w:t>
      </w:r>
      <w:proofErr w:type="spellEnd"/>
      <w:r w:rsidRPr="00693F32">
        <w:rPr>
          <w:lang w:val="fr-FR"/>
        </w:rPr>
        <w:t xml:space="preserve">. </w:t>
      </w:r>
      <w:proofErr w:type="spellStart"/>
      <w:proofErr w:type="gramStart"/>
      <w:r w:rsidRPr="00693F32">
        <w:rPr>
          <w:lang w:val="fr-FR"/>
        </w:rPr>
        <w:t>vulgare</w:t>
      </w:r>
      <w:proofErr w:type="spellEnd"/>
      <w:proofErr w:type="gramEnd"/>
      <w:r w:rsidRPr="00693F32">
        <w:rPr>
          <w:lang w:val="fr-FR"/>
        </w:rPr>
        <w:t xml:space="preserve"> L), </w:t>
      </w:r>
    </w:p>
    <w:p w:rsidR="00693F32" w:rsidRPr="00693F32" w:rsidRDefault="00693F32" w:rsidP="00693F32">
      <w:pPr>
        <w:spacing w:line="276" w:lineRule="auto"/>
        <w:jc w:val="both"/>
        <w:rPr>
          <w:lang w:val="fr-FR"/>
        </w:rPr>
      </w:pPr>
      <w:proofErr w:type="gramStart"/>
      <w:r w:rsidRPr="00693F32">
        <w:rPr>
          <w:lang w:val="fr-FR"/>
        </w:rPr>
        <w:t>l’Avoine</w:t>
      </w:r>
      <w:proofErr w:type="gramEnd"/>
      <w:r w:rsidRPr="00693F32">
        <w:rPr>
          <w:lang w:val="fr-FR"/>
        </w:rPr>
        <w:t xml:space="preserve"> (</w:t>
      </w:r>
      <w:proofErr w:type="spellStart"/>
      <w:r w:rsidRPr="00693F32">
        <w:rPr>
          <w:lang w:val="fr-FR"/>
        </w:rPr>
        <w:t>Avena</w:t>
      </w:r>
      <w:proofErr w:type="spellEnd"/>
      <w:r w:rsidRPr="00693F32">
        <w:rPr>
          <w:lang w:val="fr-FR"/>
        </w:rPr>
        <w:t xml:space="preserve"> </w:t>
      </w:r>
      <w:proofErr w:type="spellStart"/>
      <w:r w:rsidRPr="00693F32">
        <w:rPr>
          <w:lang w:val="fr-FR"/>
        </w:rPr>
        <w:t>sativa</w:t>
      </w:r>
      <w:proofErr w:type="spellEnd"/>
      <w:r w:rsidRPr="00693F32">
        <w:rPr>
          <w:lang w:val="fr-FR"/>
        </w:rPr>
        <w:t xml:space="preserve"> L., </w:t>
      </w:r>
      <w:proofErr w:type="spellStart"/>
      <w:r w:rsidRPr="00693F32">
        <w:rPr>
          <w:lang w:val="fr-FR"/>
        </w:rPr>
        <w:t>A.fatua</w:t>
      </w:r>
      <w:proofErr w:type="spellEnd"/>
      <w:r w:rsidRPr="00693F32">
        <w:rPr>
          <w:lang w:val="fr-FR"/>
        </w:rPr>
        <w:t xml:space="preserve">, </w:t>
      </w:r>
      <w:proofErr w:type="spellStart"/>
      <w:r w:rsidRPr="00693F32">
        <w:rPr>
          <w:lang w:val="fr-FR"/>
        </w:rPr>
        <w:t>A.ventricosa</w:t>
      </w:r>
      <w:proofErr w:type="spellEnd"/>
      <w:r w:rsidRPr="00693F32">
        <w:rPr>
          <w:lang w:val="fr-FR"/>
        </w:rPr>
        <w:t xml:space="preserve"> et A. </w:t>
      </w:r>
      <w:proofErr w:type="spellStart"/>
      <w:r w:rsidRPr="00693F32">
        <w:rPr>
          <w:lang w:val="fr-FR"/>
        </w:rPr>
        <w:t>sterilis</w:t>
      </w:r>
      <w:proofErr w:type="spellEnd"/>
      <w:r w:rsidRPr="00693F32">
        <w:rPr>
          <w:lang w:val="fr-FR"/>
        </w:rPr>
        <w:t xml:space="preserve"> L). </w:t>
      </w:r>
    </w:p>
    <w:p w:rsidR="00693F32" w:rsidRPr="00693F32" w:rsidRDefault="00693F32" w:rsidP="00693F32">
      <w:pPr>
        <w:spacing w:line="276" w:lineRule="auto"/>
        <w:jc w:val="both"/>
        <w:rPr>
          <w:lang w:val="fr-FR"/>
        </w:rPr>
      </w:pPr>
      <w:r w:rsidRPr="00693F32">
        <w:rPr>
          <w:lang w:val="fr-FR"/>
        </w:rPr>
        <w:t xml:space="preserve">Ils sont </w:t>
      </w:r>
      <w:proofErr w:type="gramStart"/>
      <w:r w:rsidRPr="00693F32">
        <w:rPr>
          <w:lang w:val="fr-FR"/>
        </w:rPr>
        <w:t>disponible</w:t>
      </w:r>
      <w:proofErr w:type="gramEnd"/>
      <w:r w:rsidRPr="00693F32">
        <w:rPr>
          <w:lang w:val="fr-FR"/>
        </w:rPr>
        <w:t xml:space="preserve"> dans des collections de l’Institut Technique des Grandes Cultures (I T G C) au niveau de ses différentes stations. </w:t>
      </w:r>
      <w:proofErr w:type="gramStart"/>
      <w:r w:rsidRPr="00693F32">
        <w:rPr>
          <w:lang w:val="fr-FR"/>
        </w:rPr>
        <w:t>Certaines  variétés</w:t>
      </w:r>
      <w:proofErr w:type="gramEnd"/>
      <w:r w:rsidRPr="00693F32">
        <w:rPr>
          <w:lang w:val="fr-FR"/>
        </w:rPr>
        <w:t xml:space="preserve">  algériennes  sont  aussi disponibles  dans  les  banques  de  gènes  internationales  (France,  USA,  ICARDA,….=</w:t>
      </w:r>
    </w:p>
    <w:p w:rsidR="00693F32" w:rsidRPr="00693F32" w:rsidRDefault="00693F32" w:rsidP="00693F32">
      <w:pPr>
        <w:spacing w:line="276" w:lineRule="auto"/>
        <w:jc w:val="both"/>
        <w:rPr>
          <w:lang w:val="fr-FR"/>
        </w:rPr>
      </w:pPr>
    </w:p>
    <w:p w:rsidR="00693F32" w:rsidRPr="00693F32" w:rsidRDefault="00693F32" w:rsidP="00693F32">
      <w:pPr>
        <w:spacing w:line="276" w:lineRule="auto"/>
        <w:jc w:val="both"/>
        <w:rPr>
          <w:lang w:val="fr-FR"/>
        </w:rPr>
      </w:pPr>
    </w:p>
    <w:p w:rsidR="00693F32" w:rsidRPr="00693F32" w:rsidRDefault="00693F32" w:rsidP="00693F32">
      <w:pPr>
        <w:spacing w:line="276" w:lineRule="auto"/>
        <w:jc w:val="both"/>
        <w:rPr>
          <w:b/>
          <w:bCs/>
          <w:u w:val="single"/>
          <w:lang w:val="fr-FR"/>
        </w:rPr>
      </w:pPr>
      <w:r w:rsidRPr="00693F32">
        <w:rPr>
          <w:b/>
          <w:bCs/>
          <w:u w:val="single"/>
          <w:lang w:val="fr-FR"/>
        </w:rPr>
        <w:t xml:space="preserve">2. Les Légumes Secs </w:t>
      </w:r>
    </w:p>
    <w:p w:rsidR="00693F32" w:rsidRPr="00693F32" w:rsidRDefault="00693F32" w:rsidP="00693F32">
      <w:pPr>
        <w:spacing w:line="276" w:lineRule="auto"/>
        <w:jc w:val="both"/>
        <w:rPr>
          <w:lang w:val="fr-FR"/>
        </w:rPr>
      </w:pPr>
      <w:proofErr w:type="gramStart"/>
      <w:r w:rsidRPr="00693F32">
        <w:rPr>
          <w:lang w:val="fr-FR"/>
        </w:rPr>
        <w:t>Principalement  le</w:t>
      </w:r>
      <w:proofErr w:type="gramEnd"/>
      <w:r w:rsidRPr="00693F32">
        <w:rPr>
          <w:lang w:val="fr-FR"/>
        </w:rPr>
        <w:t xml:space="preserve">  Pois Chiche (</w:t>
      </w:r>
      <w:proofErr w:type="spellStart"/>
      <w:r w:rsidRPr="00693F32">
        <w:rPr>
          <w:lang w:val="fr-FR"/>
        </w:rPr>
        <w:t>Cicer.arietinum</w:t>
      </w:r>
      <w:proofErr w:type="spellEnd"/>
      <w:r w:rsidRPr="00693F32">
        <w:rPr>
          <w:lang w:val="fr-FR"/>
        </w:rPr>
        <w:t xml:space="preserve"> L.), la Lentille (Lens. </w:t>
      </w:r>
      <w:proofErr w:type="spellStart"/>
      <w:proofErr w:type="gramStart"/>
      <w:r w:rsidRPr="00693F32">
        <w:rPr>
          <w:lang w:val="fr-FR"/>
        </w:rPr>
        <w:t>culinaris</w:t>
      </w:r>
      <w:proofErr w:type="spellEnd"/>
      <w:proofErr w:type="gramEnd"/>
      <w:r w:rsidRPr="00693F32">
        <w:rPr>
          <w:lang w:val="fr-FR"/>
        </w:rPr>
        <w:t xml:space="preserve"> L.), la Fève (Vicia </w:t>
      </w:r>
      <w:proofErr w:type="spellStart"/>
      <w:r w:rsidRPr="00693F32">
        <w:rPr>
          <w:lang w:val="fr-FR"/>
        </w:rPr>
        <w:t>faba</w:t>
      </w:r>
      <w:proofErr w:type="spellEnd"/>
      <w:r w:rsidRPr="00693F32">
        <w:rPr>
          <w:lang w:val="fr-FR"/>
        </w:rPr>
        <w:t xml:space="preserve"> L.), le Haricot Sec (</w:t>
      </w:r>
      <w:proofErr w:type="spellStart"/>
      <w:r w:rsidRPr="00693F32">
        <w:rPr>
          <w:lang w:val="fr-FR"/>
        </w:rPr>
        <w:t>Phasiolus</w:t>
      </w:r>
      <w:proofErr w:type="spellEnd"/>
      <w:r w:rsidRPr="00693F32">
        <w:rPr>
          <w:lang w:val="fr-FR"/>
        </w:rPr>
        <w:t xml:space="preserve"> L) et la Gesse (</w:t>
      </w:r>
      <w:proofErr w:type="spellStart"/>
      <w:r w:rsidRPr="00693F32">
        <w:rPr>
          <w:lang w:val="fr-FR"/>
        </w:rPr>
        <w:t>Lathyrus</w:t>
      </w:r>
      <w:proofErr w:type="spellEnd"/>
      <w:r w:rsidRPr="00693F32">
        <w:rPr>
          <w:lang w:val="fr-FR"/>
        </w:rPr>
        <w:t xml:space="preserve"> </w:t>
      </w:r>
      <w:proofErr w:type="spellStart"/>
      <w:r w:rsidRPr="00693F32">
        <w:rPr>
          <w:lang w:val="fr-FR"/>
        </w:rPr>
        <w:t>sativus</w:t>
      </w:r>
      <w:proofErr w:type="spellEnd"/>
      <w:r w:rsidRPr="00693F32">
        <w:rPr>
          <w:lang w:val="fr-FR"/>
        </w:rPr>
        <w:t xml:space="preserve">) </w:t>
      </w:r>
    </w:p>
    <w:p w:rsidR="00693F32" w:rsidRPr="00693F32" w:rsidRDefault="00693F32" w:rsidP="00693F32">
      <w:pPr>
        <w:spacing w:line="276" w:lineRule="auto"/>
        <w:jc w:val="both"/>
        <w:rPr>
          <w:lang w:val="fr-FR"/>
        </w:rPr>
      </w:pPr>
      <w:proofErr w:type="gramStart"/>
      <w:r w:rsidRPr="00693F32">
        <w:rPr>
          <w:lang w:val="fr-FR"/>
        </w:rPr>
        <w:lastRenderedPageBreak/>
        <w:t>Malgré  plusieurs</w:t>
      </w:r>
      <w:proofErr w:type="gramEnd"/>
      <w:r w:rsidRPr="00693F32">
        <w:rPr>
          <w:lang w:val="fr-FR"/>
        </w:rPr>
        <w:t xml:space="preserve">  programmes  de développement,  la  production  de  légumineuses  alimentaires  n’a  pas  connu  l’évolution escomptée tant sur le plan des superficies que sur celui de la production en grains. Toutes les </w:t>
      </w:r>
      <w:proofErr w:type="gramStart"/>
      <w:r w:rsidRPr="00693F32">
        <w:rPr>
          <w:lang w:val="fr-FR"/>
        </w:rPr>
        <w:t>espèces  ont</w:t>
      </w:r>
      <w:proofErr w:type="gramEnd"/>
      <w:r w:rsidRPr="00693F32">
        <w:rPr>
          <w:lang w:val="fr-FR"/>
        </w:rPr>
        <w:t xml:space="preserve">  régressé,  mais  c’est  surtout  la  Lentille  qui  a  enregistré  le  taux  de  diminution  de superficie le plus élevé </w:t>
      </w:r>
    </w:p>
    <w:p w:rsidR="00693F32" w:rsidRPr="00693F32" w:rsidRDefault="00693F32" w:rsidP="00693F32">
      <w:pPr>
        <w:spacing w:line="276" w:lineRule="auto"/>
        <w:jc w:val="both"/>
        <w:rPr>
          <w:b/>
          <w:bCs/>
          <w:u w:val="single"/>
          <w:lang w:val="fr-FR"/>
        </w:rPr>
      </w:pPr>
      <w:proofErr w:type="gramStart"/>
      <w:r w:rsidRPr="00693F32">
        <w:rPr>
          <w:b/>
          <w:bCs/>
          <w:u w:val="single"/>
          <w:lang w:val="fr-FR"/>
        </w:rPr>
        <w:t>3 .</w:t>
      </w:r>
      <w:proofErr w:type="gramEnd"/>
      <w:r w:rsidRPr="00693F32">
        <w:rPr>
          <w:b/>
          <w:bCs/>
          <w:u w:val="single"/>
          <w:lang w:val="fr-FR"/>
        </w:rPr>
        <w:t xml:space="preserve">  Les Plantes Fourragères et Pastorales </w:t>
      </w:r>
    </w:p>
    <w:p w:rsidR="00693F32" w:rsidRPr="00693F32" w:rsidRDefault="00693F32" w:rsidP="00693F32">
      <w:pPr>
        <w:spacing w:line="276" w:lineRule="auto"/>
        <w:jc w:val="both"/>
        <w:rPr>
          <w:lang w:val="fr-FR"/>
        </w:rPr>
      </w:pPr>
      <w:proofErr w:type="gramStart"/>
      <w:r w:rsidRPr="00693F32">
        <w:rPr>
          <w:lang w:val="fr-FR"/>
        </w:rPr>
        <w:t>Peu  d’espèces</w:t>
      </w:r>
      <w:proofErr w:type="gramEnd"/>
      <w:r w:rsidRPr="00693F32">
        <w:rPr>
          <w:lang w:val="fr-FR"/>
        </w:rPr>
        <w:t xml:space="preserve">  fourragères  sont  cultivées,  bien  que  la  flore  locale  renferme  un  immense potentiel d’espèces qui peuvent être utilisées dans la réhabilitation des terres de parcours ou des  zones  dégradées.  </w:t>
      </w:r>
      <w:proofErr w:type="gramStart"/>
      <w:r w:rsidRPr="00693F32">
        <w:rPr>
          <w:lang w:val="fr-FR"/>
        </w:rPr>
        <w:t>Seules  la</w:t>
      </w:r>
      <w:proofErr w:type="gramEnd"/>
      <w:r w:rsidRPr="00693F32">
        <w:rPr>
          <w:lang w:val="fr-FR"/>
        </w:rPr>
        <w:t xml:space="preserve">  Vesce-Avoine,  la  Luzerne  Pérenne,  le  Sorgho  Fourrager  et l’Orge sont cultivés, récoltés et conservés. </w:t>
      </w:r>
    </w:p>
    <w:p w:rsidR="00693F32" w:rsidRPr="00693F32" w:rsidRDefault="00693F32" w:rsidP="00693F32">
      <w:pPr>
        <w:spacing w:line="276" w:lineRule="auto"/>
        <w:jc w:val="both"/>
        <w:rPr>
          <w:lang w:val="fr-FR"/>
        </w:rPr>
      </w:pPr>
      <w:r w:rsidRPr="00693F32">
        <w:rPr>
          <w:lang w:val="fr-FR"/>
        </w:rPr>
        <w:t xml:space="preserve">Pour les Cultures Fourragères, peu de recherches et de travaux sont exploités dans le sens de la   création   variétale   ou   l’introduction   de   semences ;   la   diversification   des   Cultures Fourragères est donc très </w:t>
      </w:r>
      <w:proofErr w:type="gramStart"/>
      <w:r w:rsidRPr="00693F32">
        <w:rPr>
          <w:lang w:val="fr-FR"/>
        </w:rPr>
        <w:t>limitée .</w:t>
      </w:r>
      <w:proofErr w:type="gramEnd"/>
      <w:r w:rsidRPr="00693F32">
        <w:rPr>
          <w:lang w:val="fr-FR"/>
        </w:rPr>
        <w:t xml:space="preserve"> </w:t>
      </w:r>
    </w:p>
    <w:p w:rsidR="00693F32" w:rsidRPr="00693F32" w:rsidRDefault="00693F32" w:rsidP="00693F32">
      <w:pPr>
        <w:spacing w:line="276" w:lineRule="auto"/>
        <w:jc w:val="both"/>
        <w:rPr>
          <w:lang w:val="fr-FR"/>
        </w:rPr>
      </w:pPr>
      <w:proofErr w:type="gramStart"/>
      <w:r w:rsidRPr="00693F32">
        <w:rPr>
          <w:lang w:val="fr-FR"/>
        </w:rPr>
        <w:t>Les  espèces</w:t>
      </w:r>
      <w:proofErr w:type="gramEnd"/>
      <w:r w:rsidRPr="00693F32">
        <w:rPr>
          <w:lang w:val="fr-FR"/>
        </w:rPr>
        <w:t xml:space="preserve">  principales  cultivées  sont l’Orge,  l’Avoine,  le  Triticale,  le  Sorgho,  le  Maïs,  le Mil, la Luzerne pérenne, le Bersim et la Vesce. Elles occupent une place importante, par leur production, leur utilisation mais à un degré variable d’une espèce à une autre. </w:t>
      </w:r>
    </w:p>
    <w:p w:rsidR="00693F32" w:rsidRPr="00693F32" w:rsidRDefault="00693F32" w:rsidP="00693F32">
      <w:pPr>
        <w:spacing w:line="276" w:lineRule="auto"/>
        <w:jc w:val="both"/>
        <w:rPr>
          <w:lang w:val="fr-FR"/>
        </w:rPr>
      </w:pPr>
      <w:r w:rsidRPr="00693F32">
        <w:rPr>
          <w:lang w:val="fr-FR"/>
        </w:rPr>
        <w:t xml:space="preserve">Les espèces secondaires sont le Pois fourrager, la Féverole, le Lupin, les Luzernes annuelles, le Sulla, La Fétuque, le Ray-grass, l’Agropyrum, le Phalaris, le Dactyle, certaines espèces de </w:t>
      </w:r>
      <w:proofErr w:type="gramStart"/>
      <w:r w:rsidRPr="00693F32">
        <w:rPr>
          <w:lang w:val="fr-FR"/>
        </w:rPr>
        <w:t>Trèfles  et</w:t>
      </w:r>
      <w:proofErr w:type="gramEnd"/>
      <w:r w:rsidRPr="00693F32">
        <w:rPr>
          <w:lang w:val="fr-FR"/>
        </w:rPr>
        <w:t xml:space="preserve">  quelques  arbustives :  l’</w:t>
      </w:r>
      <w:proofErr w:type="spellStart"/>
      <w:r w:rsidRPr="00693F32">
        <w:rPr>
          <w:lang w:val="fr-FR"/>
        </w:rPr>
        <w:t>Atriplex</w:t>
      </w:r>
      <w:proofErr w:type="spellEnd"/>
      <w:r w:rsidRPr="00693F32">
        <w:rPr>
          <w:lang w:val="fr-FR"/>
        </w:rPr>
        <w:t xml:space="preserve">,  le  Frêne,  la  Luzerne  arbustive,  le  Cactus  et  le Caroubier </w:t>
      </w:r>
    </w:p>
    <w:p w:rsidR="00693F32" w:rsidRPr="00693F32" w:rsidRDefault="00693F32" w:rsidP="00693F32">
      <w:pPr>
        <w:spacing w:line="276" w:lineRule="auto"/>
        <w:jc w:val="both"/>
        <w:rPr>
          <w:b/>
          <w:bCs/>
          <w:u w:val="single"/>
          <w:lang w:val="fr-FR"/>
        </w:rPr>
      </w:pPr>
    </w:p>
    <w:p w:rsidR="00693F32" w:rsidRPr="00693F32" w:rsidRDefault="00693F32" w:rsidP="00693F32">
      <w:pPr>
        <w:spacing w:line="276" w:lineRule="auto"/>
        <w:jc w:val="both"/>
        <w:rPr>
          <w:b/>
          <w:bCs/>
          <w:u w:val="single"/>
          <w:lang w:val="fr-FR"/>
        </w:rPr>
      </w:pPr>
      <w:r w:rsidRPr="00693F32">
        <w:rPr>
          <w:b/>
          <w:bCs/>
          <w:u w:val="single"/>
          <w:lang w:val="fr-FR"/>
        </w:rPr>
        <w:t xml:space="preserve">4. L’Arboriculture Fruitière </w:t>
      </w:r>
    </w:p>
    <w:p w:rsidR="00693F32" w:rsidRPr="00693F32" w:rsidRDefault="00693F32" w:rsidP="00693F32">
      <w:pPr>
        <w:spacing w:line="276" w:lineRule="auto"/>
        <w:jc w:val="both"/>
        <w:rPr>
          <w:lang w:val="fr-FR"/>
        </w:rPr>
      </w:pPr>
      <w:r w:rsidRPr="00693F32">
        <w:rPr>
          <w:lang w:val="fr-FR"/>
        </w:rPr>
        <w:t xml:space="preserve">Elle est </w:t>
      </w:r>
      <w:proofErr w:type="gramStart"/>
      <w:r w:rsidRPr="00693F32">
        <w:rPr>
          <w:lang w:val="fr-FR"/>
        </w:rPr>
        <w:t>constituée  d’espèces</w:t>
      </w:r>
      <w:proofErr w:type="gramEnd"/>
      <w:r w:rsidRPr="00693F32">
        <w:rPr>
          <w:lang w:val="fr-FR"/>
        </w:rPr>
        <w:t xml:space="preserve"> rustiques  caractéristiques  de  l’Algérie comme  l’Olivier  et  le  Figuier,  le  Palmier  Dattier,  le Clémentinier,  et  d’espèces  plus  exigeantes  et  délicates,  cultivées  essentiellement  dans  les plaines fertiles. Ces espèces sont les plus importantes sur le plan économique et social.  </w:t>
      </w:r>
    </w:p>
    <w:p w:rsidR="00693F32" w:rsidRPr="00693F32" w:rsidRDefault="00693F32" w:rsidP="00693F32">
      <w:pPr>
        <w:spacing w:line="276" w:lineRule="auto"/>
        <w:jc w:val="both"/>
        <w:rPr>
          <w:lang w:val="fr-FR"/>
        </w:rPr>
      </w:pPr>
      <w:proofErr w:type="gramStart"/>
      <w:r w:rsidRPr="00693F32">
        <w:rPr>
          <w:lang w:val="fr-FR"/>
        </w:rPr>
        <w:t>Après  l’indépendance</w:t>
      </w:r>
      <w:proofErr w:type="gramEnd"/>
      <w:r w:rsidRPr="00693F32">
        <w:rPr>
          <w:lang w:val="fr-FR"/>
        </w:rPr>
        <w:t xml:space="preserve">  on  assiste  à  la  régression  des  productions promues pendant la colonisation française, tels que la Vigne de cuve, les Agrumes, les Dattes, les  Figues  sèches,  l’Olive  de  table  et  l’huile  d’Olive  et  au  développement  des  espèces fruitières à Noyaux et à Pépins. </w:t>
      </w:r>
    </w:p>
    <w:p w:rsidR="00693F32" w:rsidRPr="00693F32" w:rsidRDefault="00693F32" w:rsidP="00693F32">
      <w:pPr>
        <w:spacing w:line="276" w:lineRule="auto"/>
        <w:jc w:val="both"/>
        <w:rPr>
          <w:lang w:val="fr-FR"/>
        </w:rPr>
      </w:pPr>
      <w:r w:rsidRPr="00693F32">
        <w:rPr>
          <w:b/>
          <w:bCs/>
          <w:u w:val="single"/>
          <w:lang w:val="fr-FR"/>
        </w:rPr>
        <w:t>5. La Viticulture</w:t>
      </w:r>
      <w:r w:rsidRPr="00693F32">
        <w:rPr>
          <w:lang w:val="fr-FR"/>
        </w:rPr>
        <w:t xml:space="preserve"> </w:t>
      </w:r>
    </w:p>
    <w:p w:rsidR="00693F32" w:rsidRPr="00693F32" w:rsidRDefault="00693F32" w:rsidP="00693F32">
      <w:pPr>
        <w:spacing w:line="276" w:lineRule="auto"/>
        <w:jc w:val="both"/>
        <w:rPr>
          <w:lang w:val="fr-FR"/>
        </w:rPr>
      </w:pPr>
      <w:r w:rsidRPr="00693F32">
        <w:rPr>
          <w:lang w:val="fr-FR"/>
        </w:rPr>
        <w:t xml:space="preserve">La Vigne a toujours occupé une place importante en Algérie. Vers les années 70, beaucoup de vignobles de cuve ont été reconvertis, l’érosion génétique a été énorme.  Et </w:t>
      </w:r>
      <w:proofErr w:type="gramStart"/>
      <w:r w:rsidRPr="00693F32">
        <w:rPr>
          <w:lang w:val="fr-FR"/>
        </w:rPr>
        <w:t>ce suite</w:t>
      </w:r>
      <w:proofErr w:type="gramEnd"/>
      <w:r w:rsidRPr="00693F32">
        <w:rPr>
          <w:lang w:val="fr-FR"/>
        </w:rPr>
        <w:t xml:space="preserve"> à l’arrêt des importations par la France, pays importateur traditionnel du vin algérien, après la nationalisation du pétrole et du gaz par l'Etat algérien.  </w:t>
      </w:r>
    </w:p>
    <w:p w:rsidR="00693F32" w:rsidRPr="00693F32" w:rsidRDefault="00693F32" w:rsidP="00693F32">
      <w:pPr>
        <w:spacing w:line="276" w:lineRule="auto"/>
        <w:jc w:val="both"/>
        <w:rPr>
          <w:lang w:val="fr-FR"/>
        </w:rPr>
      </w:pPr>
      <w:proofErr w:type="gramStart"/>
      <w:r w:rsidRPr="00693F32">
        <w:rPr>
          <w:lang w:val="fr-FR"/>
        </w:rPr>
        <w:t>La  viticulture</w:t>
      </w:r>
      <w:proofErr w:type="gramEnd"/>
      <w:r w:rsidRPr="00693F32">
        <w:rPr>
          <w:lang w:val="fr-FR"/>
        </w:rPr>
        <w:t xml:space="preserve">  localisée  essentiellement  à  l’Ouest.  </w:t>
      </w:r>
      <w:proofErr w:type="gramStart"/>
      <w:r w:rsidRPr="00693F32">
        <w:rPr>
          <w:lang w:val="fr-FR"/>
        </w:rPr>
        <w:t>Le  vignoble</w:t>
      </w:r>
      <w:proofErr w:type="gramEnd"/>
      <w:r w:rsidRPr="00693F32">
        <w:rPr>
          <w:lang w:val="fr-FR"/>
        </w:rPr>
        <w:t xml:space="preserve">  de  cuve  a  connu  une régression considérable de sa surface ; 163970 ha en 1980 à 20850 ha 2000, mais pour le raisin de table, il </w:t>
      </w:r>
      <w:proofErr w:type="spellStart"/>
      <w:r w:rsidRPr="00693F32">
        <w:rPr>
          <w:lang w:val="fr-FR"/>
        </w:rPr>
        <w:t>ya</w:t>
      </w:r>
      <w:proofErr w:type="spellEnd"/>
      <w:r w:rsidRPr="00693F32">
        <w:rPr>
          <w:lang w:val="fr-FR"/>
        </w:rPr>
        <w:t xml:space="preserve"> une augmentation de sa superficie pour la même période.  </w:t>
      </w:r>
    </w:p>
    <w:p w:rsidR="00693F32" w:rsidRPr="00693F32" w:rsidRDefault="00693F32" w:rsidP="00693F32">
      <w:pPr>
        <w:spacing w:line="276" w:lineRule="auto"/>
        <w:jc w:val="both"/>
        <w:rPr>
          <w:lang w:val="fr-FR"/>
        </w:rPr>
      </w:pPr>
      <w:proofErr w:type="gramStart"/>
      <w:r w:rsidRPr="00693F32">
        <w:rPr>
          <w:lang w:val="fr-FR"/>
        </w:rPr>
        <w:t>Depuis  les</w:t>
      </w:r>
      <w:proofErr w:type="gramEnd"/>
      <w:r w:rsidRPr="00693F32">
        <w:rPr>
          <w:lang w:val="fr-FR"/>
        </w:rPr>
        <w:t xml:space="preserve">  années  90,  un  regain  d’intérêt  s’est  manifesté  pour  la  viticulture.  Actuellement l’état, encourage fortement la plantation de cépages de cuve, environ 1500 à 2000 ha sont plantés par année.  </w:t>
      </w:r>
    </w:p>
    <w:p w:rsidR="00693F32" w:rsidRPr="00693F32" w:rsidRDefault="00693F32" w:rsidP="00693F32">
      <w:pPr>
        <w:spacing w:line="276" w:lineRule="auto"/>
        <w:jc w:val="both"/>
        <w:rPr>
          <w:lang w:val="fr-FR"/>
        </w:rPr>
      </w:pPr>
      <w:r w:rsidRPr="00693F32">
        <w:rPr>
          <w:b/>
          <w:bCs/>
          <w:u w:val="single"/>
          <w:lang w:val="fr-FR"/>
        </w:rPr>
        <w:t xml:space="preserve">6. Cultures Maraîchères </w:t>
      </w:r>
    </w:p>
    <w:p w:rsidR="00693F32" w:rsidRPr="00693F32" w:rsidRDefault="00693F32" w:rsidP="00693F32">
      <w:pPr>
        <w:spacing w:line="276" w:lineRule="auto"/>
        <w:jc w:val="both"/>
        <w:rPr>
          <w:lang w:val="fr-FR"/>
        </w:rPr>
      </w:pPr>
      <w:r w:rsidRPr="00693F32">
        <w:rPr>
          <w:lang w:val="fr-FR"/>
        </w:rPr>
        <w:t xml:space="preserve">Les populations ou variétés autochtones et/ou introduites depuis fort longtemps existent de manière éparse et inégale. Exemples de: la carotte « Muscade d’Alger », la variété de piment fort « Corne de Chèvre », la fève </w:t>
      </w:r>
    </w:p>
    <w:p w:rsidR="00693F32" w:rsidRPr="00693F32" w:rsidRDefault="00693F32" w:rsidP="00693F32">
      <w:pPr>
        <w:spacing w:line="276" w:lineRule="auto"/>
        <w:jc w:val="both"/>
        <w:rPr>
          <w:lang w:val="fr-FR"/>
        </w:rPr>
      </w:pPr>
      <w:r w:rsidRPr="00693F32">
        <w:rPr>
          <w:lang w:val="fr-FR"/>
        </w:rPr>
        <w:t xml:space="preserve">« Longue de Séville », l’artichaut Algérien (Violet d’Alger). Pour le melon, l’Algérie compte un assez grand nombre de </w:t>
      </w:r>
    </w:p>
    <w:p w:rsidR="00693F32" w:rsidRPr="00693F32" w:rsidRDefault="00693F32" w:rsidP="00693F32">
      <w:pPr>
        <w:spacing w:line="276" w:lineRule="auto"/>
        <w:jc w:val="both"/>
        <w:rPr>
          <w:lang w:val="fr-FR"/>
        </w:rPr>
      </w:pPr>
      <w:proofErr w:type="gramStart"/>
      <w:r w:rsidRPr="00693F32">
        <w:rPr>
          <w:lang w:val="fr-FR"/>
        </w:rPr>
        <w:t>variétés</w:t>
      </w:r>
      <w:proofErr w:type="gramEnd"/>
      <w:r w:rsidRPr="00693F32">
        <w:rPr>
          <w:lang w:val="fr-FR"/>
        </w:rPr>
        <w:t xml:space="preserve"> locales dont le « </w:t>
      </w:r>
      <w:proofErr w:type="spellStart"/>
      <w:r w:rsidRPr="00693F32">
        <w:rPr>
          <w:lang w:val="fr-FR"/>
        </w:rPr>
        <w:t>Bouchbika</w:t>
      </w:r>
      <w:proofErr w:type="spellEnd"/>
      <w:r w:rsidRPr="00693F32">
        <w:rPr>
          <w:lang w:val="fr-FR"/>
        </w:rPr>
        <w:t xml:space="preserve"> » d’El-</w:t>
      </w:r>
      <w:proofErr w:type="spellStart"/>
      <w:r w:rsidRPr="00693F32">
        <w:rPr>
          <w:lang w:val="fr-FR"/>
        </w:rPr>
        <w:t>Harrouch</w:t>
      </w:r>
      <w:proofErr w:type="spellEnd"/>
      <w:r w:rsidRPr="00693F32">
        <w:rPr>
          <w:lang w:val="fr-FR"/>
        </w:rPr>
        <w:t>. On dénombre également plusieurs variétés population appelées communément</w:t>
      </w:r>
      <w:proofErr w:type="gramStart"/>
      <w:r w:rsidRPr="00693F32">
        <w:rPr>
          <w:lang w:val="fr-FR"/>
        </w:rPr>
        <w:t xml:space="preserve">   «</w:t>
      </w:r>
      <w:proofErr w:type="spellStart"/>
      <w:proofErr w:type="gramEnd"/>
      <w:r w:rsidRPr="00693F32">
        <w:rPr>
          <w:lang w:val="fr-FR"/>
        </w:rPr>
        <w:t>chemame</w:t>
      </w:r>
      <w:proofErr w:type="spellEnd"/>
      <w:r w:rsidRPr="00693F32">
        <w:rPr>
          <w:lang w:val="fr-FR"/>
        </w:rPr>
        <w:t xml:space="preserve"> ».  Un effort reste à faire en matière de prospection et d’amélioration </w:t>
      </w:r>
    </w:p>
    <w:p w:rsidR="00693F32" w:rsidRPr="0037782F" w:rsidRDefault="00693F32" w:rsidP="00693F32">
      <w:pPr>
        <w:spacing w:line="276" w:lineRule="auto"/>
        <w:jc w:val="both"/>
      </w:pPr>
      <w:r w:rsidRPr="00787A97">
        <w:rPr>
          <w:noProof/>
          <w:lang w:val="fr-FR" w:eastAsia="fr-FR"/>
        </w:rPr>
        <w:lastRenderedPageBreak/>
        <w:drawing>
          <wp:inline distT="0" distB="0" distL="0" distR="0" wp14:anchorId="7E85DC5C" wp14:editId="7063AB6E">
            <wp:extent cx="6840220" cy="3634164"/>
            <wp:effectExtent l="1905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6840220" cy="3634164"/>
                    </a:xfrm>
                    <a:prstGeom prst="rect">
                      <a:avLst/>
                    </a:prstGeom>
                    <a:noFill/>
                    <a:ln w="9525">
                      <a:noFill/>
                      <a:miter lim="800000"/>
                      <a:headEnd/>
                      <a:tailEnd/>
                    </a:ln>
                  </pic:spPr>
                </pic:pic>
              </a:graphicData>
            </a:graphic>
          </wp:inline>
        </w:drawing>
      </w:r>
      <w:r w:rsidRPr="0037782F">
        <w:br w:type="page"/>
      </w:r>
    </w:p>
    <w:p w:rsidR="00693F32" w:rsidRPr="00AF2BA2" w:rsidRDefault="00693F32" w:rsidP="00693F32">
      <w:pPr>
        <w:spacing w:line="276" w:lineRule="auto"/>
        <w:jc w:val="both"/>
        <w:rPr>
          <w:b/>
          <w:bCs/>
        </w:rPr>
      </w:pPr>
      <w:r>
        <w:rPr>
          <w:b/>
          <w:bCs/>
          <w:noProof/>
          <w:lang w:val="fr-FR" w:eastAsia="fr-FR"/>
        </w:rPr>
        <w:lastRenderedPageBreak/>
        <w:drawing>
          <wp:inline distT="0" distB="0" distL="0" distR="0" wp14:anchorId="3AB49E76" wp14:editId="3E2FE651">
            <wp:extent cx="6100396" cy="9495693"/>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100396" cy="9495693"/>
                    </a:xfrm>
                    <a:prstGeom prst="rect">
                      <a:avLst/>
                    </a:prstGeom>
                    <a:noFill/>
                    <a:ln w="9525">
                      <a:noFill/>
                      <a:miter lim="800000"/>
                      <a:headEnd/>
                      <a:tailEnd/>
                    </a:ln>
                  </pic:spPr>
                </pic:pic>
              </a:graphicData>
            </a:graphic>
          </wp:inline>
        </w:drawing>
      </w:r>
    </w:p>
    <w:p w:rsidR="00693F32" w:rsidRPr="00693F32" w:rsidRDefault="00693F32">
      <w:pPr>
        <w:rPr>
          <w:lang w:val="fr-FR"/>
        </w:rPr>
      </w:pPr>
    </w:p>
    <w:sectPr w:rsidR="00693F32" w:rsidRPr="00693F32" w:rsidSect="00693F32">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40" w:rsidRDefault="00D23940" w:rsidP="00693F32">
      <w:pPr>
        <w:spacing w:after="0" w:line="240" w:lineRule="auto"/>
      </w:pPr>
      <w:r>
        <w:separator/>
      </w:r>
    </w:p>
  </w:endnote>
  <w:endnote w:type="continuationSeparator" w:id="0">
    <w:p w:rsidR="00D23940" w:rsidRDefault="00D23940" w:rsidP="0069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40" w:rsidRDefault="00D23940" w:rsidP="00693F32">
      <w:pPr>
        <w:spacing w:after="0" w:line="240" w:lineRule="auto"/>
      </w:pPr>
      <w:r>
        <w:separator/>
      </w:r>
    </w:p>
  </w:footnote>
  <w:footnote w:type="continuationSeparator" w:id="0">
    <w:p w:rsidR="00D23940" w:rsidRDefault="00D23940" w:rsidP="00693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32" w:rsidRPr="00693F32" w:rsidRDefault="00D23940" w:rsidP="00693F32">
    <w:pPr>
      <w:rPr>
        <w:lang w:val="fr-FR"/>
      </w:rPr>
    </w:pPr>
    <w:sdt>
      <w:sdtPr>
        <w:id w:val="33954336"/>
        <w:docPartObj>
          <w:docPartGallery w:val="Page Numbers (Bottom of Page)"/>
          <w:docPartUnique/>
        </w:docPartObj>
      </w:sdtPr>
      <w:sdtEndPr/>
      <w:sdtContent>
        <w:r w:rsidR="00693F32" w:rsidRPr="00693F32">
          <w:rPr>
            <w:b/>
            <w:bCs/>
            <w:lang w:val="fr-FR"/>
          </w:rPr>
          <w:t>PRODUCTION ET AMELIORATION DES PLANTES</w:t>
        </w:r>
        <w:r w:rsidR="00693F32" w:rsidRPr="00693F32">
          <w:rPr>
            <w:lang w:val="fr-FR"/>
          </w:rPr>
          <w:t xml:space="preserve"> </w:t>
        </w:r>
      </w:sdtContent>
    </w:sdt>
    <w:r w:rsidR="00693F32">
      <w:rPr>
        <w:lang w:val="fr-FR"/>
      </w:rPr>
      <w:tab/>
    </w:r>
    <w:r w:rsidR="00693F32">
      <w:rPr>
        <w:lang w:val="fr-FR"/>
      </w:rPr>
      <w:tab/>
    </w:r>
    <w:r w:rsidR="00693F32">
      <w:rPr>
        <w:lang w:val="fr-FR"/>
      </w:rPr>
      <w:tab/>
    </w:r>
    <w:r w:rsidR="00693F32">
      <w:rPr>
        <w:lang w:val="fr-FR"/>
      </w:rPr>
      <w:tab/>
    </w:r>
    <w:r w:rsidR="00693F32">
      <w:rPr>
        <w:lang w:val="fr-FR"/>
      </w:rPr>
      <w:tab/>
    </w:r>
    <w:r w:rsidR="00693F32">
      <w:rPr>
        <w:lang w:val="fr-FR"/>
      </w:rPr>
      <w:tab/>
    </w:r>
    <w:r w:rsidR="00693F32" w:rsidRPr="00693F32">
      <w:rPr>
        <w:b/>
        <w:bCs/>
        <w:lang w:val="fr-FR"/>
      </w:rPr>
      <w:t>TD1</w:t>
    </w:r>
    <w:r w:rsidR="00693F32" w:rsidRPr="00693F32">
      <w:rPr>
        <w:b/>
        <w:bCs/>
        <w:lang w:val="fr-FR"/>
      </w:rPr>
      <w:tab/>
      <w:t>M1 S1 PAV</w:t>
    </w:r>
  </w:p>
  <w:p w:rsidR="00693F32" w:rsidRPr="00693F32" w:rsidRDefault="00693F32">
    <w:pPr>
      <w:pStyle w:val="En-tt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32"/>
    <w:rsid w:val="002A41E5"/>
    <w:rsid w:val="003B73E0"/>
    <w:rsid w:val="00693F32"/>
    <w:rsid w:val="00802202"/>
    <w:rsid w:val="00D23940"/>
    <w:rsid w:val="00F81C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4919"/>
  <w15:chartTrackingRefBased/>
  <w15:docId w15:val="{23669074-6704-427A-BE81-A588E4DA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F32"/>
    <w:pPr>
      <w:tabs>
        <w:tab w:val="center" w:pos="4536"/>
        <w:tab w:val="right" w:pos="9072"/>
      </w:tabs>
      <w:spacing w:after="0" w:line="240" w:lineRule="auto"/>
    </w:pPr>
  </w:style>
  <w:style w:type="character" w:customStyle="1" w:styleId="En-tteCar">
    <w:name w:val="En-tête Car"/>
    <w:basedOn w:val="Policepardfaut"/>
    <w:link w:val="En-tte"/>
    <w:uiPriority w:val="99"/>
    <w:rsid w:val="00693F32"/>
    <w:rPr>
      <w:lang w:val="en-GB"/>
    </w:rPr>
  </w:style>
  <w:style w:type="paragraph" w:styleId="Pieddepage">
    <w:name w:val="footer"/>
    <w:basedOn w:val="Normal"/>
    <w:link w:val="PieddepageCar"/>
    <w:uiPriority w:val="99"/>
    <w:unhideWhenUsed/>
    <w:rsid w:val="00693F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3F3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853</Words>
  <Characters>4694</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Hanouna</dc:creator>
  <cp:keywords/>
  <dc:description/>
  <cp:lastModifiedBy>HB</cp:lastModifiedBy>
  <cp:revision>2</cp:revision>
  <dcterms:created xsi:type="dcterms:W3CDTF">2021-10-17T20:53:00Z</dcterms:created>
  <dcterms:modified xsi:type="dcterms:W3CDTF">2022-06-12T10:28:00Z</dcterms:modified>
</cp:coreProperties>
</file>