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44" w:rsidRDefault="006F5C44"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Pr="00241B61" w:rsidRDefault="00241B61" w:rsidP="00241B61">
      <w:pPr>
        <w:bidi/>
        <w:rPr>
          <w:lang w:val="en-US"/>
        </w:rPr>
      </w:pPr>
    </w:p>
    <w:p w:rsidR="00241B61" w:rsidRDefault="00241B61" w:rsidP="00241B61">
      <w:pPr>
        <w:bidi/>
        <w:rPr>
          <w:lang w:val="en-US"/>
        </w:rPr>
      </w:pPr>
    </w:p>
    <w:p w:rsidR="00A95071" w:rsidRDefault="00A95071" w:rsidP="00A95071">
      <w:pPr>
        <w:bidi/>
        <w:rPr>
          <w:lang w:val="en-US"/>
        </w:rPr>
      </w:pPr>
    </w:p>
    <w:p w:rsidR="00A95071" w:rsidRDefault="00A95071" w:rsidP="00A95071">
      <w:pPr>
        <w:bidi/>
        <w:rPr>
          <w:lang w:val="en-US"/>
        </w:rPr>
      </w:pPr>
    </w:p>
    <w:p w:rsidR="00A95071" w:rsidRPr="00241B61" w:rsidRDefault="00A95071" w:rsidP="00A95071">
      <w:pPr>
        <w:bidi/>
        <w:rPr>
          <w:lang w:val="en-US"/>
        </w:rPr>
      </w:pPr>
    </w:p>
    <w:p w:rsidR="00A95071" w:rsidRDefault="00A95071" w:rsidP="00A95071">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A95071" w:rsidRDefault="00A95071" w:rsidP="00A95071">
      <w:pPr>
        <w:pStyle w:val="Paragraphedeliste"/>
        <w:spacing w:after="0"/>
        <w:ind w:left="423"/>
        <w:rPr>
          <w:rStyle w:val="paratitle"/>
          <w:rFonts w:ascii="Simplified Arabic" w:hAnsi="Simplified Arabic" w:cs="Simplified Arabic" w:hint="cs"/>
          <w:b/>
          <w:bCs/>
          <w:sz w:val="28"/>
          <w:szCs w:val="28"/>
          <w:shd w:val="clear" w:color="auto" w:fill="BFBFBF" w:themeFill="background1" w:themeFillShade="BF"/>
          <w:lang w:bidi="ar-DZ"/>
        </w:rPr>
      </w:pPr>
    </w:p>
    <w:p w:rsidR="00A95071" w:rsidRDefault="00A95071" w:rsidP="00A95071">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دروس مقياس: القانون الدولي لحقوق </w:t>
      </w:r>
      <w:proofErr w:type="spellStart"/>
      <w:r>
        <w:rPr>
          <w:rStyle w:val="paratitle"/>
          <w:rFonts w:ascii="Simplified Arabic" w:hAnsi="Simplified Arabic" w:cs="Simplified Arabic" w:hint="cs"/>
          <w:b/>
          <w:bCs/>
          <w:color w:val="FF0000"/>
          <w:sz w:val="48"/>
          <w:szCs w:val="48"/>
          <w:shd w:val="clear" w:color="auto" w:fill="BFBFBF" w:themeFill="background1" w:themeFillShade="BF"/>
          <w:rtl/>
          <w:lang w:bidi="ar-DZ"/>
        </w:rPr>
        <w:t>الانسان</w:t>
      </w:r>
      <w:proofErr w:type="spellEnd"/>
    </w:p>
    <w:p w:rsidR="00A95071" w:rsidRDefault="00A95071" w:rsidP="00A95071">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0" w:right="423"/>
        <w:jc w:val="center"/>
        <w:rPr>
          <w:rStyle w:val="paratitle"/>
          <w:rFonts w:ascii="Simplified Arabic" w:hAnsi="Simplified Arabic" w:cs="Simplified Arabic" w:hint="cs"/>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السنة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الاولى</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w:t>
      </w:r>
      <w:proofErr w:type="spellStart"/>
      <w:r>
        <w:rPr>
          <w:rStyle w:val="paratitle"/>
          <w:rFonts w:ascii="Simplified Arabic" w:hAnsi="Simplified Arabic" w:cs="Simplified Arabic" w:hint="cs"/>
          <w:b/>
          <w:bCs/>
          <w:color w:val="FF0000"/>
          <w:sz w:val="52"/>
          <w:szCs w:val="52"/>
          <w:shd w:val="clear" w:color="auto" w:fill="BFBFBF" w:themeFill="background1" w:themeFillShade="BF"/>
          <w:rtl/>
          <w:lang w:bidi="ar-DZ"/>
        </w:rPr>
        <w:t>ماستر</w:t>
      </w:r>
      <w:proofErr w:type="spellEnd"/>
      <w:r>
        <w:rPr>
          <w:rStyle w:val="paratitle"/>
          <w:rFonts w:ascii="Simplified Arabic" w:hAnsi="Simplified Arabic" w:cs="Simplified Arabic" w:hint="cs"/>
          <w:b/>
          <w:bCs/>
          <w:color w:val="FF0000"/>
          <w:sz w:val="52"/>
          <w:szCs w:val="52"/>
          <w:shd w:val="clear" w:color="auto" w:fill="BFBFBF" w:themeFill="background1" w:themeFillShade="BF"/>
          <w:rtl/>
          <w:lang w:bidi="ar-DZ"/>
        </w:rPr>
        <w:t xml:space="preserve"> ، تخصص: القانون الدولي العام</w:t>
      </w:r>
    </w:p>
    <w:p w:rsidR="00A95071" w:rsidRDefault="00A95071" w:rsidP="00A95071">
      <w:pPr>
        <w:pStyle w:val="Paragraphedeliste"/>
        <w:numPr>
          <w:ilvl w:val="0"/>
          <w:numId w:val="9"/>
        </w:numPr>
        <w:bidi/>
        <w:spacing w:after="0"/>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spellStart"/>
      <w:r>
        <w:rPr>
          <w:rStyle w:val="paratitle"/>
          <w:rFonts w:ascii="Simplified Arabic" w:hAnsi="Simplified Arabic" w:cs="Simplified Arabic" w:hint="cs"/>
          <w:b/>
          <w:bCs/>
          <w:sz w:val="36"/>
          <w:szCs w:val="36"/>
          <w:rtl/>
          <w:lang w:bidi="ar-DZ"/>
        </w:rPr>
        <w:t>الاستاذ</w:t>
      </w:r>
      <w:proofErr w:type="spellEnd"/>
      <w:r>
        <w:rPr>
          <w:rStyle w:val="paratitle"/>
          <w:rFonts w:ascii="Simplified Arabic" w:hAnsi="Simplified Arabic" w:cs="Simplified Arabic" w:hint="cs"/>
          <w:b/>
          <w:bCs/>
          <w:sz w:val="36"/>
          <w:szCs w:val="36"/>
          <w:rtl/>
          <w:lang w:bidi="ar-DZ"/>
        </w:rPr>
        <w:t xml:space="preserve">: </w:t>
      </w:r>
      <w:proofErr w:type="spellStart"/>
      <w:r>
        <w:rPr>
          <w:rStyle w:val="paratitle"/>
          <w:rFonts w:ascii="Simplified Arabic" w:hAnsi="Simplified Arabic" w:cs="Simplified Arabic" w:hint="cs"/>
          <w:b/>
          <w:bCs/>
          <w:sz w:val="36"/>
          <w:szCs w:val="36"/>
          <w:rtl/>
          <w:lang w:bidi="ar-DZ"/>
        </w:rPr>
        <w:t>مرزوقي</w:t>
      </w:r>
      <w:proofErr w:type="spellEnd"/>
      <w:r>
        <w:rPr>
          <w:rStyle w:val="paratitle"/>
          <w:rFonts w:ascii="Simplified Arabic" w:hAnsi="Simplified Arabic" w:cs="Simplified Arabic" w:hint="cs"/>
          <w:b/>
          <w:bCs/>
          <w:sz w:val="36"/>
          <w:szCs w:val="36"/>
          <w:rtl/>
          <w:lang w:bidi="ar-DZ"/>
        </w:rPr>
        <w:t xml:space="preserve"> عبد الحليم</w:t>
      </w: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A95071" w:rsidRDefault="00A95071" w:rsidP="00A9507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lang w:bidi="ar-DZ"/>
        </w:rPr>
      </w:pP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Pr>
          <w:rStyle w:val="paratitle"/>
          <w:rFonts w:ascii="Simplified Arabic" w:hAnsi="Simplified Arabic" w:cs="Simplified Arabic" w:hint="cs"/>
          <w:b/>
          <w:bCs/>
          <w:sz w:val="36"/>
          <w:szCs w:val="36"/>
          <w:shd w:val="clear" w:color="auto" w:fill="BFBFBF" w:themeFill="background1" w:themeFillShade="BF"/>
          <w:lang w:bidi="ar-DZ"/>
        </w:rPr>
        <w:t>2021</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lang w:bidi="ar-DZ"/>
        </w:rPr>
        <w:t>2022</w:t>
      </w:r>
    </w:p>
    <w:p w:rsidR="00A95071" w:rsidRDefault="00A95071" w:rsidP="00A95071">
      <w:pPr>
        <w:pStyle w:val="Paragraphedeliste"/>
        <w:bidi/>
        <w:spacing w:after="0"/>
        <w:ind w:left="423"/>
        <w:jc w:val="center"/>
        <w:rPr>
          <w:rStyle w:val="paratitle"/>
          <w:rFonts w:ascii="Simplified Arabic" w:hAnsi="Simplified Arabic" w:cs="Simplified Arabic" w:hint="cs"/>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Default="00241B61" w:rsidP="00241B61">
      <w:pPr>
        <w:bidi/>
        <w:rPr>
          <w:lang w:val="en-US"/>
        </w:rPr>
      </w:pPr>
    </w:p>
    <w:p w:rsidR="00A95071" w:rsidRDefault="00A95071" w:rsidP="00A95071">
      <w:pPr>
        <w:bidi/>
        <w:rPr>
          <w:lang w:val="en-US"/>
        </w:rPr>
      </w:pPr>
    </w:p>
    <w:p w:rsidR="00A95071" w:rsidRDefault="00A95071" w:rsidP="00A95071">
      <w:pPr>
        <w:bidi/>
        <w:rPr>
          <w:lang w:val="en-US"/>
        </w:rPr>
      </w:pPr>
    </w:p>
    <w:p w:rsidR="00A95071" w:rsidRPr="00241B61" w:rsidRDefault="00A95071" w:rsidP="00A95071">
      <w:pPr>
        <w:bidi/>
        <w:rPr>
          <w:lang w:val="en-US"/>
        </w:rPr>
      </w:pPr>
    </w:p>
    <w:p w:rsidR="00241B61" w:rsidRPr="00241B61" w:rsidRDefault="0029612F" w:rsidP="00241B61">
      <w:pPr>
        <w:bidi/>
        <w:rPr>
          <w:lang w:val="en-US"/>
        </w:rPr>
      </w:pPr>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left:0;text-align:left;margin-left:-10.25pt;margin-top:24.3pt;width:535.45pt;height:102.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" filled="f" stroked="f">
            <v:textbo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rPr>
                  </w:pPr>
                  <w:r w:rsidRPr="00B934D1">
                    <w:rPr>
                      <w:b/>
                      <w:bCs/>
                      <w:color w:val="FF0000"/>
                      <w:sz w:val="52"/>
                      <w:szCs w:val="52"/>
                      <w:lang w:bidi="ar-DZ"/>
                    </w:rPr>
                    <w:t xml:space="preserve">                                                 </w:t>
                  </w:r>
                  <w:proofErr w:type="gramStart"/>
                  <w:r w:rsidRPr="00B934D1">
                    <w:rPr>
                      <w:b/>
                      <w:bCs/>
                      <w:color w:val="FF0000"/>
                      <w:sz w:val="52"/>
                      <w:szCs w:val="52"/>
                      <w:rtl/>
                      <w:lang w:bidi="ar-DZ"/>
                    </w:rPr>
                    <w:t>المحور</w:t>
                  </w:r>
                  <w:proofErr w:type="gramEnd"/>
                  <w:r w:rsidRPr="00B934D1">
                    <w:rPr>
                      <w:b/>
                      <w:bCs/>
                      <w:color w:val="FF0000"/>
                      <w:sz w:val="52"/>
                      <w:szCs w:val="52"/>
                      <w:rtl/>
                      <w:lang w:bidi="ar-DZ"/>
                    </w:rPr>
                    <w:t xml:space="preserve"> </w:t>
                  </w:r>
                  <w:r>
                    <w:rPr>
                      <w:rFonts w:hint="cs"/>
                      <w:b/>
                      <w:bCs/>
                      <w:color w:val="FF0000"/>
                      <w:sz w:val="52"/>
                      <w:szCs w:val="52"/>
                      <w:rtl/>
                      <w:lang w:bidi="ar-DZ"/>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rPr>
                  </w:pPr>
                  <w:r w:rsidRPr="00B934D1">
                    <w:rPr>
                      <w:b/>
                      <w:bCs/>
                      <w:color w:val="FF0000"/>
                      <w:sz w:val="52"/>
                      <w:szCs w:val="52"/>
                      <w:lang w:bidi="ar-DZ"/>
                    </w:rPr>
                    <w:t xml:space="preserve">                                              </w:t>
                  </w:r>
                  <w:r>
                    <w:rPr>
                      <w:rFonts w:hint="cs"/>
                      <w:b/>
                      <w:bCs/>
                      <w:color w:val="FF0000"/>
                      <w:sz w:val="52"/>
                      <w:szCs w:val="52"/>
                      <w:rtl/>
                      <w:lang w:bidi="ar-DZ"/>
                    </w:rPr>
                    <w:t xml:space="preserve">العهدان الدوليان </w:t>
                  </w:r>
                  <w:r w:rsidRPr="00B934D1">
                    <w:rPr>
                      <w:b/>
                      <w:bCs/>
                      <w:color w:val="FF0000"/>
                      <w:sz w:val="52"/>
                      <w:szCs w:val="52"/>
                      <w:rtl/>
                      <w:lang w:bidi="ar-DZ"/>
                    </w:rPr>
                    <w:t>لحقوق الانسان</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rPr>
                  </w:pPr>
                </w:p>
              </w:txbxContent>
            </v:textbox>
          </v:shape>
        </w:pict>
      </w: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lang w:val="en-US"/>
        </w:rPr>
      </w:pPr>
    </w:p>
    <w:p w:rsidR="00A95071" w:rsidRDefault="00A95071" w:rsidP="00A95071">
      <w:pPr>
        <w:bidi/>
        <w:ind w:firstLine="708"/>
        <w:rPr>
          <w:lang w:val="en-US"/>
        </w:rPr>
      </w:pPr>
    </w:p>
    <w:p w:rsidR="00A95071" w:rsidRDefault="00A95071" w:rsidP="00A95071">
      <w:pPr>
        <w:bidi/>
        <w:ind w:firstLine="708"/>
        <w:rPr>
          <w:lang w:val="en-US"/>
        </w:rPr>
      </w:pPr>
    </w:p>
    <w:p w:rsidR="00A95071" w:rsidRDefault="00A95071" w:rsidP="00A95071">
      <w:pPr>
        <w:bidi/>
        <w:ind w:firstLine="708"/>
        <w:rPr>
          <w:rtl/>
          <w:lang w:val="en-US"/>
        </w:rPr>
      </w:pPr>
    </w:p>
    <w:p w:rsidR="00241B61" w:rsidRDefault="00241B61" w:rsidP="00241B61">
      <w:pPr>
        <w:pStyle w:val="NormalWeb"/>
        <w:numPr>
          <w:ilvl w:val="0"/>
          <w:numId w:val="1"/>
        </w:numPr>
        <w:bidi/>
        <w:spacing w:before="0" w:beforeAutospacing="0" w:after="0" w:afterAutospacing="0"/>
        <w:jc w:val="both"/>
        <w:rPr>
          <w:rFonts w:ascii="Tw Cen MT" w:eastAsia="+mn-ea" w:hAnsi="Arial" w:cs="Arial"/>
          <w:b/>
          <w:bCs/>
          <w:color w:val="000000"/>
          <w:kern w:val="24"/>
          <w:sz w:val="32"/>
          <w:szCs w:val="32"/>
          <w:rtl/>
          <w:lang w:bidi="ar-DZ"/>
        </w:rPr>
      </w:pPr>
      <w:proofErr w:type="gramStart"/>
      <w:r>
        <w:rPr>
          <w:rFonts w:ascii="Tw Cen MT" w:eastAsia="+mn-ea" w:hAnsi="Arial" w:cs="Arial" w:hint="cs"/>
          <w:b/>
          <w:bCs/>
          <w:color w:val="000000"/>
          <w:kern w:val="24"/>
          <w:sz w:val="32"/>
          <w:szCs w:val="32"/>
          <w:rtl/>
          <w:lang w:bidi="ar-DZ"/>
        </w:rPr>
        <w:lastRenderedPageBreak/>
        <w:t>مقدمة</w:t>
      </w:r>
      <w:proofErr w:type="gramEnd"/>
      <w:r>
        <w:rPr>
          <w:rFonts w:ascii="Tw Cen MT" w:eastAsia="+mn-ea" w:hAnsi="Arial" w:cs="Arial" w:hint="cs"/>
          <w:b/>
          <w:bCs/>
          <w:color w:val="000000"/>
          <w:kern w:val="24"/>
          <w:sz w:val="32"/>
          <w:szCs w:val="32"/>
          <w:rtl/>
          <w:lang w:bidi="ar-DZ"/>
        </w:rPr>
        <w:t xml:space="preserve">: </w:t>
      </w:r>
    </w:p>
    <w:p w:rsidR="00241B61" w:rsidRPr="00241B61" w:rsidRDefault="00241B61" w:rsidP="00241B61">
      <w:pPr>
        <w:pStyle w:val="NormalWeb"/>
        <w:bidi/>
        <w:spacing w:before="0" w:beforeAutospacing="0" w:after="0" w:afterAutospacing="0"/>
        <w:jc w:val="both"/>
        <w:rPr>
          <w:rFonts w:ascii="Simplified Arabic" w:hAnsi="Simplified Arabic" w:cs="Simplified Arabic"/>
        </w:rPr>
      </w:pPr>
      <w:r>
        <w:rPr>
          <w:rFonts w:ascii="Simplified Arabic" w:eastAsia="+mn-ea" w:hAnsi="Simplified Arabic" w:cs="Simplified Arabic" w:hint="cs"/>
          <w:color w:val="000000"/>
          <w:kern w:val="24"/>
          <w:sz w:val="32"/>
          <w:szCs w:val="32"/>
          <w:rtl/>
          <w:lang w:bidi="ar-DZ"/>
        </w:rPr>
        <w:tab/>
      </w:r>
      <w:r w:rsidRPr="00241B61">
        <w:rPr>
          <w:rFonts w:ascii="Simplified Arabic" w:eastAsia="+mn-ea" w:hAnsi="Simplified Arabic" w:cs="Simplified Arabic"/>
          <w:color w:val="000000"/>
          <w:kern w:val="24"/>
          <w:sz w:val="32"/>
          <w:szCs w:val="32"/>
          <w:rtl/>
          <w:lang w:bidi="ar-DZ"/>
        </w:rPr>
        <w:t>بالنظر الى ما راينا من نقاش حول طبيعة الاعلان العالمي لحقوق الانسان، من كونه غير ملزم او ملزم، جاء الحرص على ضرورة تدعيم الاعلان بما يفصل فيه اكثر، وبما ينظم اكثر مسالة حقوق الانسان، اضافة الى ما يعطي لكل هذه الحقوق قوتها القانونية الالزامية، وترجم كل ذلك في اقرار عهدين الدوليين لحقوق الانسان عام 1966.</w:t>
      </w:r>
    </w:p>
    <w:p w:rsidR="00241B61" w:rsidRDefault="00241B61" w:rsidP="00DE4B4C">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241B61">
        <w:rPr>
          <w:rFonts w:ascii="Simplified Arabic" w:eastAsia="+mn-ea" w:hAnsi="Simplified Arabic" w:cs="Simplified Arabic"/>
          <w:color w:val="000000"/>
          <w:kern w:val="24"/>
          <w:sz w:val="32"/>
          <w:szCs w:val="32"/>
          <w:rtl/>
          <w:lang w:bidi="ar-DZ"/>
        </w:rPr>
        <w:tab/>
      </w:r>
      <w:proofErr w:type="gramStart"/>
      <w:r w:rsidRPr="00241B61">
        <w:rPr>
          <w:rFonts w:ascii="Simplified Arabic" w:eastAsia="+mn-ea" w:hAnsi="Simplified Arabic" w:cs="Simplified Arabic"/>
          <w:color w:val="000000"/>
          <w:kern w:val="24"/>
          <w:sz w:val="32"/>
          <w:szCs w:val="32"/>
          <w:rtl/>
          <w:lang w:bidi="ar-DZ"/>
        </w:rPr>
        <w:t>العهد</w:t>
      </w:r>
      <w:proofErr w:type="gramEnd"/>
      <w:r w:rsidRPr="00241B61">
        <w:rPr>
          <w:rFonts w:ascii="Simplified Arabic" w:eastAsia="+mn-ea" w:hAnsi="Simplified Arabic" w:cs="Simplified Arabic"/>
          <w:color w:val="000000"/>
          <w:kern w:val="24"/>
          <w:sz w:val="32"/>
          <w:szCs w:val="32"/>
          <w:rtl/>
          <w:lang w:bidi="ar-DZ"/>
        </w:rPr>
        <w:t xml:space="preserve"> الدولي الخاص بالحقوق المدنية والسياسية اعتمد وعرض للتوقيع والتصديق والانضمام بموجب قرار الجمعية العامة للأمم المتحدة 2200 ألف (د-21) المؤرخ في 16 ديسمبر1966</w:t>
      </w:r>
      <w:r>
        <w:rPr>
          <w:rFonts w:ascii="Simplified Arabic" w:eastAsia="+mn-ea" w:hAnsi="Simplified Arabic" w:cs="Simplified Arabic" w:hint="cs"/>
          <w:color w:val="000000"/>
          <w:kern w:val="24"/>
          <w:sz w:val="32"/>
          <w:szCs w:val="32"/>
          <w:rtl/>
          <w:lang w:bidi="ar-DZ"/>
        </w:rPr>
        <w:t xml:space="preserve">، </w:t>
      </w:r>
      <w:r w:rsidRPr="00241B61">
        <w:rPr>
          <w:rFonts w:ascii="Simplified Arabic" w:eastAsia="+mn-ea" w:hAnsi="Simplified Arabic" w:cs="Simplified Arabic"/>
          <w:color w:val="000000"/>
          <w:kern w:val="24"/>
          <w:sz w:val="32"/>
          <w:szCs w:val="32"/>
          <w:rtl/>
          <w:lang w:bidi="ar-DZ"/>
        </w:rPr>
        <w:t>تاريخ بدء النفاذ: 23 مارس 1976، وفقا لأحكام المادة(49)</w:t>
      </w:r>
      <w:r>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w:t>
      </w:r>
    </w:p>
    <w:p w:rsidR="00241B61" w:rsidRPr="00241B61" w:rsidRDefault="00241B61" w:rsidP="00DE4B4C">
      <w:pPr>
        <w:pStyle w:val="NormalWeb"/>
        <w:bidi/>
        <w:spacing w:before="0" w:beforeAutospacing="0" w:after="0" w:afterAutospacing="0"/>
        <w:jc w:val="both"/>
        <w:rPr>
          <w:rFonts w:ascii="Simplified Arabic" w:hAnsi="Simplified Arabic" w:cs="Simplified Arabic"/>
        </w:rPr>
      </w:pPr>
      <w:r>
        <w:rPr>
          <w:rFonts w:ascii="Simplified Arabic" w:eastAsia="+mn-ea" w:hAnsi="Simplified Arabic" w:cs="Simplified Arabic" w:hint="cs"/>
          <w:color w:val="000000"/>
          <w:kern w:val="24"/>
          <w:sz w:val="32"/>
          <w:szCs w:val="32"/>
          <w:rtl/>
          <w:lang w:bidi="ar-DZ"/>
        </w:rPr>
        <w:tab/>
      </w:r>
      <w:r w:rsidRPr="00241B61">
        <w:rPr>
          <w:rFonts w:ascii="Simplified Arabic" w:eastAsia="+mn-ea" w:hAnsi="Simplified Arabic" w:cs="Simplified Arabic"/>
          <w:color w:val="000000"/>
          <w:kern w:val="24"/>
          <w:sz w:val="32"/>
          <w:szCs w:val="32"/>
          <w:rtl/>
          <w:lang w:bidi="ar-DZ"/>
        </w:rPr>
        <w:t>العهد الدولي الخاص بالحقوق الاقتصادية والاجتماعية والثقافية اعتمد وعرض للتوقيع والتصديق والانضمام بموجب قرار الجمعية العامة للأمم المتحدة 2200 ألف (د-21) المؤرخ في 16 ديسمبر1966</w:t>
      </w:r>
      <w:r w:rsidR="00DE4B4C">
        <w:rPr>
          <w:rFonts w:ascii="Simplified Arabic" w:eastAsia="+mn-ea" w:hAnsi="Simplified Arabic" w:cs="Simplified Arabic" w:hint="cs"/>
          <w:color w:val="000000"/>
          <w:kern w:val="24"/>
          <w:sz w:val="32"/>
          <w:szCs w:val="32"/>
          <w:rtl/>
          <w:lang w:bidi="ar-DZ"/>
        </w:rPr>
        <w:t xml:space="preserve"> </w:t>
      </w:r>
      <w:r w:rsidRPr="00241B61">
        <w:rPr>
          <w:rFonts w:ascii="Simplified Arabic" w:eastAsia="+mn-ea" w:hAnsi="Simplified Arabic" w:cs="Simplified Arabic"/>
          <w:color w:val="000000"/>
          <w:kern w:val="24"/>
          <w:sz w:val="32"/>
          <w:szCs w:val="32"/>
          <w:rtl/>
          <w:lang w:bidi="ar-DZ"/>
        </w:rPr>
        <w:t>تاريخ بدء النفاذ: 03</w:t>
      </w:r>
      <w:r w:rsidR="00DE4B4C">
        <w:rPr>
          <w:rFonts w:ascii="Simplified Arabic" w:eastAsia="+mn-ea" w:hAnsi="Simplified Arabic" w:cs="Simplified Arabic" w:hint="cs"/>
          <w:color w:val="000000"/>
          <w:kern w:val="24"/>
          <w:sz w:val="32"/>
          <w:szCs w:val="32"/>
          <w:rtl/>
          <w:lang w:bidi="ar-DZ"/>
        </w:rPr>
        <w:t xml:space="preserve"> </w:t>
      </w:r>
      <w:proofErr w:type="spellStart"/>
      <w:r w:rsidR="00DE4B4C">
        <w:rPr>
          <w:rFonts w:ascii="Simplified Arabic" w:eastAsia="+mn-ea" w:hAnsi="Simplified Arabic" w:cs="Simplified Arabic" w:hint="cs"/>
          <w:color w:val="000000"/>
          <w:kern w:val="24"/>
          <w:sz w:val="32"/>
          <w:szCs w:val="32"/>
          <w:rtl/>
          <w:lang w:bidi="ar-DZ"/>
        </w:rPr>
        <w:t>جانفي</w:t>
      </w:r>
      <w:proofErr w:type="spellEnd"/>
      <w:r w:rsidRPr="00241B61">
        <w:rPr>
          <w:rFonts w:ascii="Simplified Arabic" w:eastAsia="+mn-ea" w:hAnsi="Simplified Arabic" w:cs="Simplified Arabic"/>
          <w:color w:val="000000"/>
          <w:kern w:val="24"/>
          <w:sz w:val="32"/>
          <w:szCs w:val="32"/>
          <w:rtl/>
          <w:lang w:bidi="ar-DZ"/>
        </w:rPr>
        <w:t xml:space="preserve"> 1976، وفقا لأحكام المادة(27)</w:t>
      </w:r>
      <w:r>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w:t>
      </w:r>
    </w:p>
    <w:p w:rsidR="00241B61" w:rsidRPr="00241B61" w:rsidRDefault="00241B61" w:rsidP="00DE4B4C">
      <w:pPr>
        <w:pStyle w:val="NormalWeb"/>
        <w:bidi/>
        <w:spacing w:before="0" w:beforeAutospacing="0" w:after="0" w:afterAutospacing="0"/>
        <w:jc w:val="both"/>
        <w:rPr>
          <w:rFonts w:ascii="Simplified Arabic" w:hAnsi="Simplified Arabic" w:cs="Simplified Arabic"/>
        </w:rPr>
      </w:pPr>
      <w:r w:rsidRPr="00241B61">
        <w:rPr>
          <w:rFonts w:ascii="Simplified Arabic" w:eastAsia="+mn-ea" w:hAnsi="Simplified Arabic" w:cs="Simplified Arabic"/>
          <w:color w:val="000000"/>
          <w:kern w:val="24"/>
          <w:sz w:val="32"/>
          <w:szCs w:val="32"/>
          <w:rtl/>
          <w:lang w:bidi="ar-DZ"/>
        </w:rPr>
        <w:tab/>
      </w:r>
      <w:r w:rsidR="009C3269">
        <w:rPr>
          <w:rFonts w:ascii="Simplified Arabic" w:eastAsia="+mn-ea" w:hAnsi="Simplified Arabic" w:cs="Simplified Arabic" w:hint="cs"/>
          <w:color w:val="000000"/>
          <w:kern w:val="24"/>
          <w:sz w:val="32"/>
          <w:szCs w:val="32"/>
          <w:rtl/>
          <w:lang w:bidi="ar-DZ"/>
        </w:rPr>
        <w:t>وللإشارة</w:t>
      </w:r>
      <w:r>
        <w:rPr>
          <w:rFonts w:ascii="Simplified Arabic" w:eastAsia="+mn-ea" w:hAnsi="Simplified Arabic" w:cs="Simplified Arabic" w:hint="cs"/>
          <w:color w:val="000000"/>
          <w:kern w:val="24"/>
          <w:sz w:val="32"/>
          <w:szCs w:val="32"/>
          <w:rtl/>
          <w:lang w:bidi="ar-DZ"/>
        </w:rPr>
        <w:t xml:space="preserve"> ان الجمعية العامة </w:t>
      </w:r>
      <w:r w:rsidR="009C3269">
        <w:rPr>
          <w:rFonts w:ascii="Simplified Arabic" w:eastAsia="+mn-ea" w:hAnsi="Simplified Arabic" w:cs="Simplified Arabic" w:hint="cs"/>
          <w:color w:val="000000"/>
          <w:kern w:val="24"/>
          <w:sz w:val="32"/>
          <w:szCs w:val="32"/>
          <w:rtl/>
          <w:lang w:bidi="ar-DZ"/>
        </w:rPr>
        <w:t>للأمم</w:t>
      </w:r>
      <w:r>
        <w:rPr>
          <w:rFonts w:ascii="Simplified Arabic" w:eastAsia="+mn-ea" w:hAnsi="Simplified Arabic" w:cs="Simplified Arabic" w:hint="cs"/>
          <w:color w:val="000000"/>
          <w:kern w:val="24"/>
          <w:sz w:val="32"/>
          <w:szCs w:val="32"/>
          <w:rtl/>
          <w:lang w:bidi="ar-DZ"/>
        </w:rPr>
        <w:t xml:space="preserve"> المتحدة اعتمدت بروتوكولين اختياريين </w:t>
      </w:r>
      <w:r w:rsidR="009C3269">
        <w:rPr>
          <w:rFonts w:ascii="Simplified Arabic" w:eastAsia="+mn-ea" w:hAnsi="Simplified Arabic" w:cs="Simplified Arabic" w:hint="cs"/>
          <w:color w:val="000000"/>
          <w:kern w:val="24"/>
          <w:sz w:val="32"/>
          <w:szCs w:val="32"/>
          <w:rtl/>
          <w:lang w:bidi="ar-DZ"/>
        </w:rPr>
        <w:t xml:space="preserve">للعهد الدولي </w:t>
      </w:r>
      <w:r w:rsidR="009C3269" w:rsidRPr="00241B61">
        <w:rPr>
          <w:rFonts w:ascii="Simplified Arabic" w:eastAsia="+mn-ea" w:hAnsi="Simplified Arabic" w:cs="Simplified Arabic"/>
          <w:color w:val="000000"/>
          <w:kern w:val="24"/>
          <w:sz w:val="32"/>
          <w:szCs w:val="32"/>
          <w:rtl/>
          <w:lang w:bidi="ar-DZ"/>
        </w:rPr>
        <w:t xml:space="preserve">الخاص بالحقوق المدنية والسياسية </w:t>
      </w:r>
      <w:r w:rsidR="009C3269">
        <w:rPr>
          <w:rFonts w:ascii="Simplified Arabic" w:eastAsia="+mn-ea" w:hAnsi="Simplified Arabic" w:cs="Simplified Arabic" w:hint="cs"/>
          <w:color w:val="000000"/>
          <w:kern w:val="24"/>
          <w:sz w:val="32"/>
          <w:szCs w:val="32"/>
          <w:rtl/>
          <w:lang w:bidi="ar-DZ"/>
        </w:rPr>
        <w:t>الاول يتعلق</w:t>
      </w:r>
      <w:r w:rsidRPr="00241B61">
        <w:rPr>
          <w:rFonts w:ascii="Simplified Arabic" w:eastAsia="+mn-ea" w:hAnsi="Simplified Arabic" w:cs="Simplified Arabic"/>
          <w:color w:val="000000"/>
          <w:kern w:val="24"/>
          <w:sz w:val="32"/>
          <w:szCs w:val="32"/>
          <w:rtl/>
          <w:lang w:bidi="ar-DZ"/>
        </w:rPr>
        <w:t xml:space="preserve"> بشأن تقديم شكاوي من قبل الأفراد، اعتمد وعرض للتوقيع والتصديق والانضمام بموجب قرار الجمعية العامة للأمم المتحدة 2200 ألف (د-21) المؤرخ في 16 ديسمبر 1966</w:t>
      </w:r>
      <w:r>
        <w:rPr>
          <w:rFonts w:ascii="Simplified Arabic" w:eastAsia="+mn-ea" w:hAnsi="Simplified Arabic" w:cs="Simplified Arabic" w:hint="cs"/>
          <w:color w:val="000000"/>
          <w:kern w:val="24"/>
          <w:sz w:val="32"/>
          <w:szCs w:val="32"/>
          <w:rtl/>
          <w:lang w:bidi="ar-DZ"/>
        </w:rPr>
        <w:t>،</w:t>
      </w:r>
      <w:r w:rsidRPr="00241B61">
        <w:rPr>
          <w:rFonts w:ascii="Simplified Arabic" w:eastAsia="+mn-ea" w:hAnsi="Simplified Arabic" w:cs="Simplified Arabic"/>
          <w:color w:val="000000"/>
          <w:kern w:val="24"/>
          <w:sz w:val="32"/>
          <w:szCs w:val="32"/>
          <w:rtl/>
          <w:lang w:bidi="ar-DZ"/>
        </w:rPr>
        <w:t xml:space="preserve"> تاريخ بدء النفاذ: 23 مارس 1976 وفقا لأحكام المادة 9</w:t>
      </w:r>
      <w:r w:rsidR="009C3269">
        <w:rPr>
          <w:rFonts w:ascii="Simplified Arabic" w:eastAsia="+mn-ea" w:hAnsi="Simplified Arabic" w:cs="Simplified Arabic" w:hint="cs"/>
          <w:color w:val="000000"/>
          <w:kern w:val="24"/>
          <w:sz w:val="32"/>
          <w:szCs w:val="32"/>
          <w:rtl/>
          <w:lang w:bidi="ar-DZ"/>
        </w:rPr>
        <w:t xml:space="preserve"> منه.</w:t>
      </w:r>
    </w:p>
    <w:p w:rsidR="00241B61" w:rsidRDefault="00241B61" w:rsidP="009C3269">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241B61">
        <w:rPr>
          <w:rFonts w:ascii="Simplified Arabic" w:eastAsia="+mn-ea" w:hAnsi="Simplified Arabic" w:cs="Simplified Arabic"/>
          <w:color w:val="000000"/>
          <w:kern w:val="24"/>
          <w:sz w:val="32"/>
          <w:szCs w:val="32"/>
          <w:rtl/>
          <w:lang w:bidi="ar-DZ"/>
        </w:rPr>
        <w:tab/>
      </w:r>
      <w:r w:rsidR="009C3269">
        <w:rPr>
          <w:rFonts w:ascii="Simplified Arabic" w:eastAsia="+mn-ea" w:hAnsi="Simplified Arabic" w:cs="Simplified Arabic" w:hint="cs"/>
          <w:color w:val="000000"/>
          <w:kern w:val="24"/>
          <w:sz w:val="32"/>
          <w:szCs w:val="32"/>
          <w:rtl/>
          <w:lang w:bidi="ar-DZ"/>
        </w:rPr>
        <w:t>اما الثاني</w:t>
      </w:r>
      <w:r w:rsidRPr="00241B61">
        <w:rPr>
          <w:rFonts w:ascii="Simplified Arabic" w:eastAsia="+mn-ea" w:hAnsi="Simplified Arabic" w:cs="Simplified Arabic"/>
          <w:color w:val="000000"/>
          <w:kern w:val="24"/>
          <w:sz w:val="32"/>
          <w:szCs w:val="32"/>
          <w:rtl/>
          <w:lang w:bidi="ar-DZ"/>
        </w:rPr>
        <w:t xml:space="preserve"> اعتمدت</w:t>
      </w:r>
      <w:r w:rsidR="009C3269">
        <w:rPr>
          <w:rFonts w:ascii="Simplified Arabic" w:eastAsia="+mn-ea" w:hAnsi="Simplified Arabic" w:cs="Simplified Arabic" w:hint="cs"/>
          <w:color w:val="000000"/>
          <w:kern w:val="24"/>
          <w:sz w:val="32"/>
          <w:szCs w:val="32"/>
          <w:rtl/>
          <w:lang w:bidi="ar-DZ"/>
        </w:rPr>
        <w:t>ه</w:t>
      </w:r>
      <w:r w:rsidR="00DE4B4C">
        <w:rPr>
          <w:rFonts w:ascii="Simplified Arabic" w:eastAsia="+mn-ea" w:hAnsi="Simplified Arabic" w:cs="Simplified Arabic"/>
          <w:color w:val="000000"/>
          <w:kern w:val="24"/>
          <w:sz w:val="32"/>
          <w:szCs w:val="32"/>
          <w:rtl/>
          <w:lang w:bidi="ar-DZ"/>
        </w:rPr>
        <w:t xml:space="preserve"> الجمعية العامة بقرارها </w:t>
      </w:r>
      <w:r w:rsidRPr="00241B61">
        <w:rPr>
          <w:rFonts w:ascii="Simplified Arabic" w:eastAsia="+mn-ea" w:hAnsi="Simplified Arabic" w:cs="Simplified Arabic"/>
          <w:color w:val="000000"/>
          <w:kern w:val="24"/>
          <w:sz w:val="32"/>
          <w:szCs w:val="32"/>
          <w:rtl/>
          <w:lang w:bidi="ar-DZ"/>
        </w:rPr>
        <w:t>128/44 المؤرخ في 15 ديسمبر 1989</w:t>
      </w:r>
      <w:r w:rsidR="009C3269">
        <w:rPr>
          <w:rFonts w:ascii="Simplified Arabic" w:eastAsia="+mn-ea" w:hAnsi="Simplified Arabic" w:cs="Simplified Arabic" w:hint="cs"/>
          <w:color w:val="000000"/>
          <w:kern w:val="24"/>
          <w:sz w:val="32"/>
          <w:szCs w:val="32"/>
          <w:rtl/>
          <w:lang w:bidi="ar-DZ"/>
        </w:rPr>
        <w:t>،</w:t>
      </w:r>
      <w:r w:rsidRPr="00241B61">
        <w:rPr>
          <w:rFonts w:ascii="Simplified Arabic" w:eastAsia="+mn-ea" w:hAnsi="Simplified Arabic" w:cs="Simplified Arabic"/>
          <w:color w:val="000000"/>
          <w:kern w:val="24"/>
          <w:sz w:val="32"/>
          <w:szCs w:val="32"/>
          <w:rtl/>
          <w:lang w:bidi="ar-DZ"/>
        </w:rPr>
        <w:t xml:space="preserve"> الغرض منه الغاء عقوبة الاعدام، ودخل حيز النفاذ في 11 جويلية1991، وفقا لنص المادة (08)</w:t>
      </w:r>
      <w:r w:rsidR="009C3269">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 xml:space="preserve">. </w:t>
      </w:r>
    </w:p>
    <w:p w:rsidR="00F21576" w:rsidRDefault="00F21576" w:rsidP="00F2157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 xml:space="preserve">وقبل الخوض </w:t>
      </w:r>
      <w:r w:rsidR="002870CF">
        <w:rPr>
          <w:rFonts w:ascii="Simplified Arabic" w:eastAsia="+mn-ea" w:hAnsi="Simplified Arabic" w:cs="Simplified Arabic" w:hint="cs"/>
          <w:color w:val="000000"/>
          <w:kern w:val="24"/>
          <w:sz w:val="32"/>
          <w:szCs w:val="32"/>
          <w:rtl/>
          <w:lang w:bidi="ar-DZ"/>
        </w:rPr>
        <w:t>في فحوى العهدين، نلاحظ ان هناك احكاما مشتركة بينهما نحاول ابرازها، ثم نتعمق في محتوى كل عهد على حدى، كما يلي:</w:t>
      </w:r>
    </w:p>
    <w:p w:rsidR="002870CF" w:rsidRPr="002870CF" w:rsidRDefault="002870CF" w:rsidP="002870CF">
      <w:pPr>
        <w:pStyle w:val="NormalWeb"/>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sidRPr="002870CF">
        <w:rPr>
          <w:rFonts w:ascii="Simplified Arabic" w:eastAsia="+mn-ea" w:hAnsi="Simplified Arabic" w:cs="Simplified Arabic" w:hint="cs"/>
          <w:b/>
          <w:bCs/>
          <w:color w:val="000000"/>
          <w:kern w:val="24"/>
          <w:sz w:val="32"/>
          <w:szCs w:val="32"/>
          <w:rtl/>
          <w:lang w:bidi="ar-DZ"/>
        </w:rPr>
        <w:t>اولا</w:t>
      </w:r>
    </w:p>
    <w:p w:rsidR="002870CF" w:rsidRDefault="002870CF" w:rsidP="002870CF">
      <w:pPr>
        <w:pStyle w:val="NormalWeb"/>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sidRPr="002870CF">
        <w:rPr>
          <w:rFonts w:ascii="Simplified Arabic" w:eastAsia="+mn-ea" w:hAnsi="Simplified Arabic" w:cs="Simplified Arabic" w:hint="cs"/>
          <w:b/>
          <w:bCs/>
          <w:color w:val="000000"/>
          <w:kern w:val="24"/>
          <w:sz w:val="32"/>
          <w:szCs w:val="32"/>
          <w:rtl/>
          <w:lang w:bidi="ar-DZ"/>
        </w:rPr>
        <w:t>الاحكام المشتركة بين العهدين</w:t>
      </w:r>
    </w:p>
    <w:p w:rsidR="002870CF" w:rsidRPr="00D30426"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Pr="00D30426">
        <w:rPr>
          <w:rFonts w:ascii="Simplified Arabic" w:eastAsia="+mn-ea" w:hAnsi="Simplified Arabic" w:cs="Simplified Arabic" w:hint="cs"/>
          <w:color w:val="000000"/>
          <w:kern w:val="24"/>
          <w:sz w:val="32"/>
          <w:szCs w:val="32"/>
          <w:rtl/>
          <w:lang w:bidi="ar-DZ"/>
        </w:rPr>
        <w:t>بعد الاطلاع على ف</w:t>
      </w:r>
      <w:r w:rsidR="0058553A" w:rsidRPr="00D30426">
        <w:rPr>
          <w:rFonts w:ascii="Simplified Arabic" w:eastAsia="+mn-ea" w:hAnsi="Simplified Arabic" w:cs="Simplified Arabic" w:hint="cs"/>
          <w:color w:val="000000"/>
          <w:kern w:val="24"/>
          <w:sz w:val="32"/>
          <w:szCs w:val="32"/>
          <w:rtl/>
          <w:lang w:bidi="ar-DZ"/>
        </w:rPr>
        <w:t>حوى العهدين لا</w:t>
      </w:r>
      <w:r w:rsidRPr="00D30426">
        <w:rPr>
          <w:rFonts w:ascii="Simplified Arabic" w:eastAsia="+mn-ea" w:hAnsi="Simplified Arabic" w:cs="Simplified Arabic" w:hint="cs"/>
          <w:color w:val="000000"/>
          <w:kern w:val="24"/>
          <w:sz w:val="32"/>
          <w:szCs w:val="32"/>
          <w:rtl/>
          <w:lang w:bidi="ar-DZ"/>
        </w:rPr>
        <w:t xml:space="preserve"> </w:t>
      </w:r>
      <w:r w:rsidR="0058553A" w:rsidRPr="00D30426">
        <w:rPr>
          <w:rFonts w:ascii="Simplified Arabic" w:eastAsia="+mn-ea" w:hAnsi="Simplified Arabic" w:cs="Simplified Arabic" w:hint="cs"/>
          <w:color w:val="000000"/>
          <w:kern w:val="24"/>
          <w:sz w:val="32"/>
          <w:szCs w:val="32"/>
          <w:rtl/>
          <w:lang w:bidi="ar-DZ"/>
        </w:rPr>
        <w:t>نجد صعوبة في اكتشاف ان هناك بعض الاحكام والفقرات المشتركة بينهما</w:t>
      </w:r>
      <w:r w:rsidRPr="00D30426">
        <w:rPr>
          <w:rFonts w:ascii="Simplified Arabic" w:eastAsia="+mn-ea" w:hAnsi="Simplified Arabic" w:cs="Simplified Arabic" w:hint="cs"/>
          <w:color w:val="000000"/>
          <w:kern w:val="24"/>
          <w:sz w:val="32"/>
          <w:szCs w:val="32"/>
          <w:rtl/>
          <w:lang w:bidi="ar-DZ"/>
        </w:rPr>
        <w:t xml:space="preserve">، </w:t>
      </w:r>
      <w:r w:rsidR="0058553A" w:rsidRPr="00D30426">
        <w:rPr>
          <w:rFonts w:ascii="Simplified Arabic" w:eastAsia="+mn-ea" w:hAnsi="Simplified Arabic" w:cs="Simplified Arabic" w:hint="cs"/>
          <w:color w:val="000000"/>
          <w:kern w:val="24"/>
          <w:sz w:val="32"/>
          <w:szCs w:val="32"/>
          <w:rtl/>
          <w:lang w:bidi="ar-DZ"/>
        </w:rPr>
        <w:t>حيث مثلا نجد تطابقا في الديباجتين وفحوى المواد 01، 02، 03، 05، منهما.</w:t>
      </w:r>
    </w:p>
    <w:p w:rsidR="0058553A" w:rsidRPr="00D30426"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0058553A" w:rsidRPr="00D30426">
        <w:rPr>
          <w:rFonts w:ascii="Simplified Arabic" w:eastAsia="+mn-ea" w:hAnsi="Simplified Arabic" w:cs="Simplified Arabic" w:hint="cs"/>
          <w:color w:val="000000"/>
          <w:kern w:val="24"/>
          <w:sz w:val="32"/>
          <w:szCs w:val="32"/>
          <w:rtl/>
          <w:lang w:bidi="ar-DZ"/>
        </w:rPr>
        <w:t xml:space="preserve">تتطابق الديباجتان كلية حيث تستهلان </w:t>
      </w:r>
      <w:r w:rsidRPr="00D30426">
        <w:rPr>
          <w:rFonts w:ascii="Simplified Arabic" w:eastAsia="+mn-ea" w:hAnsi="Simplified Arabic" w:cs="Simplified Arabic" w:hint="cs"/>
          <w:color w:val="000000"/>
          <w:kern w:val="24"/>
          <w:sz w:val="32"/>
          <w:szCs w:val="32"/>
          <w:rtl/>
          <w:lang w:bidi="ar-DZ"/>
        </w:rPr>
        <w:t>بإقرار</w:t>
      </w:r>
      <w:r w:rsidR="0058553A" w:rsidRPr="00D30426">
        <w:rPr>
          <w:rFonts w:ascii="Simplified Arabic" w:eastAsia="+mn-ea" w:hAnsi="Simplified Arabic" w:cs="Simplified Arabic" w:hint="cs"/>
          <w:color w:val="000000"/>
          <w:kern w:val="24"/>
          <w:sz w:val="32"/>
          <w:szCs w:val="32"/>
          <w:rtl/>
          <w:lang w:bidi="ar-DZ"/>
        </w:rPr>
        <w:t xml:space="preserve"> لكافة اعضاء الاسرة البشرية بالكرامة، هذه الاخيرة تنبثق عنها حقوق الانسان، كما تعيد التذكير بالتزام الدول وفقا لميثاق الامم المتحدة بتعزيز حقوق الانسان واحترامها</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بما يفيد ان هذه الحقوق المدرجة في العهدين تخرج عن نطاق الدولة الداخلي لتصبح حقوقا دولية.</w:t>
      </w:r>
    </w:p>
    <w:p w:rsidR="002870CF"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r>
      <w:r w:rsidR="0058553A" w:rsidRPr="00D30426">
        <w:rPr>
          <w:rFonts w:ascii="Simplified Arabic" w:eastAsia="+mn-ea" w:hAnsi="Simplified Arabic" w:cs="Simplified Arabic" w:hint="cs"/>
          <w:color w:val="000000"/>
          <w:kern w:val="24"/>
          <w:sz w:val="32"/>
          <w:szCs w:val="32"/>
          <w:rtl/>
          <w:lang w:bidi="ar-DZ"/>
        </w:rPr>
        <w:t xml:space="preserve">كما نلاحظ في الديباجتين انهما </w:t>
      </w:r>
      <w:r w:rsidRPr="00D30426">
        <w:rPr>
          <w:rFonts w:ascii="Simplified Arabic" w:eastAsia="+mn-ea" w:hAnsi="Simplified Arabic" w:cs="Simplified Arabic" w:hint="cs"/>
          <w:color w:val="000000"/>
          <w:kern w:val="24"/>
          <w:sz w:val="32"/>
          <w:szCs w:val="32"/>
          <w:rtl/>
          <w:lang w:bidi="ar-DZ"/>
        </w:rPr>
        <w:t>ربطتا بين الجيلين الاول والثاني</w:t>
      </w:r>
      <w:r w:rsidR="0058553A" w:rsidRPr="00D30426">
        <w:rPr>
          <w:rFonts w:ascii="Simplified Arabic" w:eastAsia="+mn-ea" w:hAnsi="Simplified Arabic" w:cs="Simplified Arabic" w:hint="cs"/>
          <w:color w:val="000000"/>
          <w:kern w:val="24"/>
          <w:sz w:val="32"/>
          <w:szCs w:val="32"/>
          <w:rtl/>
          <w:lang w:bidi="ar-DZ"/>
        </w:rPr>
        <w:t xml:space="preserve"> من الحقوق( الحقوق المدنية والسياسية، وكذا الحقوق الاقتصادية والاجتماعية والثقافية)</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وذلك للدلالة على عدم تفضيل حقوق على </w:t>
      </w:r>
      <w:r w:rsidR="0058553A" w:rsidRPr="00D30426">
        <w:rPr>
          <w:rFonts w:ascii="Simplified Arabic" w:eastAsia="+mn-ea" w:hAnsi="Simplified Arabic" w:cs="Simplified Arabic" w:hint="cs"/>
          <w:color w:val="000000"/>
          <w:kern w:val="24"/>
          <w:sz w:val="32"/>
          <w:szCs w:val="32"/>
          <w:rtl/>
          <w:lang w:bidi="ar-DZ"/>
        </w:rPr>
        <w:lastRenderedPageBreak/>
        <w:t>اخرى، فهي حقوق مترابطة غير قابلة للتجزئة، ولعل ما حتم الامر هو ضرورة التوفيق بين الايديولوجية الاشتراكية</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وانصار المذهب الاجتماعي، وكذا الايديولوجية </w:t>
      </w:r>
      <w:r w:rsidRPr="00D30426">
        <w:rPr>
          <w:rFonts w:ascii="Simplified Arabic" w:eastAsia="+mn-ea" w:hAnsi="Simplified Arabic" w:cs="Simplified Arabic" w:hint="cs"/>
          <w:color w:val="000000"/>
          <w:kern w:val="24"/>
          <w:sz w:val="32"/>
          <w:szCs w:val="32"/>
          <w:rtl/>
          <w:lang w:bidi="ar-DZ"/>
        </w:rPr>
        <w:t>الليبرالية</w:t>
      </w:r>
      <w:r w:rsidR="0058553A" w:rsidRPr="00D30426">
        <w:rPr>
          <w:rFonts w:ascii="Simplified Arabic" w:eastAsia="+mn-ea" w:hAnsi="Simplified Arabic" w:cs="Simplified Arabic" w:hint="cs"/>
          <w:color w:val="000000"/>
          <w:kern w:val="24"/>
          <w:sz w:val="32"/>
          <w:szCs w:val="32"/>
          <w:rtl/>
          <w:lang w:bidi="ar-DZ"/>
        </w:rPr>
        <w:t xml:space="preserve"> الغربية القائمة على الفرد، </w:t>
      </w:r>
      <w:r w:rsidRPr="00D30426">
        <w:rPr>
          <w:rFonts w:ascii="Simplified Arabic" w:eastAsia="+mn-ea" w:hAnsi="Simplified Arabic" w:cs="Simplified Arabic" w:hint="cs"/>
          <w:color w:val="000000"/>
          <w:kern w:val="24"/>
          <w:sz w:val="32"/>
          <w:szCs w:val="32"/>
          <w:rtl/>
          <w:lang w:bidi="ar-DZ"/>
        </w:rPr>
        <w:t>لأجل</w:t>
      </w:r>
      <w:r w:rsidR="0058553A" w:rsidRPr="00D30426">
        <w:rPr>
          <w:rFonts w:ascii="Simplified Arabic" w:eastAsia="+mn-ea" w:hAnsi="Simplified Arabic" w:cs="Simplified Arabic" w:hint="cs"/>
          <w:color w:val="000000"/>
          <w:kern w:val="24"/>
          <w:sz w:val="32"/>
          <w:szCs w:val="32"/>
          <w:rtl/>
          <w:lang w:bidi="ar-DZ"/>
        </w:rPr>
        <w:t xml:space="preserve"> ضمان اكبر قدر من النجاح والتبني على المستوى الدولي.</w:t>
      </w:r>
    </w:p>
    <w:p w:rsidR="00A05C72" w:rsidRDefault="00A05C72" w:rsidP="00A05C7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 xml:space="preserve">اما </w:t>
      </w:r>
      <w:r w:rsidRPr="002B2660">
        <w:rPr>
          <w:rFonts w:ascii="Simplified Arabic" w:eastAsia="+mn-ea" w:hAnsi="Simplified Arabic" w:cs="Simplified Arabic" w:hint="cs"/>
          <w:b/>
          <w:bCs/>
          <w:color w:val="000000"/>
          <w:kern w:val="24"/>
          <w:sz w:val="32"/>
          <w:szCs w:val="32"/>
          <w:rtl/>
          <w:lang w:bidi="ar-DZ"/>
        </w:rPr>
        <w:t xml:space="preserve">المادة الاولى </w:t>
      </w:r>
      <w:r>
        <w:rPr>
          <w:rFonts w:ascii="Simplified Arabic" w:eastAsia="+mn-ea" w:hAnsi="Simplified Arabic" w:cs="Simplified Arabic" w:hint="cs"/>
          <w:color w:val="000000"/>
          <w:kern w:val="24"/>
          <w:sz w:val="32"/>
          <w:szCs w:val="32"/>
          <w:rtl/>
          <w:lang w:bidi="ar-DZ"/>
        </w:rPr>
        <w:t>من كلا العهدين نلاحظ وكأنها موجهة للدول النامية التي كان اغلبها في فترة المصادقة على الاعلان العالمي لحقوق الانسان (1948)، تحت الاستعمار ولم يكن لها اي تأثير، لكن بعد انتشار حركة التحرر واستقلال الكثير منها وانضمامها الى منظمة الامم المتحدة اصبحت صوتا مسموعا في فترة اعتماد العهدين (1966).</w:t>
      </w:r>
    </w:p>
    <w:p w:rsidR="00A05C72" w:rsidRDefault="00A05C72" w:rsidP="00A05C7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والمادة الاولى لما تحدثت عن مسالة حق الشعوب في تقرير المصير، وحقها في التصرف في ثرواتها تكن قد عالجت حقوق المجموعة او الجماعة التي تتميز بحقوق تختلف كلية عن حقوق الافراد.</w:t>
      </w:r>
    </w:p>
    <w:p w:rsidR="00475742" w:rsidRDefault="00475742" w:rsidP="0047574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 xml:space="preserve">كما نجد ان </w:t>
      </w:r>
      <w:r w:rsidRPr="002B2660">
        <w:rPr>
          <w:rFonts w:ascii="Simplified Arabic" w:eastAsia="+mn-ea" w:hAnsi="Simplified Arabic" w:cs="Simplified Arabic" w:hint="cs"/>
          <w:b/>
          <w:bCs/>
          <w:color w:val="000000"/>
          <w:kern w:val="24"/>
          <w:sz w:val="32"/>
          <w:szCs w:val="32"/>
          <w:rtl/>
          <w:lang w:bidi="ar-DZ"/>
        </w:rPr>
        <w:t>المادة الثانية</w:t>
      </w:r>
      <w:r>
        <w:rPr>
          <w:rFonts w:ascii="Simplified Arabic" w:eastAsia="+mn-ea" w:hAnsi="Simplified Arabic" w:cs="Simplified Arabic" w:hint="cs"/>
          <w:color w:val="000000"/>
          <w:kern w:val="24"/>
          <w:sz w:val="32"/>
          <w:szCs w:val="32"/>
          <w:rtl/>
          <w:lang w:bidi="ar-DZ"/>
        </w:rPr>
        <w:t xml:space="preserve"> ومن خلال </w:t>
      </w:r>
      <w:r w:rsidRPr="002B2660">
        <w:rPr>
          <w:rFonts w:ascii="Simplified Arabic" w:eastAsia="+mn-ea" w:hAnsi="Simplified Arabic" w:cs="Simplified Arabic" w:hint="cs"/>
          <w:b/>
          <w:bCs/>
          <w:color w:val="000000"/>
          <w:kern w:val="24"/>
          <w:sz w:val="32"/>
          <w:szCs w:val="32"/>
          <w:rtl/>
          <w:lang w:bidi="ar-DZ"/>
        </w:rPr>
        <w:t>الفقرة الاولى</w:t>
      </w:r>
      <w:r>
        <w:rPr>
          <w:rFonts w:ascii="Simplified Arabic" w:eastAsia="+mn-ea" w:hAnsi="Simplified Arabic" w:cs="Simplified Arabic" w:hint="cs"/>
          <w:color w:val="000000"/>
          <w:kern w:val="24"/>
          <w:sz w:val="32"/>
          <w:szCs w:val="32"/>
          <w:rtl/>
          <w:lang w:bidi="ar-DZ"/>
        </w:rPr>
        <w:t xml:space="preserve"> من العهد الخاص بالحقوق المدنية والسياسية، والفقرة الثانية من العهد الخاص بالحقوق الاقتصادية والاجتماعية والثقافية، انها تتطابق في تحريم التفرقة العنصرية والتمييز مهما كان اساسه في ممارسة او الاستفادة من الحقوق المنصوص عليها في كل عهد.</w:t>
      </w:r>
    </w:p>
    <w:p w:rsidR="00475742" w:rsidRDefault="00475742" w:rsidP="00475742">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t xml:space="preserve">اما </w:t>
      </w:r>
      <w:r w:rsidRPr="002B2660">
        <w:rPr>
          <w:rFonts w:ascii="Simplified Arabic" w:eastAsia="+mn-ea" w:hAnsi="Simplified Arabic" w:cs="Simplified Arabic" w:hint="cs"/>
          <w:b/>
          <w:bCs/>
          <w:color w:val="000000"/>
          <w:kern w:val="24"/>
          <w:sz w:val="32"/>
          <w:szCs w:val="32"/>
          <w:rtl/>
          <w:lang w:bidi="ar-DZ"/>
        </w:rPr>
        <w:t>المادة الثالثة</w:t>
      </w:r>
      <w:r>
        <w:rPr>
          <w:rFonts w:ascii="Simplified Arabic" w:eastAsia="+mn-ea" w:hAnsi="Simplified Arabic" w:cs="Simplified Arabic" w:hint="cs"/>
          <w:color w:val="000000"/>
          <w:kern w:val="24"/>
          <w:sz w:val="32"/>
          <w:szCs w:val="32"/>
          <w:rtl/>
          <w:lang w:bidi="ar-DZ"/>
        </w:rPr>
        <w:t xml:space="preserve"> من كل عهد فإنها تتطابق في التأكيد على مبدأ المساواة بين الرجال والنساء في الاستفادة والتمتع بجميع الحقوق الواردة في كل عهد، وهو الامر الذي يجب ان تتعهد به الدول الاطراف في العهدين.</w:t>
      </w:r>
    </w:p>
    <w:p w:rsidR="00682838" w:rsidRDefault="002B2660" w:rsidP="00682838">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00682838">
        <w:rPr>
          <w:rFonts w:ascii="Simplified Arabic" w:eastAsia="+mn-ea" w:hAnsi="Simplified Arabic" w:cs="Simplified Arabic" w:hint="cs"/>
          <w:color w:val="000000"/>
          <w:kern w:val="24"/>
          <w:sz w:val="32"/>
          <w:szCs w:val="32"/>
          <w:rtl/>
          <w:lang w:bidi="ar-DZ"/>
        </w:rPr>
        <w:t xml:space="preserve">اما </w:t>
      </w:r>
      <w:r w:rsidR="00682838" w:rsidRPr="002B2660">
        <w:rPr>
          <w:rFonts w:ascii="Simplified Arabic" w:eastAsia="+mn-ea" w:hAnsi="Simplified Arabic" w:cs="Simplified Arabic" w:hint="cs"/>
          <w:b/>
          <w:bCs/>
          <w:color w:val="000000"/>
          <w:kern w:val="24"/>
          <w:sz w:val="32"/>
          <w:szCs w:val="32"/>
          <w:rtl/>
          <w:lang w:bidi="ar-DZ"/>
        </w:rPr>
        <w:t>المادة الخامسة</w:t>
      </w:r>
      <w:r w:rsidR="00682838">
        <w:rPr>
          <w:rFonts w:ascii="Simplified Arabic" w:eastAsia="+mn-ea" w:hAnsi="Simplified Arabic" w:cs="Simplified Arabic" w:hint="cs"/>
          <w:color w:val="000000"/>
          <w:kern w:val="24"/>
          <w:sz w:val="32"/>
          <w:szCs w:val="32"/>
          <w:rtl/>
          <w:lang w:bidi="ar-DZ"/>
        </w:rPr>
        <w:t xml:space="preserve"> في كلا العهدين فقد اكدت في </w:t>
      </w:r>
      <w:r w:rsidR="00682838" w:rsidRPr="002B2660">
        <w:rPr>
          <w:rFonts w:ascii="Simplified Arabic" w:eastAsia="+mn-ea" w:hAnsi="Simplified Arabic" w:cs="Simplified Arabic" w:hint="cs"/>
          <w:b/>
          <w:bCs/>
          <w:color w:val="000000"/>
          <w:kern w:val="24"/>
          <w:sz w:val="32"/>
          <w:szCs w:val="32"/>
          <w:rtl/>
          <w:lang w:bidi="ar-DZ"/>
        </w:rPr>
        <w:t>الفقرة الاولى</w:t>
      </w:r>
      <w:r w:rsidR="00682838">
        <w:rPr>
          <w:rFonts w:ascii="Simplified Arabic" w:eastAsia="+mn-ea" w:hAnsi="Simplified Arabic" w:cs="Simplified Arabic" w:hint="cs"/>
          <w:color w:val="000000"/>
          <w:kern w:val="24"/>
          <w:sz w:val="32"/>
          <w:szCs w:val="32"/>
          <w:rtl/>
          <w:lang w:bidi="ar-DZ"/>
        </w:rPr>
        <w:t xml:space="preserve"> على عدم امكانية اهدار اي حق من الحقوق الواردة</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او فرض اي قيود عليها مهما كان المبرر، او اساءة </w:t>
      </w:r>
      <w:r>
        <w:rPr>
          <w:rFonts w:ascii="Simplified Arabic" w:eastAsia="+mn-ea" w:hAnsi="Simplified Arabic" w:cs="Simplified Arabic" w:hint="cs"/>
          <w:color w:val="000000"/>
          <w:kern w:val="24"/>
          <w:sz w:val="32"/>
          <w:szCs w:val="32"/>
          <w:rtl/>
          <w:lang w:bidi="ar-DZ"/>
        </w:rPr>
        <w:t>تأويل</w:t>
      </w:r>
      <w:r w:rsidR="00682838">
        <w:rPr>
          <w:rFonts w:ascii="Simplified Arabic" w:eastAsia="+mn-ea" w:hAnsi="Simplified Arabic" w:cs="Simplified Arabic" w:hint="cs"/>
          <w:color w:val="000000"/>
          <w:kern w:val="24"/>
          <w:sz w:val="32"/>
          <w:szCs w:val="32"/>
          <w:rtl/>
          <w:lang w:bidi="ar-DZ"/>
        </w:rPr>
        <w:t xml:space="preserve"> اي حكم في العهدين</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كوسيلة لتبرير انقاص اي حق</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او حرية منصوص عليها في العهد. </w:t>
      </w:r>
    </w:p>
    <w:p w:rsidR="00A05C72" w:rsidRPr="00515235" w:rsidRDefault="002B2660" w:rsidP="00515235">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r>
      <w:r w:rsidR="00682838">
        <w:rPr>
          <w:rFonts w:ascii="Simplified Arabic" w:eastAsia="+mn-ea" w:hAnsi="Simplified Arabic" w:cs="Simplified Arabic" w:hint="cs"/>
          <w:color w:val="000000"/>
          <w:kern w:val="24"/>
          <w:sz w:val="32"/>
          <w:szCs w:val="32"/>
          <w:rtl/>
          <w:lang w:bidi="ar-DZ"/>
        </w:rPr>
        <w:t xml:space="preserve">اما </w:t>
      </w:r>
      <w:r w:rsidR="00682838" w:rsidRPr="002B2660">
        <w:rPr>
          <w:rFonts w:ascii="Simplified Arabic" w:eastAsia="+mn-ea" w:hAnsi="Simplified Arabic" w:cs="Simplified Arabic" w:hint="cs"/>
          <w:b/>
          <w:bCs/>
          <w:color w:val="000000"/>
          <w:kern w:val="24"/>
          <w:sz w:val="32"/>
          <w:szCs w:val="32"/>
          <w:rtl/>
          <w:lang w:bidi="ar-DZ"/>
        </w:rPr>
        <w:t>الفقرة الثانية</w:t>
      </w:r>
      <w:r w:rsidR="00682838">
        <w:rPr>
          <w:rFonts w:ascii="Simplified Arabic" w:eastAsia="+mn-ea" w:hAnsi="Simplified Arabic" w:cs="Simplified Arabic" w:hint="cs"/>
          <w:color w:val="000000"/>
          <w:kern w:val="24"/>
          <w:sz w:val="32"/>
          <w:szCs w:val="32"/>
          <w:rtl/>
          <w:lang w:bidi="ar-DZ"/>
        </w:rPr>
        <w:t xml:space="preserve"> من </w:t>
      </w:r>
      <w:r w:rsidR="00682838" w:rsidRPr="002B2660">
        <w:rPr>
          <w:rFonts w:ascii="Simplified Arabic" w:eastAsia="+mn-ea" w:hAnsi="Simplified Arabic" w:cs="Simplified Arabic" w:hint="cs"/>
          <w:b/>
          <w:bCs/>
          <w:color w:val="000000"/>
          <w:kern w:val="24"/>
          <w:sz w:val="32"/>
          <w:szCs w:val="32"/>
          <w:rtl/>
          <w:lang w:bidi="ar-DZ"/>
        </w:rPr>
        <w:t>المادة الخامسة</w:t>
      </w:r>
      <w:r w:rsidR="00682838">
        <w:rPr>
          <w:rFonts w:ascii="Simplified Arabic" w:eastAsia="+mn-ea" w:hAnsi="Simplified Arabic" w:cs="Simplified Arabic" w:hint="cs"/>
          <w:color w:val="000000"/>
          <w:kern w:val="24"/>
          <w:sz w:val="32"/>
          <w:szCs w:val="32"/>
          <w:rtl/>
          <w:lang w:bidi="ar-DZ"/>
        </w:rPr>
        <w:t xml:space="preserve"> دائما من كلا العهدين فقد اكدت عدم امكانية انقاص اي حق من الحقوق الواردة في العهد</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بحجة </w:t>
      </w:r>
      <w:r>
        <w:rPr>
          <w:rFonts w:ascii="Simplified Arabic" w:eastAsia="+mn-ea" w:hAnsi="Simplified Arabic" w:cs="Simplified Arabic" w:hint="cs"/>
          <w:color w:val="000000"/>
          <w:kern w:val="24"/>
          <w:sz w:val="32"/>
          <w:szCs w:val="32"/>
          <w:rtl/>
          <w:lang w:bidi="ar-DZ"/>
        </w:rPr>
        <w:t>تعارضها مع القوانين والانظمة والاعراف السارية في الدول الاطراف، أو الاتفاقات الملزمة لها بخلاف العهدين، كم</w:t>
      </w:r>
      <w:r w:rsidR="00C61E76">
        <w:rPr>
          <w:rFonts w:ascii="Simplified Arabic" w:eastAsia="+mn-ea" w:hAnsi="Simplified Arabic" w:cs="Simplified Arabic" w:hint="cs"/>
          <w:color w:val="000000"/>
          <w:kern w:val="24"/>
          <w:sz w:val="32"/>
          <w:szCs w:val="32"/>
          <w:rtl/>
          <w:lang w:bidi="ar-DZ"/>
        </w:rPr>
        <w:t>ا</w:t>
      </w:r>
      <w:r>
        <w:rPr>
          <w:rFonts w:ascii="Simplified Arabic" w:eastAsia="+mn-ea" w:hAnsi="Simplified Arabic" w:cs="Simplified Arabic" w:hint="cs"/>
          <w:color w:val="000000"/>
          <w:kern w:val="24"/>
          <w:sz w:val="32"/>
          <w:szCs w:val="32"/>
          <w:rtl/>
          <w:lang w:bidi="ar-DZ"/>
        </w:rPr>
        <w:t xml:space="preserve"> يحظر على الدولة تقييد الحقوق النافذة بإقليمها بحجة العهد لا يعترف بها او كون اعترافه بها في اضيق مدى.</w:t>
      </w:r>
    </w:p>
    <w:p w:rsidR="00241B61" w:rsidRPr="00DE4B4C" w:rsidRDefault="002870CF" w:rsidP="00DE4B4C">
      <w:pPr>
        <w:pStyle w:val="NormalWeb"/>
        <w:tabs>
          <w:tab w:val="right" w:pos="281"/>
        </w:tabs>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ثانيا</w:t>
      </w:r>
    </w:p>
    <w:p w:rsidR="00DE4B4C" w:rsidRDefault="002870CF" w:rsidP="00DE4B4C">
      <w:pPr>
        <w:pStyle w:val="NormalWeb"/>
        <w:tabs>
          <w:tab w:val="right" w:pos="281"/>
        </w:tabs>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الحقوق المحمية وفقا لل</w:t>
      </w:r>
      <w:r w:rsidR="00DE4B4C" w:rsidRPr="00DE4B4C">
        <w:rPr>
          <w:rFonts w:ascii="Simplified Arabic" w:eastAsia="+mn-ea" w:hAnsi="Simplified Arabic" w:cs="Simplified Arabic" w:hint="cs"/>
          <w:b/>
          <w:bCs/>
          <w:color w:val="000000"/>
          <w:kern w:val="24"/>
          <w:sz w:val="32"/>
          <w:szCs w:val="32"/>
          <w:rtl/>
          <w:lang w:bidi="ar-DZ"/>
        </w:rPr>
        <w:t>عهد الدولي الخاص بالحقوق المدنية والسياسية</w:t>
      </w:r>
    </w:p>
    <w:p w:rsidR="00DE4B4C" w:rsidRDefault="00F21576" w:rsidP="00F21576">
      <w:pPr>
        <w:pStyle w:val="NormalWeb"/>
        <w:tabs>
          <w:tab w:val="right" w:pos="281"/>
        </w:tabs>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Pr>
          <w:rFonts w:ascii="Simplified Arabic" w:eastAsia="+mn-ea" w:hAnsi="Simplified Arabic" w:cs="Simplified Arabic" w:hint="cs"/>
          <w:color w:val="000000"/>
          <w:kern w:val="24"/>
          <w:sz w:val="32"/>
          <w:szCs w:val="32"/>
          <w:rtl/>
          <w:lang w:bidi="ar-DZ"/>
        </w:rPr>
        <w:tab/>
      </w:r>
      <w:r w:rsidR="00DE4B4C" w:rsidRPr="00F21576">
        <w:rPr>
          <w:rFonts w:ascii="Simplified Arabic" w:eastAsia="+mn-ea" w:hAnsi="Simplified Arabic" w:cs="Simplified Arabic" w:hint="cs"/>
          <w:color w:val="000000"/>
          <w:kern w:val="24"/>
          <w:sz w:val="32"/>
          <w:szCs w:val="32"/>
          <w:rtl/>
          <w:lang w:bidi="ar-DZ"/>
        </w:rPr>
        <w:t>تعرف الحقوق المدنية والسياسية بحقوق الجيل الاول، وهي م</w:t>
      </w:r>
      <w:r>
        <w:rPr>
          <w:rFonts w:ascii="Simplified Arabic" w:eastAsia="+mn-ea" w:hAnsi="Simplified Arabic" w:cs="Simplified Arabic" w:hint="cs"/>
          <w:color w:val="000000"/>
          <w:kern w:val="24"/>
          <w:sz w:val="32"/>
          <w:szCs w:val="32"/>
          <w:rtl/>
          <w:lang w:bidi="ar-DZ"/>
        </w:rPr>
        <w:t>ر</w:t>
      </w:r>
      <w:r w:rsidR="00DE4B4C" w:rsidRPr="00F21576">
        <w:rPr>
          <w:rFonts w:ascii="Simplified Arabic" w:eastAsia="+mn-ea" w:hAnsi="Simplified Arabic" w:cs="Simplified Arabic" w:hint="cs"/>
          <w:color w:val="000000"/>
          <w:kern w:val="24"/>
          <w:sz w:val="32"/>
          <w:szCs w:val="32"/>
          <w:rtl/>
          <w:lang w:bidi="ar-DZ"/>
        </w:rPr>
        <w:t>تبطة اساسا بالحريات، وهي في مواجهة الدولة</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توصف بكونها حقوقا سلبية</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بمعنى انه لا يتعين على الدولة ضمانا للامتثال لها فعليا سوى الامتناع عن التدخل في ممارسة الافراد والاشخاص لها</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فهي حريات مدنية وسياسية لا يطلب </w:t>
      </w:r>
      <w:r w:rsidR="00DE4B4C" w:rsidRPr="00F21576">
        <w:rPr>
          <w:rFonts w:ascii="Simplified Arabic" w:eastAsia="+mn-ea" w:hAnsi="Simplified Arabic" w:cs="Simplified Arabic" w:hint="cs"/>
          <w:color w:val="000000"/>
          <w:kern w:val="24"/>
          <w:sz w:val="32"/>
          <w:szCs w:val="32"/>
          <w:rtl/>
          <w:lang w:bidi="ar-DZ"/>
        </w:rPr>
        <w:lastRenderedPageBreak/>
        <w:t>من الدولة الا ان ترفع يدها عنها</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وان تترك الاشخاص ينتفعون بها، ويتضمن هذا العهد </w:t>
      </w:r>
      <w:r w:rsidR="00E01317" w:rsidRPr="00F21576">
        <w:rPr>
          <w:rFonts w:ascii="Simplified Arabic" w:eastAsia="+mn-ea" w:hAnsi="Simplified Arabic" w:cs="Simplified Arabic" w:hint="cs"/>
          <w:color w:val="000000"/>
          <w:kern w:val="24"/>
          <w:sz w:val="32"/>
          <w:szCs w:val="32"/>
          <w:rtl/>
          <w:lang w:bidi="ar-DZ"/>
        </w:rPr>
        <w:t>كل الحقوق التقليدية كما هي معروفة من وثائق تاريخية</w:t>
      </w:r>
      <w:r>
        <w:rPr>
          <w:rFonts w:ascii="Simplified Arabic" w:eastAsia="+mn-ea" w:hAnsi="Simplified Arabic" w:cs="Simplified Arabic" w:hint="cs"/>
          <w:color w:val="000000"/>
          <w:kern w:val="24"/>
          <w:sz w:val="32"/>
          <w:szCs w:val="32"/>
          <w:rtl/>
          <w:lang w:bidi="ar-DZ"/>
        </w:rPr>
        <w:t>،</w:t>
      </w:r>
      <w:r w:rsidR="00E01317" w:rsidRPr="00F21576">
        <w:rPr>
          <w:rFonts w:ascii="Simplified Arabic" w:eastAsia="+mn-ea" w:hAnsi="Simplified Arabic" w:cs="Simplified Arabic" w:hint="cs"/>
          <w:color w:val="000000"/>
          <w:kern w:val="24"/>
          <w:sz w:val="32"/>
          <w:szCs w:val="32"/>
          <w:rtl/>
          <w:lang w:bidi="ar-DZ"/>
        </w:rPr>
        <w:t xml:space="preserve"> مثل التعديلات العشرة لدستور الولايات المتحدة الامريكية</w:t>
      </w:r>
      <w:r>
        <w:rPr>
          <w:rFonts w:ascii="Simplified Arabic" w:eastAsia="+mn-ea" w:hAnsi="Simplified Arabic" w:cs="Simplified Arabic" w:hint="cs"/>
          <w:color w:val="000000"/>
          <w:kern w:val="24"/>
          <w:sz w:val="32"/>
          <w:szCs w:val="32"/>
          <w:rtl/>
          <w:lang w:bidi="ar-DZ"/>
        </w:rPr>
        <w:t xml:space="preserve"> </w:t>
      </w:r>
      <w:r w:rsidR="00E01317" w:rsidRPr="00F21576">
        <w:rPr>
          <w:rFonts w:ascii="Simplified Arabic" w:eastAsia="+mn-ea" w:hAnsi="Simplified Arabic" w:cs="Simplified Arabic" w:hint="cs"/>
          <w:color w:val="000000"/>
          <w:kern w:val="24"/>
          <w:sz w:val="32"/>
          <w:szCs w:val="32"/>
          <w:rtl/>
          <w:lang w:bidi="ar-DZ"/>
        </w:rPr>
        <w:t>(1789- 1791)، والاعلان الف</w:t>
      </w:r>
      <w:r w:rsidR="00515235">
        <w:rPr>
          <w:rFonts w:ascii="Simplified Arabic" w:eastAsia="+mn-ea" w:hAnsi="Simplified Arabic" w:cs="Simplified Arabic" w:hint="cs"/>
          <w:color w:val="000000"/>
          <w:kern w:val="24"/>
          <w:sz w:val="32"/>
          <w:szCs w:val="32"/>
          <w:rtl/>
          <w:lang w:bidi="ar-DZ"/>
        </w:rPr>
        <w:t xml:space="preserve">رنسي لحقوق الانسان والمواطن1789، </w:t>
      </w:r>
      <w:r w:rsidR="00B55901">
        <w:rPr>
          <w:rFonts w:ascii="Simplified Arabic" w:eastAsia="+mn-ea" w:hAnsi="Simplified Arabic" w:cs="Simplified Arabic" w:hint="cs"/>
          <w:color w:val="000000"/>
          <w:kern w:val="24"/>
          <w:sz w:val="32"/>
          <w:szCs w:val="32"/>
          <w:rtl/>
          <w:lang w:bidi="ar-DZ"/>
        </w:rPr>
        <w:t>للإشارة</w:t>
      </w:r>
      <w:r w:rsidR="00515235">
        <w:rPr>
          <w:rFonts w:ascii="Simplified Arabic" w:eastAsia="+mn-ea" w:hAnsi="Simplified Arabic" w:cs="Simplified Arabic" w:hint="cs"/>
          <w:color w:val="000000"/>
          <w:kern w:val="24"/>
          <w:sz w:val="32"/>
          <w:szCs w:val="32"/>
          <w:rtl/>
          <w:lang w:bidi="ar-DZ"/>
        </w:rPr>
        <w:t xml:space="preserve"> الى انه يمكن تطبيق هذه الحقوق في الحال</w:t>
      </w:r>
      <w:r w:rsidR="00B55901">
        <w:rPr>
          <w:rFonts w:ascii="Simplified Arabic" w:eastAsia="+mn-ea" w:hAnsi="Simplified Arabic" w:cs="Simplified Arabic" w:hint="cs"/>
          <w:color w:val="000000"/>
          <w:kern w:val="24"/>
          <w:sz w:val="32"/>
          <w:szCs w:val="32"/>
          <w:rtl/>
          <w:lang w:bidi="ar-DZ"/>
        </w:rPr>
        <w:t xml:space="preserve"> بصرف النظر عن الوضع الاقتصادي او المادي للدولة.</w:t>
      </w:r>
      <w:r w:rsidR="00515235">
        <w:rPr>
          <w:rFonts w:ascii="Simplified Arabic" w:eastAsia="+mn-ea" w:hAnsi="Simplified Arabic" w:cs="Simplified Arabic" w:hint="cs"/>
          <w:color w:val="000000"/>
          <w:kern w:val="24"/>
          <w:sz w:val="32"/>
          <w:szCs w:val="32"/>
          <w:rtl/>
          <w:lang w:bidi="ar-DZ"/>
        </w:rPr>
        <w:t xml:space="preserve"> </w:t>
      </w:r>
    </w:p>
    <w:p w:rsidR="002B2660" w:rsidRDefault="002842E7" w:rsidP="004F1240">
      <w:pPr>
        <w:pStyle w:val="NormalWeb"/>
        <w:tabs>
          <w:tab w:val="right" w:pos="281"/>
        </w:tabs>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Pr>
          <w:rFonts w:ascii="Simplified Arabic" w:eastAsia="+mn-ea" w:hAnsi="Simplified Arabic" w:cs="Simplified Arabic" w:hint="cs"/>
          <w:color w:val="000000"/>
          <w:kern w:val="24"/>
          <w:sz w:val="32"/>
          <w:szCs w:val="32"/>
          <w:rtl/>
          <w:lang w:bidi="ar-DZ"/>
        </w:rPr>
        <w:tab/>
      </w:r>
      <w:r w:rsidR="002B2660">
        <w:rPr>
          <w:rFonts w:ascii="Simplified Arabic" w:eastAsia="+mn-ea" w:hAnsi="Simplified Arabic" w:cs="Simplified Arabic" w:hint="cs"/>
          <w:color w:val="000000"/>
          <w:kern w:val="24"/>
          <w:sz w:val="32"/>
          <w:szCs w:val="32"/>
          <w:rtl/>
          <w:lang w:bidi="ar-DZ"/>
        </w:rPr>
        <w:t xml:space="preserve">وقد جاء العهد الدولي للحقوق المدنية والسياسية بجملة من </w:t>
      </w:r>
      <w:r w:rsidRPr="004F1240">
        <w:rPr>
          <w:rFonts w:ascii="Simplified Arabic" w:eastAsia="+mn-ea" w:hAnsi="Simplified Arabic" w:cs="Simplified Arabic" w:hint="cs"/>
          <w:b/>
          <w:bCs/>
          <w:color w:val="000000"/>
          <w:kern w:val="24"/>
          <w:sz w:val="32"/>
          <w:szCs w:val="32"/>
          <w:rtl/>
          <w:lang w:bidi="ar-DZ"/>
        </w:rPr>
        <w:t>الحقوق غير المعلن عنها في الاعلان العالمي لحقوق الانسان</w:t>
      </w:r>
      <w:r>
        <w:rPr>
          <w:rFonts w:ascii="Simplified Arabic" w:eastAsia="+mn-ea" w:hAnsi="Simplified Arabic" w:cs="Simplified Arabic" w:hint="cs"/>
          <w:color w:val="000000"/>
          <w:kern w:val="24"/>
          <w:sz w:val="32"/>
          <w:szCs w:val="32"/>
          <w:rtl/>
          <w:lang w:bidi="ar-DZ"/>
        </w:rPr>
        <w:t xml:space="preserve"> من بينها كما اشرنا سلفا حق تقرير المصير اضافة الى ما يلي: </w:t>
      </w:r>
    </w:p>
    <w:p w:rsidR="002842E7" w:rsidRPr="002842E7" w:rsidRDefault="002842E7" w:rsidP="002842E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2842E7">
        <w:rPr>
          <w:rFonts w:ascii="Simplified Arabic" w:eastAsia="+mn-ea" w:hAnsi="Simplified Arabic" w:cs="Simplified Arabic"/>
          <w:b/>
          <w:bCs/>
          <w:color w:val="000000"/>
          <w:kern w:val="24"/>
          <w:sz w:val="32"/>
          <w:szCs w:val="32"/>
          <w:rtl/>
          <w:lang w:eastAsia="fr-FR" w:bidi="ar-DZ"/>
        </w:rPr>
        <w:t>المادة 27</w:t>
      </w:r>
      <w:r w:rsidRPr="002842E7">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حيث تنص على انه </w:t>
      </w:r>
      <w:r w:rsidRPr="002842E7">
        <w:rPr>
          <w:rFonts w:ascii="Simplified Arabic" w:eastAsia="+mn-ea" w:hAnsi="Simplified Arabic" w:cs="Simplified Arabic"/>
          <w:color w:val="000000"/>
          <w:kern w:val="24"/>
          <w:sz w:val="32"/>
          <w:szCs w:val="32"/>
          <w:rtl/>
          <w:lang w:eastAsia="fr-FR" w:bidi="ar-DZ"/>
        </w:rPr>
        <w:t>لا يجوز، في الدول التي توجد فيها أقليات اثنية أو دينية أو لغوية، أن يحرم الأشخاص المنتسبون إلى الأقليات المذكورة من حق التمتع بثقافتهم الخاصة أو المجاهرة بدينهم وإقامة شعائره أو استخدام لغتهم، بالاشتراك مع الأعضاء الآخرين في جماعتهم</w:t>
      </w:r>
      <w:r w:rsidRPr="002842E7">
        <w:rPr>
          <w:rFonts w:ascii="Simplified Arabic" w:eastAsia="+mn-ea" w:hAnsi="Simplified Arabic" w:cs="Simplified Arabic"/>
          <w:color w:val="000000"/>
          <w:kern w:val="24"/>
          <w:sz w:val="32"/>
          <w:szCs w:val="32"/>
          <w:lang w:eastAsia="fr-FR" w:bidi="ar-DZ"/>
        </w:rPr>
        <w:t>.</w:t>
      </w:r>
    </w:p>
    <w:p w:rsidR="00974A02" w:rsidRPr="00AC1084" w:rsidRDefault="002842E7"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AC1084">
        <w:rPr>
          <w:rFonts w:ascii="Simplified Arabic" w:eastAsia="+mn-ea" w:hAnsi="Simplified Arabic" w:cs="Simplified Arabic"/>
          <w:b/>
          <w:bCs/>
          <w:color w:val="000000"/>
          <w:kern w:val="24"/>
          <w:sz w:val="32"/>
          <w:szCs w:val="32"/>
          <w:rtl/>
          <w:lang w:eastAsia="fr-FR" w:bidi="ar-DZ"/>
        </w:rPr>
        <w:t>المادة 10</w:t>
      </w:r>
      <w:r w:rsidRPr="002842E7">
        <w:rPr>
          <w:rFonts w:ascii="Simplified Arabic" w:eastAsia="+mn-ea" w:hAnsi="Simplified Arabic" w:cs="Simplified Arabic"/>
          <w:color w:val="000000"/>
          <w:kern w:val="24"/>
          <w:sz w:val="32"/>
          <w:szCs w:val="32"/>
          <w:rtl/>
          <w:lang w:eastAsia="fr-FR" w:bidi="ar-DZ"/>
        </w:rPr>
        <w:t xml:space="preserve"> </w:t>
      </w:r>
      <w:r w:rsidR="00AC1084">
        <w:rPr>
          <w:rFonts w:ascii="Simplified Arabic" w:eastAsia="+mn-ea" w:hAnsi="Simplified Arabic" w:cs="Simplified Arabic" w:hint="cs"/>
          <w:color w:val="000000"/>
          <w:kern w:val="24"/>
          <w:sz w:val="32"/>
          <w:szCs w:val="32"/>
          <w:rtl/>
          <w:lang w:eastAsia="fr-FR" w:bidi="ar-DZ"/>
        </w:rPr>
        <w:t xml:space="preserve">حيث تنص على </w:t>
      </w:r>
      <w:r w:rsidR="00AC1084" w:rsidRPr="00AC1084">
        <w:rPr>
          <w:rFonts w:ascii="Simplified Arabic" w:eastAsia="+mn-ea" w:hAnsi="Simplified Arabic" w:cs="Simplified Arabic" w:hint="cs"/>
          <w:color w:val="000000"/>
          <w:kern w:val="24"/>
          <w:sz w:val="32"/>
          <w:szCs w:val="32"/>
          <w:rtl/>
          <w:lang w:bidi="ar-DZ"/>
        </w:rPr>
        <w:t xml:space="preserve">حق </w:t>
      </w:r>
      <w:r w:rsidRPr="00AC1084">
        <w:rPr>
          <w:rFonts w:ascii="Simplified Arabic" w:eastAsia="+mn-ea" w:hAnsi="Simplified Arabic" w:cs="Simplified Arabic"/>
          <w:color w:val="000000"/>
          <w:kern w:val="24"/>
          <w:sz w:val="32"/>
          <w:szCs w:val="32"/>
          <w:rtl/>
          <w:lang w:eastAsia="fr-FR" w:bidi="ar-DZ"/>
        </w:rPr>
        <w:t xml:space="preserve">جميع المحرومين من حريتهم </w:t>
      </w:r>
      <w:r w:rsidR="00AC1084" w:rsidRPr="00AC1084">
        <w:rPr>
          <w:rFonts w:ascii="Simplified Arabic" w:eastAsia="+mn-ea" w:hAnsi="Simplified Arabic" w:cs="Simplified Arabic" w:hint="cs"/>
          <w:color w:val="000000"/>
          <w:kern w:val="24"/>
          <w:sz w:val="32"/>
          <w:szCs w:val="32"/>
          <w:rtl/>
          <w:lang w:bidi="ar-DZ"/>
        </w:rPr>
        <w:t xml:space="preserve">في </w:t>
      </w:r>
      <w:r w:rsidRPr="00AC1084">
        <w:rPr>
          <w:rFonts w:ascii="Simplified Arabic" w:eastAsia="+mn-ea" w:hAnsi="Simplified Arabic" w:cs="Simplified Arabic"/>
          <w:color w:val="000000"/>
          <w:kern w:val="24"/>
          <w:sz w:val="32"/>
          <w:szCs w:val="32"/>
          <w:rtl/>
          <w:lang w:eastAsia="fr-FR" w:bidi="ar-DZ"/>
        </w:rPr>
        <w:t>معاملة إنسانية، تحترم الكرامة الأصيلة في الشخص الإنساني</w:t>
      </w:r>
      <w:r w:rsidR="00AC1084" w:rsidRPr="00AC1084">
        <w:rPr>
          <w:rFonts w:ascii="Simplified Arabic" w:eastAsia="+mn-ea" w:hAnsi="Simplified Arabic" w:cs="Simplified Arabic" w:hint="cs"/>
          <w:color w:val="000000"/>
          <w:kern w:val="24"/>
          <w:sz w:val="32"/>
          <w:szCs w:val="32"/>
          <w:rtl/>
          <w:lang w:bidi="ar-DZ"/>
        </w:rPr>
        <w:t xml:space="preserve">، مع ضرورة الفصل بين </w:t>
      </w:r>
      <w:r w:rsidRPr="00AC1084">
        <w:rPr>
          <w:rFonts w:ascii="Simplified Arabic" w:eastAsia="+mn-ea" w:hAnsi="Simplified Arabic" w:cs="Simplified Arabic"/>
          <w:color w:val="000000"/>
          <w:kern w:val="24"/>
          <w:sz w:val="32"/>
          <w:szCs w:val="32"/>
          <w:rtl/>
          <w:lang w:eastAsia="fr-FR" w:bidi="ar-DZ"/>
        </w:rPr>
        <w:t xml:space="preserve">الأشخاص المتهمون </w:t>
      </w:r>
      <w:r w:rsidR="00AC1084" w:rsidRPr="00AC1084">
        <w:rPr>
          <w:rFonts w:ascii="Simplified Arabic" w:eastAsia="+mn-ea" w:hAnsi="Simplified Arabic" w:cs="Simplified Arabic" w:hint="cs"/>
          <w:color w:val="000000"/>
          <w:kern w:val="24"/>
          <w:sz w:val="32"/>
          <w:szCs w:val="32"/>
          <w:rtl/>
          <w:lang w:bidi="ar-DZ"/>
        </w:rPr>
        <w:t>و</w:t>
      </w:r>
      <w:r w:rsidRPr="00AC1084">
        <w:rPr>
          <w:rFonts w:ascii="Simplified Arabic" w:eastAsia="+mn-ea" w:hAnsi="Simplified Arabic" w:cs="Simplified Arabic"/>
          <w:color w:val="000000"/>
          <w:kern w:val="24"/>
          <w:sz w:val="32"/>
          <w:szCs w:val="32"/>
          <w:rtl/>
          <w:lang w:eastAsia="fr-FR" w:bidi="ar-DZ"/>
        </w:rPr>
        <w:t>الأشخاص المدانين، إلا في ظروف استثنائية، ويكونون محل معاملة على حدة تتفق مع كونهم أشخاصا غير مدانين،</w:t>
      </w:r>
      <w:r w:rsidR="00AC1084" w:rsidRPr="00AC1084">
        <w:rPr>
          <w:rFonts w:ascii="Simplified Arabic" w:eastAsia="+mn-ea" w:hAnsi="Simplified Arabic" w:cs="Simplified Arabic"/>
          <w:color w:val="000000"/>
          <w:kern w:val="24"/>
          <w:sz w:val="32"/>
          <w:szCs w:val="32"/>
          <w:lang w:bidi="ar-DZ"/>
        </w:rPr>
        <w:br/>
      </w:r>
      <w:r w:rsidR="00AC1084" w:rsidRPr="00AC1084">
        <w:rPr>
          <w:rFonts w:ascii="Simplified Arabic" w:eastAsia="+mn-ea" w:hAnsi="Simplified Arabic" w:cs="Simplified Arabic" w:hint="cs"/>
          <w:color w:val="000000"/>
          <w:kern w:val="24"/>
          <w:sz w:val="32"/>
          <w:szCs w:val="32"/>
          <w:rtl/>
          <w:lang w:bidi="ar-DZ"/>
        </w:rPr>
        <w:tab/>
        <w:t xml:space="preserve">كما </w:t>
      </w:r>
      <w:r w:rsidRPr="00AC1084">
        <w:rPr>
          <w:rFonts w:ascii="Simplified Arabic" w:eastAsia="+mn-ea" w:hAnsi="Simplified Arabic" w:cs="Simplified Arabic"/>
          <w:color w:val="000000"/>
          <w:kern w:val="24"/>
          <w:sz w:val="32"/>
          <w:szCs w:val="32"/>
          <w:rtl/>
          <w:lang w:eastAsia="fr-FR" w:bidi="ar-DZ"/>
        </w:rPr>
        <w:t>يفص</w:t>
      </w:r>
      <w:r w:rsidR="00AC1084" w:rsidRPr="00AC1084">
        <w:rPr>
          <w:rFonts w:ascii="Simplified Arabic" w:eastAsia="+mn-ea" w:hAnsi="Simplified Arabic" w:cs="Simplified Arabic"/>
          <w:color w:val="000000"/>
          <w:kern w:val="24"/>
          <w:sz w:val="32"/>
          <w:szCs w:val="32"/>
          <w:rtl/>
          <w:lang w:bidi="ar-DZ"/>
        </w:rPr>
        <w:t>ل المتهمون الأحداث عن البالغين</w:t>
      </w:r>
      <w:r w:rsidR="00AC1084" w:rsidRPr="00AC1084">
        <w:rPr>
          <w:rFonts w:ascii="Simplified Arabic" w:eastAsia="+mn-ea" w:hAnsi="Simplified Arabic" w:cs="Simplified Arabic" w:hint="cs"/>
          <w:color w:val="000000"/>
          <w:kern w:val="24"/>
          <w:sz w:val="32"/>
          <w:szCs w:val="32"/>
          <w:rtl/>
          <w:lang w:bidi="ar-DZ"/>
        </w:rPr>
        <w:t xml:space="preserve">، </w:t>
      </w:r>
      <w:r w:rsidRPr="00AC1084">
        <w:rPr>
          <w:rFonts w:ascii="Simplified Arabic" w:eastAsia="+mn-ea" w:hAnsi="Simplified Arabic" w:cs="Simplified Arabic"/>
          <w:color w:val="000000"/>
          <w:kern w:val="24"/>
          <w:sz w:val="32"/>
          <w:szCs w:val="32"/>
          <w:rtl/>
          <w:lang w:eastAsia="fr-FR" w:bidi="ar-DZ"/>
        </w:rPr>
        <w:t>ويحالون بالسرعة الممكنة إلى القضاء للفصل في قضاياهم</w:t>
      </w:r>
      <w:r w:rsidR="00AC1084" w:rsidRPr="00AC1084">
        <w:rPr>
          <w:rFonts w:ascii="Simplified Arabic" w:eastAsia="+mn-ea" w:hAnsi="Simplified Arabic" w:cs="Simplified Arabic" w:hint="cs"/>
          <w:color w:val="000000"/>
          <w:kern w:val="24"/>
          <w:sz w:val="32"/>
          <w:szCs w:val="32"/>
          <w:rtl/>
          <w:lang w:bidi="ar-DZ"/>
        </w:rPr>
        <w:t>،</w:t>
      </w:r>
      <w:r w:rsidR="00AC1084" w:rsidRPr="00AC1084">
        <w:rPr>
          <w:rFonts w:ascii="Simplified Arabic" w:eastAsia="+mn-ea" w:hAnsi="Simplified Arabic" w:cs="Simplified Arabic"/>
          <w:color w:val="000000"/>
          <w:kern w:val="24"/>
          <w:sz w:val="32"/>
          <w:szCs w:val="32"/>
          <w:lang w:bidi="ar-DZ"/>
        </w:rPr>
        <w:t xml:space="preserve"> </w:t>
      </w:r>
      <w:r w:rsidR="00AC1084" w:rsidRPr="00AC1084">
        <w:rPr>
          <w:rFonts w:ascii="Simplified Arabic" w:eastAsia="+mn-ea" w:hAnsi="Simplified Arabic" w:cs="Simplified Arabic" w:hint="cs"/>
          <w:color w:val="000000"/>
          <w:kern w:val="24"/>
          <w:sz w:val="32"/>
          <w:szCs w:val="32"/>
          <w:rtl/>
          <w:lang w:bidi="ar-DZ"/>
        </w:rPr>
        <w:t>و</w:t>
      </w:r>
      <w:r w:rsidRPr="00AC1084">
        <w:rPr>
          <w:rFonts w:ascii="Simplified Arabic" w:eastAsia="+mn-ea" w:hAnsi="Simplified Arabic" w:cs="Simplified Arabic"/>
          <w:color w:val="000000"/>
          <w:kern w:val="24"/>
          <w:sz w:val="32"/>
          <w:szCs w:val="32"/>
          <w:rtl/>
          <w:lang w:eastAsia="fr-FR" w:bidi="ar-DZ"/>
        </w:rPr>
        <w:t>يجب أن يراعى نظام السجون معاملة المسجونين معاملة يكون هدفها الأساسي إصلاحهم وإعادة تأهيلهم الاجتماعي</w:t>
      </w:r>
      <w:r w:rsidR="00AC1084" w:rsidRPr="00AC1084">
        <w:rPr>
          <w:rFonts w:ascii="Simplified Arabic" w:eastAsia="+mn-ea" w:hAnsi="Simplified Arabic" w:cs="Simplified Arabic" w:hint="cs"/>
          <w:color w:val="000000"/>
          <w:kern w:val="24"/>
          <w:sz w:val="32"/>
          <w:szCs w:val="32"/>
          <w:rtl/>
          <w:lang w:bidi="ar-DZ"/>
        </w:rPr>
        <w:t>،</w:t>
      </w:r>
      <w:r w:rsidRPr="00AC1084">
        <w:rPr>
          <w:rFonts w:ascii="Simplified Arabic" w:eastAsia="+mn-ea" w:hAnsi="Simplified Arabic" w:cs="Simplified Arabic"/>
          <w:color w:val="000000"/>
          <w:kern w:val="24"/>
          <w:sz w:val="32"/>
          <w:szCs w:val="32"/>
          <w:rtl/>
          <w:lang w:eastAsia="fr-FR" w:bidi="ar-DZ"/>
        </w:rPr>
        <w:t xml:space="preserve"> ويفصل المذنبون الأحداث عن البالغين ويعاملون معاملة تتفق مع سنهم ومركزهم القانوني</w:t>
      </w:r>
      <w:r w:rsidRPr="00AC1084">
        <w:rPr>
          <w:rFonts w:ascii="Simplified Arabic" w:eastAsia="+mn-ea" w:hAnsi="Simplified Arabic" w:cs="Simplified Arabic"/>
          <w:color w:val="000000"/>
          <w:kern w:val="24"/>
          <w:sz w:val="32"/>
          <w:szCs w:val="32"/>
          <w:lang w:eastAsia="fr-FR" w:bidi="ar-DZ"/>
        </w:rPr>
        <w:t>.</w:t>
      </w:r>
    </w:p>
    <w:p w:rsidR="00AC1084" w:rsidRPr="00AC1084" w:rsidRDefault="00AC1084"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AC1084">
        <w:rPr>
          <w:rFonts w:ascii="Simplified Arabic" w:eastAsia="+mn-ea" w:hAnsi="Simplified Arabic" w:cs="Simplified Arabic"/>
          <w:b/>
          <w:bCs/>
          <w:color w:val="000000"/>
          <w:kern w:val="24"/>
          <w:sz w:val="32"/>
          <w:szCs w:val="32"/>
          <w:rtl/>
          <w:lang w:eastAsia="fr-FR" w:bidi="ar-DZ"/>
        </w:rPr>
        <w:t>المادة</w:t>
      </w:r>
      <w:proofErr w:type="gramEnd"/>
      <w:r w:rsidRPr="00AC1084">
        <w:rPr>
          <w:rFonts w:ascii="Simplified Arabic" w:eastAsia="+mn-ea" w:hAnsi="Simplified Arabic" w:cs="Simplified Arabic"/>
          <w:b/>
          <w:bCs/>
          <w:color w:val="000000"/>
          <w:kern w:val="24"/>
          <w:sz w:val="32"/>
          <w:szCs w:val="32"/>
          <w:rtl/>
          <w:lang w:eastAsia="fr-FR" w:bidi="ar-DZ"/>
        </w:rPr>
        <w:t xml:space="preserve"> 11</w:t>
      </w:r>
      <w:r w:rsidRPr="00AC1084">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تنص على انه </w:t>
      </w:r>
      <w:r w:rsidRPr="00AC1084">
        <w:rPr>
          <w:rFonts w:ascii="Simplified Arabic" w:eastAsia="+mn-ea" w:hAnsi="Simplified Arabic" w:cs="Simplified Arabic"/>
          <w:color w:val="000000"/>
          <w:kern w:val="24"/>
          <w:sz w:val="32"/>
          <w:szCs w:val="32"/>
          <w:rtl/>
          <w:lang w:eastAsia="fr-FR" w:bidi="ar-DZ"/>
        </w:rPr>
        <w:t>لا يجوز سجن أي إنسان لمجرد عجزه عن الوفاء بالتزام تعاقدي</w:t>
      </w:r>
      <w:r w:rsidRPr="00AC1084">
        <w:rPr>
          <w:rFonts w:ascii="Simplified Arabic" w:eastAsia="+mn-ea" w:hAnsi="Simplified Arabic" w:cs="Simplified Arabic"/>
          <w:color w:val="000000"/>
          <w:kern w:val="24"/>
          <w:sz w:val="32"/>
          <w:szCs w:val="32"/>
          <w:lang w:eastAsia="fr-FR" w:bidi="ar-DZ"/>
        </w:rPr>
        <w:t>.</w:t>
      </w:r>
    </w:p>
    <w:p w:rsidR="00AC1084" w:rsidRDefault="00AC1084"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AC1084">
        <w:rPr>
          <w:rFonts w:ascii="Simplified Arabic" w:eastAsia="+mn-ea" w:hAnsi="Simplified Arabic" w:cs="Simplified Arabic"/>
          <w:b/>
          <w:bCs/>
          <w:color w:val="000000"/>
          <w:kern w:val="24"/>
          <w:sz w:val="32"/>
          <w:szCs w:val="32"/>
          <w:rtl/>
          <w:lang w:eastAsia="fr-FR" w:bidi="ar-DZ"/>
        </w:rPr>
        <w:t>المادة 13</w:t>
      </w:r>
      <w:r w:rsidRPr="00AC1084">
        <w:rPr>
          <w:rFonts w:ascii="Simplified Arabic" w:eastAsia="+mn-ea" w:hAnsi="Simplified Arabic" w:cs="Simplified Arabic" w:hint="cs"/>
          <w:color w:val="000000"/>
          <w:kern w:val="24"/>
          <w:sz w:val="32"/>
          <w:szCs w:val="32"/>
          <w:rtl/>
          <w:lang w:eastAsia="fr-FR" w:bidi="ar-DZ"/>
        </w:rPr>
        <w:t xml:space="preserve"> تنص على انه </w:t>
      </w:r>
      <w:r w:rsidRPr="00AC1084">
        <w:rPr>
          <w:rFonts w:ascii="Simplified Arabic" w:eastAsia="+mn-ea" w:hAnsi="Simplified Arabic" w:cs="Simplified Arabic"/>
          <w:color w:val="000000"/>
          <w:kern w:val="24"/>
          <w:sz w:val="32"/>
          <w:szCs w:val="32"/>
          <w:rtl/>
          <w:lang w:eastAsia="fr-FR" w:bidi="ar-DZ"/>
        </w:rPr>
        <w:t>لا يجوز إبعاد الأجنبي المقيم بصفة قانونية في إقليم دولة طرف في هذا العهد إلا تنفيذا لقرار اتخذ وفقا للقانون، وبعد تمكينه، ما لم تحتم دواعي الأمن القومي خلاف ذلك، من عرض الأسباب المؤيدة لعدم إبعاده ومن عرض قضيته على السلطة المختصة أو على من تعينه أو تعينهم خصيصا لذلك، ومن توكيل من يمثله أمامها أو أمامهم</w:t>
      </w:r>
      <w:r w:rsidRPr="00AC1084">
        <w:rPr>
          <w:rFonts w:ascii="Simplified Arabic" w:eastAsia="+mn-ea" w:hAnsi="Simplified Arabic" w:cs="Simplified Arabic"/>
          <w:color w:val="000000"/>
          <w:kern w:val="24"/>
          <w:sz w:val="32"/>
          <w:szCs w:val="32"/>
          <w:lang w:eastAsia="fr-FR" w:bidi="ar-DZ"/>
        </w:rPr>
        <w:t>.</w:t>
      </w:r>
    </w:p>
    <w:p w:rsidR="000D56F3" w:rsidRDefault="008B2A76" w:rsidP="008B2A7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8B2A76">
        <w:rPr>
          <w:rFonts w:ascii="Simplified Arabic" w:eastAsia="+mn-ea" w:hAnsi="Simplified Arabic" w:cs="Simplified Arabic"/>
          <w:b/>
          <w:bCs/>
          <w:color w:val="000000"/>
          <w:kern w:val="24"/>
          <w:sz w:val="32"/>
          <w:szCs w:val="32"/>
          <w:rtl/>
          <w:lang w:eastAsia="fr-FR" w:bidi="ar-DZ"/>
        </w:rPr>
        <w:t>المادة</w:t>
      </w:r>
      <w:r w:rsidRPr="008B2A76">
        <w:rPr>
          <w:rFonts w:ascii="Simplified Arabic" w:eastAsia="+mn-ea" w:hAnsi="Simplified Arabic" w:cs="Simplified Arabic"/>
          <w:b/>
          <w:bCs/>
          <w:color w:val="000000"/>
          <w:kern w:val="24"/>
          <w:sz w:val="32"/>
          <w:szCs w:val="32"/>
          <w:lang w:eastAsia="fr-FR" w:bidi="ar-DZ"/>
        </w:rPr>
        <w:t xml:space="preserve"> </w:t>
      </w:r>
      <w:r w:rsidRPr="008B2A76">
        <w:rPr>
          <w:rFonts w:ascii="Simplified Arabic" w:eastAsia="+mn-ea" w:hAnsi="Simplified Arabic" w:cs="Simplified Arabic"/>
          <w:b/>
          <w:bCs/>
          <w:color w:val="000000"/>
          <w:kern w:val="24"/>
          <w:sz w:val="32"/>
          <w:szCs w:val="32"/>
          <w:rtl/>
          <w:lang w:eastAsia="fr-FR" w:bidi="ar-DZ"/>
        </w:rPr>
        <w:t>20</w:t>
      </w:r>
      <w:r w:rsidRPr="008B2A76">
        <w:rPr>
          <w:rFonts w:ascii="Simplified Arabic" w:eastAsia="+mn-ea" w:hAnsi="Simplified Arabic" w:cs="Simplified Arabic"/>
          <w:color w:val="000000"/>
          <w:kern w:val="24"/>
          <w:sz w:val="32"/>
          <w:szCs w:val="32"/>
          <w:lang w:eastAsia="fr-FR" w:bidi="ar-DZ"/>
        </w:rPr>
        <w:t xml:space="preserve"> </w:t>
      </w:r>
      <w:r w:rsidRPr="008B2A76">
        <w:rPr>
          <w:rFonts w:ascii="Simplified Arabic" w:eastAsia="+mn-ea" w:hAnsi="Simplified Arabic" w:cs="Simplified Arabic" w:hint="cs"/>
          <w:color w:val="000000"/>
          <w:kern w:val="24"/>
          <w:sz w:val="32"/>
          <w:szCs w:val="32"/>
          <w:rtl/>
          <w:lang w:eastAsia="fr-FR" w:bidi="ar-DZ"/>
        </w:rPr>
        <w:t xml:space="preserve">تنص على انه يتعين على الدول الاطراف ان </w:t>
      </w:r>
      <w:r w:rsidRPr="008B2A76">
        <w:rPr>
          <w:rFonts w:ascii="Simplified Arabic" w:eastAsia="+mn-ea" w:hAnsi="Simplified Arabic" w:cs="Simplified Arabic"/>
          <w:color w:val="000000"/>
          <w:kern w:val="24"/>
          <w:sz w:val="32"/>
          <w:szCs w:val="32"/>
          <w:rtl/>
          <w:lang w:eastAsia="fr-FR" w:bidi="ar-DZ"/>
        </w:rPr>
        <w:t>تحظر بالقانون أية دعاية للحرب</w:t>
      </w:r>
      <w:r w:rsidRPr="008B2A76">
        <w:rPr>
          <w:rFonts w:ascii="Simplified Arabic" w:eastAsia="+mn-ea" w:hAnsi="Simplified Arabic" w:cs="Simplified Arabic" w:hint="cs"/>
          <w:color w:val="000000"/>
          <w:kern w:val="24"/>
          <w:sz w:val="32"/>
          <w:szCs w:val="32"/>
          <w:rtl/>
          <w:lang w:eastAsia="fr-FR" w:bidi="ar-DZ"/>
        </w:rPr>
        <w:t>، كما</w:t>
      </w:r>
      <w:r w:rsidRPr="008B2A76">
        <w:rPr>
          <w:rFonts w:ascii="Simplified Arabic" w:eastAsia="+mn-ea" w:hAnsi="Simplified Arabic" w:cs="Simplified Arabic"/>
          <w:color w:val="000000"/>
          <w:kern w:val="24"/>
          <w:sz w:val="32"/>
          <w:szCs w:val="32"/>
          <w:lang w:eastAsia="fr-FR" w:bidi="ar-DZ"/>
        </w:rPr>
        <w:t xml:space="preserve"> </w:t>
      </w:r>
      <w:r w:rsidRPr="008B2A76">
        <w:rPr>
          <w:rFonts w:ascii="Simplified Arabic" w:eastAsia="+mn-ea" w:hAnsi="Simplified Arabic" w:cs="Simplified Arabic"/>
          <w:color w:val="000000"/>
          <w:kern w:val="24"/>
          <w:sz w:val="32"/>
          <w:szCs w:val="32"/>
          <w:rtl/>
          <w:lang w:eastAsia="fr-FR" w:bidi="ar-DZ"/>
        </w:rPr>
        <w:t>تحظر بالقانون أية دعوة إلى الكراهية القومية أو العنصرية أو الدينية تشكل تحريضا على التمييز أو العداوة أو العنف</w:t>
      </w:r>
      <w:r w:rsidR="000D56F3">
        <w:rPr>
          <w:rFonts w:ascii="Simplified Arabic" w:eastAsia="+mn-ea" w:hAnsi="Simplified Arabic" w:cs="Simplified Arabic" w:hint="cs"/>
          <w:color w:val="000000"/>
          <w:kern w:val="24"/>
          <w:sz w:val="32"/>
          <w:szCs w:val="32"/>
          <w:rtl/>
          <w:lang w:eastAsia="fr-FR" w:bidi="ar-DZ"/>
        </w:rPr>
        <w:t>.</w:t>
      </w:r>
      <w:r w:rsidRPr="008B2A76">
        <w:rPr>
          <w:rFonts w:ascii="Simplified Arabic" w:eastAsia="+mn-ea" w:hAnsi="Simplified Arabic" w:cs="Simplified Arabic"/>
          <w:color w:val="000000"/>
          <w:kern w:val="24"/>
          <w:sz w:val="32"/>
          <w:szCs w:val="32"/>
          <w:lang w:eastAsia="fr-FR" w:bidi="ar-DZ"/>
        </w:rPr>
        <w:t xml:space="preserve">                                           </w:t>
      </w:r>
    </w:p>
    <w:p w:rsidR="008B2A76" w:rsidRDefault="000D56F3" w:rsidP="000D56F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0D56F3">
        <w:rPr>
          <w:rFonts w:ascii="Simplified Arabic" w:eastAsia="+mn-ea" w:hAnsi="Simplified Arabic" w:cs="Simplified Arabic"/>
          <w:b/>
          <w:bCs/>
          <w:color w:val="000000"/>
          <w:kern w:val="24"/>
          <w:sz w:val="32"/>
          <w:szCs w:val="32"/>
          <w:rtl/>
          <w:lang w:eastAsia="fr-FR" w:bidi="ar-DZ"/>
        </w:rPr>
        <w:lastRenderedPageBreak/>
        <w:t>المادة 24</w:t>
      </w:r>
      <w:r>
        <w:rPr>
          <w:rFonts w:ascii="Simplified Arabic" w:eastAsia="+mn-ea" w:hAnsi="Simplified Arabic" w:cs="Simplified Arabic" w:hint="cs"/>
          <w:color w:val="000000"/>
          <w:kern w:val="24"/>
          <w:sz w:val="32"/>
          <w:szCs w:val="32"/>
          <w:rtl/>
          <w:lang w:eastAsia="fr-FR" w:bidi="ar-DZ"/>
        </w:rPr>
        <w:t xml:space="preserve"> تنص على حق كل طفل </w:t>
      </w:r>
      <w:r w:rsidR="008B2A76" w:rsidRPr="000D56F3">
        <w:rPr>
          <w:rFonts w:ascii="Simplified Arabic" w:eastAsia="+mn-ea" w:hAnsi="Simplified Arabic" w:cs="Simplified Arabic"/>
          <w:color w:val="000000"/>
          <w:kern w:val="24"/>
          <w:sz w:val="32"/>
          <w:szCs w:val="32"/>
          <w:rtl/>
          <w:lang w:eastAsia="fr-FR" w:bidi="ar-DZ"/>
        </w:rPr>
        <w:t>دون أي تمييز على أسرته وعلى المجتمع وعلى الدولة في اتخاذ تدابير الحماية التي يقتضيها كونه قاصرا</w:t>
      </w:r>
      <w:r>
        <w:rPr>
          <w:rFonts w:ascii="Simplified Arabic" w:eastAsia="+mn-ea" w:hAnsi="Simplified Arabic" w:cs="Simplified Arabic" w:hint="cs"/>
          <w:color w:val="000000"/>
          <w:kern w:val="24"/>
          <w:sz w:val="32"/>
          <w:szCs w:val="32"/>
          <w:rtl/>
          <w:lang w:eastAsia="fr-FR" w:bidi="ar-DZ"/>
        </w:rPr>
        <w:t xml:space="preserve">، </w:t>
      </w:r>
      <w:proofErr w:type="gramStart"/>
      <w:r>
        <w:rPr>
          <w:rFonts w:ascii="Simplified Arabic" w:eastAsia="+mn-ea" w:hAnsi="Simplified Arabic" w:cs="Simplified Arabic" w:hint="cs"/>
          <w:color w:val="000000"/>
          <w:kern w:val="24"/>
          <w:sz w:val="32"/>
          <w:szCs w:val="32"/>
          <w:rtl/>
          <w:lang w:eastAsia="fr-FR" w:bidi="ar-DZ"/>
        </w:rPr>
        <w:t xml:space="preserve">كما </w:t>
      </w:r>
      <w:r w:rsidR="008B2A76" w:rsidRPr="000D56F3">
        <w:rPr>
          <w:rFonts w:ascii="Simplified Arabic" w:eastAsia="+mn-ea" w:hAnsi="Simplified Arabic" w:cs="Simplified Arabic"/>
          <w:color w:val="000000"/>
          <w:kern w:val="24"/>
          <w:sz w:val="32"/>
          <w:szCs w:val="32"/>
          <w:lang w:eastAsia="fr-FR" w:bidi="ar-DZ"/>
        </w:rPr>
        <w:t xml:space="preserve"> </w:t>
      </w:r>
      <w:r w:rsidR="008B2A76" w:rsidRPr="000D56F3">
        <w:rPr>
          <w:rFonts w:ascii="Simplified Arabic" w:eastAsia="+mn-ea" w:hAnsi="Simplified Arabic" w:cs="Simplified Arabic"/>
          <w:color w:val="000000"/>
          <w:kern w:val="24"/>
          <w:sz w:val="32"/>
          <w:szCs w:val="32"/>
          <w:rtl/>
          <w:lang w:eastAsia="fr-FR" w:bidi="ar-DZ"/>
        </w:rPr>
        <w:t>يتوجب</w:t>
      </w:r>
      <w:proofErr w:type="gramEnd"/>
      <w:r w:rsidR="008B2A76" w:rsidRPr="000D56F3">
        <w:rPr>
          <w:rFonts w:ascii="Simplified Arabic" w:eastAsia="+mn-ea" w:hAnsi="Simplified Arabic" w:cs="Simplified Arabic"/>
          <w:color w:val="000000"/>
          <w:kern w:val="24"/>
          <w:sz w:val="32"/>
          <w:szCs w:val="32"/>
          <w:rtl/>
          <w:lang w:eastAsia="fr-FR" w:bidi="ar-DZ"/>
        </w:rPr>
        <w:t xml:space="preserve"> تسجيل كل طفل فور ولادته ويعطى اسما يعرف به</w:t>
      </w:r>
      <w:r>
        <w:rPr>
          <w:rFonts w:ascii="Simplified Arabic" w:eastAsia="+mn-ea" w:hAnsi="Simplified Arabic" w:cs="Simplified Arabic" w:hint="cs"/>
          <w:color w:val="000000"/>
          <w:kern w:val="24"/>
          <w:sz w:val="32"/>
          <w:szCs w:val="32"/>
          <w:rtl/>
          <w:lang w:eastAsia="fr-FR" w:bidi="ar-DZ"/>
        </w:rPr>
        <w:t>،</w:t>
      </w:r>
      <w:r w:rsidR="008B2A76" w:rsidRPr="000D56F3">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hint="cs"/>
          <w:color w:val="000000"/>
          <w:kern w:val="24"/>
          <w:sz w:val="32"/>
          <w:szCs w:val="32"/>
          <w:rtl/>
          <w:lang w:eastAsia="fr-FR" w:bidi="ar-DZ"/>
        </w:rPr>
        <w:t>و</w:t>
      </w:r>
      <w:r w:rsidR="008B2A76" w:rsidRPr="000D56F3">
        <w:rPr>
          <w:rFonts w:ascii="Simplified Arabic" w:eastAsia="+mn-ea" w:hAnsi="Simplified Arabic" w:cs="Simplified Arabic"/>
          <w:color w:val="000000"/>
          <w:kern w:val="24"/>
          <w:sz w:val="32"/>
          <w:szCs w:val="32"/>
          <w:rtl/>
          <w:lang w:eastAsia="fr-FR" w:bidi="ar-DZ"/>
        </w:rPr>
        <w:t>لكل طفل حق في اكتساب جنسية</w:t>
      </w:r>
      <w:r w:rsidR="008B2A76" w:rsidRPr="000D56F3">
        <w:rPr>
          <w:rFonts w:ascii="Simplified Arabic" w:eastAsia="+mn-ea" w:hAnsi="Simplified Arabic" w:cs="Simplified Arabic"/>
          <w:color w:val="000000"/>
          <w:kern w:val="24"/>
          <w:sz w:val="32"/>
          <w:szCs w:val="32"/>
          <w:lang w:eastAsia="fr-FR" w:bidi="ar-DZ"/>
        </w:rPr>
        <w:t>.</w:t>
      </w:r>
    </w:p>
    <w:p w:rsidR="004F1240" w:rsidRDefault="004F1240" w:rsidP="004F1240">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tab/>
      </w:r>
      <w:r>
        <w:rPr>
          <w:rFonts w:ascii="Simplified Arabic" w:eastAsia="+mn-ea" w:hAnsi="Simplified Arabic" w:cs="Simplified Arabic" w:hint="cs"/>
          <w:b/>
          <w:bCs/>
          <w:color w:val="000000"/>
          <w:kern w:val="24"/>
          <w:sz w:val="32"/>
          <w:szCs w:val="32"/>
          <w:rtl/>
          <w:lang w:eastAsia="fr-FR" w:bidi="ar-DZ"/>
        </w:rPr>
        <w:tab/>
      </w:r>
      <w:r w:rsidRPr="004F1240">
        <w:rPr>
          <w:rFonts w:ascii="Simplified Arabic" w:eastAsia="+mn-ea" w:hAnsi="Simplified Arabic" w:cs="Simplified Arabic" w:hint="cs"/>
          <w:color w:val="000000"/>
          <w:kern w:val="24"/>
          <w:sz w:val="32"/>
          <w:szCs w:val="32"/>
          <w:rtl/>
          <w:lang w:eastAsia="fr-FR" w:bidi="ar-DZ"/>
        </w:rPr>
        <w:t xml:space="preserve">كما </w:t>
      </w:r>
      <w:r w:rsidRPr="00D76B07">
        <w:rPr>
          <w:rFonts w:ascii="Simplified Arabic" w:eastAsia="+mn-ea" w:hAnsi="Simplified Arabic" w:cs="Simplified Arabic" w:hint="cs"/>
          <w:b/>
          <w:bCs/>
          <w:color w:val="000000"/>
          <w:kern w:val="24"/>
          <w:sz w:val="32"/>
          <w:szCs w:val="32"/>
          <w:rtl/>
          <w:lang w:eastAsia="fr-FR" w:bidi="ar-DZ"/>
        </w:rPr>
        <w:t>لم يتضمن العهد الدولي للحقوق المدنية والسياسية</w:t>
      </w:r>
      <w:r w:rsidRPr="004F1240">
        <w:rPr>
          <w:rFonts w:ascii="Simplified Arabic" w:eastAsia="+mn-ea" w:hAnsi="Simplified Arabic" w:cs="Simplified Arabic" w:hint="cs"/>
          <w:color w:val="000000"/>
          <w:kern w:val="24"/>
          <w:sz w:val="32"/>
          <w:szCs w:val="32"/>
          <w:rtl/>
          <w:lang w:eastAsia="fr-FR" w:bidi="ar-DZ"/>
        </w:rPr>
        <w:t xml:space="preserve"> جملة من الحقوق</w:t>
      </w:r>
      <w:r w:rsidR="00D76B07">
        <w:rPr>
          <w:rFonts w:ascii="Simplified Arabic" w:eastAsia="+mn-ea" w:hAnsi="Simplified Arabic" w:cs="Simplified Arabic" w:hint="cs"/>
          <w:color w:val="000000"/>
          <w:kern w:val="24"/>
          <w:sz w:val="32"/>
          <w:szCs w:val="32"/>
          <w:rtl/>
          <w:lang w:eastAsia="fr-FR" w:bidi="ar-DZ"/>
        </w:rPr>
        <w:t>،</w:t>
      </w:r>
      <w:r w:rsidRPr="004F1240">
        <w:rPr>
          <w:rFonts w:ascii="Simplified Arabic" w:eastAsia="+mn-ea" w:hAnsi="Simplified Arabic" w:cs="Simplified Arabic" w:hint="cs"/>
          <w:color w:val="000000"/>
          <w:kern w:val="24"/>
          <w:sz w:val="32"/>
          <w:szCs w:val="32"/>
          <w:rtl/>
          <w:lang w:eastAsia="fr-FR" w:bidi="ar-DZ"/>
        </w:rPr>
        <w:t xml:space="preserve"> رغم ورودها في الاعلان العالمي لحقوق الانسان</w:t>
      </w:r>
      <w:r w:rsidR="00D76B07">
        <w:rPr>
          <w:rFonts w:ascii="Simplified Arabic" w:eastAsia="+mn-ea" w:hAnsi="Simplified Arabic" w:cs="Simplified Arabic" w:hint="cs"/>
          <w:color w:val="000000"/>
          <w:kern w:val="24"/>
          <w:sz w:val="32"/>
          <w:szCs w:val="32"/>
          <w:rtl/>
          <w:lang w:eastAsia="fr-FR" w:bidi="ar-DZ"/>
        </w:rPr>
        <w:t>،</w:t>
      </w:r>
      <w:r w:rsidRPr="004F1240">
        <w:rPr>
          <w:rFonts w:ascii="Simplified Arabic" w:eastAsia="+mn-ea" w:hAnsi="Simplified Arabic" w:cs="Simplified Arabic" w:hint="cs"/>
          <w:color w:val="000000"/>
          <w:kern w:val="24"/>
          <w:sz w:val="32"/>
          <w:szCs w:val="32"/>
          <w:rtl/>
          <w:lang w:eastAsia="fr-FR" w:bidi="ar-DZ"/>
        </w:rPr>
        <w:t xml:space="preserve"> نذكر منها:</w:t>
      </w:r>
    </w:p>
    <w:p w:rsidR="004F1240"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حق الملكية الوارد في الاعلان العالمي لحقوق الانسان</w:t>
      </w:r>
      <w:r w:rsidRPr="00D76B07">
        <w:rPr>
          <w:rFonts w:ascii="Simplified Arabic" w:eastAsia="+mn-ea" w:hAnsi="Simplified Arabic" w:cs="Simplified Arabic" w:hint="cs"/>
          <w:b/>
          <w:bCs/>
          <w:color w:val="000000"/>
          <w:kern w:val="24"/>
          <w:sz w:val="32"/>
          <w:szCs w:val="32"/>
          <w:rtl/>
          <w:lang w:eastAsia="fr-FR" w:bidi="ar-DZ"/>
        </w:rPr>
        <w:t>(</w:t>
      </w:r>
      <w:r w:rsidR="00D76B07">
        <w:rPr>
          <w:rFonts w:ascii="Simplified Arabic" w:eastAsia="+mn-ea" w:hAnsi="Simplified Arabic" w:cs="Simplified Arabic" w:hint="cs"/>
          <w:b/>
          <w:bCs/>
          <w:color w:val="000000"/>
          <w:kern w:val="24"/>
          <w:sz w:val="32"/>
          <w:szCs w:val="32"/>
          <w:rtl/>
          <w:lang w:eastAsia="fr-FR" w:bidi="ar-DZ"/>
        </w:rPr>
        <w:t xml:space="preserve">انظر </w:t>
      </w:r>
      <w:r w:rsidRPr="00D76B07">
        <w:rPr>
          <w:rFonts w:ascii="Simplified Arabic" w:eastAsia="+mn-ea" w:hAnsi="Simplified Arabic" w:cs="Simplified Arabic" w:hint="cs"/>
          <w:b/>
          <w:bCs/>
          <w:color w:val="000000"/>
          <w:kern w:val="24"/>
          <w:sz w:val="32"/>
          <w:szCs w:val="32"/>
          <w:rtl/>
          <w:lang w:eastAsia="fr-FR" w:bidi="ar-DZ"/>
        </w:rPr>
        <w:t>المادة 17)</w:t>
      </w:r>
      <w:r>
        <w:rPr>
          <w:rFonts w:ascii="Simplified Arabic" w:eastAsia="+mn-ea" w:hAnsi="Simplified Arabic" w:cs="Simplified Arabic" w:hint="cs"/>
          <w:color w:val="000000"/>
          <w:kern w:val="24"/>
          <w:sz w:val="32"/>
          <w:szCs w:val="32"/>
          <w:rtl/>
          <w:lang w:eastAsia="fr-FR" w:bidi="ar-DZ"/>
        </w:rPr>
        <w:t>.</w:t>
      </w:r>
    </w:p>
    <w:p w:rsidR="004F1240"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حق كل فرد في اللجوء الى بلد غير بلده هاربا من الاضطهاد</w:t>
      </w:r>
      <w:r w:rsidRPr="004F1240">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الوارد في الاعلان العالمي لحقوق الانسان </w:t>
      </w:r>
      <w:r w:rsidRPr="00D76B07">
        <w:rPr>
          <w:rFonts w:ascii="Simplified Arabic" w:eastAsia="+mn-ea" w:hAnsi="Simplified Arabic" w:cs="Simplified Arabic" w:hint="cs"/>
          <w:b/>
          <w:bCs/>
          <w:color w:val="000000"/>
          <w:kern w:val="24"/>
          <w:sz w:val="32"/>
          <w:szCs w:val="32"/>
          <w:rtl/>
          <w:lang w:eastAsia="fr-FR" w:bidi="ar-DZ"/>
        </w:rPr>
        <w:t>(</w:t>
      </w:r>
      <w:r w:rsidR="00D76B07" w:rsidRPr="00D76B07">
        <w:rPr>
          <w:rFonts w:ascii="Simplified Arabic" w:eastAsia="+mn-ea" w:hAnsi="Simplified Arabic" w:cs="Simplified Arabic" w:hint="cs"/>
          <w:b/>
          <w:bCs/>
          <w:color w:val="000000"/>
          <w:kern w:val="24"/>
          <w:sz w:val="32"/>
          <w:szCs w:val="32"/>
          <w:rtl/>
          <w:lang w:eastAsia="fr-FR" w:bidi="ar-DZ"/>
        </w:rPr>
        <w:t xml:space="preserve">انظر </w:t>
      </w:r>
      <w:r w:rsidRPr="00D76B07">
        <w:rPr>
          <w:rFonts w:ascii="Simplified Arabic" w:eastAsia="+mn-ea" w:hAnsi="Simplified Arabic" w:cs="Simplified Arabic" w:hint="cs"/>
          <w:b/>
          <w:bCs/>
          <w:color w:val="000000"/>
          <w:kern w:val="24"/>
          <w:sz w:val="32"/>
          <w:szCs w:val="32"/>
          <w:rtl/>
          <w:lang w:eastAsia="fr-FR" w:bidi="ar-DZ"/>
        </w:rPr>
        <w:t>المادة 14).</w:t>
      </w:r>
    </w:p>
    <w:p w:rsidR="004F1240" w:rsidRDefault="004F1240" w:rsidP="00D76B0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التمتع بالجنسية الوارد في العهد قاصر على الطفل</w:t>
      </w:r>
      <w:r w:rsidR="00D76B07">
        <w:rPr>
          <w:rFonts w:ascii="Simplified Arabic" w:eastAsia="+mn-ea" w:hAnsi="Simplified Arabic" w:cs="Simplified Arabic" w:hint="cs"/>
          <w:color w:val="000000"/>
          <w:kern w:val="24"/>
          <w:sz w:val="32"/>
          <w:szCs w:val="32"/>
          <w:rtl/>
          <w:lang w:eastAsia="fr-FR" w:bidi="ar-DZ"/>
        </w:rPr>
        <w:t xml:space="preserve"> فقط،  في حين الاعلان ينص على حق الفرد، والتعبير يشكل كونه طفلا او راشدا</w:t>
      </w:r>
      <w:r w:rsidR="00D76B07" w:rsidRPr="00D76B07">
        <w:rPr>
          <w:rFonts w:ascii="Simplified Arabic" w:eastAsia="+mn-ea" w:hAnsi="Simplified Arabic" w:cs="Simplified Arabic" w:hint="cs"/>
          <w:b/>
          <w:bCs/>
          <w:color w:val="000000"/>
          <w:kern w:val="24"/>
          <w:sz w:val="32"/>
          <w:szCs w:val="32"/>
          <w:rtl/>
          <w:lang w:eastAsia="fr-FR" w:bidi="ar-DZ"/>
        </w:rPr>
        <w:t>(انظر المادة 15/1)</w:t>
      </w:r>
      <w:r w:rsidRPr="00D76B07">
        <w:rPr>
          <w:rFonts w:ascii="Simplified Arabic" w:eastAsia="+mn-ea" w:hAnsi="Simplified Arabic" w:cs="Simplified Arabic" w:hint="cs"/>
          <w:b/>
          <w:bCs/>
          <w:color w:val="000000"/>
          <w:kern w:val="24"/>
          <w:sz w:val="32"/>
          <w:szCs w:val="32"/>
          <w:rtl/>
          <w:lang w:eastAsia="fr-FR" w:bidi="ar-DZ"/>
        </w:rPr>
        <w:t>.</w:t>
      </w:r>
    </w:p>
    <w:p w:rsidR="004F1240" w:rsidRPr="00D76B07"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عدم الحرمان من الجنسية تعسفا</w:t>
      </w:r>
      <w:r w:rsidRPr="004F1240">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الوارد في الاعلان العالمي لحقوق الانسان </w:t>
      </w:r>
      <w:r w:rsidRPr="00D76B07">
        <w:rPr>
          <w:rFonts w:ascii="Simplified Arabic" w:eastAsia="+mn-ea" w:hAnsi="Simplified Arabic" w:cs="Simplified Arabic" w:hint="cs"/>
          <w:b/>
          <w:bCs/>
          <w:color w:val="000000"/>
          <w:kern w:val="24"/>
          <w:sz w:val="32"/>
          <w:szCs w:val="32"/>
          <w:rtl/>
          <w:lang w:eastAsia="fr-FR" w:bidi="ar-DZ"/>
        </w:rPr>
        <w:t>(</w:t>
      </w:r>
      <w:r w:rsidR="00D76B07" w:rsidRPr="00D76B07">
        <w:rPr>
          <w:rFonts w:ascii="Simplified Arabic" w:eastAsia="+mn-ea" w:hAnsi="Simplified Arabic" w:cs="Simplified Arabic" w:hint="cs"/>
          <w:b/>
          <w:bCs/>
          <w:color w:val="000000"/>
          <w:kern w:val="24"/>
          <w:sz w:val="32"/>
          <w:szCs w:val="32"/>
          <w:rtl/>
          <w:lang w:eastAsia="fr-FR" w:bidi="ar-DZ"/>
        </w:rPr>
        <w:t xml:space="preserve"> انظر </w:t>
      </w:r>
      <w:r w:rsidRPr="00D76B07">
        <w:rPr>
          <w:rFonts w:ascii="Simplified Arabic" w:eastAsia="+mn-ea" w:hAnsi="Simplified Arabic" w:cs="Simplified Arabic" w:hint="cs"/>
          <w:b/>
          <w:bCs/>
          <w:color w:val="000000"/>
          <w:kern w:val="24"/>
          <w:sz w:val="32"/>
          <w:szCs w:val="32"/>
          <w:rtl/>
          <w:lang w:eastAsia="fr-FR" w:bidi="ar-DZ"/>
        </w:rPr>
        <w:t>المادة</w:t>
      </w:r>
      <w:r w:rsidR="00D76B07" w:rsidRPr="00D76B07">
        <w:rPr>
          <w:rFonts w:ascii="Simplified Arabic" w:eastAsia="+mn-ea" w:hAnsi="Simplified Arabic" w:cs="Simplified Arabic" w:hint="cs"/>
          <w:b/>
          <w:bCs/>
          <w:color w:val="000000"/>
          <w:kern w:val="24"/>
          <w:sz w:val="32"/>
          <w:szCs w:val="32"/>
          <w:rtl/>
          <w:lang w:eastAsia="fr-FR" w:bidi="ar-DZ"/>
        </w:rPr>
        <w:t xml:space="preserve"> </w:t>
      </w:r>
      <w:r w:rsidRPr="00D76B07">
        <w:rPr>
          <w:rFonts w:ascii="Simplified Arabic" w:eastAsia="+mn-ea" w:hAnsi="Simplified Arabic" w:cs="Simplified Arabic" w:hint="cs"/>
          <w:b/>
          <w:bCs/>
          <w:color w:val="000000"/>
          <w:kern w:val="24"/>
          <w:sz w:val="32"/>
          <w:szCs w:val="32"/>
          <w:rtl/>
          <w:lang w:eastAsia="fr-FR" w:bidi="ar-DZ"/>
        </w:rPr>
        <w:t>15</w:t>
      </w:r>
      <w:r w:rsidR="00D76B07" w:rsidRPr="00D76B07">
        <w:rPr>
          <w:rFonts w:ascii="Simplified Arabic" w:eastAsia="+mn-ea" w:hAnsi="Simplified Arabic" w:cs="Simplified Arabic" w:hint="cs"/>
          <w:b/>
          <w:bCs/>
          <w:color w:val="000000"/>
          <w:kern w:val="24"/>
          <w:sz w:val="32"/>
          <w:szCs w:val="32"/>
          <w:rtl/>
          <w:lang w:eastAsia="fr-FR" w:bidi="ar-DZ"/>
        </w:rPr>
        <w:t>/2</w:t>
      </w:r>
      <w:r w:rsidRPr="00D76B07">
        <w:rPr>
          <w:rFonts w:ascii="Simplified Arabic" w:eastAsia="+mn-ea" w:hAnsi="Simplified Arabic" w:cs="Simplified Arabic" w:hint="cs"/>
          <w:b/>
          <w:bCs/>
          <w:color w:val="000000"/>
          <w:kern w:val="24"/>
          <w:sz w:val="32"/>
          <w:szCs w:val="32"/>
          <w:rtl/>
          <w:lang w:eastAsia="fr-FR" w:bidi="ar-DZ"/>
        </w:rPr>
        <w:t xml:space="preserve"> ).</w:t>
      </w:r>
    </w:p>
    <w:p w:rsidR="00D76B07" w:rsidRDefault="00D76B07" w:rsidP="00D76B07">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tab/>
      </w:r>
      <w:r>
        <w:rPr>
          <w:rFonts w:ascii="Simplified Arabic" w:eastAsia="+mn-ea" w:hAnsi="Simplified Arabic" w:cs="Simplified Arabic" w:hint="cs"/>
          <w:b/>
          <w:bCs/>
          <w:color w:val="000000"/>
          <w:kern w:val="24"/>
          <w:sz w:val="32"/>
          <w:szCs w:val="32"/>
          <w:rtl/>
          <w:lang w:eastAsia="fr-FR" w:bidi="ar-DZ"/>
        </w:rPr>
        <w:tab/>
      </w:r>
      <w:r w:rsidRPr="00D76B07">
        <w:rPr>
          <w:rFonts w:ascii="Simplified Arabic" w:eastAsia="+mn-ea" w:hAnsi="Simplified Arabic" w:cs="Simplified Arabic" w:hint="cs"/>
          <w:color w:val="000000"/>
          <w:kern w:val="24"/>
          <w:sz w:val="32"/>
          <w:szCs w:val="32"/>
          <w:rtl/>
          <w:lang w:eastAsia="fr-FR" w:bidi="ar-DZ"/>
        </w:rPr>
        <w:t>وتشتمل قائمة باقي الحقوق الواردة في العهد الحقوق التالية:</w:t>
      </w:r>
    </w:p>
    <w:p w:rsidR="00731177" w:rsidRDefault="00974A02"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31177">
        <w:rPr>
          <w:rFonts w:ascii="Simplified Arabic" w:eastAsia="+mn-ea" w:hAnsi="Simplified Arabic" w:cs="Simplified Arabic"/>
          <w:b/>
          <w:bCs/>
          <w:color w:val="000000"/>
          <w:kern w:val="24"/>
          <w:sz w:val="32"/>
          <w:szCs w:val="32"/>
          <w:rtl/>
          <w:lang w:eastAsia="fr-FR" w:bidi="ar-DZ"/>
        </w:rPr>
        <w:t>المادة 6</w:t>
      </w:r>
      <w:r w:rsidR="00D76B07" w:rsidRPr="00731177">
        <w:rPr>
          <w:rFonts w:ascii="Simplified Arabic" w:eastAsia="+mn-ea" w:hAnsi="Simplified Arabic" w:cs="Simplified Arabic" w:hint="cs"/>
          <w:b/>
          <w:bCs/>
          <w:color w:val="000000"/>
          <w:kern w:val="24"/>
          <w:sz w:val="32"/>
          <w:szCs w:val="32"/>
          <w:rtl/>
          <w:lang w:eastAsia="fr-FR" w:bidi="ar-DZ"/>
        </w:rPr>
        <w:t xml:space="preserve"> </w:t>
      </w:r>
      <w:r w:rsidR="00731177" w:rsidRPr="00731177">
        <w:rPr>
          <w:rFonts w:ascii="Simplified Arabic" w:eastAsia="+mn-ea" w:hAnsi="Simplified Arabic" w:cs="Simplified Arabic" w:hint="cs"/>
          <w:color w:val="000000"/>
          <w:kern w:val="24"/>
          <w:sz w:val="32"/>
          <w:szCs w:val="32"/>
          <w:rtl/>
          <w:lang w:eastAsia="fr-FR" w:bidi="ar-DZ"/>
        </w:rPr>
        <w:t>تتضمن ال</w:t>
      </w:r>
      <w:r w:rsidR="00D76B07" w:rsidRPr="00731177">
        <w:rPr>
          <w:rFonts w:ascii="Simplified Arabic" w:eastAsia="+mn-ea" w:hAnsi="Simplified Arabic" w:cs="Simplified Arabic" w:hint="cs"/>
          <w:color w:val="000000"/>
          <w:kern w:val="24"/>
          <w:sz w:val="32"/>
          <w:szCs w:val="32"/>
          <w:rtl/>
          <w:lang w:eastAsia="fr-FR" w:bidi="ar-DZ"/>
        </w:rPr>
        <w:t>نص</w:t>
      </w:r>
      <w:r w:rsidR="00D76B07">
        <w:rPr>
          <w:rFonts w:ascii="Simplified Arabic" w:eastAsia="+mn-ea" w:hAnsi="Simplified Arabic" w:cs="Simplified Arabic" w:hint="cs"/>
          <w:color w:val="000000"/>
          <w:kern w:val="24"/>
          <w:sz w:val="32"/>
          <w:szCs w:val="32"/>
          <w:rtl/>
          <w:lang w:eastAsia="fr-FR" w:bidi="ar-DZ"/>
        </w:rPr>
        <w:t xml:space="preserve"> على </w:t>
      </w:r>
      <w:r w:rsidRPr="00D76B07">
        <w:rPr>
          <w:rFonts w:ascii="Simplified Arabic" w:eastAsia="+mn-ea" w:hAnsi="Simplified Arabic" w:cs="Simplified Arabic"/>
          <w:color w:val="000000"/>
          <w:kern w:val="24"/>
          <w:sz w:val="32"/>
          <w:szCs w:val="32"/>
          <w:rtl/>
          <w:lang w:eastAsia="fr-FR" w:bidi="ar-DZ"/>
        </w:rPr>
        <w:t>الحق في الحياة حق ملازم لكل إنسان</w:t>
      </w:r>
      <w:r w:rsidR="00D76B07">
        <w:rPr>
          <w:rFonts w:ascii="Simplified Arabic" w:eastAsia="+mn-ea" w:hAnsi="Simplified Arabic" w:cs="Simplified Arabic" w:hint="cs"/>
          <w:color w:val="000000"/>
          <w:kern w:val="24"/>
          <w:sz w:val="32"/>
          <w:szCs w:val="32"/>
          <w:rtl/>
          <w:lang w:eastAsia="fr-FR" w:bidi="ar-DZ"/>
        </w:rPr>
        <w:t>،</w:t>
      </w:r>
      <w:r w:rsidR="00731177">
        <w:rPr>
          <w:rFonts w:ascii="Simplified Arabic" w:eastAsia="+mn-ea" w:hAnsi="Simplified Arabic" w:cs="Simplified Arabic"/>
          <w:color w:val="000000"/>
          <w:kern w:val="24"/>
          <w:sz w:val="32"/>
          <w:szCs w:val="32"/>
          <w:rtl/>
          <w:lang w:eastAsia="fr-FR" w:bidi="ar-DZ"/>
        </w:rPr>
        <w:t xml:space="preserve"> وعلى القانون أن يحمى هذا الحق</w:t>
      </w:r>
      <w:r w:rsidR="00731177">
        <w:rPr>
          <w:rFonts w:ascii="Simplified Arabic" w:eastAsia="+mn-ea" w:hAnsi="Simplified Arabic" w:cs="Simplified Arabic" w:hint="cs"/>
          <w:color w:val="000000"/>
          <w:kern w:val="24"/>
          <w:sz w:val="32"/>
          <w:szCs w:val="32"/>
          <w:rtl/>
          <w:lang w:eastAsia="fr-FR" w:bidi="ar-DZ"/>
        </w:rPr>
        <w:t>،</w:t>
      </w:r>
      <w:r w:rsidRPr="00D76B07">
        <w:rPr>
          <w:rFonts w:ascii="Simplified Arabic" w:eastAsia="+mn-ea" w:hAnsi="Simplified Arabic" w:cs="Simplified Arabic"/>
          <w:color w:val="000000"/>
          <w:kern w:val="24"/>
          <w:sz w:val="32"/>
          <w:szCs w:val="32"/>
          <w:rtl/>
          <w:lang w:eastAsia="fr-FR" w:bidi="ar-DZ"/>
        </w:rPr>
        <w:t xml:space="preserve"> ولا يجوز حرمان أحد من حياته تعسفا</w:t>
      </w:r>
      <w:r w:rsidR="00D76B07">
        <w:rPr>
          <w:rFonts w:ascii="Simplified Arabic" w:eastAsia="+mn-ea" w:hAnsi="Simplified Arabic" w:cs="Simplified Arabic" w:hint="cs"/>
          <w:color w:val="000000"/>
          <w:kern w:val="24"/>
          <w:sz w:val="32"/>
          <w:szCs w:val="32"/>
          <w:rtl/>
          <w:lang w:eastAsia="fr-FR" w:bidi="ar-DZ"/>
        </w:rPr>
        <w:t>، كما</w:t>
      </w:r>
      <w:r w:rsidRPr="00D76B07">
        <w:rPr>
          <w:rFonts w:ascii="Simplified Arabic" w:eastAsia="+mn-ea" w:hAnsi="Simplified Arabic" w:cs="Simplified Arabic"/>
          <w:color w:val="000000"/>
          <w:kern w:val="24"/>
          <w:sz w:val="32"/>
          <w:szCs w:val="32"/>
          <w:lang w:eastAsia="fr-FR" w:bidi="ar-DZ"/>
        </w:rPr>
        <w:t xml:space="preserve"> </w:t>
      </w:r>
      <w:r w:rsidRPr="00D76B07">
        <w:rPr>
          <w:rFonts w:ascii="Simplified Arabic" w:eastAsia="+mn-ea" w:hAnsi="Simplified Arabic" w:cs="Simplified Arabic"/>
          <w:color w:val="000000"/>
          <w:kern w:val="24"/>
          <w:sz w:val="32"/>
          <w:szCs w:val="32"/>
          <w:rtl/>
          <w:lang w:eastAsia="fr-FR" w:bidi="ar-DZ"/>
        </w:rPr>
        <w:t>لا يجوز في البلدان التي لم تلغ عقوبة الإعدام، أن يحكم بهذه العقوبة إلا جزاء على أشد الجرائم خطورة وفقا للتشريع النافذ وقت ارتكاب الجريمة وغير المخالف لأحكام هذا العهد ولاتفاقية منع جريمة الإبادة الجماعية والمعاقبة عليها. ولا يجوز تطبيق هذه العقوبة إلا بمقتضى حكم نهائي صادر عن محكمة مختصة</w:t>
      </w:r>
      <w:r w:rsidR="00731177">
        <w:rPr>
          <w:rFonts w:ascii="Simplified Arabic" w:eastAsia="+mn-ea" w:hAnsi="Simplified Arabic" w:cs="Simplified Arabic" w:hint="cs"/>
          <w:color w:val="000000"/>
          <w:kern w:val="24"/>
          <w:sz w:val="32"/>
          <w:szCs w:val="32"/>
          <w:rtl/>
          <w:lang w:eastAsia="fr-FR" w:bidi="ar-DZ"/>
        </w:rPr>
        <w:t>، و</w:t>
      </w:r>
      <w:r w:rsidRPr="00D76B07">
        <w:rPr>
          <w:rFonts w:ascii="Simplified Arabic" w:eastAsia="+mn-ea" w:hAnsi="Simplified Arabic" w:cs="Simplified Arabic"/>
          <w:color w:val="000000"/>
          <w:kern w:val="24"/>
          <w:sz w:val="32"/>
          <w:szCs w:val="32"/>
          <w:rtl/>
          <w:lang w:eastAsia="fr-FR" w:bidi="ar-DZ"/>
        </w:rPr>
        <w:t>لأي شخص حكم عليه بالإعدام حق التماس العفو الخاص أو إبدال العقوبة</w:t>
      </w:r>
      <w:r w:rsidR="00731177">
        <w:rPr>
          <w:rFonts w:ascii="Simplified Arabic" w:eastAsia="+mn-ea" w:hAnsi="Simplified Arabic" w:cs="Simplified Arabic" w:hint="cs"/>
          <w:color w:val="000000"/>
          <w:kern w:val="24"/>
          <w:sz w:val="32"/>
          <w:szCs w:val="32"/>
          <w:rtl/>
          <w:lang w:eastAsia="fr-FR" w:bidi="ar-DZ"/>
        </w:rPr>
        <w:t xml:space="preserve">، </w:t>
      </w:r>
      <w:r w:rsidRPr="00D76B07">
        <w:rPr>
          <w:rFonts w:ascii="Simplified Arabic" w:eastAsia="+mn-ea" w:hAnsi="Simplified Arabic" w:cs="Simplified Arabic"/>
          <w:color w:val="000000"/>
          <w:kern w:val="24"/>
          <w:sz w:val="32"/>
          <w:szCs w:val="32"/>
          <w:rtl/>
          <w:lang w:eastAsia="fr-FR" w:bidi="ar-DZ"/>
        </w:rPr>
        <w:t>ويجوز منح العفو العام أو العفو الخاص أو إبدال عقوبة الإعدام في جميع الحالات</w:t>
      </w:r>
      <w:r w:rsidR="00731177">
        <w:rPr>
          <w:rFonts w:ascii="Simplified Arabic" w:eastAsia="+mn-ea" w:hAnsi="Simplified Arabic" w:cs="Simplified Arabic" w:hint="cs"/>
          <w:color w:val="000000"/>
          <w:kern w:val="24"/>
          <w:sz w:val="32"/>
          <w:szCs w:val="32"/>
          <w:rtl/>
          <w:lang w:eastAsia="fr-FR" w:bidi="ar-DZ"/>
        </w:rPr>
        <w:t>، كما</w:t>
      </w:r>
      <w:r w:rsidRPr="00D76B07">
        <w:rPr>
          <w:rFonts w:ascii="Simplified Arabic" w:eastAsia="+mn-ea" w:hAnsi="Simplified Arabic" w:cs="Simplified Arabic"/>
          <w:color w:val="000000"/>
          <w:kern w:val="24"/>
          <w:sz w:val="32"/>
          <w:szCs w:val="32"/>
          <w:lang w:eastAsia="fr-FR" w:bidi="ar-DZ"/>
        </w:rPr>
        <w:t xml:space="preserve"> </w:t>
      </w:r>
      <w:r w:rsidRPr="00D76B07">
        <w:rPr>
          <w:rFonts w:ascii="Simplified Arabic" w:eastAsia="+mn-ea" w:hAnsi="Simplified Arabic" w:cs="Simplified Arabic"/>
          <w:color w:val="000000"/>
          <w:kern w:val="24"/>
          <w:sz w:val="32"/>
          <w:szCs w:val="32"/>
          <w:rtl/>
          <w:lang w:eastAsia="fr-FR" w:bidi="ar-DZ"/>
        </w:rPr>
        <w:t>لا يجوز الحكم بعقوبة الإعدام على جرائم ارتكبها أشخاص دون الثامنة عشرة من العمر، ولا تنفيذ هذه العقوبة بالحوامل</w:t>
      </w:r>
      <w:r w:rsidR="00731177">
        <w:rPr>
          <w:rFonts w:ascii="Simplified Arabic" w:eastAsia="+mn-ea" w:hAnsi="Simplified Arabic" w:cs="Simplified Arabic" w:hint="cs"/>
          <w:color w:val="000000"/>
          <w:kern w:val="24"/>
          <w:sz w:val="32"/>
          <w:szCs w:val="32"/>
          <w:rtl/>
          <w:lang w:eastAsia="fr-FR" w:bidi="ar-DZ"/>
        </w:rPr>
        <w:t>.</w:t>
      </w:r>
    </w:p>
    <w:p w:rsidR="00974A02" w:rsidRDefault="00731177"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31177">
        <w:rPr>
          <w:rFonts w:ascii="Simplified Arabic" w:eastAsia="+mn-ea" w:hAnsi="Simplified Arabic" w:cs="Simplified Arabic"/>
          <w:b/>
          <w:bCs/>
          <w:color w:val="000000"/>
          <w:kern w:val="24"/>
          <w:sz w:val="32"/>
          <w:szCs w:val="32"/>
          <w:rtl/>
          <w:lang w:eastAsia="fr-FR" w:bidi="ar-DZ"/>
        </w:rPr>
        <w:t>المادة</w:t>
      </w:r>
      <w:r w:rsidRPr="00731177">
        <w:rPr>
          <w:rFonts w:ascii="Simplified Arabic" w:eastAsia="+mn-ea" w:hAnsi="Simplified Arabic" w:cs="Simplified Arabic" w:hint="cs"/>
          <w:b/>
          <w:bCs/>
          <w:color w:val="000000"/>
          <w:kern w:val="24"/>
          <w:sz w:val="32"/>
          <w:szCs w:val="32"/>
          <w:rtl/>
          <w:lang w:eastAsia="fr-FR" w:bidi="ar-DZ"/>
        </w:rPr>
        <w:t xml:space="preserve"> </w:t>
      </w:r>
      <w:r w:rsidRPr="00731177">
        <w:rPr>
          <w:rFonts w:ascii="Simplified Arabic" w:eastAsia="+mn-ea" w:hAnsi="Simplified Arabic" w:cs="Simplified Arabic"/>
          <w:b/>
          <w:bCs/>
          <w:color w:val="000000"/>
          <w:kern w:val="24"/>
          <w:sz w:val="32"/>
          <w:szCs w:val="32"/>
          <w:rtl/>
          <w:lang w:eastAsia="fr-FR" w:bidi="ar-DZ"/>
        </w:rPr>
        <w:t>7</w:t>
      </w:r>
      <w:r>
        <w:rPr>
          <w:rFonts w:ascii="Simplified Arabic" w:eastAsia="+mn-ea" w:hAnsi="Simplified Arabic" w:cs="Simplified Arabic" w:hint="cs"/>
          <w:color w:val="000000"/>
          <w:kern w:val="24"/>
          <w:sz w:val="32"/>
          <w:szCs w:val="32"/>
          <w:rtl/>
          <w:lang w:eastAsia="fr-FR" w:bidi="ar-DZ"/>
        </w:rPr>
        <w:t xml:space="preserve"> </w:t>
      </w:r>
      <w:r w:rsidRPr="00731177">
        <w:rPr>
          <w:rFonts w:ascii="Simplified Arabic" w:eastAsia="+mn-ea" w:hAnsi="Simplified Arabic" w:cs="Simplified Arabic" w:hint="cs"/>
          <w:color w:val="000000"/>
          <w:kern w:val="24"/>
          <w:sz w:val="32"/>
          <w:szCs w:val="32"/>
          <w:rtl/>
          <w:lang w:eastAsia="fr-FR" w:bidi="ar-DZ"/>
        </w:rPr>
        <w:t xml:space="preserve">تنص على انه </w:t>
      </w:r>
      <w:r w:rsidR="00974A02" w:rsidRPr="00731177">
        <w:rPr>
          <w:rFonts w:ascii="Simplified Arabic" w:eastAsia="+mn-ea" w:hAnsi="Simplified Arabic" w:cs="Simplified Arabic"/>
          <w:color w:val="000000"/>
          <w:kern w:val="24"/>
          <w:sz w:val="32"/>
          <w:szCs w:val="32"/>
          <w:rtl/>
          <w:lang w:eastAsia="fr-FR" w:bidi="ar-DZ"/>
        </w:rPr>
        <w:t xml:space="preserve">لا يجوز إخضاع أحد للتعذيب ولا للمعاملة أو العقوبة القاسية أو </w:t>
      </w:r>
      <w:proofErr w:type="spellStart"/>
      <w:r w:rsidR="00974A02" w:rsidRPr="00731177">
        <w:rPr>
          <w:rFonts w:ascii="Simplified Arabic" w:eastAsia="+mn-ea" w:hAnsi="Simplified Arabic" w:cs="Simplified Arabic"/>
          <w:color w:val="000000"/>
          <w:kern w:val="24"/>
          <w:sz w:val="32"/>
          <w:szCs w:val="32"/>
          <w:rtl/>
          <w:lang w:eastAsia="fr-FR" w:bidi="ar-DZ"/>
        </w:rPr>
        <w:t>اللاإنسانية</w:t>
      </w:r>
      <w:proofErr w:type="spellEnd"/>
      <w:r w:rsidR="00974A02" w:rsidRPr="00731177">
        <w:rPr>
          <w:rFonts w:ascii="Simplified Arabic" w:eastAsia="+mn-ea" w:hAnsi="Simplified Arabic" w:cs="Simplified Arabic"/>
          <w:color w:val="000000"/>
          <w:kern w:val="24"/>
          <w:sz w:val="32"/>
          <w:szCs w:val="32"/>
          <w:rtl/>
          <w:lang w:eastAsia="fr-FR" w:bidi="ar-DZ"/>
        </w:rPr>
        <w:t xml:space="preserve"> أو </w:t>
      </w:r>
      <w:proofErr w:type="spellStart"/>
      <w:r w:rsidR="00974A02" w:rsidRPr="00731177">
        <w:rPr>
          <w:rFonts w:ascii="Simplified Arabic" w:eastAsia="+mn-ea" w:hAnsi="Simplified Arabic" w:cs="Simplified Arabic"/>
          <w:color w:val="000000"/>
          <w:kern w:val="24"/>
          <w:sz w:val="32"/>
          <w:szCs w:val="32"/>
          <w:rtl/>
          <w:lang w:eastAsia="fr-FR" w:bidi="ar-DZ"/>
        </w:rPr>
        <w:t>الحاطة</w:t>
      </w:r>
      <w:proofErr w:type="spellEnd"/>
      <w:r w:rsidR="00974A02" w:rsidRPr="00731177">
        <w:rPr>
          <w:rFonts w:ascii="Simplified Arabic" w:eastAsia="+mn-ea" w:hAnsi="Simplified Arabic" w:cs="Simplified Arabic"/>
          <w:color w:val="000000"/>
          <w:kern w:val="24"/>
          <w:sz w:val="32"/>
          <w:szCs w:val="32"/>
          <w:rtl/>
          <w:lang w:eastAsia="fr-FR" w:bidi="ar-DZ"/>
        </w:rPr>
        <w:t xml:space="preserve"> بالكرامة</w:t>
      </w:r>
      <w:r>
        <w:rPr>
          <w:rFonts w:ascii="Simplified Arabic" w:eastAsia="+mn-ea" w:hAnsi="Simplified Arabic" w:cs="Simplified Arabic" w:hint="cs"/>
          <w:color w:val="000000"/>
          <w:kern w:val="24"/>
          <w:sz w:val="32"/>
          <w:szCs w:val="32"/>
          <w:rtl/>
          <w:lang w:eastAsia="fr-FR" w:bidi="ar-DZ"/>
        </w:rPr>
        <w:t>،</w:t>
      </w:r>
      <w:r w:rsidR="00974A02" w:rsidRPr="00731177">
        <w:rPr>
          <w:rFonts w:ascii="Simplified Arabic" w:eastAsia="+mn-ea" w:hAnsi="Simplified Arabic" w:cs="Simplified Arabic"/>
          <w:color w:val="000000"/>
          <w:kern w:val="24"/>
          <w:sz w:val="32"/>
          <w:szCs w:val="32"/>
          <w:rtl/>
          <w:lang w:eastAsia="fr-FR" w:bidi="ar-DZ"/>
        </w:rPr>
        <w:t xml:space="preserve"> وعلى وجه الخصوص، لا يجوز إجراء أية تجربة طبية أو علمية على أحد دون رضاه الحر</w:t>
      </w:r>
      <w:r w:rsidR="00974A02" w:rsidRPr="00731177">
        <w:rPr>
          <w:rFonts w:ascii="Simplified Arabic" w:eastAsia="+mn-ea" w:hAnsi="Simplified Arabic" w:cs="Simplified Arabic"/>
          <w:color w:val="000000"/>
          <w:kern w:val="24"/>
          <w:sz w:val="32"/>
          <w:szCs w:val="32"/>
          <w:lang w:eastAsia="fr-FR" w:bidi="ar-DZ"/>
        </w:rPr>
        <w:t>.</w:t>
      </w:r>
    </w:p>
    <w:p w:rsidR="00D76E03" w:rsidRDefault="00974A02"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31177">
        <w:rPr>
          <w:rFonts w:ascii="Simplified Arabic" w:eastAsia="+mn-ea" w:hAnsi="Simplified Arabic" w:cs="Simplified Arabic"/>
          <w:b/>
          <w:bCs/>
          <w:color w:val="000000"/>
          <w:kern w:val="24"/>
          <w:sz w:val="32"/>
          <w:szCs w:val="32"/>
          <w:rtl/>
          <w:lang w:eastAsia="fr-FR" w:bidi="ar-DZ"/>
        </w:rPr>
        <w:t>المادة</w:t>
      </w:r>
      <w:proofErr w:type="gramEnd"/>
      <w:r w:rsidR="00731177" w:rsidRPr="00731177">
        <w:rPr>
          <w:rFonts w:ascii="Simplified Arabic" w:eastAsia="+mn-ea" w:hAnsi="Simplified Arabic" w:cs="Simplified Arabic" w:hint="cs"/>
          <w:b/>
          <w:bCs/>
          <w:color w:val="000000"/>
          <w:kern w:val="24"/>
          <w:sz w:val="32"/>
          <w:szCs w:val="32"/>
          <w:rtl/>
          <w:lang w:eastAsia="fr-FR" w:bidi="ar-DZ"/>
        </w:rPr>
        <w:t xml:space="preserve"> </w:t>
      </w:r>
      <w:r w:rsidRPr="00731177">
        <w:rPr>
          <w:rFonts w:ascii="Simplified Arabic" w:eastAsia="+mn-ea" w:hAnsi="Simplified Arabic" w:cs="Simplified Arabic"/>
          <w:b/>
          <w:bCs/>
          <w:color w:val="000000"/>
          <w:kern w:val="24"/>
          <w:sz w:val="32"/>
          <w:szCs w:val="32"/>
          <w:rtl/>
          <w:lang w:eastAsia="fr-FR" w:bidi="ar-DZ"/>
        </w:rPr>
        <w:t>8</w:t>
      </w:r>
      <w:r w:rsidRPr="00731177">
        <w:rPr>
          <w:rFonts w:ascii="Simplified Arabic" w:eastAsia="+mn-ea" w:hAnsi="Simplified Arabic" w:cs="Simplified Arabic"/>
          <w:color w:val="000000"/>
          <w:kern w:val="24"/>
          <w:sz w:val="32"/>
          <w:szCs w:val="32"/>
          <w:rtl/>
          <w:lang w:eastAsia="fr-FR" w:bidi="ar-DZ"/>
        </w:rPr>
        <w:t xml:space="preserve"> </w:t>
      </w:r>
      <w:r w:rsidR="00731177">
        <w:rPr>
          <w:rFonts w:ascii="Simplified Arabic" w:eastAsia="+mn-ea" w:hAnsi="Simplified Arabic" w:cs="Simplified Arabic" w:hint="cs"/>
          <w:color w:val="000000"/>
          <w:kern w:val="24"/>
          <w:sz w:val="32"/>
          <w:szCs w:val="32"/>
          <w:rtl/>
          <w:lang w:eastAsia="fr-FR" w:bidi="ar-DZ"/>
        </w:rPr>
        <w:t xml:space="preserve">تنص على انه </w:t>
      </w:r>
      <w:r w:rsidRPr="00731177">
        <w:rPr>
          <w:rFonts w:ascii="Simplified Arabic" w:eastAsia="+mn-ea" w:hAnsi="Simplified Arabic" w:cs="Simplified Arabic"/>
          <w:color w:val="000000"/>
          <w:kern w:val="24"/>
          <w:sz w:val="32"/>
          <w:szCs w:val="32"/>
          <w:rtl/>
          <w:lang w:eastAsia="fr-FR" w:bidi="ar-DZ"/>
        </w:rPr>
        <w:t>لا يجوز استرقاق أحد، ويحظر الرق والاتجار بالرقيق بجميع صورهما</w:t>
      </w:r>
      <w:r w:rsidRPr="00731177">
        <w:rPr>
          <w:rFonts w:ascii="Simplified Arabic" w:eastAsia="+mn-ea" w:hAnsi="Simplified Arabic" w:cs="Simplified Arabic"/>
          <w:color w:val="000000"/>
          <w:kern w:val="24"/>
          <w:sz w:val="32"/>
          <w:szCs w:val="32"/>
          <w:lang w:eastAsia="fr-FR" w:bidi="ar-DZ"/>
        </w:rPr>
        <w:t>.</w:t>
      </w:r>
    </w:p>
    <w:p w:rsidR="00974A02"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76E03">
        <w:rPr>
          <w:rFonts w:ascii="Simplified Arabic" w:eastAsia="+mn-ea" w:hAnsi="Simplified Arabic" w:cs="Simplified Arabic"/>
          <w:b/>
          <w:bCs/>
          <w:color w:val="000000"/>
          <w:kern w:val="24"/>
          <w:sz w:val="32"/>
          <w:szCs w:val="32"/>
          <w:rtl/>
          <w:lang w:eastAsia="fr-FR" w:bidi="ar-DZ"/>
        </w:rPr>
        <w:lastRenderedPageBreak/>
        <w:t>المادة 9</w:t>
      </w:r>
      <w:r w:rsidRPr="00D76E03">
        <w:rPr>
          <w:rFonts w:ascii="Simplified Arabic" w:eastAsia="+mn-ea" w:hAnsi="Simplified Arabic" w:cs="Simplified Arabic"/>
          <w:color w:val="000000"/>
          <w:kern w:val="24"/>
          <w:sz w:val="32"/>
          <w:szCs w:val="32"/>
          <w:rtl/>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 xml:space="preserve">تنص على انه </w:t>
      </w:r>
      <w:r w:rsidRPr="00D76E03">
        <w:rPr>
          <w:rFonts w:ascii="Simplified Arabic" w:eastAsia="+mn-ea" w:hAnsi="Simplified Arabic" w:cs="Simplified Arabic"/>
          <w:color w:val="000000"/>
          <w:kern w:val="24"/>
          <w:sz w:val="32"/>
          <w:szCs w:val="32"/>
          <w:rtl/>
          <w:lang w:eastAsia="fr-FR" w:bidi="ar-DZ"/>
        </w:rPr>
        <w:t>لكل فرد حق في الحرية وفى الأمان على شخصه</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rtl/>
          <w:lang w:eastAsia="fr-FR" w:bidi="ar-DZ"/>
        </w:rPr>
        <w:t xml:space="preserve"> ولا يجوز توقيف أحد أو اعتقاله تعسفا</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rtl/>
          <w:lang w:eastAsia="fr-FR" w:bidi="ar-DZ"/>
        </w:rPr>
        <w:t xml:space="preserve"> ولا يجوز حرمان أحد من حريته إلا لأسباب ينص عليها القانون وطبقا للإجراء المقرر فيه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يتوجب إبلاغ أي شخص يتم توقيفه بأسباب هذا التوقيف لدى وقوعه كما يتوجب إبلاغه سريعا بأية تهمة توجه إليه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يقدم الموقوف أو المعتقل بتهمة جزائية، سريعا، إلى أحد القضاة أو أحد الموظفين المخولين قانونا مباشرة وظائف قضائية، ويكون من حقه أن يحاكم خلال مهلة معقولة أو أن يفرج عنه. ولا يجوز أن يكون احتجاز الأشخاص الذين ينتظرون المحاكمة هو القاعدة العامة، ولكن من الجائز تعليق الإفراج عنهم على ضمانات لكفالة حضورهم المحاكمة في أية مرحلة أخرى من مراحل الإجراءات القضائية، ولكفالة تنفيذ الحكم عند الاقتضاء</w:t>
      </w:r>
      <w:r w:rsidR="00D76E03">
        <w:rPr>
          <w:rFonts w:ascii="Simplified Arabic" w:eastAsia="+mn-ea" w:hAnsi="Simplified Arabic" w:cs="Simplified Arabic" w:hint="cs"/>
          <w:color w:val="000000"/>
          <w:kern w:val="24"/>
          <w:sz w:val="32"/>
          <w:szCs w:val="32"/>
          <w:rtl/>
          <w:lang w:eastAsia="fr-FR" w:bidi="ar-DZ"/>
        </w:rPr>
        <w:t>، كما</w:t>
      </w:r>
      <w:r w:rsidRPr="00D76E03">
        <w:rPr>
          <w:rFonts w:ascii="Simplified Arabic" w:eastAsia="+mn-ea" w:hAnsi="Simplified Arabic" w:cs="Simplified Arabic"/>
          <w:color w:val="000000"/>
          <w:kern w:val="24"/>
          <w:sz w:val="32"/>
          <w:szCs w:val="32"/>
          <w:lang w:eastAsia="fr-FR" w:bidi="ar-DZ"/>
        </w:rPr>
        <w:t xml:space="preserve"> </w:t>
      </w:r>
      <w:r w:rsidRPr="00D76E03">
        <w:rPr>
          <w:rFonts w:ascii="Simplified Arabic" w:eastAsia="+mn-ea" w:hAnsi="Simplified Arabic" w:cs="Simplified Arabic"/>
          <w:color w:val="000000"/>
          <w:kern w:val="24"/>
          <w:sz w:val="32"/>
          <w:szCs w:val="32"/>
          <w:rtl/>
          <w:lang w:eastAsia="fr-FR" w:bidi="ar-DZ"/>
        </w:rPr>
        <w:t>لكل شخص حرم من حريته بالتوقيف أو الاعتقال حق الرجوع إلى محكمة لكي تفصل هذه المحكمة دون إبطاء في قانونية اعتقاله، وتأمر بالإفراج</w:t>
      </w:r>
      <w:r w:rsidR="00D76E03">
        <w:rPr>
          <w:rFonts w:ascii="Simplified Arabic" w:eastAsia="+mn-ea" w:hAnsi="Simplified Arabic" w:cs="Simplified Arabic"/>
          <w:color w:val="000000"/>
          <w:kern w:val="24"/>
          <w:sz w:val="32"/>
          <w:szCs w:val="32"/>
          <w:rtl/>
          <w:lang w:eastAsia="fr-FR" w:bidi="ar-DZ"/>
        </w:rPr>
        <w:t xml:space="preserve"> عنه إذا كان الاعتقال غير قانون</w:t>
      </w:r>
      <w:r w:rsidR="00D76E03">
        <w:rPr>
          <w:rFonts w:ascii="Simplified Arabic" w:eastAsia="+mn-ea" w:hAnsi="Simplified Arabic" w:cs="Simplified Arabic" w:hint="cs"/>
          <w:color w:val="000000"/>
          <w:kern w:val="24"/>
          <w:sz w:val="32"/>
          <w:szCs w:val="32"/>
          <w:rtl/>
          <w:lang w:eastAsia="fr-FR" w:bidi="ar-DZ"/>
        </w:rPr>
        <w:t>ي،</w:t>
      </w:r>
      <w:r w:rsidRPr="00D76E03">
        <w:rPr>
          <w:rFonts w:ascii="Simplified Arabic" w:eastAsia="+mn-ea" w:hAnsi="Simplified Arabic" w:cs="Simplified Arabic"/>
          <w:color w:val="000000"/>
          <w:kern w:val="24"/>
          <w:sz w:val="32"/>
          <w:szCs w:val="32"/>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و</w:t>
      </w:r>
      <w:r w:rsidRPr="00D76E03">
        <w:rPr>
          <w:rFonts w:ascii="Simplified Arabic" w:eastAsia="+mn-ea" w:hAnsi="Simplified Arabic" w:cs="Simplified Arabic"/>
          <w:color w:val="000000"/>
          <w:kern w:val="24"/>
          <w:sz w:val="32"/>
          <w:szCs w:val="32"/>
          <w:rtl/>
          <w:lang w:eastAsia="fr-FR" w:bidi="ar-DZ"/>
        </w:rPr>
        <w:t>لكل شخص كان ضحية توقيف أو اعتقال غير قانوني حق في الحصول على تعويض</w:t>
      </w:r>
      <w:r w:rsidRPr="00D76E03">
        <w:rPr>
          <w:rFonts w:ascii="Simplified Arabic" w:eastAsia="+mn-ea" w:hAnsi="Simplified Arabic" w:cs="Simplified Arabic"/>
          <w:color w:val="000000"/>
          <w:kern w:val="24"/>
          <w:sz w:val="32"/>
          <w:szCs w:val="32"/>
          <w:lang w:eastAsia="fr-FR" w:bidi="ar-DZ"/>
        </w:rPr>
        <w:t>.</w:t>
      </w:r>
    </w:p>
    <w:p w:rsidR="00974A02"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76E03">
        <w:rPr>
          <w:rFonts w:ascii="Simplified Arabic" w:eastAsia="+mn-ea" w:hAnsi="Simplified Arabic" w:cs="Simplified Arabic"/>
          <w:b/>
          <w:bCs/>
          <w:color w:val="000000"/>
          <w:kern w:val="24"/>
          <w:sz w:val="32"/>
          <w:szCs w:val="32"/>
          <w:rtl/>
          <w:lang w:eastAsia="fr-FR" w:bidi="ar-DZ"/>
        </w:rPr>
        <w:t>المادة 12</w:t>
      </w:r>
      <w:r w:rsidRPr="00D76E03">
        <w:rPr>
          <w:rFonts w:ascii="Simplified Arabic" w:eastAsia="+mn-ea" w:hAnsi="Simplified Arabic" w:cs="Simplified Arabic"/>
          <w:color w:val="000000"/>
          <w:kern w:val="24"/>
          <w:sz w:val="32"/>
          <w:szCs w:val="32"/>
          <w:rtl/>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تتعلق بحرية التنقل، ف</w:t>
      </w:r>
      <w:r w:rsidRPr="00D76E03">
        <w:rPr>
          <w:rFonts w:ascii="Simplified Arabic" w:eastAsia="+mn-ea" w:hAnsi="Simplified Arabic" w:cs="Simplified Arabic"/>
          <w:color w:val="000000"/>
          <w:kern w:val="24"/>
          <w:sz w:val="32"/>
          <w:szCs w:val="32"/>
          <w:rtl/>
          <w:lang w:eastAsia="fr-FR" w:bidi="ar-DZ"/>
        </w:rPr>
        <w:t>لكل فرد يوجد على نحو قانوني داخل إقليم دولة ما حق حرية التنقل فيه وحرية اختيار مكان إقامته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لكل فرد حرية مغادرة أي بلد، بما في ذلك بلده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لا يجوز تقييد الحقوق المذكورة أعلاه بأية قيود غير تلك التي ينص عليها القانون، وتكون ضرورية لحماية الأمن القومي أو النظام العام أو الصحة العامة أو الآداب العامة أو حقوق الآخرين وحرياتهم، وتكون متمشية مع الحقوق الأخرى المعترف بها في هذا العهد</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و</w:t>
      </w:r>
      <w:r w:rsidRPr="00D76E03">
        <w:rPr>
          <w:rFonts w:ascii="Simplified Arabic" w:eastAsia="+mn-ea" w:hAnsi="Simplified Arabic" w:cs="Simplified Arabic"/>
          <w:color w:val="000000"/>
          <w:kern w:val="24"/>
          <w:sz w:val="32"/>
          <w:szCs w:val="32"/>
          <w:rtl/>
          <w:lang w:eastAsia="fr-FR" w:bidi="ar-DZ"/>
        </w:rPr>
        <w:t>لا يجوز حرمان أحد، تعسفا، من حق الدخول إلى بلده</w:t>
      </w:r>
      <w:r w:rsidRPr="00D76E03">
        <w:rPr>
          <w:rFonts w:ascii="Simplified Arabic" w:eastAsia="+mn-ea" w:hAnsi="Simplified Arabic" w:cs="Simplified Arabic"/>
          <w:color w:val="000000"/>
          <w:kern w:val="24"/>
          <w:sz w:val="32"/>
          <w:szCs w:val="32"/>
          <w:lang w:eastAsia="fr-FR" w:bidi="ar-DZ"/>
        </w:rPr>
        <w:t>.</w:t>
      </w:r>
    </w:p>
    <w:p w:rsidR="00E957F8"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E957F8">
        <w:rPr>
          <w:rFonts w:ascii="Simplified Arabic" w:eastAsia="+mn-ea" w:hAnsi="Simplified Arabic" w:cs="Simplified Arabic"/>
          <w:b/>
          <w:bCs/>
          <w:color w:val="000000"/>
          <w:kern w:val="24"/>
          <w:sz w:val="32"/>
          <w:szCs w:val="32"/>
          <w:rtl/>
          <w:lang w:eastAsia="fr-FR" w:bidi="ar-DZ"/>
        </w:rPr>
        <w:t>المادة</w:t>
      </w:r>
      <w:proofErr w:type="gramEnd"/>
      <w:r w:rsidRPr="00E957F8">
        <w:rPr>
          <w:rFonts w:ascii="Simplified Arabic" w:eastAsia="+mn-ea" w:hAnsi="Simplified Arabic" w:cs="Simplified Arabic"/>
          <w:b/>
          <w:bCs/>
          <w:color w:val="000000"/>
          <w:kern w:val="24"/>
          <w:sz w:val="32"/>
          <w:szCs w:val="32"/>
          <w:rtl/>
          <w:lang w:eastAsia="fr-FR" w:bidi="ar-DZ"/>
        </w:rPr>
        <w:t xml:space="preserve"> 14</w:t>
      </w:r>
      <w:r w:rsidRPr="00D76E03">
        <w:rPr>
          <w:rFonts w:ascii="Simplified Arabic" w:eastAsia="+mn-ea" w:hAnsi="Simplified Arabic" w:cs="Simplified Arabic"/>
          <w:color w:val="000000"/>
          <w:kern w:val="24"/>
          <w:sz w:val="32"/>
          <w:szCs w:val="32"/>
          <w:rtl/>
          <w:lang w:eastAsia="fr-FR" w:bidi="ar-DZ"/>
        </w:rPr>
        <w:t xml:space="preserve"> </w:t>
      </w:r>
      <w:r w:rsidR="00E957F8">
        <w:rPr>
          <w:rFonts w:ascii="Simplified Arabic" w:eastAsia="+mn-ea" w:hAnsi="Simplified Arabic" w:cs="Simplified Arabic" w:hint="cs"/>
          <w:color w:val="000000"/>
          <w:kern w:val="24"/>
          <w:sz w:val="32"/>
          <w:szCs w:val="32"/>
          <w:rtl/>
          <w:lang w:eastAsia="fr-FR" w:bidi="ar-DZ"/>
        </w:rPr>
        <w:t>تت</w:t>
      </w:r>
      <w:r w:rsidR="00D76E03">
        <w:rPr>
          <w:rFonts w:ascii="Simplified Arabic" w:eastAsia="+mn-ea" w:hAnsi="Simplified Arabic" w:cs="Simplified Arabic" w:hint="cs"/>
          <w:color w:val="000000"/>
          <w:kern w:val="24"/>
          <w:sz w:val="32"/>
          <w:szCs w:val="32"/>
          <w:rtl/>
          <w:lang w:eastAsia="fr-FR" w:bidi="ar-DZ"/>
        </w:rPr>
        <w:t xml:space="preserve">ضمن حق </w:t>
      </w:r>
      <w:r w:rsidRPr="00D76E03">
        <w:rPr>
          <w:rFonts w:ascii="Simplified Arabic" w:eastAsia="+mn-ea" w:hAnsi="Simplified Arabic" w:cs="Simplified Arabic"/>
          <w:color w:val="000000"/>
          <w:kern w:val="24"/>
          <w:sz w:val="32"/>
          <w:szCs w:val="32"/>
          <w:rtl/>
          <w:lang w:eastAsia="fr-FR" w:bidi="ar-DZ"/>
        </w:rPr>
        <w:t>الناس</w:t>
      </w:r>
      <w:r w:rsidR="00E957F8">
        <w:rPr>
          <w:rFonts w:ascii="Simplified Arabic" w:eastAsia="+mn-ea" w:hAnsi="Simplified Arabic" w:cs="Simplified Arabic" w:hint="cs"/>
          <w:color w:val="000000"/>
          <w:kern w:val="24"/>
          <w:sz w:val="32"/>
          <w:szCs w:val="32"/>
          <w:rtl/>
          <w:lang w:eastAsia="fr-FR" w:bidi="ar-DZ"/>
        </w:rPr>
        <w:t xml:space="preserve"> بالمساواة</w:t>
      </w:r>
      <w:r w:rsidR="00E957F8">
        <w:rPr>
          <w:rFonts w:ascii="Simplified Arabic" w:eastAsia="+mn-ea" w:hAnsi="Simplified Arabic" w:cs="Simplified Arabic"/>
          <w:color w:val="000000"/>
          <w:kern w:val="24"/>
          <w:sz w:val="32"/>
          <w:szCs w:val="32"/>
          <w:rtl/>
          <w:lang w:eastAsia="fr-FR" w:bidi="ar-DZ"/>
        </w:rPr>
        <w:t xml:space="preserve"> جميعا</w:t>
      </w:r>
      <w:r w:rsidRPr="00D76E03">
        <w:rPr>
          <w:rFonts w:ascii="Simplified Arabic" w:eastAsia="+mn-ea" w:hAnsi="Simplified Arabic" w:cs="Simplified Arabic"/>
          <w:color w:val="000000"/>
          <w:kern w:val="24"/>
          <w:sz w:val="32"/>
          <w:szCs w:val="32"/>
          <w:rtl/>
          <w:lang w:eastAsia="fr-FR" w:bidi="ar-DZ"/>
        </w:rPr>
        <w:t xml:space="preserve"> أمام القضاء</w:t>
      </w:r>
      <w:r w:rsidR="00E957F8">
        <w:rPr>
          <w:rFonts w:ascii="Simplified Arabic" w:eastAsia="+mn-ea" w:hAnsi="Simplified Arabic" w:cs="Simplified Arabic" w:hint="cs"/>
          <w:color w:val="000000"/>
          <w:kern w:val="24"/>
          <w:sz w:val="32"/>
          <w:szCs w:val="32"/>
          <w:rtl/>
          <w:lang w:eastAsia="fr-FR" w:bidi="ar-DZ"/>
        </w:rPr>
        <w:t xml:space="preserve"> والقانون، وحق الجميع في محاكمة عادلة ( انظر حرفية المادة).</w:t>
      </w:r>
    </w:p>
    <w:p w:rsidR="00974A02" w:rsidRDefault="00974A02" w:rsidP="00E957F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E957F8">
        <w:rPr>
          <w:rFonts w:ascii="Simplified Arabic" w:eastAsia="+mn-ea" w:hAnsi="Simplified Arabic" w:cs="Simplified Arabic"/>
          <w:b/>
          <w:bCs/>
          <w:color w:val="000000"/>
          <w:kern w:val="24"/>
          <w:sz w:val="32"/>
          <w:szCs w:val="32"/>
          <w:rtl/>
          <w:lang w:eastAsia="fr-FR" w:bidi="ar-DZ"/>
        </w:rPr>
        <w:t>المادة 15</w:t>
      </w:r>
      <w:r w:rsidRPr="00E957F8">
        <w:rPr>
          <w:rFonts w:ascii="Simplified Arabic" w:eastAsia="+mn-ea" w:hAnsi="Simplified Arabic" w:cs="Simplified Arabic"/>
          <w:color w:val="000000"/>
          <w:kern w:val="24"/>
          <w:sz w:val="32"/>
          <w:szCs w:val="32"/>
          <w:rtl/>
          <w:lang w:eastAsia="fr-FR" w:bidi="ar-DZ"/>
        </w:rPr>
        <w:t xml:space="preserve"> </w:t>
      </w:r>
      <w:r w:rsidR="00E957F8">
        <w:rPr>
          <w:rFonts w:ascii="Simplified Arabic" w:eastAsia="+mn-ea" w:hAnsi="Simplified Arabic" w:cs="Simplified Arabic" w:hint="cs"/>
          <w:color w:val="000000"/>
          <w:kern w:val="24"/>
          <w:sz w:val="32"/>
          <w:szCs w:val="32"/>
          <w:rtl/>
          <w:lang w:eastAsia="fr-FR" w:bidi="ar-DZ"/>
        </w:rPr>
        <w:t>تتضمن مبدأ</w:t>
      </w:r>
      <w:r w:rsidR="00E957F8" w:rsidRPr="00E957F8">
        <w:rPr>
          <w:rFonts w:ascii="Simplified Arabic" w:eastAsia="+mn-ea" w:hAnsi="Simplified Arabic" w:cs="Simplified Arabic" w:hint="cs"/>
          <w:color w:val="000000"/>
          <w:kern w:val="24"/>
          <w:sz w:val="32"/>
          <w:szCs w:val="32"/>
          <w:rtl/>
          <w:lang w:eastAsia="fr-FR" w:bidi="ar-DZ"/>
        </w:rPr>
        <w:t xml:space="preserve"> لا</w:t>
      </w:r>
      <w:r w:rsidR="00E957F8">
        <w:rPr>
          <w:rFonts w:ascii="Simplified Arabic" w:eastAsia="+mn-ea" w:hAnsi="Simplified Arabic" w:cs="Simplified Arabic" w:hint="cs"/>
          <w:color w:val="000000"/>
          <w:kern w:val="24"/>
          <w:sz w:val="32"/>
          <w:szCs w:val="32"/>
          <w:rtl/>
          <w:lang w:eastAsia="fr-FR" w:bidi="ar-DZ"/>
        </w:rPr>
        <w:t xml:space="preserve"> </w:t>
      </w:r>
      <w:r w:rsidR="00E957F8" w:rsidRPr="00E957F8">
        <w:rPr>
          <w:rFonts w:ascii="Simplified Arabic" w:eastAsia="+mn-ea" w:hAnsi="Simplified Arabic" w:cs="Simplified Arabic" w:hint="cs"/>
          <w:color w:val="000000"/>
          <w:kern w:val="24"/>
          <w:sz w:val="32"/>
          <w:szCs w:val="32"/>
          <w:rtl/>
          <w:lang w:eastAsia="fr-FR" w:bidi="ar-DZ"/>
        </w:rPr>
        <w:t>جريمة ولا عقوبة الا بنص، وعدم جواز فرض ايه عقوبة تكون اشد من تلك التي كانت سارية المفعول وقت ارتكاب الجريمة( انظر حرفية المادة).</w:t>
      </w:r>
    </w:p>
    <w:p w:rsidR="00974A02" w:rsidRDefault="00974A02" w:rsidP="005A694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5A6946">
        <w:rPr>
          <w:rFonts w:ascii="Simplified Arabic" w:eastAsia="+mn-ea" w:hAnsi="Simplified Arabic" w:cs="Simplified Arabic"/>
          <w:b/>
          <w:bCs/>
          <w:color w:val="000000"/>
          <w:kern w:val="24"/>
          <w:sz w:val="32"/>
          <w:szCs w:val="32"/>
          <w:rtl/>
          <w:lang w:eastAsia="fr-FR" w:bidi="ar-DZ"/>
        </w:rPr>
        <w:t>المادة</w:t>
      </w:r>
      <w:proofErr w:type="gramEnd"/>
      <w:r w:rsidRPr="005A6946">
        <w:rPr>
          <w:rFonts w:ascii="Simplified Arabic" w:eastAsia="+mn-ea" w:hAnsi="Simplified Arabic" w:cs="Simplified Arabic"/>
          <w:b/>
          <w:bCs/>
          <w:color w:val="000000"/>
          <w:kern w:val="24"/>
          <w:sz w:val="32"/>
          <w:szCs w:val="32"/>
          <w:rtl/>
          <w:lang w:eastAsia="fr-FR" w:bidi="ar-DZ"/>
        </w:rPr>
        <w:t xml:space="preserve"> 16</w:t>
      </w:r>
      <w:r w:rsidRPr="005A6946">
        <w:rPr>
          <w:rFonts w:ascii="Simplified Arabic" w:eastAsia="+mn-ea" w:hAnsi="Simplified Arabic" w:cs="Simplified Arabic"/>
          <w:color w:val="000000"/>
          <w:kern w:val="24"/>
          <w:sz w:val="32"/>
          <w:szCs w:val="32"/>
          <w:rtl/>
          <w:lang w:eastAsia="fr-FR" w:bidi="ar-DZ"/>
        </w:rPr>
        <w:t xml:space="preserve"> </w:t>
      </w:r>
      <w:r w:rsidR="005A6946">
        <w:rPr>
          <w:rFonts w:ascii="Simplified Arabic" w:eastAsia="+mn-ea" w:hAnsi="Simplified Arabic" w:cs="Simplified Arabic" w:hint="cs"/>
          <w:color w:val="000000"/>
          <w:kern w:val="24"/>
          <w:sz w:val="32"/>
          <w:szCs w:val="32"/>
          <w:rtl/>
          <w:lang w:eastAsia="fr-FR" w:bidi="ar-DZ"/>
        </w:rPr>
        <w:t xml:space="preserve">تنص على انه </w:t>
      </w:r>
      <w:r w:rsidRPr="005A6946">
        <w:rPr>
          <w:rFonts w:ascii="Simplified Arabic" w:eastAsia="+mn-ea" w:hAnsi="Simplified Arabic" w:cs="Simplified Arabic"/>
          <w:color w:val="000000"/>
          <w:kern w:val="24"/>
          <w:sz w:val="32"/>
          <w:szCs w:val="32"/>
          <w:rtl/>
          <w:lang w:eastAsia="fr-FR" w:bidi="ar-DZ"/>
        </w:rPr>
        <w:t>لكل إنسان، في كل مكان، الحق بأن يعترف له بالشخصية القانونية</w:t>
      </w:r>
      <w:r w:rsidRPr="005A6946">
        <w:rPr>
          <w:rFonts w:ascii="Simplified Arabic" w:eastAsia="+mn-ea" w:hAnsi="Simplified Arabic" w:cs="Simplified Arabic"/>
          <w:color w:val="000000"/>
          <w:kern w:val="24"/>
          <w:sz w:val="32"/>
          <w:szCs w:val="32"/>
          <w:lang w:eastAsia="fr-FR" w:bidi="ar-DZ"/>
        </w:rPr>
        <w:t>.</w:t>
      </w:r>
    </w:p>
    <w:p w:rsidR="00974A02" w:rsidRDefault="00974A02" w:rsidP="005A694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5A6946">
        <w:rPr>
          <w:rFonts w:ascii="Simplified Arabic" w:eastAsia="+mn-ea" w:hAnsi="Simplified Arabic" w:cs="Simplified Arabic"/>
          <w:b/>
          <w:bCs/>
          <w:color w:val="000000"/>
          <w:kern w:val="24"/>
          <w:sz w:val="32"/>
          <w:szCs w:val="32"/>
          <w:rtl/>
          <w:lang w:eastAsia="fr-FR" w:bidi="ar-DZ"/>
        </w:rPr>
        <w:t>المادة 17</w:t>
      </w:r>
      <w:r w:rsidRPr="005A6946">
        <w:rPr>
          <w:rFonts w:ascii="Simplified Arabic" w:eastAsia="+mn-ea" w:hAnsi="Simplified Arabic" w:cs="Simplified Arabic"/>
          <w:color w:val="000000"/>
          <w:kern w:val="24"/>
          <w:sz w:val="32"/>
          <w:szCs w:val="32"/>
          <w:rtl/>
          <w:lang w:eastAsia="fr-FR" w:bidi="ar-DZ"/>
        </w:rPr>
        <w:t xml:space="preserve"> </w:t>
      </w:r>
      <w:r w:rsidR="005A6946" w:rsidRPr="005A6946">
        <w:rPr>
          <w:rFonts w:ascii="Simplified Arabic" w:eastAsia="+mn-ea" w:hAnsi="Simplified Arabic" w:cs="Simplified Arabic" w:hint="cs"/>
          <w:color w:val="000000"/>
          <w:kern w:val="24"/>
          <w:sz w:val="32"/>
          <w:szCs w:val="32"/>
          <w:rtl/>
          <w:lang w:eastAsia="fr-FR" w:bidi="ar-DZ"/>
        </w:rPr>
        <w:t xml:space="preserve"> تنص على انه </w:t>
      </w:r>
      <w:r w:rsidRPr="005A6946">
        <w:rPr>
          <w:rFonts w:ascii="Simplified Arabic" w:eastAsia="+mn-ea" w:hAnsi="Simplified Arabic" w:cs="Simplified Arabic"/>
          <w:color w:val="000000"/>
          <w:kern w:val="24"/>
          <w:sz w:val="32"/>
          <w:szCs w:val="32"/>
          <w:rtl/>
          <w:lang w:eastAsia="fr-FR" w:bidi="ar-DZ"/>
        </w:rPr>
        <w:t>لا يحوز تعريض أي شخص، على نحو تعسفي أو غير قانوني، لتدخل في خصوصياته أو شؤون أسرته أو بيته أو مراسلاته، ولا لأي حملات غير قانونية تمس شرفه أو سمعته</w:t>
      </w:r>
      <w:r w:rsidR="005A6946" w:rsidRPr="005A6946">
        <w:rPr>
          <w:rFonts w:ascii="Simplified Arabic" w:eastAsia="+mn-ea" w:hAnsi="Simplified Arabic" w:cs="Simplified Arabic" w:hint="cs"/>
          <w:color w:val="000000"/>
          <w:kern w:val="24"/>
          <w:sz w:val="32"/>
          <w:szCs w:val="32"/>
          <w:rtl/>
          <w:lang w:eastAsia="fr-FR" w:bidi="ar-DZ"/>
        </w:rPr>
        <w:t>، و</w:t>
      </w:r>
      <w:r w:rsidRPr="005A6946">
        <w:rPr>
          <w:rFonts w:ascii="Simplified Arabic" w:eastAsia="+mn-ea" w:hAnsi="Simplified Arabic" w:cs="Simplified Arabic"/>
          <w:color w:val="000000"/>
          <w:kern w:val="24"/>
          <w:sz w:val="32"/>
          <w:szCs w:val="32"/>
          <w:rtl/>
          <w:lang w:eastAsia="fr-FR" w:bidi="ar-DZ"/>
        </w:rPr>
        <w:t>من حق كل شخص أن يحميه القانون من مثل هذا التدخل أو المساس</w:t>
      </w:r>
      <w:r w:rsidRPr="005A6946">
        <w:rPr>
          <w:rFonts w:ascii="Simplified Arabic" w:eastAsia="+mn-ea" w:hAnsi="Simplified Arabic" w:cs="Simplified Arabic"/>
          <w:color w:val="000000"/>
          <w:kern w:val="24"/>
          <w:sz w:val="32"/>
          <w:szCs w:val="32"/>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18</w:t>
      </w:r>
      <w:r w:rsidRPr="005A6946">
        <w:rPr>
          <w:rFonts w:ascii="Simplified Arabic" w:eastAsia="+mn-ea" w:hAnsi="Simplified Arabic" w:cs="Simplified Arabic"/>
          <w:color w:val="000000"/>
          <w:kern w:val="24"/>
          <w:sz w:val="32"/>
          <w:szCs w:val="32"/>
          <w:rtl/>
          <w:lang w:eastAsia="fr-FR" w:bidi="ar-DZ"/>
        </w:rPr>
        <w:t xml:space="preserve"> </w:t>
      </w:r>
      <w:r w:rsidR="005A6946">
        <w:rPr>
          <w:rFonts w:ascii="Simplified Arabic" w:eastAsia="+mn-ea" w:hAnsi="Simplified Arabic" w:cs="Simplified Arabic" w:hint="cs"/>
          <w:color w:val="000000"/>
          <w:kern w:val="24"/>
          <w:sz w:val="32"/>
          <w:szCs w:val="32"/>
          <w:rtl/>
          <w:lang w:eastAsia="fr-FR" w:bidi="ar-DZ"/>
        </w:rPr>
        <w:t>تنص على انه لكل انسان الحق في ان يكون حرا في اعتقاده وعقيدته، ودينه وفكره ووجدانه</w:t>
      </w:r>
      <w:r w:rsidR="00DF35A0">
        <w:rPr>
          <w:rFonts w:ascii="Simplified Arabic" w:eastAsia="+mn-ea" w:hAnsi="Simplified Arabic" w:cs="Simplified Arabic" w:hint="cs"/>
          <w:color w:val="000000"/>
          <w:kern w:val="24"/>
          <w:sz w:val="32"/>
          <w:szCs w:val="32"/>
          <w:rtl/>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lastRenderedPageBreak/>
        <w:t>المادة 19</w:t>
      </w:r>
      <w:r w:rsidRPr="00DF35A0">
        <w:rPr>
          <w:rFonts w:ascii="Simplified Arabic" w:eastAsia="+mn-ea" w:hAnsi="Simplified Arabic" w:cs="Simplified Arabic"/>
          <w:color w:val="000000"/>
          <w:kern w:val="24"/>
          <w:sz w:val="32"/>
          <w:szCs w:val="32"/>
          <w:rtl/>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 تنص على حرية التعبير والراي.</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21</w:t>
      </w:r>
      <w:r w:rsidRPr="00DF35A0">
        <w:rPr>
          <w:rFonts w:ascii="Simplified Arabic" w:eastAsia="+mn-ea" w:hAnsi="Simplified Arabic" w:cs="Simplified Arabic"/>
          <w:color w:val="000000"/>
          <w:kern w:val="24"/>
          <w:sz w:val="32"/>
          <w:szCs w:val="32"/>
          <w:rtl/>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تنص على </w:t>
      </w:r>
      <w:r w:rsidRPr="00DF35A0">
        <w:rPr>
          <w:rFonts w:ascii="Simplified Arabic" w:eastAsia="+mn-ea" w:hAnsi="Simplified Arabic" w:cs="Simplified Arabic"/>
          <w:color w:val="000000"/>
          <w:kern w:val="24"/>
          <w:sz w:val="32"/>
          <w:szCs w:val="32"/>
          <w:rtl/>
          <w:lang w:eastAsia="fr-FR" w:bidi="ar-DZ"/>
        </w:rPr>
        <w:t>كون الحق في التجمع السلمي معترفا به</w:t>
      </w:r>
      <w:r w:rsidR="00DF35A0">
        <w:rPr>
          <w:rFonts w:ascii="Simplified Arabic" w:eastAsia="+mn-ea" w:hAnsi="Simplified Arabic" w:cs="Simplified Arabic" w:hint="cs"/>
          <w:color w:val="000000"/>
          <w:kern w:val="24"/>
          <w:sz w:val="32"/>
          <w:szCs w:val="32"/>
          <w:rtl/>
          <w:lang w:eastAsia="fr-FR" w:bidi="ar-DZ"/>
        </w:rPr>
        <w:t>،</w:t>
      </w:r>
      <w:r w:rsidRPr="00DF35A0">
        <w:rPr>
          <w:rFonts w:ascii="Simplified Arabic" w:eastAsia="+mn-ea" w:hAnsi="Simplified Arabic" w:cs="Simplified Arabic"/>
          <w:color w:val="000000"/>
          <w:kern w:val="24"/>
          <w:sz w:val="32"/>
          <w:szCs w:val="32"/>
          <w:rtl/>
          <w:lang w:eastAsia="fr-FR" w:bidi="ar-DZ"/>
        </w:rPr>
        <w:t xml:space="preserve"> ولا يجوز أن يوضع من القيود على ممارسة هذا الحق إلا تلك التي تفرض طبقا للقانون وتشكل تدابير ضرورية، في مجتمع ديمقراطي، لصيانة الأمن القومي أو السلامة العامة أو النظام العام أو حماية الصحة العامة أو الآداب العامة أو حماية حقوق الآخرين وحرياتهم</w:t>
      </w:r>
      <w:r w:rsidRPr="00DF35A0">
        <w:rPr>
          <w:rFonts w:ascii="Simplified Arabic" w:eastAsia="+mn-ea" w:hAnsi="Simplified Arabic" w:cs="Simplified Arabic"/>
          <w:color w:val="000000"/>
          <w:kern w:val="24"/>
          <w:sz w:val="32"/>
          <w:szCs w:val="32"/>
          <w:lang w:eastAsia="fr-FR" w:bidi="ar-DZ"/>
        </w:rPr>
        <w:t>.</w:t>
      </w:r>
    </w:p>
    <w:p w:rsidR="00DF35A0"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DF35A0">
        <w:rPr>
          <w:rFonts w:ascii="Simplified Arabic" w:eastAsia="+mn-ea" w:hAnsi="Simplified Arabic" w:cs="Simplified Arabic"/>
          <w:b/>
          <w:bCs/>
          <w:color w:val="000000"/>
          <w:kern w:val="24"/>
          <w:sz w:val="32"/>
          <w:szCs w:val="32"/>
          <w:rtl/>
          <w:lang w:eastAsia="fr-FR" w:bidi="ar-DZ"/>
        </w:rPr>
        <w:t>المادة</w:t>
      </w:r>
      <w:proofErr w:type="gramEnd"/>
      <w:r w:rsidRPr="00DF35A0">
        <w:rPr>
          <w:rFonts w:ascii="Simplified Arabic" w:eastAsia="+mn-ea" w:hAnsi="Simplified Arabic" w:cs="Simplified Arabic"/>
          <w:b/>
          <w:bCs/>
          <w:color w:val="000000"/>
          <w:kern w:val="24"/>
          <w:sz w:val="32"/>
          <w:szCs w:val="32"/>
          <w:rtl/>
          <w:lang w:eastAsia="fr-FR" w:bidi="ar-DZ"/>
        </w:rPr>
        <w:t xml:space="preserve"> 22</w:t>
      </w:r>
      <w:r w:rsidRPr="00DF35A0">
        <w:rPr>
          <w:rFonts w:ascii="Simplified Arabic" w:eastAsia="+mn-ea" w:hAnsi="Simplified Arabic" w:cs="Simplified Arabic"/>
          <w:color w:val="000000"/>
          <w:kern w:val="24"/>
          <w:sz w:val="32"/>
          <w:szCs w:val="32"/>
          <w:rtl/>
          <w:lang w:eastAsia="fr-FR" w:bidi="ar-DZ"/>
        </w:rPr>
        <w:t xml:space="preserve"> </w:t>
      </w:r>
      <w:r w:rsidR="00DF35A0" w:rsidRPr="00DF35A0">
        <w:rPr>
          <w:rFonts w:ascii="Simplified Arabic" w:eastAsia="+mn-ea" w:hAnsi="Simplified Arabic" w:cs="Simplified Arabic" w:hint="cs"/>
          <w:color w:val="000000"/>
          <w:kern w:val="24"/>
          <w:sz w:val="32"/>
          <w:szCs w:val="32"/>
          <w:rtl/>
          <w:lang w:eastAsia="fr-FR" w:bidi="ar-DZ"/>
        </w:rPr>
        <w:t xml:space="preserve">تنص على انه </w:t>
      </w:r>
      <w:r w:rsidRPr="00DF35A0">
        <w:rPr>
          <w:rFonts w:ascii="Simplified Arabic" w:eastAsia="+mn-ea" w:hAnsi="Simplified Arabic" w:cs="Simplified Arabic"/>
          <w:color w:val="000000"/>
          <w:kern w:val="24"/>
          <w:sz w:val="32"/>
          <w:szCs w:val="32"/>
          <w:rtl/>
          <w:lang w:eastAsia="fr-FR" w:bidi="ar-DZ"/>
        </w:rPr>
        <w:t>لكل فرد حق في حرية تكوين الجمعيات مع آخرين، بما في ذلك حق إنشاء النقابات والانضمام إليها من أجل حماية مصالحه</w:t>
      </w:r>
      <w:r w:rsidRPr="00DF35A0">
        <w:rPr>
          <w:rFonts w:ascii="Simplified Arabic" w:eastAsia="+mn-ea" w:hAnsi="Simplified Arabic" w:cs="Simplified Arabic"/>
          <w:color w:val="000000"/>
          <w:kern w:val="24"/>
          <w:sz w:val="32"/>
          <w:szCs w:val="32"/>
          <w:lang w:eastAsia="fr-FR" w:bidi="ar-DZ"/>
        </w:rPr>
        <w:t>.</w:t>
      </w:r>
      <w:r w:rsidR="00DF35A0">
        <w:rPr>
          <w:rFonts w:ascii="Simplified Arabic" w:eastAsia="+mn-ea" w:hAnsi="Simplified Arabic" w:cs="Simplified Arabic" w:hint="cs"/>
          <w:color w:val="000000"/>
          <w:kern w:val="24"/>
          <w:sz w:val="32"/>
          <w:szCs w:val="32"/>
          <w:rtl/>
          <w:lang w:eastAsia="fr-FR" w:bidi="ar-DZ"/>
        </w:rPr>
        <w:t xml:space="preserve">    </w:t>
      </w:r>
      <w:r w:rsidR="00DF35A0">
        <w:rPr>
          <w:rFonts w:ascii="Simplified Arabic" w:eastAsia="+mn-ea" w:hAnsi="Simplified Arabic" w:cs="Simplified Arabic"/>
          <w:color w:val="000000"/>
          <w:kern w:val="24"/>
          <w:sz w:val="32"/>
          <w:szCs w:val="32"/>
          <w:lang w:eastAsia="fr-FR" w:bidi="ar-DZ"/>
        </w:rPr>
        <w:t xml:space="preserve">                                 </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23</w:t>
      </w:r>
      <w:r w:rsidR="00DF35A0">
        <w:rPr>
          <w:rFonts w:ascii="Simplified Arabic" w:eastAsia="+mn-ea" w:hAnsi="Simplified Arabic" w:cs="Simplified Arabic"/>
          <w:color w:val="000000"/>
          <w:kern w:val="24"/>
          <w:sz w:val="32"/>
          <w:szCs w:val="32"/>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تنص على ان </w:t>
      </w:r>
      <w:r w:rsidRPr="00DF35A0">
        <w:rPr>
          <w:rFonts w:ascii="Simplified Arabic" w:eastAsia="+mn-ea" w:hAnsi="Simplified Arabic" w:cs="Simplified Arabic"/>
          <w:color w:val="000000"/>
          <w:kern w:val="24"/>
          <w:sz w:val="32"/>
          <w:szCs w:val="32"/>
          <w:rtl/>
          <w:lang w:eastAsia="fr-FR" w:bidi="ar-DZ"/>
        </w:rPr>
        <w:t>الأسرة هي الوحدة الجماعية الطبيعية والأساسية في المجتمع، ولها حق التمتع بحماية المجتمع والدولة</w:t>
      </w:r>
      <w:r w:rsidR="00DF35A0">
        <w:rPr>
          <w:rFonts w:ascii="Simplified Arabic" w:eastAsia="+mn-ea" w:hAnsi="Simplified Arabic" w:cs="Simplified Arabic" w:hint="cs"/>
          <w:color w:val="000000"/>
          <w:kern w:val="24"/>
          <w:sz w:val="32"/>
          <w:szCs w:val="32"/>
          <w:rtl/>
          <w:lang w:eastAsia="fr-FR" w:bidi="ar-DZ"/>
        </w:rPr>
        <w:t>، و</w:t>
      </w:r>
      <w:r w:rsidRPr="00DF35A0">
        <w:rPr>
          <w:rFonts w:ascii="Simplified Arabic" w:eastAsia="+mn-ea" w:hAnsi="Simplified Arabic" w:cs="Simplified Arabic"/>
          <w:color w:val="000000"/>
          <w:kern w:val="24"/>
          <w:sz w:val="32"/>
          <w:szCs w:val="32"/>
          <w:rtl/>
          <w:lang w:eastAsia="fr-FR" w:bidi="ar-DZ"/>
        </w:rPr>
        <w:t>يكون للرجل والمرأة، ابتداء من بلوغ سن الزواج، حق معترف به في التزوج وتأسيس أسرة</w:t>
      </w:r>
      <w:r w:rsidR="00DF35A0">
        <w:rPr>
          <w:rFonts w:ascii="Simplified Arabic" w:eastAsia="+mn-ea" w:hAnsi="Simplified Arabic" w:cs="Simplified Arabic" w:hint="cs"/>
          <w:color w:val="000000"/>
          <w:kern w:val="24"/>
          <w:sz w:val="32"/>
          <w:szCs w:val="32"/>
          <w:rtl/>
          <w:lang w:eastAsia="fr-FR" w:bidi="ar-DZ"/>
        </w:rPr>
        <w:t>، و</w:t>
      </w:r>
      <w:r w:rsidRPr="00DF35A0">
        <w:rPr>
          <w:rFonts w:ascii="Simplified Arabic" w:eastAsia="+mn-ea" w:hAnsi="Simplified Arabic" w:cs="Simplified Arabic"/>
          <w:color w:val="000000"/>
          <w:kern w:val="24"/>
          <w:sz w:val="32"/>
          <w:szCs w:val="32"/>
          <w:rtl/>
          <w:lang w:eastAsia="fr-FR" w:bidi="ar-DZ"/>
        </w:rPr>
        <w:t>لا ينعقد أي زواج إلا برضا الطرفين المزمع زواجهما رضاء كاملا لا إكراه فيه</w:t>
      </w:r>
      <w:r w:rsidR="00DF35A0">
        <w:rPr>
          <w:rFonts w:ascii="Simplified Arabic" w:eastAsia="+mn-ea" w:hAnsi="Simplified Arabic" w:cs="Simplified Arabic" w:hint="cs"/>
          <w:color w:val="000000"/>
          <w:kern w:val="24"/>
          <w:sz w:val="32"/>
          <w:szCs w:val="32"/>
          <w:rtl/>
          <w:lang w:eastAsia="fr-FR" w:bidi="ar-DZ"/>
        </w:rPr>
        <w:t>، كما</w:t>
      </w:r>
      <w:r w:rsidRPr="00DF35A0">
        <w:rPr>
          <w:rFonts w:ascii="Simplified Arabic" w:eastAsia="+mn-ea" w:hAnsi="Simplified Arabic" w:cs="Simplified Arabic"/>
          <w:color w:val="000000"/>
          <w:kern w:val="24"/>
          <w:sz w:val="32"/>
          <w:szCs w:val="32"/>
          <w:lang w:eastAsia="fr-FR" w:bidi="ar-DZ"/>
        </w:rPr>
        <w:t xml:space="preserve"> </w:t>
      </w:r>
      <w:r w:rsidRPr="00DF35A0">
        <w:rPr>
          <w:rFonts w:ascii="Simplified Arabic" w:eastAsia="+mn-ea" w:hAnsi="Simplified Arabic" w:cs="Simplified Arabic"/>
          <w:color w:val="000000"/>
          <w:kern w:val="24"/>
          <w:sz w:val="32"/>
          <w:szCs w:val="32"/>
          <w:rtl/>
          <w:lang w:eastAsia="fr-FR" w:bidi="ar-DZ"/>
        </w:rPr>
        <w:t xml:space="preserve">تتخذ الدول الأطراف في هذا العهد التدابير المناسبة لكفالة تساوى حقوق الزوجين وواجباتهما لدى التزوج وخلال قيام الزواج ولدى انحلاله. وفى حالة الانحلال يتوجب </w:t>
      </w:r>
      <w:proofErr w:type="gramStart"/>
      <w:r w:rsidRPr="00DF35A0">
        <w:rPr>
          <w:rFonts w:ascii="Simplified Arabic" w:eastAsia="+mn-ea" w:hAnsi="Simplified Arabic" w:cs="Simplified Arabic"/>
          <w:color w:val="000000"/>
          <w:kern w:val="24"/>
          <w:sz w:val="32"/>
          <w:szCs w:val="32"/>
          <w:rtl/>
          <w:lang w:eastAsia="fr-FR" w:bidi="ar-DZ"/>
        </w:rPr>
        <w:t>اتخاذ</w:t>
      </w:r>
      <w:proofErr w:type="gramEnd"/>
      <w:r w:rsidRPr="00DF35A0">
        <w:rPr>
          <w:rFonts w:ascii="Simplified Arabic" w:eastAsia="+mn-ea" w:hAnsi="Simplified Arabic" w:cs="Simplified Arabic"/>
          <w:color w:val="000000"/>
          <w:kern w:val="24"/>
          <w:sz w:val="32"/>
          <w:szCs w:val="32"/>
          <w:rtl/>
          <w:lang w:eastAsia="fr-FR" w:bidi="ar-DZ"/>
        </w:rPr>
        <w:t xml:space="preserve"> تدابير لكفالة الحماية الضرورية للأولاد في حالة وجودهم</w:t>
      </w:r>
      <w:r w:rsidRPr="00DF35A0">
        <w:rPr>
          <w:rFonts w:ascii="Simplified Arabic" w:eastAsia="+mn-ea" w:hAnsi="Simplified Arabic" w:cs="Simplified Arabic"/>
          <w:color w:val="000000"/>
          <w:kern w:val="24"/>
          <w:sz w:val="32"/>
          <w:szCs w:val="32"/>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3359E9">
        <w:rPr>
          <w:rFonts w:ascii="Simplified Arabic" w:eastAsia="+mn-ea" w:hAnsi="Simplified Arabic" w:cs="Simplified Arabic"/>
          <w:b/>
          <w:bCs/>
          <w:color w:val="000000"/>
          <w:kern w:val="24"/>
          <w:sz w:val="32"/>
          <w:szCs w:val="32"/>
          <w:rtl/>
          <w:lang w:eastAsia="fr-FR" w:bidi="ar-DZ"/>
        </w:rPr>
        <w:t>المادة 25</w:t>
      </w:r>
      <w:r w:rsidR="00DF35A0">
        <w:rPr>
          <w:rFonts w:ascii="Simplified Arabic" w:eastAsia="+mn-ea" w:hAnsi="Simplified Arabic" w:cs="Simplified Arabic" w:hint="cs"/>
          <w:color w:val="000000"/>
          <w:kern w:val="24"/>
          <w:sz w:val="32"/>
          <w:szCs w:val="32"/>
          <w:rtl/>
          <w:lang w:eastAsia="fr-FR" w:bidi="ar-DZ"/>
        </w:rPr>
        <w:t xml:space="preserve"> تنص على حق كل مواطن في </w:t>
      </w:r>
      <w:r w:rsidRPr="00DF35A0">
        <w:rPr>
          <w:rFonts w:ascii="Simplified Arabic" w:eastAsia="+mn-ea" w:hAnsi="Simplified Arabic" w:cs="Simplified Arabic"/>
          <w:color w:val="000000"/>
          <w:kern w:val="24"/>
          <w:sz w:val="32"/>
          <w:szCs w:val="32"/>
          <w:rtl/>
          <w:lang w:eastAsia="fr-FR" w:bidi="ar-DZ"/>
        </w:rPr>
        <w:t>أن يشارك في إدارة الشؤون العامة، إما مباشرة وإما بواسطة ممثلين يختارون في حرية،</w:t>
      </w:r>
      <w:r w:rsidR="00DF35A0">
        <w:rPr>
          <w:rFonts w:ascii="Simplified Arabic" w:eastAsia="+mn-ea" w:hAnsi="Simplified Arabic" w:cs="Simplified Arabic" w:hint="cs"/>
          <w:color w:val="000000"/>
          <w:kern w:val="24"/>
          <w:sz w:val="32"/>
          <w:szCs w:val="32"/>
          <w:rtl/>
          <w:lang w:eastAsia="fr-FR" w:bidi="ar-DZ"/>
        </w:rPr>
        <w:t xml:space="preserve"> وفي </w:t>
      </w:r>
      <w:r w:rsidRPr="00DF35A0">
        <w:rPr>
          <w:rFonts w:ascii="Simplified Arabic" w:eastAsia="+mn-ea" w:hAnsi="Simplified Arabic" w:cs="Simplified Arabic"/>
          <w:color w:val="000000"/>
          <w:kern w:val="24"/>
          <w:sz w:val="32"/>
          <w:szCs w:val="32"/>
          <w:rtl/>
          <w:lang w:eastAsia="fr-FR" w:bidi="ar-DZ"/>
        </w:rPr>
        <w:t>أن ينتخب وينتخب، في انتخابات نزيهة تجرى دوريا بالاقتراع العام وعلى قدم المساواة بين الناخبين وبالتصويت السري، تضمن التعبير الحر عن إرادة الناخبين،</w:t>
      </w:r>
      <w:r w:rsidR="00DF35A0">
        <w:rPr>
          <w:rFonts w:ascii="Simplified Arabic" w:eastAsia="+mn-ea" w:hAnsi="Simplified Arabic" w:cs="Simplified Arabic" w:hint="cs"/>
          <w:color w:val="000000"/>
          <w:kern w:val="24"/>
          <w:sz w:val="32"/>
          <w:szCs w:val="32"/>
          <w:rtl/>
          <w:lang w:eastAsia="fr-FR" w:bidi="ar-DZ"/>
        </w:rPr>
        <w:t xml:space="preserve"> كما له حق </w:t>
      </w:r>
      <w:r w:rsidRPr="00DF35A0">
        <w:rPr>
          <w:rFonts w:ascii="Simplified Arabic" w:eastAsia="+mn-ea" w:hAnsi="Simplified Arabic" w:cs="Simplified Arabic"/>
          <w:color w:val="000000"/>
          <w:kern w:val="24"/>
          <w:sz w:val="32"/>
          <w:szCs w:val="32"/>
          <w:rtl/>
          <w:lang w:eastAsia="fr-FR" w:bidi="ar-DZ"/>
        </w:rPr>
        <w:t>أن تتاح له، على قدم المساواة عموما مع سواه، فرصة تقلد الوظائف العامة في بلده</w:t>
      </w:r>
      <w:r w:rsidRPr="00DF35A0">
        <w:rPr>
          <w:rFonts w:ascii="Simplified Arabic" w:eastAsia="+mn-ea" w:hAnsi="Simplified Arabic" w:cs="Simplified Arabic"/>
          <w:color w:val="000000"/>
          <w:kern w:val="24"/>
          <w:sz w:val="32"/>
          <w:szCs w:val="32"/>
          <w:lang w:eastAsia="fr-FR" w:bidi="ar-DZ"/>
        </w:rPr>
        <w:t>.</w:t>
      </w:r>
    </w:p>
    <w:p w:rsidR="00974A02" w:rsidRDefault="00974A02" w:rsidP="003359E9">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3359E9">
        <w:rPr>
          <w:rFonts w:ascii="Simplified Arabic" w:eastAsia="+mn-ea" w:hAnsi="Simplified Arabic" w:cs="Simplified Arabic"/>
          <w:b/>
          <w:bCs/>
          <w:color w:val="000000"/>
          <w:kern w:val="24"/>
          <w:sz w:val="32"/>
          <w:szCs w:val="32"/>
          <w:rtl/>
          <w:lang w:eastAsia="fr-FR" w:bidi="ar-DZ"/>
        </w:rPr>
        <w:t>المادة 26</w:t>
      </w:r>
      <w:r w:rsidRPr="003359E9">
        <w:rPr>
          <w:rFonts w:ascii="Simplified Arabic" w:eastAsia="+mn-ea" w:hAnsi="Simplified Arabic" w:cs="Simplified Arabic"/>
          <w:color w:val="000000"/>
          <w:kern w:val="24"/>
          <w:sz w:val="32"/>
          <w:szCs w:val="32"/>
          <w:rtl/>
          <w:lang w:eastAsia="fr-FR" w:bidi="ar-DZ"/>
        </w:rPr>
        <w:t xml:space="preserve"> </w:t>
      </w:r>
      <w:r w:rsidR="003359E9">
        <w:rPr>
          <w:rFonts w:ascii="Simplified Arabic" w:eastAsia="+mn-ea" w:hAnsi="Simplified Arabic" w:cs="Simplified Arabic" w:hint="cs"/>
          <w:color w:val="000000"/>
          <w:kern w:val="24"/>
          <w:sz w:val="32"/>
          <w:szCs w:val="32"/>
          <w:rtl/>
          <w:lang w:eastAsia="fr-FR" w:bidi="ar-DZ"/>
        </w:rPr>
        <w:t xml:space="preserve">تنص على ان </w:t>
      </w:r>
      <w:r w:rsidRPr="003359E9">
        <w:rPr>
          <w:rFonts w:ascii="Simplified Arabic" w:eastAsia="+mn-ea" w:hAnsi="Simplified Arabic" w:cs="Simplified Arabic"/>
          <w:color w:val="000000"/>
          <w:kern w:val="24"/>
          <w:sz w:val="32"/>
          <w:szCs w:val="32"/>
          <w:rtl/>
          <w:lang w:eastAsia="fr-FR" w:bidi="ar-DZ"/>
        </w:rPr>
        <w:t>الناس جميعا سواء أمام القانون ويتمتعون دون أي تمييز بحق متساو في التمتع بحمايته</w:t>
      </w:r>
      <w:r w:rsidR="003359E9">
        <w:rPr>
          <w:rFonts w:ascii="Simplified Arabic" w:eastAsia="+mn-ea" w:hAnsi="Simplified Arabic" w:cs="Simplified Arabic" w:hint="cs"/>
          <w:color w:val="000000"/>
          <w:kern w:val="24"/>
          <w:sz w:val="32"/>
          <w:szCs w:val="32"/>
          <w:rtl/>
          <w:lang w:eastAsia="fr-FR" w:bidi="ar-DZ"/>
        </w:rPr>
        <w:t>،</w:t>
      </w:r>
      <w:r w:rsidRPr="003359E9">
        <w:rPr>
          <w:rFonts w:ascii="Simplified Arabic" w:eastAsia="+mn-ea" w:hAnsi="Simplified Arabic" w:cs="Simplified Arabic"/>
          <w:color w:val="000000"/>
          <w:kern w:val="24"/>
          <w:sz w:val="32"/>
          <w:szCs w:val="32"/>
          <w:rtl/>
          <w:lang w:eastAsia="fr-FR" w:bidi="ar-DZ"/>
        </w:rPr>
        <w:t xml:space="preserve"> وفي هذا الصدد يجب أن يحظر القانون أي تمييز وأن يكفل لجميع الأشخاص على السواء حماية فعالة من التمييز لأي سبب، كالعرق أو اللون أو الجنس أو اللغة أو الدين أو الرأي سياسيا أو غير سياسي، أو الأصل القومي أو الاجتماعي، أو الثروة أو النسب، أو غير ذلك من الأسباب</w:t>
      </w:r>
      <w:r w:rsidRPr="003359E9">
        <w:rPr>
          <w:rFonts w:ascii="Simplified Arabic" w:eastAsia="+mn-ea" w:hAnsi="Simplified Arabic" w:cs="Simplified Arabic"/>
          <w:color w:val="000000"/>
          <w:kern w:val="24"/>
          <w:sz w:val="32"/>
          <w:szCs w:val="32"/>
          <w:lang w:eastAsia="fr-FR" w:bidi="ar-DZ"/>
        </w:rPr>
        <w:t>.</w:t>
      </w:r>
    </w:p>
    <w:p w:rsidR="003359E9" w:rsidRPr="00515235" w:rsidRDefault="00515235" w:rsidP="00515235">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 xml:space="preserve">اما القسم الرابع من هذا العهد </w:t>
      </w:r>
      <w:r w:rsidRPr="00515235">
        <w:rPr>
          <w:rFonts w:ascii="Simplified Arabic" w:eastAsia="+mn-ea" w:hAnsi="Simplified Arabic" w:cs="Simplified Arabic" w:hint="cs"/>
          <w:b/>
          <w:bCs/>
          <w:color w:val="000000"/>
          <w:kern w:val="24"/>
          <w:sz w:val="32"/>
          <w:szCs w:val="32"/>
          <w:rtl/>
          <w:lang w:eastAsia="fr-FR" w:bidi="ar-DZ"/>
        </w:rPr>
        <w:t>(</w:t>
      </w:r>
      <w:r w:rsidR="003359E9" w:rsidRPr="00515235">
        <w:rPr>
          <w:rFonts w:ascii="Simplified Arabic" w:eastAsia="+mn-ea" w:hAnsi="Simplified Arabic" w:cs="Simplified Arabic" w:hint="cs"/>
          <w:b/>
          <w:bCs/>
          <w:color w:val="000000"/>
          <w:kern w:val="24"/>
          <w:sz w:val="32"/>
          <w:szCs w:val="32"/>
          <w:rtl/>
          <w:lang w:eastAsia="fr-FR" w:bidi="ar-DZ"/>
        </w:rPr>
        <w:t>المواد من 28-45)</w:t>
      </w:r>
      <w:r w:rsidR="003359E9" w:rsidRPr="00515235">
        <w:rPr>
          <w:rFonts w:ascii="Simplified Arabic" w:eastAsia="+mn-ea" w:hAnsi="Simplified Arabic" w:cs="Simplified Arabic" w:hint="cs"/>
          <w:color w:val="000000"/>
          <w:kern w:val="24"/>
          <w:sz w:val="32"/>
          <w:szCs w:val="32"/>
          <w:rtl/>
          <w:lang w:eastAsia="fr-FR" w:bidi="ar-DZ"/>
        </w:rPr>
        <w:t xml:space="preserve"> فقد وضع اليات التي تضمن امتثال الدول الاطراف لهذا العهد حيث نصت المواد على انشاء لجنة تسمى لجنة حقوق الانسان</w:t>
      </w:r>
      <w:r w:rsidRPr="00515235">
        <w:rPr>
          <w:rFonts w:ascii="Simplified Arabic" w:eastAsia="+mn-ea" w:hAnsi="Simplified Arabic" w:cs="Simplified Arabic" w:hint="cs"/>
          <w:b/>
          <w:bCs/>
          <w:color w:val="000000"/>
          <w:kern w:val="24"/>
          <w:sz w:val="32"/>
          <w:szCs w:val="32"/>
          <w:rtl/>
          <w:lang w:eastAsia="fr-FR" w:bidi="ar-DZ"/>
        </w:rPr>
        <w:t>(المادة 28)</w:t>
      </w:r>
      <w:r w:rsidRPr="00515235">
        <w:rPr>
          <w:rFonts w:ascii="Simplified Arabic" w:eastAsia="+mn-ea" w:hAnsi="Simplified Arabic" w:cs="Simplified Arabic" w:hint="cs"/>
          <w:color w:val="000000"/>
          <w:kern w:val="24"/>
          <w:sz w:val="32"/>
          <w:szCs w:val="32"/>
          <w:rtl/>
          <w:lang w:eastAsia="fr-FR" w:bidi="ar-DZ"/>
        </w:rPr>
        <w:t>، كما بين كيفية تشكيلها ووظائفها وطريقة عملها.</w:t>
      </w:r>
    </w:p>
    <w:p w:rsidR="00515235" w:rsidRDefault="00515235" w:rsidP="00515235">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Pr="00515235">
        <w:rPr>
          <w:rFonts w:ascii="Simplified Arabic" w:eastAsia="+mn-ea" w:hAnsi="Simplified Arabic" w:cs="Simplified Arabic" w:hint="cs"/>
          <w:color w:val="000000"/>
          <w:kern w:val="24"/>
          <w:sz w:val="32"/>
          <w:szCs w:val="32"/>
          <w:rtl/>
          <w:lang w:eastAsia="fr-FR" w:bidi="ar-DZ"/>
        </w:rPr>
        <w:t>اما القسم الخامس</w:t>
      </w:r>
      <w:r w:rsidRPr="00515235">
        <w:rPr>
          <w:rFonts w:ascii="Simplified Arabic" w:eastAsia="+mn-ea" w:hAnsi="Simplified Arabic" w:cs="Simplified Arabic" w:hint="cs"/>
          <w:b/>
          <w:bCs/>
          <w:color w:val="000000"/>
          <w:kern w:val="24"/>
          <w:sz w:val="32"/>
          <w:szCs w:val="32"/>
          <w:rtl/>
          <w:lang w:eastAsia="fr-FR" w:bidi="ar-DZ"/>
        </w:rPr>
        <w:t>( المادة 46 والمادة 47)</w:t>
      </w:r>
      <w:r w:rsidRPr="00515235">
        <w:rPr>
          <w:rFonts w:ascii="Simplified Arabic" w:eastAsia="+mn-ea" w:hAnsi="Simplified Arabic" w:cs="Simplified Arabic" w:hint="cs"/>
          <w:color w:val="000000"/>
          <w:kern w:val="24"/>
          <w:sz w:val="32"/>
          <w:szCs w:val="32"/>
          <w:rtl/>
          <w:lang w:eastAsia="fr-FR" w:bidi="ar-DZ"/>
        </w:rPr>
        <w:t xml:space="preserve"> حيث حظرت المادة 46 تفسير اي حكم او</w:t>
      </w:r>
      <w:r w:rsidRPr="00515235">
        <w:rPr>
          <w:rFonts w:ascii="Simplified Arabic" w:eastAsia="+mn-ea" w:hAnsi="Simplified Arabic" w:cs="Simplified Arabic"/>
          <w:color w:val="000000"/>
          <w:kern w:val="24"/>
          <w:sz w:val="32"/>
          <w:szCs w:val="32"/>
          <w:rtl/>
          <w:lang w:eastAsia="fr-FR" w:bidi="ar-DZ"/>
        </w:rPr>
        <w:t xml:space="preserve"> تأويله على نحو يفيد إخلاله بما في ميثاق الأمم المتحدة ودساتير الوكالات المتخصصة من أحكام تحدد </w:t>
      </w:r>
      <w:r w:rsidRPr="00515235">
        <w:rPr>
          <w:rFonts w:ascii="Simplified Arabic" w:eastAsia="+mn-ea" w:hAnsi="Simplified Arabic" w:cs="Simplified Arabic"/>
          <w:color w:val="000000"/>
          <w:kern w:val="24"/>
          <w:sz w:val="32"/>
          <w:szCs w:val="32"/>
          <w:rtl/>
          <w:lang w:eastAsia="fr-FR" w:bidi="ar-DZ"/>
        </w:rPr>
        <w:lastRenderedPageBreak/>
        <w:t>المسئوليات الخاصة بكل من هيئات الأمم المتحدة والوكالات المتخصصة بصدد المسائل التي يتناولها هذا العهد</w:t>
      </w:r>
      <w:r w:rsidRPr="00515235">
        <w:rPr>
          <w:rFonts w:ascii="Simplified Arabic" w:eastAsia="+mn-ea" w:hAnsi="Simplified Arabic" w:cs="Simplified Arabic" w:hint="cs"/>
          <w:color w:val="000000"/>
          <w:kern w:val="24"/>
          <w:sz w:val="32"/>
          <w:szCs w:val="32"/>
          <w:rtl/>
          <w:lang w:eastAsia="fr-FR" w:bidi="ar-DZ"/>
        </w:rPr>
        <w:t>، فيما اكدت المادة 47 على انه</w:t>
      </w:r>
      <w:r w:rsidRPr="00515235">
        <w:rPr>
          <w:rFonts w:ascii="Simplified Arabic" w:eastAsia="+mn-ea" w:hAnsi="Simplified Arabic" w:cs="Simplified Arabic"/>
          <w:color w:val="000000"/>
          <w:kern w:val="24"/>
          <w:sz w:val="32"/>
          <w:szCs w:val="32"/>
          <w:rtl/>
          <w:lang w:eastAsia="fr-FR" w:bidi="ar-DZ"/>
        </w:rPr>
        <w:t xml:space="preserve"> ليس في أي من أحكام هذا العهد ما يجوز تأويله على نحو يفيد إخلاله بما لجميع الشعوب من حق أصيل في التمتع والانتفاع الكاملين، بملء الحرية، بثرواتها ومواردها الطبيعية</w:t>
      </w:r>
      <w:r>
        <w:rPr>
          <w:rFonts w:ascii="Simplified Arabic" w:eastAsia="+mn-ea" w:hAnsi="Simplified Arabic" w:cs="Simplified Arabic" w:hint="cs"/>
          <w:color w:val="000000"/>
          <w:kern w:val="24"/>
          <w:sz w:val="32"/>
          <w:szCs w:val="32"/>
          <w:rtl/>
          <w:lang w:eastAsia="fr-FR" w:bidi="ar-DZ"/>
        </w:rPr>
        <w:t>.</w:t>
      </w:r>
    </w:p>
    <w:p w:rsidR="005424A8" w:rsidRDefault="00515235" w:rsidP="005424A8">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اما القسم السادس (المواد من 48 الى 53) فقد حددت كيفية الانضمام الى العهد وتنفيذه وسريانه.</w:t>
      </w:r>
      <w:r w:rsidRPr="00515235">
        <w:rPr>
          <w:rFonts w:ascii="Simplified Arabic" w:eastAsia="+mn-ea" w:hAnsi="Simplified Arabic" w:cs="Simplified Arabic"/>
          <w:color w:val="000000"/>
          <w:kern w:val="24"/>
          <w:sz w:val="32"/>
          <w:szCs w:val="32"/>
          <w:lang w:eastAsia="fr-FR" w:bidi="ar-DZ"/>
        </w:rPr>
        <w:t xml:space="preserve"> </w:t>
      </w:r>
    </w:p>
    <w:p w:rsidR="005424A8" w:rsidRPr="005424A8" w:rsidRDefault="005424A8" w:rsidP="005424A8">
      <w:pPr>
        <w:bidi/>
        <w:spacing w:after="0" w:line="240" w:lineRule="auto"/>
        <w:ind w:left="-2"/>
        <w:jc w:val="center"/>
        <w:rPr>
          <w:rFonts w:ascii="Simplified Arabic" w:eastAsia="+mn-ea" w:hAnsi="Simplified Arabic" w:cs="Simplified Arabic"/>
          <w:b/>
          <w:bCs/>
          <w:color w:val="000000"/>
          <w:kern w:val="24"/>
          <w:sz w:val="32"/>
          <w:szCs w:val="32"/>
          <w:rtl/>
          <w:lang w:eastAsia="fr-FR" w:bidi="ar-DZ"/>
        </w:rPr>
      </w:pPr>
      <w:r w:rsidRPr="005424A8">
        <w:rPr>
          <w:rFonts w:ascii="Simplified Arabic" w:eastAsia="+mn-ea" w:hAnsi="Simplified Arabic" w:cs="Simplified Arabic" w:hint="cs"/>
          <w:b/>
          <w:bCs/>
          <w:color w:val="000000"/>
          <w:kern w:val="24"/>
          <w:sz w:val="32"/>
          <w:szCs w:val="32"/>
          <w:rtl/>
          <w:lang w:eastAsia="fr-FR" w:bidi="ar-DZ"/>
        </w:rPr>
        <w:t>ثالثا</w:t>
      </w:r>
    </w:p>
    <w:p w:rsidR="005424A8" w:rsidRDefault="005424A8" w:rsidP="005424A8">
      <w:pPr>
        <w:bidi/>
        <w:spacing w:after="0" w:line="240" w:lineRule="auto"/>
        <w:ind w:left="-2"/>
        <w:jc w:val="center"/>
        <w:rPr>
          <w:rFonts w:ascii="Simplified Arabic" w:eastAsia="+mn-ea" w:hAnsi="Simplified Arabic" w:cs="Simplified Arabic"/>
          <w:b/>
          <w:bCs/>
          <w:color w:val="000000"/>
          <w:kern w:val="24"/>
          <w:sz w:val="32"/>
          <w:szCs w:val="32"/>
          <w:rtl/>
          <w:lang w:eastAsia="fr-FR" w:bidi="ar-DZ"/>
        </w:rPr>
      </w:pPr>
      <w:proofErr w:type="gramStart"/>
      <w:r w:rsidRPr="005424A8">
        <w:rPr>
          <w:rFonts w:ascii="Simplified Arabic" w:eastAsia="+mn-ea" w:hAnsi="Simplified Arabic" w:cs="Simplified Arabic" w:hint="cs"/>
          <w:b/>
          <w:bCs/>
          <w:color w:val="000000"/>
          <w:kern w:val="24"/>
          <w:sz w:val="32"/>
          <w:szCs w:val="32"/>
          <w:rtl/>
          <w:lang w:eastAsia="fr-FR" w:bidi="ar-DZ"/>
        </w:rPr>
        <w:t>تقييد</w:t>
      </w:r>
      <w:proofErr w:type="gramEnd"/>
      <w:r w:rsidRPr="005424A8">
        <w:rPr>
          <w:rFonts w:ascii="Simplified Arabic" w:eastAsia="+mn-ea" w:hAnsi="Simplified Arabic" w:cs="Simplified Arabic" w:hint="cs"/>
          <w:b/>
          <w:bCs/>
          <w:color w:val="000000"/>
          <w:kern w:val="24"/>
          <w:sz w:val="32"/>
          <w:szCs w:val="32"/>
          <w:rtl/>
          <w:lang w:eastAsia="fr-FR" w:bidi="ar-DZ"/>
        </w:rPr>
        <w:t xml:space="preserve"> </w:t>
      </w:r>
      <w:r w:rsidR="003516A1">
        <w:rPr>
          <w:rFonts w:ascii="Simplified Arabic" w:eastAsia="+mn-ea" w:hAnsi="Simplified Arabic" w:cs="Simplified Arabic" w:hint="cs"/>
          <w:b/>
          <w:bCs/>
          <w:color w:val="000000"/>
          <w:kern w:val="24"/>
          <w:sz w:val="32"/>
          <w:szCs w:val="32"/>
          <w:rtl/>
          <w:lang w:eastAsia="fr-FR" w:bidi="ar-DZ"/>
        </w:rPr>
        <w:t>أ</w:t>
      </w:r>
      <w:r w:rsidRPr="005424A8">
        <w:rPr>
          <w:rFonts w:ascii="Simplified Arabic" w:eastAsia="+mn-ea" w:hAnsi="Simplified Arabic" w:cs="Simplified Arabic" w:hint="cs"/>
          <w:b/>
          <w:bCs/>
          <w:color w:val="000000"/>
          <w:kern w:val="24"/>
          <w:sz w:val="32"/>
          <w:szCs w:val="32"/>
          <w:rtl/>
          <w:lang w:eastAsia="fr-FR" w:bidi="ar-DZ"/>
        </w:rPr>
        <w:t>و</w:t>
      </w:r>
      <w:r w:rsidR="00200BEC">
        <w:rPr>
          <w:rFonts w:ascii="Simplified Arabic" w:eastAsia="+mn-ea" w:hAnsi="Simplified Arabic" w:cs="Simplified Arabic" w:hint="cs"/>
          <w:b/>
          <w:bCs/>
          <w:color w:val="000000"/>
          <w:kern w:val="24"/>
          <w:sz w:val="32"/>
          <w:szCs w:val="32"/>
          <w:rtl/>
          <w:lang w:eastAsia="fr-FR" w:bidi="ar-DZ"/>
        </w:rPr>
        <w:t xml:space="preserve"> </w:t>
      </w:r>
      <w:r w:rsidRPr="005424A8">
        <w:rPr>
          <w:rFonts w:ascii="Simplified Arabic" w:eastAsia="+mn-ea" w:hAnsi="Simplified Arabic" w:cs="Simplified Arabic" w:hint="cs"/>
          <w:b/>
          <w:bCs/>
          <w:color w:val="000000"/>
          <w:kern w:val="24"/>
          <w:sz w:val="32"/>
          <w:szCs w:val="32"/>
          <w:rtl/>
          <w:lang w:eastAsia="fr-FR" w:bidi="ar-DZ"/>
        </w:rPr>
        <w:t>تعطيل الحقوق المعترف بها</w:t>
      </w:r>
      <w:r w:rsidR="003516A1">
        <w:rPr>
          <w:rFonts w:ascii="Simplified Arabic" w:eastAsia="+mn-ea" w:hAnsi="Simplified Arabic" w:cs="Simplified Arabic" w:hint="cs"/>
          <w:b/>
          <w:bCs/>
          <w:color w:val="000000"/>
          <w:kern w:val="24"/>
          <w:sz w:val="32"/>
          <w:szCs w:val="32"/>
          <w:rtl/>
          <w:lang w:eastAsia="fr-FR" w:bidi="ar-DZ"/>
        </w:rPr>
        <w:t xml:space="preserve"> في العهد الدولي للحقوق المدنية والسياسية</w:t>
      </w:r>
    </w:p>
    <w:p w:rsidR="005424A8" w:rsidRDefault="003516A1" w:rsidP="003516A1">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C61E76">
        <w:rPr>
          <w:rFonts w:ascii="Simplified Arabic" w:eastAsia="+mn-ea" w:hAnsi="Simplified Arabic" w:cs="Simplified Arabic" w:hint="cs"/>
          <w:color w:val="000000"/>
          <w:kern w:val="24"/>
          <w:sz w:val="32"/>
          <w:szCs w:val="32"/>
          <w:rtl/>
          <w:lang w:eastAsia="fr-FR" w:bidi="ar-DZ"/>
        </w:rPr>
        <w:t>يفيد تعطيل التمتع ب</w:t>
      </w:r>
      <w:r w:rsidR="00C61E76" w:rsidRPr="003516A1">
        <w:rPr>
          <w:rFonts w:ascii="Simplified Arabic" w:eastAsia="+mn-ea" w:hAnsi="Simplified Arabic" w:cs="Simplified Arabic" w:hint="cs"/>
          <w:color w:val="000000"/>
          <w:kern w:val="24"/>
          <w:sz w:val="32"/>
          <w:szCs w:val="32"/>
          <w:rtl/>
          <w:lang w:eastAsia="fr-FR" w:bidi="ar-DZ"/>
        </w:rPr>
        <w:t>أحد</w:t>
      </w:r>
      <w:r w:rsidRPr="003516A1">
        <w:rPr>
          <w:rFonts w:ascii="Simplified Arabic" w:eastAsia="+mn-ea" w:hAnsi="Simplified Arabic" w:cs="Simplified Arabic" w:hint="cs"/>
          <w:color w:val="000000"/>
          <w:kern w:val="24"/>
          <w:sz w:val="32"/>
          <w:szCs w:val="32"/>
          <w:rtl/>
          <w:lang w:eastAsia="fr-FR" w:bidi="ar-DZ"/>
        </w:rPr>
        <w:t xml:space="preserve"> الحقوق المعترف بها تدخل الدولة وتحييدها الحكم القانوني الوارد في العهد المتعلق بأحد الحقوق المعترف بها وتستبعده كلية من التطبيق، اما التقييد فانه لا يمس وجود الحكم القانوني محل التقييد لكنه يضيق من</w:t>
      </w:r>
      <w:r w:rsidR="006E2B34">
        <w:rPr>
          <w:rFonts w:ascii="Simplified Arabic" w:eastAsia="+mn-ea" w:hAnsi="Simplified Arabic" w:cs="Simplified Arabic" w:hint="cs"/>
          <w:color w:val="000000"/>
          <w:kern w:val="24"/>
          <w:sz w:val="32"/>
          <w:szCs w:val="32"/>
          <w:rtl/>
          <w:lang w:eastAsia="fr-FR" w:bidi="ar-DZ"/>
        </w:rPr>
        <w:t xml:space="preserve"> نطاق تطبيقه او من مداه ومضمونه، وفي الغالب تهدف هذه القيود</w:t>
      </w:r>
      <w:r w:rsidR="002B4A5F">
        <w:rPr>
          <w:rFonts w:ascii="Simplified Arabic" w:eastAsia="+mn-ea" w:hAnsi="Simplified Arabic" w:cs="Simplified Arabic" w:hint="cs"/>
          <w:color w:val="000000"/>
          <w:kern w:val="24"/>
          <w:sz w:val="32"/>
          <w:szCs w:val="32"/>
          <w:rtl/>
          <w:lang w:eastAsia="fr-FR" w:bidi="ar-DZ"/>
        </w:rPr>
        <w:t xml:space="preserve"> في ظل هذا العهد الى التوفيق</w:t>
      </w:r>
      <w:r w:rsidR="006E2B34">
        <w:rPr>
          <w:rFonts w:ascii="Simplified Arabic" w:eastAsia="+mn-ea" w:hAnsi="Simplified Arabic" w:cs="Simplified Arabic" w:hint="cs"/>
          <w:color w:val="000000"/>
          <w:kern w:val="24"/>
          <w:sz w:val="32"/>
          <w:szCs w:val="32"/>
          <w:rtl/>
          <w:lang w:eastAsia="fr-FR" w:bidi="ar-DZ"/>
        </w:rPr>
        <w:t xml:space="preserve"> والتوازن بين حقوق الفرد وحقوق الجماعة</w:t>
      </w:r>
      <w:r w:rsidR="002B4A5F">
        <w:rPr>
          <w:rFonts w:ascii="Simplified Arabic" w:eastAsia="+mn-ea" w:hAnsi="Simplified Arabic" w:cs="Simplified Arabic" w:hint="cs"/>
          <w:color w:val="000000"/>
          <w:kern w:val="24"/>
          <w:sz w:val="32"/>
          <w:szCs w:val="32"/>
          <w:rtl/>
          <w:lang w:eastAsia="fr-FR" w:bidi="ar-DZ"/>
        </w:rPr>
        <w:t xml:space="preserve">، </w:t>
      </w:r>
      <w:r w:rsidR="006E2B34">
        <w:rPr>
          <w:rFonts w:ascii="Simplified Arabic" w:eastAsia="+mn-ea" w:hAnsi="Simplified Arabic" w:cs="Simplified Arabic" w:hint="cs"/>
          <w:color w:val="000000"/>
          <w:kern w:val="24"/>
          <w:sz w:val="32"/>
          <w:szCs w:val="32"/>
          <w:rtl/>
          <w:lang w:eastAsia="fr-FR" w:bidi="ar-DZ"/>
        </w:rPr>
        <w:t>ومصالحها المشتركة، فاذا كانت الحقوق المدنية والسياسية ذات طابع فردي فان ذلك لا يعني اهدار مصالح الجماعة وحقوقها</w:t>
      </w:r>
      <w:r w:rsidR="002B4A5F">
        <w:rPr>
          <w:rFonts w:ascii="Simplified Arabic" w:eastAsia="+mn-ea" w:hAnsi="Simplified Arabic" w:cs="Simplified Arabic" w:hint="cs"/>
          <w:color w:val="000000"/>
          <w:kern w:val="24"/>
          <w:sz w:val="32"/>
          <w:szCs w:val="32"/>
          <w:rtl/>
          <w:lang w:eastAsia="fr-FR" w:bidi="ar-DZ"/>
        </w:rPr>
        <w:t xml:space="preserve"> </w:t>
      </w:r>
      <w:r w:rsidR="006E2B34">
        <w:rPr>
          <w:rFonts w:ascii="Simplified Arabic" w:eastAsia="+mn-ea" w:hAnsi="Simplified Arabic" w:cs="Simplified Arabic" w:hint="cs"/>
          <w:color w:val="000000"/>
          <w:kern w:val="24"/>
          <w:sz w:val="32"/>
          <w:szCs w:val="32"/>
          <w:rtl/>
          <w:lang w:eastAsia="fr-FR" w:bidi="ar-DZ"/>
        </w:rPr>
        <w:t>لحسا</w:t>
      </w:r>
      <w:r w:rsidR="002B4A5F">
        <w:rPr>
          <w:rFonts w:ascii="Simplified Arabic" w:eastAsia="+mn-ea" w:hAnsi="Simplified Arabic" w:cs="Simplified Arabic" w:hint="cs"/>
          <w:color w:val="000000"/>
          <w:kern w:val="24"/>
          <w:sz w:val="32"/>
          <w:szCs w:val="32"/>
          <w:rtl/>
          <w:lang w:eastAsia="fr-FR" w:bidi="ar-DZ"/>
        </w:rPr>
        <w:t>ب حقوق الفرد، فكلاهما يتكاملان لأجل الصالح العام داخل الدولة.</w:t>
      </w:r>
    </w:p>
    <w:p w:rsidR="00200BEC" w:rsidRDefault="005B7769" w:rsidP="00200BEC">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3516A1">
        <w:rPr>
          <w:rFonts w:ascii="Simplified Arabic" w:eastAsia="+mn-ea" w:hAnsi="Simplified Arabic" w:cs="Simplified Arabic" w:hint="cs"/>
          <w:color w:val="000000"/>
          <w:kern w:val="24"/>
          <w:sz w:val="32"/>
          <w:szCs w:val="32"/>
          <w:rtl/>
          <w:lang w:eastAsia="fr-FR" w:bidi="ar-DZ"/>
        </w:rPr>
        <w:t>وبالعودة لنص العهد الدولي للحقوق المدنية والسياسية وب</w:t>
      </w:r>
      <w:r w:rsidR="00200BEC">
        <w:rPr>
          <w:rFonts w:ascii="Simplified Arabic" w:eastAsia="+mn-ea" w:hAnsi="Simplified Arabic" w:cs="Simplified Arabic" w:hint="cs"/>
          <w:color w:val="000000"/>
          <w:kern w:val="24"/>
          <w:sz w:val="32"/>
          <w:szCs w:val="32"/>
          <w:rtl/>
          <w:lang w:eastAsia="fr-FR" w:bidi="ar-DZ"/>
        </w:rPr>
        <w:t>خاصة الى المادة 04 نجد</w:t>
      </w:r>
      <w:r w:rsidR="00200BEC" w:rsidRPr="00200BEC">
        <w:rPr>
          <w:rFonts w:ascii="Simplified Arabic" w:eastAsia="+mn-ea" w:hAnsi="Simplified Arabic" w:cs="Simplified Arabic" w:hint="cs"/>
          <w:color w:val="000000"/>
          <w:kern w:val="24"/>
          <w:sz w:val="32"/>
          <w:szCs w:val="32"/>
          <w:rtl/>
          <w:lang w:eastAsia="fr-FR" w:bidi="ar-DZ"/>
        </w:rPr>
        <w:t xml:space="preserve"> </w:t>
      </w:r>
      <w:r w:rsidR="00200BEC">
        <w:rPr>
          <w:rFonts w:ascii="Simplified Arabic" w:eastAsia="+mn-ea" w:hAnsi="Simplified Arabic" w:cs="Simplified Arabic" w:hint="cs"/>
          <w:color w:val="000000"/>
          <w:kern w:val="24"/>
          <w:sz w:val="32"/>
          <w:szCs w:val="32"/>
          <w:rtl/>
          <w:lang w:eastAsia="fr-FR" w:bidi="ar-DZ"/>
        </w:rPr>
        <w:t xml:space="preserve">انه يجوز للدول الاطراف في العهد تعطيل او وقف التمتع بالحقوق الواردة فيه </w:t>
      </w:r>
      <w:r w:rsidR="00200BEC" w:rsidRPr="00200BEC">
        <w:rPr>
          <w:rFonts w:ascii="Simplified Arabic" w:eastAsia="+mn-ea" w:hAnsi="Simplified Arabic" w:cs="Simplified Arabic" w:hint="cs"/>
          <w:color w:val="000000"/>
          <w:kern w:val="24"/>
          <w:sz w:val="32"/>
          <w:szCs w:val="32"/>
          <w:rtl/>
          <w:lang w:eastAsia="fr-FR" w:bidi="ar-DZ"/>
        </w:rPr>
        <w:t>في</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حالات</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الطوارئ</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الاستثنائية</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التي</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تتهدد</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حياة</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الأمة،</w:t>
      </w:r>
      <w:r w:rsidR="00200BEC">
        <w:rPr>
          <w:rFonts w:ascii="Simplified Arabic" w:eastAsia="+mn-ea" w:hAnsi="Simplified Arabic" w:cs="Simplified Arabic" w:hint="cs"/>
          <w:color w:val="000000"/>
          <w:kern w:val="24"/>
          <w:sz w:val="32"/>
          <w:szCs w:val="32"/>
          <w:rtl/>
          <w:lang w:eastAsia="fr-FR" w:bidi="ar-DZ"/>
        </w:rPr>
        <w:t xml:space="preserve"> ولكن بشروط:  </w:t>
      </w:r>
    </w:p>
    <w:p w:rsidR="00200BEC" w:rsidRDefault="00200BEC" w:rsidP="00200BEC">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 xml:space="preserve">وجود مبررات جدية لإعلانها، والحدود التي لا تحيد عنها الدل في ظلها، مع </w:t>
      </w:r>
      <w:r w:rsidR="005B7769">
        <w:rPr>
          <w:rFonts w:ascii="Simplified Arabic" w:eastAsia="+mn-ea" w:hAnsi="Simplified Arabic" w:cs="Simplified Arabic" w:hint="cs"/>
          <w:color w:val="000000"/>
          <w:kern w:val="24"/>
          <w:sz w:val="32"/>
          <w:szCs w:val="32"/>
          <w:rtl/>
          <w:lang w:eastAsia="fr-FR" w:bidi="ar-DZ"/>
        </w:rPr>
        <w:t>ضرور</w:t>
      </w:r>
      <w:r>
        <w:rPr>
          <w:rFonts w:ascii="Simplified Arabic" w:eastAsia="+mn-ea" w:hAnsi="Simplified Arabic" w:cs="Simplified Arabic" w:hint="cs"/>
          <w:color w:val="000000"/>
          <w:kern w:val="24"/>
          <w:sz w:val="32"/>
          <w:szCs w:val="32"/>
          <w:rtl/>
          <w:lang w:eastAsia="fr-FR" w:bidi="ar-DZ"/>
        </w:rPr>
        <w:t xml:space="preserve">ة توفر جملة من الاجراءات منها: </w:t>
      </w:r>
    </w:p>
    <w:p w:rsidR="00200BEC"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اعلان </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قيامها</w:t>
      </w:r>
      <w:r w:rsidRPr="00200BEC">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رسميا.</w:t>
      </w:r>
    </w:p>
    <w:p w:rsidR="00200BEC"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أن</w:t>
      </w:r>
      <w:r w:rsidRPr="00200BEC">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تتخذ الدول تدابير </w:t>
      </w:r>
      <w:r w:rsidRPr="00200BEC">
        <w:rPr>
          <w:rFonts w:ascii="Simplified Arabic" w:eastAsia="+mn-ea" w:hAnsi="Simplified Arabic" w:cs="Simplified Arabic" w:hint="cs"/>
          <w:color w:val="000000"/>
          <w:kern w:val="24"/>
          <w:sz w:val="32"/>
          <w:szCs w:val="32"/>
          <w:rtl/>
          <w:lang w:eastAsia="fr-FR" w:bidi="ar-DZ"/>
        </w:rPr>
        <w:t>لا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تتقيد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بالالتزامات المترتبة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عليها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بمقتضى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هذا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العهد</w:t>
      </w:r>
      <w:r>
        <w:rPr>
          <w:rFonts w:ascii="Simplified Arabic" w:eastAsia="+mn-ea" w:hAnsi="Simplified Arabic" w:cs="Simplified Arabic" w:hint="cs"/>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في</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أضيق</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الحدود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التي</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يتطلبها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الوضع</w:t>
      </w:r>
      <w:r>
        <w:rPr>
          <w:rFonts w:ascii="Simplified Arabic" w:eastAsia="+mn-ea" w:hAnsi="Simplified Arabic" w:cs="Simplified Arabic" w:hint="cs"/>
          <w:color w:val="000000"/>
          <w:kern w:val="24"/>
          <w:sz w:val="32"/>
          <w:szCs w:val="32"/>
          <w:rtl/>
          <w:lang w:eastAsia="fr-FR" w:bidi="ar-DZ"/>
        </w:rPr>
        <w:t>.</w:t>
      </w:r>
      <w:r w:rsidRPr="00200BEC">
        <w:rPr>
          <w:rFonts w:ascii="Simplified Arabic" w:eastAsia="+mn-ea" w:hAnsi="Simplified Arabic" w:cs="Simplified Arabic"/>
          <w:color w:val="000000"/>
          <w:kern w:val="24"/>
          <w:sz w:val="32"/>
          <w:szCs w:val="32"/>
          <w:rtl/>
          <w:lang w:eastAsia="fr-FR" w:bidi="ar-DZ"/>
        </w:rPr>
        <w:t xml:space="preserve"> </w:t>
      </w:r>
    </w:p>
    <w:p w:rsidR="003516A1"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sidRPr="00200BEC">
        <w:rPr>
          <w:rFonts w:ascii="Simplified Arabic" w:eastAsia="+mn-ea" w:hAnsi="Simplified Arabic" w:cs="Simplified Arabic" w:hint="cs"/>
          <w:color w:val="000000"/>
          <w:kern w:val="24"/>
          <w:sz w:val="32"/>
          <w:szCs w:val="32"/>
          <w:rtl/>
          <w:lang w:eastAsia="fr-FR" w:bidi="ar-DZ"/>
        </w:rPr>
        <w:t>عدم</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منافاة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هذه</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التدابير</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للالتزامات</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الأخرى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المترتبة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عليها بمقتضى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القانون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الدولي</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وعدم</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انطوائها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تمييز</w:t>
      </w:r>
      <w:r w:rsidRPr="00200BEC">
        <w:rPr>
          <w:rFonts w:ascii="Simplified Arabic" w:eastAsia="+mn-ea" w:hAnsi="Simplified Arabic" w:cs="Simplified Arabic"/>
          <w:color w:val="000000"/>
          <w:kern w:val="24"/>
          <w:sz w:val="32"/>
          <w:szCs w:val="32"/>
          <w:rtl/>
          <w:lang w:eastAsia="fr-FR" w:bidi="ar-DZ"/>
        </w:rPr>
        <w:t xml:space="preserve"> </w:t>
      </w:r>
      <w:proofErr w:type="gramStart"/>
      <w:r w:rsidRPr="00200BEC">
        <w:rPr>
          <w:rFonts w:ascii="Simplified Arabic" w:eastAsia="+mn-ea" w:hAnsi="Simplified Arabic" w:cs="Simplified Arabic" w:hint="cs"/>
          <w:color w:val="000000"/>
          <w:kern w:val="24"/>
          <w:sz w:val="32"/>
          <w:szCs w:val="32"/>
          <w:rtl/>
          <w:lang w:eastAsia="fr-FR" w:bidi="ar-DZ"/>
        </w:rPr>
        <w:t>يكون</w:t>
      </w:r>
      <w:proofErr w:type="gramEnd"/>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مبرره</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الوحيد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العرق</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اللون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الجنس 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اللغة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الدين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الأصل</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الاجتماعي</w:t>
      </w:r>
      <w:r w:rsidRPr="00200BEC">
        <w:rPr>
          <w:rFonts w:ascii="Simplified Arabic" w:eastAsia="+mn-ea" w:hAnsi="Simplified Arabic" w:cs="Simplified Arabic"/>
          <w:color w:val="000000"/>
          <w:kern w:val="24"/>
          <w:sz w:val="32"/>
          <w:szCs w:val="32"/>
          <w:rtl/>
          <w:lang w:eastAsia="fr-FR" w:bidi="ar-DZ"/>
        </w:rPr>
        <w:t>.</w:t>
      </w:r>
    </w:p>
    <w:p w:rsidR="005B7769" w:rsidRDefault="005B7769" w:rsidP="005B7769">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ان تعلم الدولة باقي الدول الاطراف حالا باستعمالها حق التعطيل او التقييد عن طريق الامين العام للأمم المتحدة، وبالأحكام والحقوق التي جرة تعطيلها او تقييدها وللأسباب التي دفعتها لذلك.</w:t>
      </w:r>
    </w:p>
    <w:p w:rsidR="005B7769" w:rsidRDefault="005B7769" w:rsidP="005B7769">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lastRenderedPageBreak/>
        <w:tab/>
      </w:r>
      <w:r>
        <w:rPr>
          <w:rFonts w:ascii="Simplified Arabic" w:eastAsia="+mn-ea" w:hAnsi="Simplified Arabic" w:cs="Simplified Arabic" w:hint="cs"/>
          <w:color w:val="000000"/>
          <w:kern w:val="24"/>
          <w:sz w:val="32"/>
          <w:szCs w:val="32"/>
          <w:rtl/>
          <w:lang w:eastAsia="fr-FR" w:bidi="ar-DZ"/>
        </w:rPr>
        <w:tab/>
        <w:t xml:space="preserve">لكن التعطيل او التقييد ليس مطلقا للدول الاعضاء وليس شاملا لكل الحقوق باعتبار ان العهد يحظر المساس بمجموعة حقوق ولا يبيح تعطيلها او الخروج عليها او تقييدها في كل الاحوال سواء زمن السلم ام زمن الحرب وهذه الحقوق هي: </w:t>
      </w:r>
    </w:p>
    <w:p w:rsidR="005B7769" w:rsidRDefault="005B7769"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الحياة</w:t>
      </w:r>
      <w:r w:rsidR="003448F7">
        <w:rPr>
          <w:rFonts w:ascii="Simplified Arabic" w:eastAsia="+mn-ea" w:hAnsi="Simplified Arabic" w:cs="Simplified Arabic" w:hint="cs"/>
          <w:color w:val="000000"/>
          <w:kern w:val="24"/>
          <w:sz w:val="32"/>
          <w:szCs w:val="32"/>
          <w:rtl/>
          <w:lang w:eastAsia="fr-FR" w:bidi="ar-DZ"/>
        </w:rPr>
        <w:t>( م 06 ).</w:t>
      </w:r>
    </w:p>
    <w:p w:rsidR="003448F7" w:rsidRDefault="005B7769"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في عدم الخضوع للتعذيب او للمعاملة او العقوبة القاسية </w:t>
      </w:r>
      <w:proofErr w:type="spellStart"/>
      <w:r>
        <w:rPr>
          <w:rFonts w:ascii="Simplified Arabic" w:eastAsia="+mn-ea" w:hAnsi="Simplified Arabic" w:cs="Simplified Arabic" w:hint="cs"/>
          <w:color w:val="000000"/>
          <w:kern w:val="24"/>
          <w:sz w:val="32"/>
          <w:szCs w:val="32"/>
          <w:rtl/>
          <w:lang w:eastAsia="fr-FR" w:bidi="ar-DZ"/>
        </w:rPr>
        <w:t>او</w:t>
      </w:r>
      <w:proofErr w:type="spellEnd"/>
      <w:r>
        <w:rPr>
          <w:rFonts w:ascii="Simplified Arabic" w:eastAsia="+mn-ea" w:hAnsi="Simplified Arabic" w:cs="Simplified Arabic" w:hint="cs"/>
          <w:color w:val="000000"/>
          <w:kern w:val="24"/>
          <w:sz w:val="32"/>
          <w:szCs w:val="32"/>
          <w:rtl/>
          <w:lang w:eastAsia="fr-FR" w:bidi="ar-DZ"/>
        </w:rPr>
        <w:t xml:space="preserve"> </w:t>
      </w:r>
      <w:proofErr w:type="spellStart"/>
      <w:r w:rsidR="003448F7">
        <w:rPr>
          <w:rFonts w:ascii="Simplified Arabic" w:eastAsia="+mn-ea" w:hAnsi="Simplified Arabic" w:cs="Simplified Arabic" w:hint="cs"/>
          <w:color w:val="000000"/>
          <w:kern w:val="24"/>
          <w:sz w:val="32"/>
          <w:szCs w:val="32"/>
          <w:rtl/>
          <w:lang w:eastAsia="fr-FR" w:bidi="ar-DZ"/>
        </w:rPr>
        <w:t>اللاإنسانية</w:t>
      </w:r>
      <w:proofErr w:type="spellEnd"/>
      <w:r>
        <w:rPr>
          <w:rFonts w:ascii="Simplified Arabic" w:eastAsia="+mn-ea" w:hAnsi="Simplified Arabic" w:cs="Simplified Arabic" w:hint="cs"/>
          <w:color w:val="000000"/>
          <w:kern w:val="24"/>
          <w:sz w:val="32"/>
          <w:szCs w:val="32"/>
          <w:rtl/>
          <w:lang w:eastAsia="fr-FR" w:bidi="ar-DZ"/>
        </w:rPr>
        <w:t xml:space="preserve"> </w:t>
      </w:r>
      <w:proofErr w:type="spellStart"/>
      <w:r>
        <w:rPr>
          <w:rFonts w:ascii="Simplified Arabic" w:eastAsia="+mn-ea" w:hAnsi="Simplified Arabic" w:cs="Simplified Arabic" w:hint="cs"/>
          <w:color w:val="000000"/>
          <w:kern w:val="24"/>
          <w:sz w:val="32"/>
          <w:szCs w:val="32"/>
          <w:rtl/>
          <w:lang w:eastAsia="fr-FR" w:bidi="ar-DZ"/>
        </w:rPr>
        <w:t>او</w:t>
      </w:r>
      <w:proofErr w:type="spellEnd"/>
      <w:r>
        <w:rPr>
          <w:rFonts w:ascii="Simplified Arabic" w:eastAsia="+mn-ea" w:hAnsi="Simplified Arabic" w:cs="Simplified Arabic" w:hint="cs"/>
          <w:color w:val="000000"/>
          <w:kern w:val="24"/>
          <w:sz w:val="32"/>
          <w:szCs w:val="32"/>
          <w:rtl/>
          <w:lang w:eastAsia="fr-FR" w:bidi="ar-DZ"/>
        </w:rPr>
        <w:t xml:space="preserve"> </w:t>
      </w:r>
      <w:proofErr w:type="spellStart"/>
      <w:r>
        <w:rPr>
          <w:rFonts w:ascii="Simplified Arabic" w:eastAsia="+mn-ea" w:hAnsi="Simplified Arabic" w:cs="Simplified Arabic" w:hint="cs"/>
          <w:color w:val="000000"/>
          <w:kern w:val="24"/>
          <w:sz w:val="32"/>
          <w:szCs w:val="32"/>
          <w:rtl/>
          <w:lang w:eastAsia="fr-FR" w:bidi="ar-DZ"/>
        </w:rPr>
        <w:t>الحاطة</w:t>
      </w:r>
      <w:proofErr w:type="spellEnd"/>
      <w:r>
        <w:rPr>
          <w:rFonts w:ascii="Simplified Arabic" w:eastAsia="+mn-ea" w:hAnsi="Simplified Arabic" w:cs="Simplified Arabic" w:hint="cs"/>
          <w:color w:val="000000"/>
          <w:kern w:val="24"/>
          <w:sz w:val="32"/>
          <w:szCs w:val="32"/>
          <w:rtl/>
          <w:lang w:eastAsia="fr-FR" w:bidi="ar-DZ"/>
        </w:rPr>
        <w:t xml:space="preserve"> بالكرامة</w:t>
      </w:r>
      <w:r w:rsidR="003448F7">
        <w:rPr>
          <w:rFonts w:ascii="Simplified Arabic" w:eastAsia="+mn-ea" w:hAnsi="Simplified Arabic" w:cs="Simplified Arabic" w:hint="cs"/>
          <w:color w:val="000000"/>
          <w:kern w:val="24"/>
          <w:sz w:val="32"/>
          <w:szCs w:val="32"/>
          <w:rtl/>
          <w:lang w:eastAsia="fr-FR" w:bidi="ar-DZ"/>
        </w:rPr>
        <w:t xml:space="preserve"> (م07).</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عدم الاسترقاق او العبودية( م 08).</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عدم جواز حبس الانسان لمجرد عجزه عن الوفاء بالتزام تعاقدي(م11).</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عدم جواز رجعية قوانين العقوبات او فرض عقوبة اشد من تلك التي كانت نافذة وقت ارتكاب الجريمة(م 15).</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الاعتراف بالشخصية القانونية( م 16).</w:t>
      </w:r>
    </w:p>
    <w:p w:rsidR="005B7769" w:rsidRDefault="003448F7" w:rsidP="006E2B34">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في حرية الفكر والوجدان </w:t>
      </w:r>
      <w:proofErr w:type="gramStart"/>
      <w:r>
        <w:rPr>
          <w:rFonts w:ascii="Simplified Arabic" w:eastAsia="+mn-ea" w:hAnsi="Simplified Arabic" w:cs="Simplified Arabic" w:hint="cs"/>
          <w:color w:val="000000"/>
          <w:kern w:val="24"/>
          <w:sz w:val="32"/>
          <w:szCs w:val="32"/>
          <w:rtl/>
          <w:lang w:eastAsia="fr-FR" w:bidi="ar-DZ"/>
        </w:rPr>
        <w:t>والدين</w:t>
      </w:r>
      <w:proofErr w:type="gramEnd"/>
      <w:r>
        <w:rPr>
          <w:rFonts w:ascii="Simplified Arabic" w:eastAsia="+mn-ea" w:hAnsi="Simplified Arabic" w:cs="Simplified Arabic" w:hint="cs"/>
          <w:color w:val="000000"/>
          <w:kern w:val="24"/>
          <w:sz w:val="32"/>
          <w:szCs w:val="32"/>
          <w:rtl/>
          <w:lang w:eastAsia="fr-FR" w:bidi="ar-DZ"/>
        </w:rPr>
        <w:t>( م 18).</w:t>
      </w:r>
      <w:r w:rsidR="005B7769">
        <w:rPr>
          <w:rFonts w:ascii="Simplified Arabic" w:eastAsia="+mn-ea" w:hAnsi="Simplified Arabic" w:cs="Simplified Arabic" w:hint="cs"/>
          <w:color w:val="000000"/>
          <w:kern w:val="24"/>
          <w:sz w:val="32"/>
          <w:szCs w:val="32"/>
          <w:rtl/>
          <w:lang w:eastAsia="fr-FR" w:bidi="ar-DZ"/>
        </w:rPr>
        <w:t xml:space="preserve"> </w:t>
      </w:r>
    </w:p>
    <w:p w:rsidR="006E2B34" w:rsidRDefault="006E2B34" w:rsidP="006E2B34">
      <w:pPr>
        <w:pStyle w:val="Paragraphedeliste"/>
        <w:bidi/>
        <w:spacing w:after="0" w:line="240" w:lineRule="auto"/>
        <w:ind w:left="14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للإشارة فان الحقوق غير القابلة للتعطيل او التقييد او المساس بها باي شكل، تختلف من اتفاقية دولية لأخرى</w:t>
      </w:r>
      <w:r w:rsidR="00CF1CAB">
        <w:rPr>
          <w:rFonts w:ascii="Simplified Arabic" w:eastAsia="+mn-ea" w:hAnsi="Simplified Arabic" w:cs="Simplified Arabic"/>
          <w:color w:val="000000"/>
          <w:kern w:val="24"/>
          <w:sz w:val="32"/>
          <w:szCs w:val="32"/>
          <w:lang w:eastAsia="fr-FR" w:bidi="ar-DZ"/>
        </w:rPr>
        <w:t xml:space="preserve"> </w:t>
      </w:r>
      <w:r w:rsidR="00CF1CAB">
        <w:rPr>
          <w:rFonts w:ascii="Simplified Arabic" w:eastAsia="+mn-ea" w:hAnsi="Simplified Arabic" w:cs="Simplified Arabic" w:hint="cs"/>
          <w:color w:val="000000"/>
          <w:kern w:val="24"/>
          <w:sz w:val="32"/>
          <w:szCs w:val="32"/>
          <w:rtl/>
          <w:lang w:eastAsia="fr-FR" w:bidi="ar-DZ"/>
        </w:rPr>
        <w:t>حسب موضوعها</w:t>
      </w:r>
      <w:r>
        <w:rPr>
          <w:rFonts w:ascii="Simplified Arabic" w:eastAsia="+mn-ea" w:hAnsi="Simplified Arabic" w:cs="Simplified Arabic" w:hint="cs"/>
          <w:color w:val="000000"/>
          <w:kern w:val="24"/>
          <w:sz w:val="32"/>
          <w:szCs w:val="32"/>
          <w:rtl/>
          <w:lang w:eastAsia="fr-FR" w:bidi="ar-DZ"/>
        </w:rPr>
        <w:t>، ولكن النواة الصلبة في جميع الاتفاقيات المتعلقة بحقوق الانسان، والتي يمنع المساس بها تتجسد في 04 حقوق وهي:</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الحياة.</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عدم الخضوع للتعذيب.</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proofErr w:type="gramStart"/>
      <w:r>
        <w:rPr>
          <w:rFonts w:ascii="Simplified Arabic" w:eastAsia="+mn-ea" w:hAnsi="Simplified Arabic" w:cs="Simplified Arabic" w:hint="cs"/>
          <w:color w:val="000000"/>
          <w:kern w:val="24"/>
          <w:sz w:val="32"/>
          <w:szCs w:val="32"/>
          <w:rtl/>
          <w:lang w:eastAsia="fr-FR" w:bidi="ar-DZ"/>
        </w:rPr>
        <w:t>تحريم</w:t>
      </w:r>
      <w:proofErr w:type="gramEnd"/>
      <w:r>
        <w:rPr>
          <w:rFonts w:ascii="Simplified Arabic" w:eastAsia="+mn-ea" w:hAnsi="Simplified Arabic" w:cs="Simplified Arabic" w:hint="cs"/>
          <w:color w:val="000000"/>
          <w:kern w:val="24"/>
          <w:sz w:val="32"/>
          <w:szCs w:val="32"/>
          <w:rtl/>
          <w:lang w:eastAsia="fr-FR" w:bidi="ar-DZ"/>
        </w:rPr>
        <w:t xml:space="preserve"> الرق والعبودية.</w:t>
      </w:r>
    </w:p>
    <w:p w:rsidR="006E2B34" w:rsidRP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عدم رجعية القوانين الجزائية.</w:t>
      </w:r>
    </w:p>
    <w:p w:rsidR="00E01317" w:rsidRDefault="00E01317" w:rsidP="00E01317">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p>
    <w:p w:rsidR="00ED420B" w:rsidRPr="00ED420B" w:rsidRDefault="00ED420B" w:rsidP="00ED420B">
      <w:pPr>
        <w:numPr>
          <w:ilvl w:val="0"/>
          <w:numId w:val="8"/>
        </w:numPr>
        <w:shd w:val="clear" w:color="auto" w:fill="BFBFBF" w:themeFill="background1" w:themeFillShade="BF"/>
        <w:bidi/>
        <w:spacing w:after="0"/>
        <w:contextualSpacing/>
        <w:jc w:val="center"/>
        <w:rPr>
          <w:rFonts w:ascii="Simplified Arabic" w:eastAsiaTheme="minorHAnsi" w:hAnsi="Simplified Arabic" w:cs="Simplified Arabic"/>
          <w:sz w:val="28"/>
          <w:szCs w:val="28"/>
          <w:shd w:val="clear" w:color="auto" w:fill="FFFFFF" w:themeFill="background1"/>
          <w:lang w:val="en-US" w:bidi="ar-DZ"/>
        </w:rPr>
      </w:pP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ED420B">
        <w:rPr>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0F2708" w:rsidRDefault="000F2708" w:rsidP="000F2708">
      <w:pPr>
        <w:pStyle w:val="Paragraphedeliste"/>
        <w:bidi/>
      </w:pPr>
      <w:r>
        <w:t xml:space="preserve">    </w:t>
      </w:r>
    </w:p>
    <w:p w:rsidR="000F2708" w:rsidRPr="00611E0D"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العد الدولي للحقوق المدنية والسياسية.</w:t>
      </w:r>
    </w:p>
    <w:p w:rsid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نص العهد الدولي للحقوق الاقتصادية والاجتماعية والثقافية.</w:t>
      </w:r>
    </w:p>
    <w:p w:rsidR="000F2708" w:rsidRPr="000B100B"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C73E09">
        <w:rPr>
          <w:rFonts w:hint="cs"/>
          <w:b/>
          <w:bCs/>
          <w:u w:val="single"/>
          <w:rtl/>
        </w:rPr>
        <w:t>:</w:t>
      </w:r>
      <w:r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Pr>
          <w:rFonts w:ascii="Simplified Arabic" w:eastAsiaTheme="minorHAnsi" w:hAnsi="Simplified Arabic" w:cs="Simplified Arabic" w:hint="cs"/>
          <w:sz w:val="28"/>
          <w:szCs w:val="28"/>
          <w:rtl/>
          <w:lang w:val="en-US" w:bidi="ar-DZ"/>
        </w:rPr>
        <w:t>، ج1، دار الثقافة، الاردن، 2014، ص112-138.</w:t>
      </w:r>
    </w:p>
    <w:p w:rsidR="000F2708" w:rsidRPr="00C73E09"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lastRenderedPageBreak/>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w:t>
      </w:r>
      <w:r>
        <w:rPr>
          <w:rStyle w:val="paratitle"/>
          <w:rFonts w:ascii="Simplified Arabic" w:eastAsiaTheme="minorHAnsi" w:hAnsi="Simplified Arabic" w:cs="Simplified Arabic" w:hint="cs"/>
          <w:sz w:val="28"/>
          <w:szCs w:val="28"/>
          <w:shd w:val="clear" w:color="auto" w:fill="FFFFFF" w:themeFill="background1"/>
          <w:rtl/>
          <w:lang w:val="en-US" w:bidi="ar-DZ"/>
        </w:rPr>
        <w:t>6</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5-</w:t>
      </w:r>
      <w:r w:rsidRPr="00C73E09">
        <w:rPr>
          <w:rFonts w:ascii="Simplified Arabic" w:eastAsiaTheme="minorHAnsi" w:hAnsi="Simplified Arabic" w:cs="Simplified Arabic" w:hint="cs"/>
          <w:sz w:val="28"/>
          <w:szCs w:val="28"/>
          <w:rtl/>
          <w:lang w:val="en-US" w:bidi="ar-DZ"/>
        </w:rPr>
        <w:t xml:space="preserve"> </w:t>
      </w:r>
      <w:r>
        <w:rPr>
          <w:rFonts w:ascii="Simplified Arabic" w:eastAsiaTheme="minorHAnsi" w:hAnsi="Simplified Arabic" w:cs="Simplified Arabic" w:hint="cs"/>
          <w:sz w:val="28"/>
          <w:szCs w:val="28"/>
          <w:rtl/>
          <w:lang w:val="en-US" w:bidi="ar-DZ"/>
        </w:rPr>
        <w:t>75</w:t>
      </w:r>
      <w:r w:rsidRPr="00C73E09">
        <w:rPr>
          <w:rFonts w:ascii="Simplified Arabic" w:eastAsiaTheme="minorHAnsi" w:hAnsi="Simplified Arabic" w:cs="Simplified Arabic" w:hint="cs"/>
          <w:sz w:val="28"/>
          <w:szCs w:val="28"/>
          <w:rtl/>
          <w:lang w:val="en-US" w:bidi="ar-DZ"/>
        </w:rPr>
        <w:t>.</w:t>
      </w:r>
    </w:p>
    <w:p w:rsidR="00E01317" w:rsidRPr="000F2708"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Pr>
          <w:rStyle w:val="paratitle"/>
          <w:rFonts w:ascii="Simplified Arabic" w:eastAsiaTheme="minorHAnsi" w:hAnsi="Simplified Arabic" w:cs="Simplified Arabic" w:hint="cs"/>
          <w:sz w:val="28"/>
          <w:szCs w:val="28"/>
          <w:shd w:val="clear" w:color="auto" w:fill="FFFFFF" w:themeFill="background1"/>
          <w:rtl/>
          <w:lang w:val="en-US" w:bidi="ar-DZ"/>
        </w:rPr>
        <w:t>224</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w:t>
      </w:r>
      <w:r w:rsidRPr="00C73E09">
        <w:rPr>
          <w:rFonts w:ascii="Simplified Arabic" w:eastAsiaTheme="minorHAnsi" w:hAnsi="Simplified Arabic" w:cs="Simplified Arabic" w:hint="cs"/>
          <w:sz w:val="28"/>
          <w:szCs w:val="28"/>
          <w:rtl/>
          <w:lang w:val="en-US" w:bidi="ar-DZ"/>
        </w:rPr>
        <w:t xml:space="preserve"> 22</w:t>
      </w:r>
      <w:r>
        <w:rPr>
          <w:rFonts w:ascii="Simplified Arabic" w:eastAsiaTheme="minorHAnsi" w:hAnsi="Simplified Arabic" w:cs="Simplified Arabic" w:hint="cs"/>
          <w:sz w:val="28"/>
          <w:szCs w:val="28"/>
          <w:rtl/>
          <w:lang w:val="en-US" w:bidi="ar-DZ"/>
        </w:rPr>
        <w:t>8</w:t>
      </w:r>
      <w:r w:rsidRPr="00C73E09">
        <w:rPr>
          <w:rFonts w:ascii="Simplified Arabic" w:eastAsiaTheme="minorHAnsi" w:hAnsi="Simplified Arabic" w:cs="Simplified Arabic" w:hint="cs"/>
          <w:sz w:val="28"/>
          <w:szCs w:val="28"/>
          <w:rtl/>
          <w:lang w:val="en-US" w:bidi="ar-DZ"/>
        </w:rPr>
        <w:t>.</w:t>
      </w:r>
    </w:p>
    <w:p w:rsidR="000F2708" w:rsidRPr="00E01317" w:rsidRDefault="000F2708" w:rsidP="000F2708">
      <w:pPr>
        <w:pStyle w:val="NormalWeb"/>
        <w:numPr>
          <w:ilvl w:val="0"/>
          <w:numId w:val="3"/>
        </w:numPr>
        <w:bidi/>
        <w:spacing w:before="0" w:beforeAutospacing="0" w:after="0" w:afterAutospacing="0"/>
        <w:rPr>
          <w:rFonts w:ascii="Simplified Arabic" w:eastAsia="+mn-ea" w:hAnsi="Simplified Arabic" w:cs="Simplified Arabic"/>
          <w:color w:val="000000"/>
          <w:kern w:val="24"/>
          <w:sz w:val="32"/>
          <w:szCs w:val="32"/>
          <w:lang w:bidi="ar-DZ"/>
        </w:rPr>
      </w:pPr>
      <w:proofErr w:type="spellStart"/>
      <w:r w:rsidRPr="0028278C">
        <w:rPr>
          <w:rFonts w:ascii="Calibri" w:eastAsia="Calibri" w:hAnsi="Calibri" w:cs="Arial" w:hint="cs"/>
          <w:sz w:val="28"/>
          <w:szCs w:val="28"/>
          <w:rtl/>
          <w:lang w:eastAsia="en-US"/>
        </w:rPr>
        <w:t>كرستيان</w:t>
      </w:r>
      <w:proofErr w:type="spellEnd"/>
      <w:r w:rsidRPr="0028278C">
        <w:rPr>
          <w:rFonts w:ascii="Calibri" w:eastAsia="Calibri" w:hAnsi="Calibri" w:cs="Arial" w:hint="cs"/>
          <w:sz w:val="28"/>
          <w:szCs w:val="28"/>
          <w:rtl/>
          <w:lang w:eastAsia="en-US"/>
        </w:rPr>
        <w:t xml:space="preserve"> </w:t>
      </w:r>
      <w:proofErr w:type="spellStart"/>
      <w:r w:rsidRPr="0028278C">
        <w:rPr>
          <w:rFonts w:ascii="Calibri" w:eastAsia="Calibri" w:hAnsi="Calibri" w:cs="Arial" w:hint="cs"/>
          <w:sz w:val="28"/>
          <w:szCs w:val="28"/>
          <w:rtl/>
          <w:lang w:eastAsia="en-US"/>
        </w:rPr>
        <w:t>توموشات</w:t>
      </w:r>
      <w:proofErr w:type="spellEnd"/>
      <w:r>
        <w:rPr>
          <w:rFonts w:ascii="Simplified Arabic" w:eastAsia="+mn-ea" w:hAnsi="Simplified Arabic" w:cs="Simplified Arabic" w:hint="cs"/>
          <w:color w:val="000000"/>
          <w:kern w:val="24"/>
          <w:sz w:val="32"/>
          <w:szCs w:val="32"/>
          <w:rtl/>
          <w:lang w:bidi="ar-DZ"/>
        </w:rPr>
        <w:t xml:space="preserve">، العهد الدولي الخاص بالحقوق المدنية والسياسية، </w:t>
      </w:r>
      <w:r w:rsidRPr="0028278C">
        <w:rPr>
          <w:rFonts w:ascii="Calibri" w:eastAsia="Calibri" w:hAnsi="Calibri" w:cs="Arial" w:hint="cs"/>
          <w:sz w:val="28"/>
          <w:szCs w:val="28"/>
          <w:rtl/>
          <w:lang w:eastAsia="en-US"/>
        </w:rPr>
        <w:t>منشور على الموقع:</w:t>
      </w:r>
      <w:r>
        <w:rPr>
          <w:rFonts w:ascii="Simplified Arabic" w:eastAsia="+mn-ea" w:hAnsi="Simplified Arabic" w:cs="Simplified Arabic" w:hint="cs"/>
          <w:color w:val="000000"/>
          <w:kern w:val="24"/>
          <w:sz w:val="32"/>
          <w:szCs w:val="32"/>
          <w:rtl/>
          <w:lang w:bidi="ar-DZ"/>
        </w:rPr>
        <w:t xml:space="preserve"> </w:t>
      </w:r>
    </w:p>
    <w:p w:rsidR="000F2708" w:rsidRDefault="0029612F" w:rsidP="000F2708">
      <w:pPr>
        <w:bidi/>
        <w:ind w:firstLine="708"/>
        <w:jc w:val="right"/>
        <w:rPr>
          <w:rtl/>
        </w:rPr>
      </w:pPr>
      <w:hyperlink r:id="rId5" w:history="1">
        <w:r w:rsidR="000F2708" w:rsidRPr="00F3048C">
          <w:rPr>
            <w:rStyle w:val="Lienhypertexte"/>
          </w:rPr>
          <w:t>https://legal.un.org/avl/pdf/ha/iccpr/iccpr_a.pdf</w:t>
        </w:r>
      </w:hyperlink>
    </w:p>
    <w:p w:rsidR="000F2708" w:rsidRPr="00AE2D39" w:rsidRDefault="000F2708" w:rsidP="000F2708">
      <w:pPr>
        <w:pStyle w:val="Paragraphedeliste"/>
        <w:numPr>
          <w:ilvl w:val="0"/>
          <w:numId w:val="3"/>
        </w:numPr>
        <w:shd w:val="clear" w:color="auto" w:fill="FFFFFF" w:themeFill="background1"/>
        <w:bidi/>
        <w:spacing w:after="0"/>
        <w:jc w:val="both"/>
        <w:rPr>
          <w:rStyle w:val="Lienhypertexte"/>
          <w:rFonts w:ascii="Simplified Arabic" w:eastAsiaTheme="minorHAnsi" w:hAnsi="Simplified Arabic" w:cs="Simplified Arabic"/>
          <w:color w:val="auto"/>
          <w:sz w:val="28"/>
          <w:szCs w:val="28"/>
          <w:u w:val="none"/>
          <w:shd w:val="clear" w:color="auto" w:fill="FFFFFF" w:themeFill="background1"/>
          <w:lang w:val="en-US" w:bidi="ar-DZ"/>
        </w:rPr>
      </w:pPr>
      <w:r w:rsidRPr="0028278C">
        <w:rPr>
          <w:rFonts w:hint="cs"/>
          <w:sz w:val="28"/>
          <w:szCs w:val="28"/>
          <w:rtl/>
        </w:rPr>
        <w:t>محمد سحام،</w:t>
      </w:r>
      <w:r w:rsidRPr="0028278C">
        <w:rPr>
          <w:rFonts w:hint="cs"/>
          <w:b/>
          <w:bCs/>
          <w:sz w:val="28"/>
          <w:szCs w:val="28"/>
          <w:rtl/>
        </w:rPr>
        <w:t xml:space="preserve"> دروس مقياس حقوق الانسان، </w:t>
      </w:r>
      <w:r w:rsidRPr="0028278C">
        <w:rPr>
          <w:rFonts w:hint="cs"/>
          <w:sz w:val="28"/>
          <w:szCs w:val="28"/>
          <w:rtl/>
        </w:rPr>
        <w:t xml:space="preserve">جامعة القاضي عياض، كلية العلوم القانونية والاقتصادية والاجتماعية، 2010/2011، ص 5، 6. </w:t>
      </w:r>
      <w:proofErr w:type="gramStart"/>
      <w:r w:rsidRPr="0028278C">
        <w:rPr>
          <w:rFonts w:hint="cs"/>
          <w:sz w:val="28"/>
          <w:szCs w:val="28"/>
          <w:rtl/>
        </w:rPr>
        <w:t>منشور</w:t>
      </w:r>
      <w:proofErr w:type="gramEnd"/>
      <w:r w:rsidRPr="0028278C">
        <w:rPr>
          <w:rFonts w:hint="cs"/>
          <w:sz w:val="28"/>
          <w:szCs w:val="28"/>
          <w:rtl/>
        </w:rPr>
        <w:t xml:space="preserve"> ة على الموقع</w:t>
      </w:r>
      <w:r w:rsidRPr="0028278C">
        <w:rPr>
          <w:rFonts w:hint="cs"/>
          <w:b/>
          <w:bCs/>
          <w:sz w:val="28"/>
          <w:szCs w:val="28"/>
          <w:rtl/>
        </w:rPr>
        <w:t>:</w:t>
      </w:r>
      <w:r w:rsidRPr="0028278C">
        <w:rPr>
          <w:rFonts w:hint="cs"/>
          <w:sz w:val="28"/>
          <w:szCs w:val="28"/>
          <w:rtl/>
        </w:rPr>
        <w:t xml:space="preserve">  </w:t>
      </w:r>
      <w:r w:rsidR="00ED420B">
        <w:rPr>
          <w:rFonts w:hint="cs"/>
          <w:sz w:val="28"/>
          <w:szCs w:val="28"/>
          <w:rtl/>
        </w:rPr>
        <w:t xml:space="preserve">     </w:t>
      </w:r>
      <w:r w:rsidR="00ED420B">
        <w:rPr>
          <w:sz w:val="28"/>
          <w:szCs w:val="28"/>
          <w:lang w:val="en-US"/>
        </w:rPr>
        <w:t xml:space="preserve">                                                                       </w:t>
      </w:r>
      <w:r w:rsidRPr="0028278C">
        <w:rPr>
          <w:rFonts w:hint="cs"/>
          <w:sz w:val="28"/>
          <w:szCs w:val="28"/>
          <w:rtl/>
        </w:rPr>
        <w:t xml:space="preserve">                                                         </w:t>
      </w:r>
      <w:r>
        <w:rPr>
          <w:sz w:val="28"/>
          <w:szCs w:val="28"/>
        </w:rPr>
        <w:t xml:space="preserve">  </w:t>
      </w:r>
      <w:hyperlink r:id="rId6" w:history="1">
        <w:r w:rsidRPr="009C46EC">
          <w:rPr>
            <w:rStyle w:val="Lienhypertexte"/>
          </w:rPr>
          <w:t>https://www.droitetentreprise.com/?p=2046</w:t>
        </w:r>
      </w:hyperlink>
    </w:p>
    <w:p w:rsidR="00AE2D39" w:rsidRPr="00AE2D39" w:rsidRDefault="00AE2D39" w:rsidP="00AE2D39">
      <w:pPr>
        <w:tabs>
          <w:tab w:val="left" w:pos="7284"/>
        </w:tabs>
        <w:rPr>
          <w:lang w:val="en-US" w:bidi="ar-DZ"/>
        </w:rPr>
      </w:pPr>
      <w:bookmarkStart w:id="0" w:name="_GoBack"/>
      <w:bookmarkEnd w:id="0"/>
    </w:p>
    <w:sectPr w:rsidR="00AE2D39" w:rsidRPr="00AE2D39" w:rsidSect="00241B61">
      <w:pgSz w:w="11906" w:h="16838"/>
      <w:pgMar w:top="709" w:right="851" w:bottom="851" w:left="709"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419FE"/>
    <w:multiLevelType w:val="hybridMultilevel"/>
    <w:tmpl w:val="98801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C3977"/>
    <w:multiLevelType w:val="hybridMultilevel"/>
    <w:tmpl w:val="86AA9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68702D"/>
    <w:multiLevelType w:val="hybridMultilevel"/>
    <w:tmpl w:val="470ACA52"/>
    <w:lvl w:ilvl="0" w:tplc="BCFE092C">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BA0837"/>
    <w:multiLevelType w:val="hybridMultilevel"/>
    <w:tmpl w:val="C96A9DD2"/>
    <w:lvl w:ilvl="0" w:tplc="2D849BD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nsid w:val="551138FF"/>
    <w:multiLevelType w:val="hybridMultilevel"/>
    <w:tmpl w:val="53EC0D2E"/>
    <w:lvl w:ilvl="0" w:tplc="9FC822B8">
      <w:start w:val="1"/>
      <w:numFmt w:val="decimal"/>
      <w:lvlText w:val="%1-"/>
      <w:lvlJc w:val="left"/>
      <w:pPr>
        <w:ind w:left="720" w:hanging="360"/>
      </w:pPr>
      <w:rPr>
        <w:rFonts w:ascii="Simplified Arabic" w:eastAsia="+mn-ea" w:hAnsi="Simplified Arabic" w:cs="Simplified Arabic" w:hint="default"/>
        <w:color w:val="00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 w:numId="8">
    <w:abstractNumId w:val="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41B61"/>
    <w:rsid w:val="00024219"/>
    <w:rsid w:val="000D56F3"/>
    <w:rsid w:val="000F2708"/>
    <w:rsid w:val="00122003"/>
    <w:rsid w:val="001D7419"/>
    <w:rsid w:val="00200BEC"/>
    <w:rsid w:val="00241B61"/>
    <w:rsid w:val="0028278C"/>
    <w:rsid w:val="002842E7"/>
    <w:rsid w:val="002870CF"/>
    <w:rsid w:val="0029612F"/>
    <w:rsid w:val="002B2660"/>
    <w:rsid w:val="002B3E46"/>
    <w:rsid w:val="002B4A5F"/>
    <w:rsid w:val="002B4F79"/>
    <w:rsid w:val="00310759"/>
    <w:rsid w:val="00324BEB"/>
    <w:rsid w:val="003359E9"/>
    <w:rsid w:val="003448F7"/>
    <w:rsid w:val="003516A1"/>
    <w:rsid w:val="0047367D"/>
    <w:rsid w:val="00475742"/>
    <w:rsid w:val="004F1240"/>
    <w:rsid w:val="00515235"/>
    <w:rsid w:val="005424A8"/>
    <w:rsid w:val="0058553A"/>
    <w:rsid w:val="005A6946"/>
    <w:rsid w:val="005B7769"/>
    <w:rsid w:val="00682838"/>
    <w:rsid w:val="006E2B34"/>
    <w:rsid w:val="006F5C44"/>
    <w:rsid w:val="00726586"/>
    <w:rsid w:val="00731177"/>
    <w:rsid w:val="007F6735"/>
    <w:rsid w:val="00850244"/>
    <w:rsid w:val="00855426"/>
    <w:rsid w:val="008B2A76"/>
    <w:rsid w:val="009354C8"/>
    <w:rsid w:val="00974A02"/>
    <w:rsid w:val="00987AD2"/>
    <w:rsid w:val="009C19FC"/>
    <w:rsid w:val="009C3269"/>
    <w:rsid w:val="009F6436"/>
    <w:rsid w:val="00A05C72"/>
    <w:rsid w:val="00A553CD"/>
    <w:rsid w:val="00A62459"/>
    <w:rsid w:val="00A95071"/>
    <w:rsid w:val="00AC1084"/>
    <w:rsid w:val="00AE2D39"/>
    <w:rsid w:val="00B55901"/>
    <w:rsid w:val="00BF67EC"/>
    <w:rsid w:val="00C53773"/>
    <w:rsid w:val="00C61E76"/>
    <w:rsid w:val="00CE5012"/>
    <w:rsid w:val="00CF1CAB"/>
    <w:rsid w:val="00D30426"/>
    <w:rsid w:val="00D346CF"/>
    <w:rsid w:val="00D65C3C"/>
    <w:rsid w:val="00D76B07"/>
    <w:rsid w:val="00D76E03"/>
    <w:rsid w:val="00DE4B4C"/>
    <w:rsid w:val="00DF35A0"/>
    <w:rsid w:val="00E01317"/>
    <w:rsid w:val="00E2570C"/>
    <w:rsid w:val="00E46620"/>
    <w:rsid w:val="00E957F8"/>
    <w:rsid w:val="00EA174A"/>
    <w:rsid w:val="00ED0412"/>
    <w:rsid w:val="00ED420B"/>
    <w:rsid w:val="00EE122D"/>
    <w:rsid w:val="00F051EC"/>
    <w:rsid w:val="00F21576"/>
    <w:rsid w:val="00F46D9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webSettings.xml><?xml version="1.0" encoding="utf-8"?>
<w:webSettings xmlns:r="http://schemas.openxmlformats.org/officeDocument/2006/relationships" xmlns:w="http://schemas.openxmlformats.org/wordprocessingml/2006/main">
  <w:divs>
    <w:div w:id="136731476">
      <w:bodyDiv w:val="1"/>
      <w:marLeft w:val="0"/>
      <w:marRight w:val="0"/>
      <w:marTop w:val="0"/>
      <w:marBottom w:val="0"/>
      <w:divBdr>
        <w:top w:val="none" w:sz="0" w:space="0" w:color="auto"/>
        <w:left w:val="none" w:sz="0" w:space="0" w:color="auto"/>
        <w:bottom w:val="none" w:sz="0" w:space="0" w:color="auto"/>
        <w:right w:val="none" w:sz="0" w:space="0" w:color="auto"/>
      </w:divBdr>
    </w:div>
    <w:div w:id="331570554">
      <w:bodyDiv w:val="1"/>
      <w:marLeft w:val="0"/>
      <w:marRight w:val="0"/>
      <w:marTop w:val="0"/>
      <w:marBottom w:val="0"/>
      <w:divBdr>
        <w:top w:val="none" w:sz="0" w:space="0" w:color="auto"/>
        <w:left w:val="none" w:sz="0" w:space="0" w:color="auto"/>
        <w:bottom w:val="none" w:sz="0" w:space="0" w:color="auto"/>
        <w:right w:val="none" w:sz="0" w:space="0" w:color="auto"/>
      </w:divBdr>
    </w:div>
    <w:div w:id="1307784926">
      <w:bodyDiv w:val="1"/>
      <w:marLeft w:val="0"/>
      <w:marRight w:val="0"/>
      <w:marTop w:val="0"/>
      <w:marBottom w:val="0"/>
      <w:divBdr>
        <w:top w:val="none" w:sz="0" w:space="0" w:color="auto"/>
        <w:left w:val="none" w:sz="0" w:space="0" w:color="auto"/>
        <w:bottom w:val="none" w:sz="0" w:space="0" w:color="auto"/>
        <w:right w:val="none" w:sz="0" w:space="0" w:color="auto"/>
      </w:divBdr>
    </w:div>
    <w:div w:id="1377504139">
      <w:bodyDiv w:val="1"/>
      <w:marLeft w:val="0"/>
      <w:marRight w:val="0"/>
      <w:marTop w:val="0"/>
      <w:marBottom w:val="0"/>
      <w:divBdr>
        <w:top w:val="none" w:sz="0" w:space="0" w:color="auto"/>
        <w:left w:val="none" w:sz="0" w:space="0" w:color="auto"/>
        <w:bottom w:val="none" w:sz="0" w:space="0" w:color="auto"/>
        <w:right w:val="none" w:sz="0" w:space="0" w:color="auto"/>
      </w:divBdr>
    </w:div>
    <w:div w:id="17215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itetentreprise.com/?p=2046" TargetMode="External"/><Relationship Id="rId5" Type="http://schemas.openxmlformats.org/officeDocument/2006/relationships/hyperlink" Target="https://legal.un.org/avl/pdf/ha/iccpr/iccpr_a.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1</Pages>
  <Words>2491</Words>
  <Characters>13705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Utilisateur</cp:lastModifiedBy>
  <cp:revision>24</cp:revision>
  <dcterms:created xsi:type="dcterms:W3CDTF">2020-04-05T19:27:00Z</dcterms:created>
  <dcterms:modified xsi:type="dcterms:W3CDTF">2022-04-17T21:27:00Z</dcterms:modified>
</cp:coreProperties>
</file>