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2436" w:rsidRPr="00166330" w:rsidRDefault="003D2436" w:rsidP="00825798">
      <w:pPr>
        <w:pStyle w:val="Paragraphedeliste"/>
        <w:numPr>
          <w:ilvl w:val="0"/>
          <w:numId w:val="4"/>
        </w:numPr>
        <w:spacing w:before="120" w:after="120" w:line="360" w:lineRule="auto"/>
        <w:ind w:left="567" w:right="43" w:hanging="425"/>
        <w:jc w:val="both"/>
        <w:rPr>
          <w:rFonts w:asciiTheme="majorBidi" w:hAnsiTheme="majorBidi" w:cstheme="majorBidi"/>
          <w:b/>
          <w:bCs/>
          <w:sz w:val="28"/>
          <w:szCs w:val="28"/>
        </w:rPr>
      </w:pPr>
      <w:r w:rsidRPr="00166330">
        <w:rPr>
          <w:rFonts w:asciiTheme="majorBidi" w:hAnsiTheme="majorBidi" w:cstheme="majorBidi"/>
          <w:b/>
          <w:bCs/>
          <w:sz w:val="28"/>
          <w:szCs w:val="28"/>
        </w:rPr>
        <w:t xml:space="preserve">Les modèles architecturaux </w:t>
      </w:r>
    </w:p>
    <w:p w:rsidR="009B7FD7" w:rsidRPr="00166330" w:rsidRDefault="009B7FD7" w:rsidP="00825798">
      <w:pPr>
        <w:spacing w:before="120" w:after="120" w:line="360" w:lineRule="auto"/>
        <w:ind w:right="43" w:firstLine="567"/>
        <w:jc w:val="both"/>
        <w:rPr>
          <w:rFonts w:asciiTheme="majorBidi" w:hAnsiTheme="majorBidi" w:cstheme="majorBidi"/>
          <w:b/>
          <w:bCs/>
          <w:sz w:val="24"/>
          <w:szCs w:val="24"/>
        </w:rPr>
      </w:pPr>
      <w:r w:rsidRPr="00166330">
        <w:rPr>
          <w:rFonts w:asciiTheme="majorBidi" w:hAnsiTheme="majorBidi" w:cstheme="majorBidi"/>
          <w:sz w:val="24"/>
          <w:szCs w:val="24"/>
        </w:rPr>
        <w:t>L’architecture des végétaux est une science nouvelle, qui à partir de l’observation et de la description, se caractérise par la perception de la plante dans sa globalité. Cette approche qualitative globale permet de comprendre les stratégies de croissance des arbres</w:t>
      </w:r>
      <w:r w:rsidR="00D56EDC">
        <w:rPr>
          <w:rFonts w:asciiTheme="majorBidi" w:hAnsiTheme="majorBidi" w:cstheme="majorBidi"/>
          <w:sz w:val="24"/>
          <w:szCs w:val="24"/>
        </w:rPr>
        <w:t xml:space="preserve"> </w:t>
      </w:r>
      <w:r w:rsidRPr="00166330">
        <w:rPr>
          <w:rFonts w:asciiTheme="majorBidi" w:hAnsiTheme="majorBidi" w:cstheme="majorBidi"/>
          <w:b/>
          <w:bCs/>
          <w:sz w:val="24"/>
          <w:szCs w:val="24"/>
        </w:rPr>
        <w:t>(GEA, 1993).</w:t>
      </w:r>
    </w:p>
    <w:p w:rsidR="009B7FD7" w:rsidRPr="00166330" w:rsidRDefault="009B7FD7" w:rsidP="00825798">
      <w:pPr>
        <w:spacing w:before="120" w:after="120" w:line="360" w:lineRule="auto"/>
        <w:ind w:firstLine="567"/>
        <w:jc w:val="both"/>
        <w:rPr>
          <w:rFonts w:asciiTheme="majorBidi" w:hAnsiTheme="majorBidi" w:cstheme="majorBidi"/>
          <w:sz w:val="24"/>
          <w:szCs w:val="24"/>
        </w:rPr>
      </w:pPr>
      <w:r w:rsidRPr="00166330">
        <w:rPr>
          <w:rFonts w:asciiTheme="majorBidi" w:hAnsiTheme="majorBidi" w:cstheme="majorBidi"/>
          <w:sz w:val="24"/>
          <w:szCs w:val="24"/>
        </w:rPr>
        <w:t>Chaque arbre a son programme spécifique de croissance contrôlée par les gènes. La manière finale peut être modifiée par des facteurs écologiques, mais ils restent toujours sous les règles génétiques du développement. Donc la forme tridimensionnelle (3D) d'un arbre elle peut être complexe, mais elle n'est jamais aléatoire</w:t>
      </w:r>
      <w:r w:rsidR="00D56EDC">
        <w:rPr>
          <w:rFonts w:asciiTheme="majorBidi" w:hAnsiTheme="majorBidi" w:cstheme="majorBidi"/>
          <w:sz w:val="24"/>
          <w:szCs w:val="24"/>
        </w:rPr>
        <w:t xml:space="preserve"> </w:t>
      </w:r>
      <w:r w:rsidRPr="00166330">
        <w:rPr>
          <w:rFonts w:asciiTheme="majorBidi" w:hAnsiTheme="majorBidi" w:cstheme="majorBidi"/>
          <w:b/>
          <w:bCs/>
          <w:sz w:val="24"/>
          <w:szCs w:val="24"/>
        </w:rPr>
        <w:t>(Halle, 2010).</w:t>
      </w:r>
    </w:p>
    <w:p w:rsidR="009B7FD7" w:rsidRPr="00166330" w:rsidRDefault="009B7FD7" w:rsidP="00825798">
      <w:pPr>
        <w:spacing w:before="120" w:after="120" w:line="360" w:lineRule="auto"/>
        <w:ind w:firstLine="567"/>
        <w:jc w:val="both"/>
        <w:rPr>
          <w:rFonts w:asciiTheme="majorBidi" w:hAnsiTheme="majorBidi" w:cstheme="majorBidi"/>
          <w:b/>
          <w:bCs/>
          <w:sz w:val="24"/>
          <w:szCs w:val="24"/>
        </w:rPr>
      </w:pPr>
      <w:r w:rsidRPr="00166330">
        <w:rPr>
          <w:rFonts w:asciiTheme="majorBidi" w:hAnsiTheme="majorBidi" w:cstheme="majorBidi"/>
          <w:sz w:val="24"/>
          <w:szCs w:val="24"/>
        </w:rPr>
        <w:t>« L’architecture; elle décrit la série d'architectures prises par l'organisme depuis le stade plantule jusqu'à sa mort et, de leur comparaison en déduit la loi de croissance qui a guidé cette succession dans l'espèce considérée. » (Edelin, 1984 in</w:t>
      </w:r>
      <w:r w:rsidRPr="00166330">
        <w:rPr>
          <w:rFonts w:asciiTheme="majorBidi" w:hAnsiTheme="majorBidi" w:cstheme="majorBidi"/>
          <w:b/>
          <w:bCs/>
          <w:sz w:val="24"/>
          <w:szCs w:val="24"/>
        </w:rPr>
        <w:t>Rey, 1993).</w:t>
      </w:r>
    </w:p>
    <w:p w:rsidR="00ED54C1" w:rsidRPr="00166330" w:rsidRDefault="00ED54C1" w:rsidP="00825798">
      <w:pPr>
        <w:spacing w:before="120" w:after="120" w:line="360" w:lineRule="auto"/>
        <w:ind w:firstLine="567"/>
        <w:jc w:val="both"/>
        <w:rPr>
          <w:rFonts w:asciiTheme="majorBidi" w:hAnsiTheme="majorBidi" w:cstheme="majorBidi"/>
          <w:sz w:val="24"/>
          <w:szCs w:val="24"/>
        </w:rPr>
      </w:pPr>
      <w:r w:rsidRPr="00166330">
        <w:rPr>
          <w:rFonts w:asciiTheme="majorBidi" w:hAnsiTheme="majorBidi" w:cstheme="majorBidi"/>
          <w:sz w:val="24"/>
          <w:szCs w:val="24"/>
        </w:rPr>
        <w:t xml:space="preserve">L’architecture d’une plante repose sur la nature et l‘agencement relatif de chacune de ses parties; elle correspond à l’expression d’un équilibre entre des processus endogènes de croissance et des contraintes extérieures exercées par le milieu </w:t>
      </w:r>
      <w:r w:rsidRPr="00166330">
        <w:rPr>
          <w:rFonts w:asciiTheme="majorBidi" w:hAnsiTheme="majorBidi" w:cstheme="majorBidi"/>
          <w:b/>
          <w:bCs/>
          <w:sz w:val="24"/>
          <w:szCs w:val="24"/>
        </w:rPr>
        <w:t>(Barthelemy, 2003).</w:t>
      </w:r>
    </w:p>
    <w:p w:rsidR="009B7FD7" w:rsidRPr="00166330" w:rsidRDefault="009B7FD7" w:rsidP="00825798">
      <w:pPr>
        <w:autoSpaceDE w:val="0"/>
        <w:autoSpaceDN w:val="0"/>
        <w:adjustRightInd w:val="0"/>
        <w:spacing w:before="120" w:after="120" w:line="360" w:lineRule="auto"/>
        <w:ind w:firstLine="567"/>
        <w:jc w:val="both"/>
        <w:rPr>
          <w:rFonts w:asciiTheme="majorBidi" w:hAnsiTheme="majorBidi" w:cstheme="majorBidi"/>
          <w:sz w:val="24"/>
          <w:szCs w:val="24"/>
        </w:rPr>
      </w:pPr>
      <w:r w:rsidRPr="00166330">
        <w:rPr>
          <w:rFonts w:asciiTheme="majorBidi" w:hAnsiTheme="majorBidi" w:cstheme="majorBidi"/>
          <w:sz w:val="24"/>
          <w:szCs w:val="24"/>
        </w:rPr>
        <w:t>Les plantes poussent selon plusieurs modèles, qui sont engendrés par l'activité ordonnée des méristèmes. En se basant sur ces caractéristiques morphologiques primaires, l'ensemble de ces plantes est classée dans une vingtaine de modèles</w:t>
      </w:r>
      <w:r w:rsidR="009B199A" w:rsidRPr="00166330">
        <w:rPr>
          <w:rFonts w:asciiTheme="majorBidi" w:hAnsiTheme="majorBidi" w:cstheme="majorBidi"/>
          <w:sz w:val="24"/>
          <w:szCs w:val="24"/>
        </w:rPr>
        <w:t xml:space="preserve"> (23)</w:t>
      </w:r>
      <w:r w:rsidRPr="00166330">
        <w:rPr>
          <w:rFonts w:asciiTheme="majorBidi" w:hAnsiTheme="majorBidi" w:cstheme="majorBidi"/>
          <w:sz w:val="24"/>
          <w:szCs w:val="24"/>
        </w:rPr>
        <w:t xml:space="preserve"> </w:t>
      </w:r>
      <w:r w:rsidRPr="00166330">
        <w:rPr>
          <w:rFonts w:asciiTheme="majorBidi" w:hAnsiTheme="majorBidi" w:cstheme="majorBidi"/>
          <w:b/>
          <w:bCs/>
          <w:sz w:val="24"/>
          <w:szCs w:val="24"/>
        </w:rPr>
        <w:t>(Halle etOldeman, 1970 et Tomlinson, 1983).</w:t>
      </w:r>
    </w:p>
    <w:p w:rsidR="009B7FD7" w:rsidRPr="00166330" w:rsidRDefault="009B7FD7" w:rsidP="00825798">
      <w:pPr>
        <w:shd w:val="clear" w:color="auto" w:fill="FFFFFF"/>
        <w:spacing w:before="120" w:after="120" w:line="360" w:lineRule="auto"/>
        <w:jc w:val="both"/>
        <w:rPr>
          <w:rFonts w:asciiTheme="majorBidi" w:eastAsia="Times New Roman" w:hAnsiTheme="majorBidi" w:cstheme="majorBidi"/>
          <w:color w:val="222222"/>
          <w:sz w:val="24"/>
          <w:szCs w:val="24"/>
        </w:rPr>
      </w:pPr>
    </w:p>
    <w:p w:rsidR="00A82C6B" w:rsidRPr="00166330" w:rsidRDefault="00A82C6B" w:rsidP="00825798">
      <w:pPr>
        <w:shd w:val="clear" w:color="auto" w:fill="FFFFFF"/>
        <w:spacing w:before="120" w:after="120" w:line="360" w:lineRule="auto"/>
        <w:ind w:left="426" w:hanging="426"/>
        <w:jc w:val="both"/>
        <w:rPr>
          <w:rFonts w:asciiTheme="majorBidi" w:hAnsiTheme="majorBidi" w:cstheme="majorBidi"/>
          <w:sz w:val="24"/>
          <w:szCs w:val="24"/>
        </w:rPr>
      </w:pPr>
      <w:r w:rsidRPr="00166330">
        <w:rPr>
          <w:rFonts w:asciiTheme="majorBidi" w:hAnsiTheme="majorBidi" w:cstheme="majorBidi"/>
          <w:sz w:val="24"/>
          <w:szCs w:val="24"/>
        </w:rPr>
        <w:t>Le modèle architectural d'une plante est défini par :</w:t>
      </w:r>
    </w:p>
    <w:p w:rsidR="00A82C6B" w:rsidRPr="00166330" w:rsidRDefault="00A82C6B" w:rsidP="00825798">
      <w:pPr>
        <w:numPr>
          <w:ilvl w:val="0"/>
          <w:numId w:val="1"/>
        </w:numPr>
        <w:shd w:val="clear" w:color="auto" w:fill="FFFFFF"/>
        <w:spacing w:before="100" w:beforeAutospacing="1" w:after="24" w:line="360" w:lineRule="auto"/>
        <w:ind w:left="426" w:hanging="426"/>
        <w:jc w:val="both"/>
        <w:rPr>
          <w:rFonts w:asciiTheme="majorBidi" w:hAnsiTheme="majorBidi" w:cstheme="majorBidi"/>
          <w:sz w:val="24"/>
          <w:szCs w:val="24"/>
        </w:rPr>
      </w:pPr>
      <w:r w:rsidRPr="00166330">
        <w:rPr>
          <w:rFonts w:asciiTheme="majorBidi" w:hAnsiTheme="majorBidi" w:cstheme="majorBidi"/>
          <w:sz w:val="24"/>
          <w:szCs w:val="24"/>
        </w:rPr>
        <w:t>le mode de ramification des axes</w:t>
      </w:r>
      <w:r w:rsidR="009B7FD7" w:rsidRPr="00166330">
        <w:rPr>
          <w:rFonts w:asciiTheme="majorBidi" w:hAnsiTheme="majorBidi" w:cstheme="majorBidi"/>
          <w:sz w:val="24"/>
          <w:szCs w:val="24"/>
        </w:rPr>
        <w:t> ;</w:t>
      </w:r>
    </w:p>
    <w:p w:rsidR="00A82C6B" w:rsidRPr="00166330" w:rsidRDefault="00A82C6B" w:rsidP="00825798">
      <w:pPr>
        <w:numPr>
          <w:ilvl w:val="0"/>
          <w:numId w:val="1"/>
        </w:numPr>
        <w:shd w:val="clear" w:color="auto" w:fill="FFFFFF"/>
        <w:spacing w:before="100" w:beforeAutospacing="1" w:after="24" w:line="360" w:lineRule="auto"/>
        <w:ind w:left="426" w:hanging="426"/>
        <w:jc w:val="both"/>
        <w:rPr>
          <w:rFonts w:asciiTheme="majorBidi" w:hAnsiTheme="majorBidi" w:cstheme="majorBidi"/>
          <w:sz w:val="24"/>
          <w:szCs w:val="24"/>
        </w:rPr>
      </w:pPr>
      <w:r w:rsidRPr="00166330">
        <w:rPr>
          <w:rFonts w:asciiTheme="majorBidi" w:hAnsiTheme="majorBidi" w:cstheme="majorBidi"/>
          <w:sz w:val="24"/>
          <w:szCs w:val="24"/>
        </w:rPr>
        <w:t>le mode de croissance des axes ;</w:t>
      </w:r>
    </w:p>
    <w:p w:rsidR="00A82C6B" w:rsidRPr="00166330" w:rsidRDefault="00A82C6B" w:rsidP="00825798">
      <w:pPr>
        <w:numPr>
          <w:ilvl w:val="0"/>
          <w:numId w:val="1"/>
        </w:numPr>
        <w:shd w:val="clear" w:color="auto" w:fill="FFFFFF"/>
        <w:spacing w:before="100" w:beforeAutospacing="1" w:after="24" w:line="360" w:lineRule="auto"/>
        <w:ind w:left="426" w:hanging="426"/>
        <w:jc w:val="both"/>
        <w:rPr>
          <w:rFonts w:asciiTheme="majorBidi" w:hAnsiTheme="majorBidi" w:cstheme="majorBidi"/>
          <w:sz w:val="24"/>
          <w:szCs w:val="24"/>
        </w:rPr>
      </w:pPr>
      <w:r w:rsidRPr="00166330">
        <w:rPr>
          <w:rFonts w:asciiTheme="majorBidi" w:hAnsiTheme="majorBidi" w:cstheme="majorBidi"/>
          <w:sz w:val="24"/>
          <w:szCs w:val="24"/>
        </w:rPr>
        <w:t>l'orientation des axes secondaires ;</w:t>
      </w:r>
    </w:p>
    <w:p w:rsidR="00A82C6B" w:rsidRPr="00166330" w:rsidRDefault="00A82C6B" w:rsidP="00825798">
      <w:pPr>
        <w:numPr>
          <w:ilvl w:val="0"/>
          <w:numId w:val="1"/>
        </w:numPr>
        <w:shd w:val="clear" w:color="auto" w:fill="FFFFFF"/>
        <w:spacing w:before="100" w:beforeAutospacing="1" w:after="24" w:line="360" w:lineRule="auto"/>
        <w:ind w:left="426" w:hanging="426"/>
        <w:jc w:val="both"/>
        <w:rPr>
          <w:rFonts w:asciiTheme="majorBidi" w:hAnsiTheme="majorBidi" w:cstheme="majorBidi"/>
          <w:sz w:val="24"/>
          <w:szCs w:val="24"/>
        </w:rPr>
      </w:pPr>
      <w:r w:rsidRPr="00166330">
        <w:rPr>
          <w:rFonts w:asciiTheme="majorBidi" w:hAnsiTheme="majorBidi" w:cstheme="majorBidi"/>
          <w:sz w:val="24"/>
          <w:szCs w:val="24"/>
        </w:rPr>
        <w:t>la position de la sexualité .</w:t>
      </w:r>
    </w:p>
    <w:p w:rsidR="00A82C6B" w:rsidRPr="00166330" w:rsidRDefault="00A82C6B" w:rsidP="00825798">
      <w:pPr>
        <w:shd w:val="clear" w:color="auto" w:fill="FFFFFF"/>
        <w:spacing w:before="120" w:after="120" w:line="360" w:lineRule="auto"/>
        <w:ind w:left="426" w:hanging="426"/>
        <w:jc w:val="both"/>
        <w:rPr>
          <w:rFonts w:asciiTheme="majorBidi" w:hAnsiTheme="majorBidi" w:cstheme="majorBidi"/>
          <w:sz w:val="24"/>
          <w:szCs w:val="24"/>
        </w:rPr>
      </w:pPr>
      <w:r w:rsidRPr="00166330">
        <w:rPr>
          <w:rFonts w:asciiTheme="majorBidi" w:hAnsiTheme="majorBidi" w:cstheme="majorBidi"/>
          <w:sz w:val="24"/>
          <w:szCs w:val="24"/>
        </w:rPr>
        <w:t>.</w:t>
      </w:r>
    </w:p>
    <w:p w:rsidR="00ED54C1" w:rsidRPr="00166330" w:rsidRDefault="00ED54C1" w:rsidP="00825798">
      <w:pPr>
        <w:autoSpaceDE w:val="0"/>
        <w:autoSpaceDN w:val="0"/>
        <w:adjustRightInd w:val="0"/>
        <w:spacing w:before="120" w:after="120" w:line="360" w:lineRule="auto"/>
        <w:ind w:left="426" w:hanging="426"/>
        <w:jc w:val="both"/>
        <w:rPr>
          <w:rFonts w:asciiTheme="majorBidi" w:hAnsiTheme="majorBidi" w:cstheme="majorBidi"/>
          <w:sz w:val="24"/>
          <w:szCs w:val="24"/>
          <w:lang w:bidi="ar-DZ"/>
        </w:rPr>
      </w:pPr>
      <w:r w:rsidRPr="00166330">
        <w:rPr>
          <w:rFonts w:asciiTheme="majorBidi" w:hAnsiTheme="majorBidi" w:cstheme="majorBidi"/>
          <w:sz w:val="24"/>
          <w:szCs w:val="24"/>
          <w:lang w:bidi="ar-DZ"/>
        </w:rPr>
        <w:t xml:space="preserve">Selon Halle et </w:t>
      </w:r>
      <w:r w:rsidRPr="00166330">
        <w:rPr>
          <w:rFonts w:asciiTheme="majorBidi" w:hAnsiTheme="majorBidi" w:cstheme="majorBidi"/>
          <w:i/>
          <w:iCs/>
          <w:sz w:val="24"/>
          <w:szCs w:val="24"/>
          <w:lang w:bidi="ar-DZ"/>
        </w:rPr>
        <w:t>al</w:t>
      </w:r>
      <w:r w:rsidRPr="00166330">
        <w:rPr>
          <w:rFonts w:asciiTheme="majorBidi" w:hAnsiTheme="majorBidi" w:cstheme="majorBidi"/>
          <w:sz w:val="24"/>
          <w:szCs w:val="24"/>
          <w:lang w:bidi="ar-DZ"/>
        </w:rPr>
        <w:t>, (1978) </w:t>
      </w:r>
      <w:r w:rsidRPr="00166330">
        <w:rPr>
          <w:rFonts w:asciiTheme="majorBidi" w:hAnsiTheme="majorBidi" w:cstheme="majorBidi"/>
          <w:b/>
          <w:bCs/>
          <w:sz w:val="24"/>
          <w:szCs w:val="24"/>
          <w:lang w:bidi="ar-DZ"/>
        </w:rPr>
        <w:t>in Elhoumaizi, (2002)</w:t>
      </w:r>
      <w:r w:rsidRPr="00166330">
        <w:rPr>
          <w:rFonts w:asciiTheme="majorBidi" w:hAnsiTheme="majorBidi" w:cstheme="majorBidi"/>
          <w:sz w:val="24"/>
          <w:szCs w:val="24"/>
          <w:lang w:bidi="ar-DZ"/>
        </w:rPr>
        <w:t>; L'ensemble des palmiers se répartit en quatre modèles (</w:t>
      </w:r>
      <w:r w:rsidRPr="00166330">
        <w:rPr>
          <w:rFonts w:asciiTheme="majorBidi" w:hAnsiTheme="majorBidi" w:cstheme="majorBidi"/>
          <w:b/>
          <w:bCs/>
          <w:sz w:val="24"/>
          <w:szCs w:val="24"/>
          <w:lang w:bidi="ar-DZ"/>
        </w:rPr>
        <w:t>Fig.15</w:t>
      </w:r>
      <w:r w:rsidRPr="00166330">
        <w:rPr>
          <w:rFonts w:asciiTheme="majorBidi" w:hAnsiTheme="majorBidi" w:cstheme="majorBidi"/>
          <w:sz w:val="24"/>
          <w:szCs w:val="24"/>
          <w:lang w:bidi="ar-DZ"/>
        </w:rPr>
        <w:t>) architecturaux si dessous :</w:t>
      </w:r>
    </w:p>
    <w:p w:rsidR="00ED54C1" w:rsidRPr="00166330" w:rsidRDefault="00ED54C1" w:rsidP="004651A3">
      <w:pPr>
        <w:pStyle w:val="Paragraphedeliste"/>
        <w:numPr>
          <w:ilvl w:val="0"/>
          <w:numId w:val="2"/>
        </w:numPr>
        <w:autoSpaceDE w:val="0"/>
        <w:autoSpaceDN w:val="0"/>
        <w:adjustRightInd w:val="0"/>
        <w:spacing w:before="120" w:after="120" w:line="360" w:lineRule="auto"/>
        <w:ind w:left="1985"/>
        <w:contextualSpacing w:val="0"/>
        <w:jc w:val="both"/>
        <w:rPr>
          <w:rFonts w:asciiTheme="majorBidi" w:hAnsiTheme="majorBidi" w:cstheme="majorBidi"/>
          <w:sz w:val="24"/>
          <w:szCs w:val="24"/>
          <w:lang w:bidi="ar-DZ"/>
        </w:rPr>
      </w:pPr>
      <w:r w:rsidRPr="00166330">
        <w:rPr>
          <w:rFonts w:asciiTheme="majorBidi" w:hAnsiTheme="majorBidi" w:cstheme="majorBidi"/>
          <w:sz w:val="24"/>
          <w:szCs w:val="24"/>
          <w:lang w:bidi="ar-DZ"/>
        </w:rPr>
        <w:t>Le modèle de HOLTUM ;</w:t>
      </w:r>
    </w:p>
    <w:p w:rsidR="00ED54C1" w:rsidRPr="00166330" w:rsidRDefault="00ED54C1" w:rsidP="004651A3">
      <w:pPr>
        <w:pStyle w:val="Paragraphedeliste"/>
        <w:numPr>
          <w:ilvl w:val="0"/>
          <w:numId w:val="2"/>
        </w:numPr>
        <w:autoSpaceDE w:val="0"/>
        <w:autoSpaceDN w:val="0"/>
        <w:adjustRightInd w:val="0"/>
        <w:spacing w:before="120" w:after="120" w:line="360" w:lineRule="auto"/>
        <w:ind w:left="1985"/>
        <w:contextualSpacing w:val="0"/>
        <w:jc w:val="both"/>
        <w:rPr>
          <w:rFonts w:asciiTheme="majorBidi" w:hAnsiTheme="majorBidi" w:cstheme="majorBidi"/>
          <w:sz w:val="24"/>
          <w:szCs w:val="24"/>
          <w:lang w:bidi="ar-DZ"/>
        </w:rPr>
      </w:pPr>
      <w:r w:rsidRPr="00166330">
        <w:rPr>
          <w:rFonts w:asciiTheme="majorBidi" w:hAnsiTheme="majorBidi" w:cstheme="majorBidi"/>
          <w:sz w:val="24"/>
          <w:szCs w:val="24"/>
          <w:lang w:bidi="ar-DZ"/>
        </w:rPr>
        <w:t>Le modèle CORNER ;</w:t>
      </w:r>
    </w:p>
    <w:p w:rsidR="00ED54C1" w:rsidRPr="00166330" w:rsidRDefault="00ED54C1" w:rsidP="004651A3">
      <w:pPr>
        <w:pStyle w:val="Paragraphedeliste"/>
        <w:numPr>
          <w:ilvl w:val="0"/>
          <w:numId w:val="2"/>
        </w:numPr>
        <w:autoSpaceDE w:val="0"/>
        <w:autoSpaceDN w:val="0"/>
        <w:adjustRightInd w:val="0"/>
        <w:spacing w:before="120" w:after="120" w:line="360" w:lineRule="auto"/>
        <w:ind w:left="1985"/>
        <w:contextualSpacing w:val="0"/>
        <w:jc w:val="both"/>
        <w:rPr>
          <w:rFonts w:asciiTheme="majorBidi" w:hAnsiTheme="majorBidi" w:cstheme="majorBidi"/>
          <w:sz w:val="24"/>
          <w:szCs w:val="24"/>
          <w:lang w:bidi="ar-DZ"/>
        </w:rPr>
      </w:pPr>
      <w:r w:rsidRPr="00166330">
        <w:rPr>
          <w:rFonts w:asciiTheme="majorBidi" w:hAnsiTheme="majorBidi" w:cstheme="majorBidi"/>
          <w:sz w:val="24"/>
          <w:szCs w:val="24"/>
          <w:lang w:bidi="ar-DZ"/>
        </w:rPr>
        <w:t>Le modèle de SHOUTE ;</w:t>
      </w:r>
    </w:p>
    <w:p w:rsidR="00ED54C1" w:rsidRPr="00166330" w:rsidRDefault="00ED54C1" w:rsidP="004651A3">
      <w:pPr>
        <w:pStyle w:val="Paragraphedeliste"/>
        <w:numPr>
          <w:ilvl w:val="0"/>
          <w:numId w:val="2"/>
        </w:numPr>
        <w:autoSpaceDE w:val="0"/>
        <w:autoSpaceDN w:val="0"/>
        <w:adjustRightInd w:val="0"/>
        <w:spacing w:before="120" w:after="120" w:line="360" w:lineRule="auto"/>
        <w:ind w:left="1985"/>
        <w:jc w:val="both"/>
        <w:rPr>
          <w:rFonts w:asciiTheme="majorBidi" w:hAnsiTheme="majorBidi" w:cstheme="majorBidi"/>
          <w:strike/>
          <w:sz w:val="24"/>
          <w:szCs w:val="24"/>
        </w:rPr>
      </w:pPr>
      <w:r w:rsidRPr="00166330">
        <w:rPr>
          <w:rFonts w:asciiTheme="majorBidi" w:hAnsiTheme="majorBidi" w:cstheme="majorBidi"/>
          <w:sz w:val="24"/>
          <w:szCs w:val="24"/>
          <w:lang w:bidi="ar-DZ"/>
        </w:rPr>
        <w:t>Le modèle de TOMLINSON</w:t>
      </w:r>
      <w:r w:rsidRPr="00166330">
        <w:rPr>
          <w:rFonts w:asciiTheme="majorBidi" w:hAnsiTheme="majorBidi" w:cstheme="majorBidi"/>
          <w:b/>
          <w:bCs/>
          <w:sz w:val="24"/>
          <w:szCs w:val="24"/>
        </w:rPr>
        <w:t>.</w:t>
      </w:r>
    </w:p>
    <w:p w:rsidR="0018347A" w:rsidRPr="00166330" w:rsidRDefault="0018347A" w:rsidP="004651A3">
      <w:pPr>
        <w:autoSpaceDE w:val="0"/>
        <w:autoSpaceDN w:val="0"/>
        <w:adjustRightInd w:val="0"/>
        <w:spacing w:before="120" w:after="120" w:line="360" w:lineRule="auto"/>
        <w:ind w:left="-851" w:firstLine="567"/>
        <w:jc w:val="both"/>
        <w:rPr>
          <w:rFonts w:asciiTheme="majorBidi" w:hAnsiTheme="majorBidi" w:cstheme="majorBidi"/>
          <w:sz w:val="24"/>
          <w:szCs w:val="24"/>
        </w:rPr>
      </w:pPr>
    </w:p>
    <w:p w:rsidR="0018347A" w:rsidRPr="00166330" w:rsidRDefault="0018347A" w:rsidP="002C164F">
      <w:pPr>
        <w:autoSpaceDE w:val="0"/>
        <w:autoSpaceDN w:val="0"/>
        <w:adjustRightInd w:val="0"/>
        <w:spacing w:before="120" w:after="120" w:line="360" w:lineRule="auto"/>
        <w:ind w:firstLine="993"/>
        <w:jc w:val="both"/>
        <w:rPr>
          <w:rFonts w:asciiTheme="majorBidi" w:hAnsiTheme="majorBidi" w:cs="Times New Roman"/>
          <w:sz w:val="24"/>
          <w:szCs w:val="24"/>
        </w:rPr>
      </w:pPr>
      <w:r w:rsidRPr="00166330">
        <w:rPr>
          <w:rFonts w:asciiTheme="majorBidi" w:hAnsiTheme="majorBidi" w:cs="Times New Roman"/>
          <w:noProof/>
          <w:sz w:val="24"/>
          <w:szCs w:val="24"/>
        </w:rPr>
        <w:lastRenderedPageBreak/>
        <w:drawing>
          <wp:inline distT="0" distB="0" distL="0" distR="0">
            <wp:extent cx="1365250" cy="1371600"/>
            <wp:effectExtent l="19050" t="0" r="6350" b="0"/>
            <wp:docPr id="1" name="Image 1" descr="archimod_holttum.jpg"/>
            <wp:cNvGraphicFramePr/>
            <a:graphic xmlns:a="http://schemas.openxmlformats.org/drawingml/2006/main">
              <a:graphicData uri="http://schemas.openxmlformats.org/drawingml/2006/picture">
                <pic:pic xmlns:pic="http://schemas.openxmlformats.org/drawingml/2006/picture">
                  <pic:nvPicPr>
                    <pic:cNvPr id="4" name="Image 3" descr="archimod_holttum.jpg"/>
                    <pic:cNvPicPr>
                      <a:picLocks noChangeAspect="1"/>
                    </pic:cNvPicPr>
                  </pic:nvPicPr>
                  <pic:blipFill>
                    <a:blip r:embed="rId7" cstate="print"/>
                    <a:stretch>
                      <a:fillRect/>
                    </a:stretch>
                  </pic:blipFill>
                  <pic:spPr>
                    <a:xfrm>
                      <a:off x="0" y="0"/>
                      <a:ext cx="1365181" cy="1371531"/>
                    </a:xfrm>
                    <a:prstGeom prst="rect">
                      <a:avLst/>
                    </a:prstGeom>
                  </pic:spPr>
                </pic:pic>
              </a:graphicData>
            </a:graphic>
          </wp:inline>
        </w:drawing>
      </w:r>
      <w:r w:rsidRPr="00166330">
        <w:rPr>
          <w:rFonts w:asciiTheme="majorBidi" w:hAnsiTheme="majorBidi" w:cs="Times New Roman"/>
          <w:noProof/>
          <w:sz w:val="24"/>
          <w:szCs w:val="24"/>
        </w:rPr>
        <w:drawing>
          <wp:inline distT="0" distB="0" distL="0" distR="0">
            <wp:extent cx="1384300" cy="1371600"/>
            <wp:effectExtent l="19050" t="0" r="6350" b="0"/>
            <wp:docPr id="2" name="Image 2" descr="archimod_corner.jpg"/>
            <wp:cNvGraphicFramePr/>
            <a:graphic xmlns:a="http://schemas.openxmlformats.org/drawingml/2006/main">
              <a:graphicData uri="http://schemas.openxmlformats.org/drawingml/2006/picture">
                <pic:pic xmlns:pic="http://schemas.openxmlformats.org/drawingml/2006/picture">
                  <pic:nvPicPr>
                    <pic:cNvPr id="5" name="Image 4" descr="archimod_corner.jpg"/>
                    <pic:cNvPicPr>
                      <a:picLocks noChangeAspect="1"/>
                    </pic:cNvPicPr>
                  </pic:nvPicPr>
                  <pic:blipFill>
                    <a:blip r:embed="rId8" cstate="print"/>
                    <a:stretch>
                      <a:fillRect/>
                    </a:stretch>
                  </pic:blipFill>
                  <pic:spPr>
                    <a:xfrm>
                      <a:off x="0" y="0"/>
                      <a:ext cx="1382030" cy="1369351"/>
                    </a:xfrm>
                    <a:prstGeom prst="rect">
                      <a:avLst/>
                    </a:prstGeom>
                  </pic:spPr>
                </pic:pic>
              </a:graphicData>
            </a:graphic>
          </wp:inline>
        </w:drawing>
      </w:r>
      <w:r w:rsidRPr="00166330">
        <w:rPr>
          <w:rFonts w:asciiTheme="majorBidi" w:hAnsiTheme="majorBidi" w:cs="Times New Roman"/>
          <w:noProof/>
          <w:sz w:val="24"/>
          <w:szCs w:val="24"/>
        </w:rPr>
        <w:drawing>
          <wp:inline distT="0" distB="0" distL="0" distR="0">
            <wp:extent cx="1530349" cy="1371600"/>
            <wp:effectExtent l="19050" t="0" r="0" b="0"/>
            <wp:docPr id="3" name="Image 3" descr="archimod_schoute.jpg"/>
            <wp:cNvGraphicFramePr/>
            <a:graphic xmlns:a="http://schemas.openxmlformats.org/drawingml/2006/main">
              <a:graphicData uri="http://schemas.openxmlformats.org/drawingml/2006/picture">
                <pic:pic xmlns:pic="http://schemas.openxmlformats.org/drawingml/2006/picture">
                  <pic:nvPicPr>
                    <pic:cNvPr id="6" name="Image 5" descr="archimod_schoute.jpg"/>
                    <pic:cNvPicPr>
                      <a:picLocks noChangeAspect="1"/>
                    </pic:cNvPicPr>
                  </pic:nvPicPr>
                  <pic:blipFill>
                    <a:blip r:embed="rId9" cstate="print"/>
                    <a:stretch>
                      <a:fillRect/>
                    </a:stretch>
                  </pic:blipFill>
                  <pic:spPr>
                    <a:xfrm>
                      <a:off x="0" y="0"/>
                      <a:ext cx="1530412" cy="1371657"/>
                    </a:xfrm>
                    <a:prstGeom prst="rect">
                      <a:avLst/>
                    </a:prstGeom>
                  </pic:spPr>
                </pic:pic>
              </a:graphicData>
            </a:graphic>
          </wp:inline>
        </w:drawing>
      </w:r>
      <w:r w:rsidRPr="00166330">
        <w:rPr>
          <w:rFonts w:asciiTheme="majorBidi" w:hAnsiTheme="majorBidi" w:cs="Times New Roman"/>
          <w:noProof/>
          <w:sz w:val="24"/>
          <w:szCs w:val="24"/>
        </w:rPr>
        <w:drawing>
          <wp:inline distT="0" distB="0" distL="0" distR="0">
            <wp:extent cx="1384300" cy="1371600"/>
            <wp:effectExtent l="19050" t="0" r="6350" b="0"/>
            <wp:docPr id="4" name="Image 4" descr="archimod_tomlinson.jpg"/>
            <wp:cNvGraphicFramePr/>
            <a:graphic xmlns:a="http://schemas.openxmlformats.org/drawingml/2006/main">
              <a:graphicData uri="http://schemas.openxmlformats.org/drawingml/2006/picture">
                <pic:pic xmlns:pic="http://schemas.openxmlformats.org/drawingml/2006/picture">
                  <pic:nvPicPr>
                    <pic:cNvPr id="7" name="Image 6" descr="archimod_tomlinson.jpg"/>
                    <pic:cNvPicPr>
                      <a:picLocks noChangeAspect="1"/>
                    </pic:cNvPicPr>
                  </pic:nvPicPr>
                  <pic:blipFill>
                    <a:blip r:embed="rId10" cstate="print"/>
                    <a:stretch>
                      <a:fillRect/>
                    </a:stretch>
                  </pic:blipFill>
                  <pic:spPr>
                    <a:xfrm>
                      <a:off x="0" y="0"/>
                      <a:ext cx="1387446" cy="1374718"/>
                    </a:xfrm>
                    <a:prstGeom prst="rect">
                      <a:avLst/>
                    </a:prstGeom>
                  </pic:spPr>
                </pic:pic>
              </a:graphicData>
            </a:graphic>
          </wp:inline>
        </w:drawing>
      </w:r>
    </w:p>
    <w:p w:rsidR="00ED54C1" w:rsidRPr="00166330" w:rsidRDefault="00ED54C1" w:rsidP="00825798">
      <w:pPr>
        <w:autoSpaceDE w:val="0"/>
        <w:autoSpaceDN w:val="0"/>
        <w:adjustRightInd w:val="0"/>
        <w:spacing w:before="120" w:after="120" w:line="360" w:lineRule="auto"/>
        <w:ind w:firstLine="567"/>
        <w:jc w:val="both"/>
        <w:rPr>
          <w:rFonts w:asciiTheme="majorBidi" w:hAnsiTheme="majorBidi" w:cstheme="majorBidi"/>
          <w:sz w:val="24"/>
          <w:szCs w:val="24"/>
        </w:rPr>
      </w:pPr>
      <w:r w:rsidRPr="00166330">
        <w:rPr>
          <w:rFonts w:asciiTheme="majorBidi" w:hAnsiTheme="majorBidi" w:cstheme="majorBidi"/>
          <w:sz w:val="24"/>
          <w:szCs w:val="24"/>
        </w:rPr>
        <w:t>Certains palmiers présentent une combinaison de deux modèles, c'est le cas de:</w:t>
      </w:r>
      <w:r w:rsidRPr="00166330">
        <w:rPr>
          <w:rFonts w:asciiTheme="majorBidi" w:hAnsiTheme="majorBidi" w:cstheme="majorBidi"/>
          <w:i/>
          <w:iCs/>
          <w:sz w:val="24"/>
          <w:szCs w:val="24"/>
        </w:rPr>
        <w:t>Nannorhops nitchina</w:t>
      </w:r>
      <w:r w:rsidRPr="00166330">
        <w:rPr>
          <w:rFonts w:asciiTheme="majorBidi" w:hAnsiTheme="majorBidi" w:cstheme="majorBidi"/>
          <w:sz w:val="24"/>
          <w:szCs w:val="24"/>
        </w:rPr>
        <w:t xml:space="preserve"> (modèles SHOUTE &amp; TOMLINSON) et </w:t>
      </w:r>
      <w:r w:rsidRPr="00166330">
        <w:rPr>
          <w:rFonts w:asciiTheme="majorBidi" w:hAnsiTheme="majorBidi" w:cstheme="majorBidi"/>
          <w:i/>
          <w:iCs/>
          <w:sz w:val="24"/>
          <w:szCs w:val="24"/>
        </w:rPr>
        <w:t>Serenoa repens</w:t>
      </w:r>
      <w:r w:rsidRPr="00166330">
        <w:rPr>
          <w:rFonts w:asciiTheme="majorBidi" w:hAnsiTheme="majorBidi" w:cstheme="majorBidi"/>
          <w:sz w:val="24"/>
          <w:szCs w:val="24"/>
        </w:rPr>
        <w:t xml:space="preserve"> (modèles</w:t>
      </w:r>
      <w:r w:rsidR="0018347A" w:rsidRPr="00166330">
        <w:rPr>
          <w:rFonts w:asciiTheme="majorBidi" w:hAnsiTheme="majorBidi" w:cstheme="majorBidi"/>
          <w:sz w:val="24"/>
          <w:szCs w:val="24"/>
        </w:rPr>
        <w:t xml:space="preserve"> </w:t>
      </w:r>
      <w:r w:rsidRPr="00166330">
        <w:rPr>
          <w:rFonts w:asciiTheme="majorBidi" w:hAnsiTheme="majorBidi" w:cstheme="majorBidi"/>
          <w:sz w:val="24"/>
          <w:szCs w:val="24"/>
        </w:rPr>
        <w:t xml:space="preserve">CORNER &amp; TOMLINSON) </w:t>
      </w:r>
      <w:r w:rsidRPr="00166330">
        <w:rPr>
          <w:rFonts w:asciiTheme="majorBidi" w:hAnsiTheme="majorBidi" w:cstheme="majorBidi"/>
          <w:b/>
          <w:bCs/>
          <w:sz w:val="24"/>
          <w:szCs w:val="24"/>
        </w:rPr>
        <w:t>(Elhoumaizi, 2002).</w:t>
      </w:r>
    </w:p>
    <w:p w:rsidR="00ED54C1" w:rsidRPr="00166330" w:rsidRDefault="00ED54C1" w:rsidP="00825798">
      <w:pPr>
        <w:autoSpaceDE w:val="0"/>
        <w:autoSpaceDN w:val="0"/>
        <w:adjustRightInd w:val="0"/>
        <w:spacing w:before="120" w:after="120" w:line="360" w:lineRule="auto"/>
        <w:ind w:firstLine="567"/>
        <w:jc w:val="both"/>
        <w:rPr>
          <w:rFonts w:asciiTheme="majorBidi" w:hAnsiTheme="majorBidi" w:cstheme="majorBidi"/>
          <w:b/>
          <w:bCs/>
          <w:sz w:val="24"/>
          <w:szCs w:val="24"/>
        </w:rPr>
      </w:pPr>
      <w:r w:rsidRPr="00166330">
        <w:rPr>
          <w:rFonts w:asciiTheme="majorBidi" w:hAnsiTheme="majorBidi" w:cstheme="majorBidi"/>
          <w:sz w:val="24"/>
          <w:szCs w:val="24"/>
        </w:rPr>
        <w:t xml:space="preserve">Selon les botanistes </w:t>
      </w:r>
      <w:r w:rsidRPr="00166330">
        <w:rPr>
          <w:rFonts w:asciiTheme="majorBidi" w:hAnsiTheme="majorBidi" w:cstheme="majorBidi"/>
          <w:b/>
          <w:bCs/>
          <w:sz w:val="24"/>
          <w:szCs w:val="24"/>
        </w:rPr>
        <w:t>Halle</w:t>
      </w:r>
      <w:r w:rsidRPr="00166330">
        <w:rPr>
          <w:rFonts w:asciiTheme="majorBidi" w:hAnsiTheme="majorBidi" w:cstheme="majorBidi"/>
          <w:sz w:val="24"/>
          <w:szCs w:val="24"/>
        </w:rPr>
        <w:t xml:space="preserve">et </w:t>
      </w:r>
      <w:r w:rsidRPr="00166330">
        <w:rPr>
          <w:rFonts w:asciiTheme="majorBidi" w:hAnsiTheme="majorBidi" w:cstheme="majorBidi"/>
          <w:b/>
          <w:bCs/>
          <w:sz w:val="24"/>
          <w:szCs w:val="24"/>
        </w:rPr>
        <w:t>Oldemann</w:t>
      </w:r>
      <w:r w:rsidRPr="00166330">
        <w:rPr>
          <w:rFonts w:asciiTheme="majorBidi" w:hAnsiTheme="majorBidi" w:cstheme="majorBidi"/>
          <w:sz w:val="24"/>
          <w:szCs w:val="24"/>
        </w:rPr>
        <w:t xml:space="preserve">en </w:t>
      </w:r>
      <w:r w:rsidRPr="00166330">
        <w:rPr>
          <w:rFonts w:asciiTheme="majorBidi" w:hAnsiTheme="majorBidi" w:cstheme="majorBidi"/>
          <w:b/>
          <w:sz w:val="24"/>
          <w:szCs w:val="24"/>
        </w:rPr>
        <w:t>(1970)</w:t>
      </w:r>
      <w:r w:rsidRPr="00166330">
        <w:rPr>
          <w:rFonts w:asciiTheme="majorBidi" w:hAnsiTheme="majorBidi" w:cstheme="majorBidi"/>
          <w:sz w:val="24"/>
          <w:szCs w:val="24"/>
        </w:rPr>
        <w:t xml:space="preserve">; le palmier dattier </w:t>
      </w:r>
      <w:r w:rsidRPr="00166330">
        <w:rPr>
          <w:rFonts w:asciiTheme="majorBidi" w:hAnsiTheme="majorBidi" w:cstheme="majorBidi"/>
          <w:sz w:val="24"/>
          <w:szCs w:val="24"/>
          <w:lang w:bidi="ar-DZ"/>
        </w:rPr>
        <w:t>appartient au groupe des palmiers arborescents,</w:t>
      </w:r>
      <w:r w:rsidRPr="00166330">
        <w:rPr>
          <w:rFonts w:asciiTheme="majorBidi" w:hAnsiTheme="majorBidi" w:cstheme="majorBidi"/>
          <w:sz w:val="24"/>
          <w:szCs w:val="24"/>
        </w:rPr>
        <w:t xml:space="preserve"> il est classé dans le modèle de Corner </w:t>
      </w:r>
      <w:r w:rsidRPr="00166330">
        <w:rPr>
          <w:rStyle w:val="systrantokenword"/>
          <w:rFonts w:asciiTheme="majorBidi" w:hAnsiTheme="majorBidi" w:cstheme="majorBidi"/>
          <w:sz w:val="24"/>
          <w:szCs w:val="24"/>
        </w:rPr>
        <w:t xml:space="preserve">en grande partie représenté par les monocotylédones </w:t>
      </w:r>
      <w:r w:rsidRPr="00166330">
        <w:rPr>
          <w:rFonts w:asciiTheme="majorBidi" w:hAnsiTheme="majorBidi" w:cstheme="majorBidi"/>
          <w:sz w:val="24"/>
          <w:szCs w:val="24"/>
        </w:rPr>
        <w:t>caractérisés par un axe végétatif unique a un fort diamètre et porte des productions foliaires de grande taille. La croissance est continue</w:t>
      </w:r>
      <w:r w:rsidR="00C613A3" w:rsidRPr="00166330">
        <w:rPr>
          <w:rFonts w:asciiTheme="majorBidi" w:hAnsiTheme="majorBidi" w:cstheme="majorBidi"/>
          <w:sz w:val="24"/>
          <w:szCs w:val="24"/>
        </w:rPr>
        <w:t xml:space="preserve"> </w:t>
      </w:r>
      <w:r w:rsidRPr="00166330">
        <w:rPr>
          <w:rFonts w:asciiTheme="majorBidi" w:hAnsiTheme="majorBidi" w:cstheme="majorBidi"/>
          <w:b/>
          <w:bCs/>
          <w:sz w:val="24"/>
          <w:szCs w:val="24"/>
        </w:rPr>
        <w:t>(Tomlinson, 1983)</w:t>
      </w:r>
      <w:r w:rsidRPr="00166330">
        <w:rPr>
          <w:rFonts w:asciiTheme="majorBidi" w:hAnsiTheme="majorBidi" w:cstheme="majorBidi"/>
          <w:sz w:val="24"/>
          <w:szCs w:val="24"/>
        </w:rPr>
        <w:t>. La floraison est latérale. Les inflorescences sont abondamment ramifiées et sont très souvent de grande taille</w:t>
      </w:r>
      <w:r w:rsidR="00C613A3" w:rsidRPr="00166330">
        <w:rPr>
          <w:rFonts w:asciiTheme="majorBidi" w:hAnsiTheme="majorBidi" w:cstheme="majorBidi"/>
          <w:sz w:val="24"/>
          <w:szCs w:val="24"/>
        </w:rPr>
        <w:t xml:space="preserve"> </w:t>
      </w:r>
      <w:r w:rsidRPr="00166330">
        <w:rPr>
          <w:rFonts w:asciiTheme="majorBidi" w:hAnsiTheme="majorBidi" w:cstheme="majorBidi"/>
          <w:b/>
          <w:bCs/>
          <w:sz w:val="24"/>
          <w:szCs w:val="24"/>
        </w:rPr>
        <w:t>(Oldeman, 1974 et GEA, 1993).</w:t>
      </w:r>
    </w:p>
    <w:p w:rsidR="003D2436" w:rsidRPr="00166330" w:rsidRDefault="003D2436" w:rsidP="00825798">
      <w:pPr>
        <w:pStyle w:val="Paragraphedeliste"/>
        <w:numPr>
          <w:ilvl w:val="0"/>
          <w:numId w:val="4"/>
        </w:numPr>
        <w:autoSpaceDE w:val="0"/>
        <w:autoSpaceDN w:val="0"/>
        <w:adjustRightInd w:val="0"/>
        <w:spacing w:before="120" w:after="120" w:line="360" w:lineRule="auto"/>
        <w:ind w:firstLine="633"/>
        <w:jc w:val="both"/>
        <w:rPr>
          <w:rFonts w:asciiTheme="majorBidi" w:hAnsiTheme="majorBidi" w:cstheme="majorBidi"/>
          <w:b/>
          <w:bCs/>
          <w:sz w:val="24"/>
          <w:szCs w:val="24"/>
        </w:rPr>
      </w:pPr>
      <w:r w:rsidRPr="00166330">
        <w:rPr>
          <w:rFonts w:asciiTheme="majorBidi" w:hAnsiTheme="majorBidi" w:cstheme="majorBidi"/>
          <w:b/>
          <w:bCs/>
          <w:sz w:val="28"/>
          <w:szCs w:val="28"/>
        </w:rPr>
        <w:t xml:space="preserve">La phyllotaxie et les parastiches sur le palmier dattier </w:t>
      </w:r>
    </w:p>
    <w:p w:rsidR="00E46D94" w:rsidRPr="00166330" w:rsidRDefault="00E46D94" w:rsidP="000E0B7C">
      <w:pPr>
        <w:spacing w:before="120" w:after="120" w:line="360" w:lineRule="auto"/>
        <w:ind w:left="76" w:firstLine="633"/>
        <w:jc w:val="both"/>
        <w:rPr>
          <w:rFonts w:asciiTheme="majorBidi" w:hAnsiTheme="majorBidi" w:cstheme="majorBidi"/>
          <w:sz w:val="24"/>
          <w:szCs w:val="24"/>
        </w:rPr>
      </w:pPr>
      <w:r w:rsidRPr="00166330">
        <w:rPr>
          <w:rFonts w:asciiTheme="majorBidi" w:hAnsiTheme="majorBidi" w:cstheme="majorBidi"/>
          <w:sz w:val="24"/>
          <w:szCs w:val="24"/>
        </w:rPr>
        <w:t xml:space="preserve">L’organisation foliaire du palmier dattier est généralement similaire à tous les autres palmiers à tige dressée comme </w:t>
      </w:r>
      <w:r w:rsidRPr="00166330">
        <w:rPr>
          <w:rFonts w:asciiTheme="majorBidi" w:hAnsiTheme="majorBidi" w:cstheme="majorBidi"/>
          <w:i/>
          <w:iCs/>
          <w:sz w:val="24"/>
          <w:szCs w:val="24"/>
        </w:rPr>
        <w:t xml:space="preserve">Elaeis guineensis </w:t>
      </w:r>
      <w:r w:rsidRPr="00166330">
        <w:rPr>
          <w:rFonts w:asciiTheme="majorBidi" w:hAnsiTheme="majorBidi" w:cstheme="majorBidi"/>
          <w:sz w:val="24"/>
          <w:szCs w:val="24"/>
        </w:rPr>
        <w:t xml:space="preserve">et </w:t>
      </w:r>
      <w:r w:rsidRPr="00166330">
        <w:rPr>
          <w:rFonts w:asciiTheme="majorBidi" w:hAnsiTheme="majorBidi" w:cstheme="majorBidi"/>
          <w:i/>
          <w:iCs/>
          <w:sz w:val="24"/>
          <w:szCs w:val="24"/>
        </w:rPr>
        <w:t>Euterpe oleracea</w:t>
      </w:r>
      <w:r w:rsidRPr="00166330">
        <w:rPr>
          <w:rFonts w:asciiTheme="majorBidi" w:hAnsiTheme="majorBidi" w:cstheme="majorBidi"/>
          <w:b/>
          <w:bCs/>
          <w:sz w:val="24"/>
          <w:szCs w:val="24"/>
        </w:rPr>
        <w:t>.</w:t>
      </w:r>
    </w:p>
    <w:p w:rsidR="00E46D94" w:rsidRPr="00166330" w:rsidRDefault="00E46D94" w:rsidP="00825798">
      <w:pPr>
        <w:spacing w:before="120" w:after="120" w:line="360" w:lineRule="auto"/>
        <w:ind w:left="76" w:firstLine="633"/>
        <w:jc w:val="both"/>
        <w:rPr>
          <w:rFonts w:asciiTheme="majorBidi" w:hAnsiTheme="majorBidi" w:cstheme="majorBidi"/>
          <w:b/>
          <w:bCs/>
          <w:sz w:val="24"/>
          <w:szCs w:val="24"/>
        </w:rPr>
      </w:pPr>
      <w:r w:rsidRPr="00166330">
        <w:rPr>
          <w:rFonts w:asciiTheme="majorBidi" w:hAnsiTheme="majorBidi" w:cstheme="majorBidi"/>
          <w:sz w:val="24"/>
          <w:szCs w:val="24"/>
        </w:rPr>
        <w:t xml:space="preserve">Les feuilles de palmier dattier se forment à partir du point végétatif suivant une spirale unique </w:t>
      </w:r>
      <w:r w:rsidRPr="00166330">
        <w:rPr>
          <w:rFonts w:asciiTheme="majorBidi" w:hAnsiTheme="majorBidi" w:cstheme="majorBidi"/>
          <w:b/>
          <w:bCs/>
          <w:sz w:val="24"/>
          <w:szCs w:val="24"/>
        </w:rPr>
        <w:t>(Fig.17)</w:t>
      </w:r>
      <w:r w:rsidRPr="00166330">
        <w:rPr>
          <w:rFonts w:asciiTheme="majorBidi" w:hAnsiTheme="majorBidi" w:cstheme="majorBidi"/>
          <w:sz w:val="24"/>
          <w:szCs w:val="24"/>
        </w:rPr>
        <w:t>. On sait de longue date que le point végétatif d’un palmier a des caractères extrêmement particuliers. Le sommet de la tige, débarrassé de ses feuilles, offre une dépression profonde au fond de laquelle émerge un bouton conique qui ne porte aucune ébauche foliaire; les plus jeunes ébauches foliaires se présentent relativement loin de lui</w:t>
      </w:r>
      <w:r w:rsidR="00A9320A" w:rsidRPr="00166330">
        <w:rPr>
          <w:rFonts w:asciiTheme="majorBidi" w:hAnsiTheme="majorBidi" w:cstheme="majorBidi"/>
          <w:sz w:val="24"/>
          <w:szCs w:val="24"/>
        </w:rPr>
        <w:t xml:space="preserve"> </w:t>
      </w:r>
      <w:r w:rsidRPr="00166330">
        <w:rPr>
          <w:rFonts w:asciiTheme="majorBidi" w:hAnsiTheme="majorBidi" w:cstheme="majorBidi"/>
          <w:b/>
          <w:bCs/>
          <w:sz w:val="24"/>
          <w:szCs w:val="24"/>
        </w:rPr>
        <w:t>(</w:t>
      </w:r>
      <w:r w:rsidRPr="00166330">
        <w:rPr>
          <w:rFonts w:asciiTheme="majorBidi" w:hAnsiTheme="majorBidi" w:cstheme="majorBidi"/>
          <w:b/>
          <w:sz w:val="24"/>
          <w:szCs w:val="24"/>
        </w:rPr>
        <w:t>Plantefol</w:t>
      </w:r>
      <w:r w:rsidRPr="00166330">
        <w:rPr>
          <w:rFonts w:asciiTheme="majorBidi" w:hAnsiTheme="majorBidi" w:cstheme="majorBidi"/>
          <w:b/>
          <w:bCs/>
          <w:sz w:val="24"/>
          <w:szCs w:val="24"/>
        </w:rPr>
        <w:t xml:space="preserve">, 1948). </w:t>
      </w:r>
    </w:p>
    <w:p w:rsidR="00E46D94" w:rsidRPr="00166330" w:rsidRDefault="00E46D94" w:rsidP="00825798">
      <w:pPr>
        <w:spacing w:before="120" w:after="120" w:line="360" w:lineRule="auto"/>
        <w:ind w:left="76" w:firstLine="633"/>
        <w:jc w:val="both"/>
        <w:rPr>
          <w:rFonts w:asciiTheme="majorBidi" w:hAnsiTheme="majorBidi" w:cstheme="majorBidi"/>
          <w:b/>
          <w:bCs/>
          <w:sz w:val="24"/>
          <w:szCs w:val="24"/>
        </w:rPr>
      </w:pPr>
      <w:r w:rsidRPr="00166330">
        <w:rPr>
          <w:rFonts w:asciiTheme="majorBidi" w:hAnsiTheme="majorBidi" w:cstheme="majorBidi"/>
          <w:sz w:val="24"/>
          <w:szCs w:val="24"/>
        </w:rPr>
        <w:t xml:space="preserve">La disposition successive des palmes sur le stipe par rapport au bourgeon terminal est induite par le sens phyllotaxique (spirale chronologique) d’une part et par l’angle phyllotaxique qui sépare deux feuilles successives d’autre part </w:t>
      </w:r>
      <w:r w:rsidRPr="00166330">
        <w:rPr>
          <w:rFonts w:asciiTheme="majorBidi" w:hAnsiTheme="majorBidi" w:cstheme="majorBidi"/>
          <w:b/>
          <w:bCs/>
          <w:sz w:val="24"/>
          <w:szCs w:val="24"/>
        </w:rPr>
        <w:t>(Davis, 1971)</w:t>
      </w:r>
      <w:r w:rsidR="007F0DDC" w:rsidRPr="00166330">
        <w:rPr>
          <w:rFonts w:asciiTheme="majorBidi" w:hAnsiTheme="majorBidi" w:cstheme="majorBidi"/>
          <w:b/>
          <w:bCs/>
          <w:sz w:val="24"/>
          <w:szCs w:val="24"/>
        </w:rPr>
        <w:t>.</w:t>
      </w:r>
    </w:p>
    <w:p w:rsidR="007F0DDC" w:rsidRPr="00166330" w:rsidRDefault="00825798" w:rsidP="004651A3">
      <w:pPr>
        <w:spacing w:before="120" w:after="120" w:line="360" w:lineRule="auto"/>
        <w:ind w:left="-851" w:firstLine="567"/>
        <w:jc w:val="both"/>
        <w:rPr>
          <w:rFonts w:asciiTheme="majorBidi" w:hAnsiTheme="majorBidi" w:cstheme="majorBidi"/>
          <w:b/>
          <w:bCs/>
          <w:sz w:val="24"/>
          <w:szCs w:val="24"/>
          <w:lang w:bidi="ar-DZ"/>
        </w:rPr>
      </w:pPr>
      <w:r w:rsidRPr="00166330">
        <w:rPr>
          <w:rFonts w:asciiTheme="majorBidi" w:hAnsiTheme="majorBidi" w:cstheme="majorBidi"/>
          <w:b/>
          <w:bCs/>
          <w:noProof/>
          <w:sz w:val="24"/>
          <w:szCs w:val="24"/>
        </w:rPr>
        <w:drawing>
          <wp:anchor distT="0" distB="0" distL="114300" distR="114300" simplePos="0" relativeHeight="251662336" behindDoc="1" locked="0" layoutInCell="1" allowOverlap="1">
            <wp:simplePos x="0" y="0"/>
            <wp:positionH relativeFrom="column">
              <wp:posOffset>908385</wp:posOffset>
            </wp:positionH>
            <wp:positionV relativeFrom="paragraph">
              <wp:posOffset>62230</wp:posOffset>
            </wp:positionV>
            <wp:extent cx="2095500" cy="1155700"/>
            <wp:effectExtent l="0" t="0" r="0" b="0"/>
            <wp:wrapTight wrapText="bothSides">
              <wp:wrapPolygon edited="0">
                <wp:start x="0" y="0"/>
                <wp:lineTo x="0" y="21363"/>
                <wp:lineTo x="21404" y="21363"/>
                <wp:lineTo x="21404" y="0"/>
                <wp:lineTo x="0" y="0"/>
              </wp:wrapPolygon>
            </wp:wrapTight>
            <wp:docPr id="6" name="Obje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643438" cy="3857628"/>
                      <a:chOff x="0" y="0"/>
                      <a:chExt cx="4643438" cy="3857628"/>
                    </a:xfrm>
                  </a:grpSpPr>
                  <a:grpSp>
                    <a:nvGrpSpPr>
                      <a:cNvPr id="2049" name="Groupe 6"/>
                      <a:cNvGrpSpPr>
                        <a:grpSpLocks/>
                      </a:cNvGrpSpPr>
                    </a:nvGrpSpPr>
                    <a:grpSpPr bwMode="auto">
                      <a:xfrm>
                        <a:off x="0" y="0"/>
                        <a:ext cx="4643438" cy="3857628"/>
                        <a:chOff x="28432" y="24812"/>
                        <a:chExt cx="34575" cy="18955"/>
                      </a:xfrm>
                    </a:grpSpPr>
                    <a:pic>
                      <a:nvPicPr>
                        <a:cNvPr id="9" name="Picture 2"/>
                        <a:cNvPicPr>
                          <a:picLocks noChangeAspect="1" noChangeArrowheads="1"/>
                        </a:cNvPicPr>
                      </a:nvPicPr>
                      <a:blipFill>
                        <a:blip r:embed="rId11"/>
                        <a:srcRect/>
                        <a:stretch>
                          <a:fillRect/>
                        </a:stretch>
                      </a:blipFill>
                      <a:spPr bwMode="auto">
                        <a:xfrm>
                          <a:off x="28432" y="24812"/>
                          <a:ext cx="34575" cy="18955"/>
                        </a:xfrm>
                        <a:prstGeom prst="rect">
                          <a:avLst/>
                        </a:prstGeom>
                        <a:noFill/>
                      </a:spPr>
                    </a:pic>
                    <a:sp>
                      <a:nvSpPr>
                        <a:cNvPr id="10" name="ZoneTexte 5"/>
                        <a:cNvSpPr txBox="1">
                          <a:spLocks noChangeArrowheads="1"/>
                        </a:cNvSpPr>
                      </a:nvSpPr>
                      <a:spPr bwMode="auto">
                        <a:xfrm>
                          <a:off x="28437" y="40768"/>
                          <a:ext cx="5760" cy="2172"/>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fr-FR" sz="1100" b="1" i="0" u="none" strike="noStrike" cap="none" normalizeH="0" baseline="0" smtClean="0">
                                <a:ln>
                                  <a:noFill/>
                                </a:ln>
                                <a:solidFill>
                                  <a:srgbClr val="000000"/>
                                </a:solidFill>
                                <a:effectLst/>
                                <a:latin typeface="Arial" pitchFamily="34" charset="0"/>
                                <a:ea typeface="Times New Roman" pitchFamily="18" charset="0"/>
                                <a:cs typeface="Arial" pitchFamily="34" charset="0"/>
                              </a:rPr>
                              <a:t>A-</a:t>
                            </a:r>
                            <a:endParaRPr kumimoji="0" lang="fr-FR" sz="1800" b="0" i="0" u="none" strike="noStrike" cap="none" normalizeH="0" baseline="0" smtClean="0">
                              <a:ln>
                                <a:noFill/>
                              </a:ln>
                              <a:solidFill>
                                <a:schemeClr val="tx1"/>
                              </a:solidFill>
                              <a:effectLst/>
                              <a:latin typeface="Arial" pitchFamily="34" charset="0"/>
                              <a:cs typeface="Arial" pitchFamily="34" charset="0"/>
                            </a:endParaRPr>
                          </a:p>
                        </a:txBody>
                        <a:useSpRect/>
                      </a:txSp>
                    </a:sp>
                  </a:grpSp>
                </lc:lockedCanvas>
              </a:graphicData>
            </a:graphic>
          </wp:anchor>
        </w:drawing>
      </w:r>
      <w:r w:rsidRPr="00166330">
        <w:rPr>
          <w:rFonts w:asciiTheme="majorBidi" w:hAnsiTheme="majorBidi" w:cstheme="majorBidi"/>
          <w:b/>
          <w:bCs/>
          <w:noProof/>
          <w:sz w:val="24"/>
          <w:szCs w:val="24"/>
        </w:rPr>
        <w:drawing>
          <wp:anchor distT="0" distB="0" distL="114300" distR="114300" simplePos="0" relativeHeight="251664384" behindDoc="1" locked="0" layoutInCell="1" allowOverlap="1">
            <wp:simplePos x="0" y="0"/>
            <wp:positionH relativeFrom="column">
              <wp:posOffset>3365979</wp:posOffset>
            </wp:positionH>
            <wp:positionV relativeFrom="paragraph">
              <wp:posOffset>62230</wp:posOffset>
            </wp:positionV>
            <wp:extent cx="1943100" cy="1066800"/>
            <wp:effectExtent l="76200" t="76200" r="114300" b="114300"/>
            <wp:wrapTight wrapText="bothSides">
              <wp:wrapPolygon edited="0">
                <wp:start x="-424" y="-1543"/>
                <wp:lineTo x="-847" y="-1157"/>
                <wp:lineTo x="-847" y="22371"/>
                <wp:lineTo x="-424" y="23914"/>
                <wp:lineTo x="22447" y="23914"/>
                <wp:lineTo x="22447" y="23529"/>
                <wp:lineTo x="22871" y="17743"/>
                <wp:lineTo x="22871" y="5014"/>
                <wp:lineTo x="22447" y="-771"/>
                <wp:lineTo x="22447" y="-1543"/>
                <wp:lineTo x="-424" y="-1543"/>
              </wp:wrapPolygon>
            </wp:wrapTight>
            <wp:docPr id="7" name="Image 7"/>
            <wp:cNvGraphicFramePr/>
            <a:graphic xmlns:a="http://schemas.openxmlformats.org/drawingml/2006/main">
              <a:graphicData uri="http://schemas.openxmlformats.org/drawingml/2006/picture">
                <pic:pic xmlns:pic="http://schemas.openxmlformats.org/drawingml/2006/picture">
                  <pic:nvPicPr>
                    <pic:cNvPr id="8" name="Image 7"/>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3100" cy="1066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25798" w:rsidRDefault="00E46D94" w:rsidP="004651A3">
      <w:pPr>
        <w:spacing w:before="120" w:after="120" w:line="360" w:lineRule="auto"/>
        <w:ind w:left="-851"/>
        <w:jc w:val="both"/>
        <w:rPr>
          <w:rFonts w:asciiTheme="majorBidi" w:hAnsiTheme="majorBidi" w:cstheme="majorBidi"/>
          <w:sz w:val="24"/>
          <w:szCs w:val="24"/>
        </w:rPr>
      </w:pPr>
      <w:r w:rsidRPr="00166330">
        <w:rPr>
          <w:rFonts w:asciiTheme="majorBidi" w:hAnsiTheme="majorBidi" w:cstheme="majorBidi"/>
          <w:sz w:val="24"/>
          <w:szCs w:val="24"/>
        </w:rPr>
        <w:t>Le</w:t>
      </w:r>
    </w:p>
    <w:p w:rsidR="00825798" w:rsidRDefault="00825798" w:rsidP="004651A3">
      <w:pPr>
        <w:spacing w:before="120" w:after="120" w:line="360" w:lineRule="auto"/>
        <w:ind w:left="-851"/>
        <w:jc w:val="both"/>
        <w:rPr>
          <w:rFonts w:asciiTheme="majorBidi" w:hAnsiTheme="majorBidi" w:cstheme="majorBidi"/>
          <w:sz w:val="24"/>
          <w:szCs w:val="24"/>
        </w:rPr>
      </w:pPr>
    </w:p>
    <w:p w:rsidR="00825798" w:rsidRDefault="00825798" w:rsidP="00825798">
      <w:pPr>
        <w:spacing w:before="120" w:after="120" w:line="360" w:lineRule="auto"/>
        <w:jc w:val="both"/>
        <w:rPr>
          <w:rFonts w:asciiTheme="majorBidi" w:hAnsiTheme="majorBidi" w:cstheme="majorBidi"/>
          <w:sz w:val="24"/>
          <w:szCs w:val="24"/>
        </w:rPr>
      </w:pPr>
    </w:p>
    <w:p w:rsidR="00E46D94" w:rsidRPr="00166330" w:rsidRDefault="00825798" w:rsidP="00825798">
      <w:pPr>
        <w:spacing w:before="120" w:after="120" w:line="360" w:lineRule="auto"/>
        <w:jc w:val="both"/>
        <w:rPr>
          <w:rFonts w:asciiTheme="majorBidi" w:hAnsiTheme="majorBidi" w:cstheme="majorBidi"/>
          <w:b/>
          <w:bCs/>
          <w:sz w:val="24"/>
          <w:szCs w:val="24"/>
        </w:rPr>
      </w:pPr>
      <w:r>
        <w:rPr>
          <w:rFonts w:asciiTheme="majorBidi" w:hAnsiTheme="majorBidi" w:cstheme="majorBidi"/>
          <w:sz w:val="24"/>
          <w:szCs w:val="24"/>
        </w:rPr>
        <w:t xml:space="preserve">Le </w:t>
      </w:r>
      <w:r w:rsidR="00E46D94" w:rsidRPr="00166330">
        <w:rPr>
          <w:rFonts w:asciiTheme="majorBidi" w:hAnsiTheme="majorBidi" w:cstheme="majorBidi"/>
          <w:sz w:val="24"/>
          <w:szCs w:val="24"/>
        </w:rPr>
        <w:t xml:space="preserve">palmier a un modèle phyllotaxique en spirale. Des caractéristiques des phyllotaxies de palmier dattier ont été étudiées dans (Elhoumaizi et </w:t>
      </w:r>
      <w:r w:rsidR="00E46D94" w:rsidRPr="00166330">
        <w:rPr>
          <w:rFonts w:asciiTheme="majorBidi" w:hAnsiTheme="majorBidi" w:cstheme="majorBidi"/>
          <w:i/>
          <w:iCs/>
          <w:sz w:val="24"/>
          <w:szCs w:val="24"/>
        </w:rPr>
        <w:t>al</w:t>
      </w:r>
      <w:r w:rsidR="00E46D94" w:rsidRPr="00166330">
        <w:rPr>
          <w:rFonts w:asciiTheme="majorBidi" w:hAnsiTheme="majorBidi" w:cstheme="majorBidi"/>
          <w:sz w:val="24"/>
          <w:szCs w:val="24"/>
        </w:rPr>
        <w:t xml:space="preserve">, 2002a ; Ferry, 1998). Elhoumaizi et </w:t>
      </w:r>
      <w:r w:rsidR="00E46D94" w:rsidRPr="00166330">
        <w:rPr>
          <w:rFonts w:asciiTheme="majorBidi" w:hAnsiTheme="majorBidi" w:cstheme="majorBidi"/>
          <w:i/>
          <w:iCs/>
          <w:sz w:val="24"/>
          <w:szCs w:val="24"/>
        </w:rPr>
        <w:t>al </w:t>
      </w:r>
      <w:r w:rsidR="00E46D94" w:rsidRPr="00166330">
        <w:rPr>
          <w:rFonts w:asciiTheme="majorBidi" w:hAnsiTheme="majorBidi" w:cstheme="majorBidi"/>
          <w:sz w:val="24"/>
          <w:szCs w:val="24"/>
        </w:rPr>
        <w:t>.( 2002a) ont constaté que l'angle de divergence des feuilles consécutives est semblable pour le même cultivar et est approximativement l'angle de Fibonacci de 137,5. Spires apparentes ou parastiches sur lesquelles s’organisent les palmes s’observent sur la couronne foliaire et le stipe</w:t>
      </w:r>
      <w:r w:rsidR="00E46D94" w:rsidRPr="00166330">
        <w:rPr>
          <w:rFonts w:asciiTheme="majorBidi" w:hAnsiTheme="majorBidi" w:cstheme="majorBidi"/>
          <w:b/>
          <w:bCs/>
          <w:sz w:val="24"/>
          <w:szCs w:val="24"/>
        </w:rPr>
        <w:t xml:space="preserve">(Davis et Mathai , 1973) </w:t>
      </w:r>
      <w:r w:rsidR="007F0DDC" w:rsidRPr="00166330">
        <w:rPr>
          <w:rFonts w:asciiTheme="majorBidi" w:hAnsiTheme="majorBidi" w:cstheme="majorBidi"/>
          <w:b/>
          <w:bCs/>
          <w:sz w:val="24"/>
          <w:szCs w:val="24"/>
        </w:rPr>
        <w:t>.</w:t>
      </w:r>
    </w:p>
    <w:p w:rsidR="00854FB8" w:rsidRPr="00166330" w:rsidRDefault="004651A3" w:rsidP="004651A3">
      <w:pPr>
        <w:spacing w:before="120" w:after="120" w:line="360" w:lineRule="auto"/>
        <w:ind w:left="-851"/>
        <w:jc w:val="both"/>
        <w:rPr>
          <w:rFonts w:asciiTheme="majorBidi" w:hAnsiTheme="majorBidi" w:cstheme="majorBidi"/>
          <w:b/>
          <w:bCs/>
          <w:sz w:val="24"/>
          <w:szCs w:val="24"/>
        </w:rPr>
      </w:pPr>
      <w:r w:rsidRPr="00166330">
        <w:rPr>
          <w:rFonts w:asciiTheme="majorBidi" w:hAnsiTheme="majorBidi" w:cstheme="majorBidi"/>
          <w:b/>
          <w:bCs/>
          <w:noProof/>
          <w:sz w:val="24"/>
          <w:szCs w:val="24"/>
        </w:rPr>
        <w:lastRenderedPageBreak/>
        <w:drawing>
          <wp:anchor distT="0" distB="0" distL="114300" distR="114300" simplePos="0" relativeHeight="251660288" behindDoc="1" locked="0" layoutInCell="1" allowOverlap="1">
            <wp:simplePos x="0" y="0"/>
            <wp:positionH relativeFrom="column">
              <wp:posOffset>977049</wp:posOffset>
            </wp:positionH>
            <wp:positionV relativeFrom="paragraph">
              <wp:posOffset>-43982</wp:posOffset>
            </wp:positionV>
            <wp:extent cx="2438400" cy="1536700"/>
            <wp:effectExtent l="0" t="0" r="0" b="0"/>
            <wp:wrapTight wrapText="bothSides">
              <wp:wrapPolygon edited="0">
                <wp:start x="0" y="0"/>
                <wp:lineTo x="0" y="21421"/>
                <wp:lineTo x="21431" y="21421"/>
                <wp:lineTo x="21431" y="0"/>
                <wp:lineTo x="0" y="0"/>
              </wp:wrapPolygon>
            </wp:wrapTight>
            <wp:docPr id="8" name="Image 8" descr="Phyllo02"/>
            <wp:cNvGraphicFramePr/>
            <a:graphic xmlns:a="http://schemas.openxmlformats.org/drawingml/2006/main">
              <a:graphicData uri="http://schemas.openxmlformats.org/drawingml/2006/picture">
                <pic:pic xmlns:pic="http://schemas.openxmlformats.org/drawingml/2006/picture">
                  <pic:nvPicPr>
                    <pic:cNvPr id="4" name="Picture 13" descr="Phyllo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8400" cy="1536700"/>
                    </a:xfrm>
                    <a:prstGeom prst="rect">
                      <a:avLst/>
                    </a:prstGeom>
                    <a:noFill/>
                  </pic:spPr>
                </pic:pic>
              </a:graphicData>
            </a:graphic>
          </wp:anchor>
        </w:drawing>
      </w:r>
      <w:r w:rsidRPr="00166330">
        <w:rPr>
          <w:rFonts w:asciiTheme="majorBidi" w:hAnsiTheme="majorBidi" w:cstheme="majorBidi"/>
          <w:b/>
          <w:bCs/>
          <w:noProof/>
          <w:sz w:val="24"/>
          <w:szCs w:val="24"/>
        </w:rPr>
        <w:drawing>
          <wp:anchor distT="0" distB="0" distL="114300" distR="114300" simplePos="0" relativeHeight="251658240" behindDoc="1" locked="0" layoutInCell="1" allowOverlap="1">
            <wp:simplePos x="0" y="0"/>
            <wp:positionH relativeFrom="column">
              <wp:posOffset>3711252</wp:posOffset>
            </wp:positionH>
            <wp:positionV relativeFrom="paragraph">
              <wp:posOffset>-75733</wp:posOffset>
            </wp:positionV>
            <wp:extent cx="1949450" cy="1568450"/>
            <wp:effectExtent l="0" t="0" r="0" b="0"/>
            <wp:wrapTight wrapText="bothSides">
              <wp:wrapPolygon edited="0">
                <wp:start x="0" y="0"/>
                <wp:lineTo x="0" y="21250"/>
                <wp:lineTo x="21319" y="21250"/>
                <wp:lineTo x="21319" y="0"/>
                <wp:lineTo x="0" y="0"/>
              </wp:wrapPolygon>
            </wp:wrapTight>
            <wp:docPr id="9" name="Image 9" descr="phyllo01_FR"/>
            <wp:cNvGraphicFramePr/>
            <a:graphic xmlns:a="http://schemas.openxmlformats.org/drawingml/2006/main">
              <a:graphicData uri="http://schemas.openxmlformats.org/drawingml/2006/picture">
                <pic:pic xmlns:pic="http://schemas.openxmlformats.org/drawingml/2006/picture">
                  <pic:nvPicPr>
                    <pic:cNvPr id="5" name="Picture 17" descr="phyllo01_F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9450" cy="1568450"/>
                    </a:xfrm>
                    <a:prstGeom prst="rect">
                      <a:avLst/>
                    </a:prstGeom>
                    <a:noFill/>
                  </pic:spPr>
                </pic:pic>
              </a:graphicData>
            </a:graphic>
          </wp:anchor>
        </w:drawing>
      </w:r>
    </w:p>
    <w:p w:rsidR="004651A3" w:rsidRDefault="004651A3" w:rsidP="004651A3">
      <w:pPr>
        <w:autoSpaceDE w:val="0"/>
        <w:autoSpaceDN w:val="0"/>
        <w:adjustRightInd w:val="0"/>
        <w:spacing w:before="120" w:after="120" w:line="360" w:lineRule="auto"/>
        <w:ind w:left="-851" w:firstLine="567"/>
        <w:jc w:val="both"/>
        <w:rPr>
          <w:rFonts w:asciiTheme="majorBidi" w:hAnsiTheme="majorBidi" w:cstheme="majorBidi"/>
          <w:sz w:val="24"/>
          <w:szCs w:val="24"/>
        </w:rPr>
      </w:pPr>
    </w:p>
    <w:p w:rsidR="004651A3" w:rsidRDefault="004651A3" w:rsidP="004651A3">
      <w:pPr>
        <w:autoSpaceDE w:val="0"/>
        <w:autoSpaceDN w:val="0"/>
        <w:adjustRightInd w:val="0"/>
        <w:spacing w:before="120" w:after="120" w:line="360" w:lineRule="auto"/>
        <w:ind w:left="-851" w:firstLine="567"/>
        <w:jc w:val="both"/>
        <w:rPr>
          <w:rFonts w:asciiTheme="majorBidi" w:hAnsiTheme="majorBidi" w:cstheme="majorBidi"/>
          <w:sz w:val="24"/>
          <w:szCs w:val="24"/>
        </w:rPr>
      </w:pPr>
    </w:p>
    <w:p w:rsidR="004651A3" w:rsidRDefault="004651A3" w:rsidP="004651A3">
      <w:pPr>
        <w:autoSpaceDE w:val="0"/>
        <w:autoSpaceDN w:val="0"/>
        <w:adjustRightInd w:val="0"/>
        <w:spacing w:before="120" w:after="120" w:line="360" w:lineRule="auto"/>
        <w:ind w:left="-851" w:firstLine="567"/>
        <w:jc w:val="both"/>
        <w:rPr>
          <w:rFonts w:asciiTheme="majorBidi" w:hAnsiTheme="majorBidi" w:cstheme="majorBidi"/>
          <w:sz w:val="24"/>
          <w:szCs w:val="24"/>
        </w:rPr>
      </w:pPr>
    </w:p>
    <w:p w:rsidR="004651A3" w:rsidRDefault="004651A3" w:rsidP="004651A3">
      <w:pPr>
        <w:autoSpaceDE w:val="0"/>
        <w:autoSpaceDN w:val="0"/>
        <w:adjustRightInd w:val="0"/>
        <w:spacing w:before="120" w:after="120" w:line="360" w:lineRule="auto"/>
        <w:ind w:left="-851" w:firstLine="567"/>
        <w:jc w:val="both"/>
        <w:rPr>
          <w:rFonts w:asciiTheme="majorBidi" w:hAnsiTheme="majorBidi" w:cstheme="majorBidi"/>
          <w:sz w:val="24"/>
          <w:szCs w:val="24"/>
        </w:rPr>
      </w:pPr>
    </w:p>
    <w:p w:rsidR="00E46D94" w:rsidRPr="00166330" w:rsidRDefault="000E0B7C" w:rsidP="008E08E8">
      <w:pPr>
        <w:autoSpaceDE w:val="0"/>
        <w:autoSpaceDN w:val="0"/>
        <w:adjustRightInd w:val="0"/>
        <w:spacing w:before="120" w:after="120" w:line="360" w:lineRule="auto"/>
        <w:ind w:firstLine="567"/>
        <w:jc w:val="both"/>
        <w:rPr>
          <w:rFonts w:asciiTheme="majorBidi" w:hAnsiTheme="majorBidi" w:cstheme="majorBidi"/>
          <w:b/>
          <w:bCs/>
          <w:sz w:val="24"/>
          <w:szCs w:val="24"/>
        </w:rPr>
      </w:pPr>
      <w:r w:rsidRPr="00166330">
        <w:rPr>
          <w:rFonts w:asciiTheme="majorBidi" w:hAnsiTheme="majorBidi" w:cstheme="majorBidi"/>
          <w:sz w:val="24"/>
          <w:szCs w:val="24"/>
        </w:rPr>
        <w:t xml:space="preserve">Le </w:t>
      </w:r>
      <w:r w:rsidR="00E46D94" w:rsidRPr="00166330">
        <w:rPr>
          <w:rFonts w:asciiTheme="majorBidi" w:hAnsiTheme="majorBidi" w:cstheme="majorBidi"/>
          <w:sz w:val="24"/>
          <w:szCs w:val="24"/>
        </w:rPr>
        <w:t>palmier dattier possède 3 hélices de trois palmes, 5 hélices de cinq palmes et 8 hélices de huit palmes. On peut rencontrer aussi les hélices de type 13. Les hélices 3 et 8 tournent dans le même sens que la spirale chronologique, l’hélice 5 est enroulée dans la direction inverse. Parfois, l’hélice 13 possède une position verticale constituant un parfait orthoparastiche</w:t>
      </w:r>
      <w:r w:rsidR="008E08E8">
        <w:rPr>
          <w:rFonts w:asciiTheme="majorBidi" w:hAnsiTheme="majorBidi" w:cstheme="majorBidi"/>
          <w:sz w:val="24"/>
          <w:szCs w:val="24"/>
        </w:rPr>
        <w:t>.</w:t>
      </w:r>
    </w:p>
    <w:p w:rsidR="00854FB8" w:rsidRPr="00166330" w:rsidRDefault="00854FB8" w:rsidP="004651A3">
      <w:pPr>
        <w:autoSpaceDE w:val="0"/>
        <w:autoSpaceDN w:val="0"/>
        <w:adjustRightInd w:val="0"/>
        <w:spacing w:before="120" w:after="120" w:line="360" w:lineRule="auto"/>
        <w:ind w:left="142" w:firstLine="1135"/>
        <w:jc w:val="both"/>
        <w:rPr>
          <w:rFonts w:asciiTheme="majorBidi" w:hAnsiTheme="majorBidi" w:cstheme="majorBidi"/>
          <w:sz w:val="24"/>
          <w:szCs w:val="24"/>
        </w:rPr>
      </w:pPr>
      <w:r w:rsidRPr="00166330">
        <w:rPr>
          <w:rFonts w:asciiTheme="majorBidi" w:hAnsiTheme="majorBidi" w:cstheme="majorBidi"/>
          <w:noProof/>
          <w:sz w:val="24"/>
          <w:szCs w:val="24"/>
        </w:rPr>
        <w:drawing>
          <wp:inline distT="0" distB="0" distL="0" distR="0">
            <wp:extent cx="1974850" cy="1733550"/>
            <wp:effectExtent l="19050" t="0" r="6350" b="0"/>
            <wp:docPr id="10" name="Image 10" descr="Tunisie_10_05_0071_spires.JPG"/>
            <wp:cNvGraphicFramePr/>
            <a:graphic xmlns:a="http://schemas.openxmlformats.org/drawingml/2006/main">
              <a:graphicData uri="http://schemas.openxmlformats.org/drawingml/2006/picture">
                <pic:pic xmlns:pic="http://schemas.openxmlformats.org/drawingml/2006/picture">
                  <pic:nvPicPr>
                    <pic:cNvPr id="4" name="Image 3" descr="Tunisie_10_05_0071_spires.JPG"/>
                    <pic:cNvPicPr>
                      <a:picLocks noChangeAspect="1"/>
                    </pic:cNvPicPr>
                  </pic:nvPicPr>
                  <pic:blipFill>
                    <a:blip r:embed="rId15" cstate="print"/>
                    <a:srcRect t="5032"/>
                    <a:stretch>
                      <a:fillRect/>
                    </a:stretch>
                  </pic:blipFill>
                  <pic:spPr>
                    <a:xfrm>
                      <a:off x="0" y="0"/>
                      <a:ext cx="1974850" cy="1733550"/>
                    </a:xfrm>
                    <a:prstGeom prst="rect">
                      <a:avLst/>
                    </a:prstGeom>
                  </pic:spPr>
                </pic:pic>
              </a:graphicData>
            </a:graphic>
          </wp:inline>
        </w:drawing>
      </w:r>
    </w:p>
    <w:p w:rsidR="00E46D94" w:rsidRPr="00166330" w:rsidRDefault="00E46D94" w:rsidP="004651A3">
      <w:pPr>
        <w:spacing w:before="120" w:after="120" w:line="360" w:lineRule="auto"/>
        <w:ind w:firstLine="567"/>
        <w:jc w:val="both"/>
        <w:rPr>
          <w:rFonts w:asciiTheme="majorBidi" w:hAnsiTheme="majorBidi" w:cstheme="majorBidi"/>
          <w:b/>
          <w:bCs/>
          <w:sz w:val="24"/>
          <w:szCs w:val="24"/>
        </w:rPr>
      </w:pPr>
      <w:r w:rsidRPr="00166330">
        <w:rPr>
          <w:rFonts w:asciiTheme="majorBidi" w:hAnsiTheme="majorBidi" w:cstheme="majorBidi"/>
          <w:sz w:val="24"/>
          <w:szCs w:val="24"/>
        </w:rPr>
        <w:t>L’ordre chronologique des formations des feuilles ou la spirale chronologique tourne suivant les arbres tantôt dans le sens des aiguilles d’une montre tantôt dans le sens inverse</w:t>
      </w:r>
      <w:r w:rsidR="000E0B7C">
        <w:rPr>
          <w:rFonts w:asciiTheme="majorBidi" w:hAnsiTheme="majorBidi" w:cstheme="majorBidi"/>
          <w:sz w:val="24"/>
          <w:szCs w:val="24"/>
        </w:rPr>
        <w:t xml:space="preserve"> </w:t>
      </w:r>
      <w:r w:rsidR="000E0B7C" w:rsidRPr="00166330">
        <w:rPr>
          <w:rFonts w:asciiTheme="majorBidi" w:hAnsiTheme="majorBidi" w:cstheme="majorBidi"/>
          <w:sz w:val="24"/>
          <w:szCs w:val="24"/>
          <w:lang w:bidi="ar-DZ"/>
        </w:rPr>
        <w:t>;</w:t>
      </w:r>
      <w:r w:rsidR="000E0B7C" w:rsidRPr="00166330">
        <w:rPr>
          <w:rFonts w:asciiTheme="majorBidi" w:hAnsiTheme="majorBidi" w:cstheme="majorBidi"/>
          <w:sz w:val="24"/>
          <w:szCs w:val="24"/>
        </w:rPr>
        <w:t xml:space="preserve"> les</w:t>
      </w:r>
      <w:r w:rsidRPr="00166330">
        <w:rPr>
          <w:rFonts w:asciiTheme="majorBidi" w:hAnsiTheme="majorBidi" w:cstheme="majorBidi"/>
          <w:sz w:val="24"/>
          <w:szCs w:val="24"/>
        </w:rPr>
        <w:t xml:space="preserve"> proportions de phyllotaxie gauche ou droite demeurent proches de 50% chez le palmier dattier</w:t>
      </w:r>
      <w:r w:rsidRPr="00166330">
        <w:rPr>
          <w:rFonts w:asciiTheme="majorBidi" w:hAnsiTheme="majorBidi" w:cstheme="majorBidi"/>
          <w:b/>
          <w:bCs/>
          <w:sz w:val="24"/>
          <w:szCs w:val="24"/>
        </w:rPr>
        <w:t>.</w:t>
      </w:r>
    </w:p>
    <w:p w:rsidR="00927A1F" w:rsidRPr="00166330" w:rsidRDefault="00927A1F" w:rsidP="004651A3">
      <w:pPr>
        <w:pStyle w:val="Paragraphedeliste"/>
        <w:numPr>
          <w:ilvl w:val="0"/>
          <w:numId w:val="4"/>
        </w:numPr>
        <w:spacing w:line="360" w:lineRule="auto"/>
        <w:jc w:val="both"/>
        <w:rPr>
          <w:rFonts w:asciiTheme="majorBidi" w:hAnsiTheme="majorBidi" w:cstheme="majorBidi"/>
          <w:b/>
          <w:bCs/>
          <w:sz w:val="24"/>
          <w:szCs w:val="24"/>
        </w:rPr>
      </w:pPr>
      <w:r w:rsidRPr="00166330">
        <w:rPr>
          <w:rFonts w:asciiTheme="majorBidi" w:hAnsiTheme="majorBidi" w:cstheme="majorBidi"/>
          <w:b/>
          <w:bCs/>
          <w:sz w:val="28"/>
          <w:szCs w:val="28"/>
        </w:rPr>
        <w:t>Calcul de l</w:t>
      </w:r>
      <w:r w:rsidRPr="00166330">
        <w:rPr>
          <w:rFonts w:asciiTheme="majorBidi" w:hAnsiTheme="majorBidi" w:cstheme="majorBidi" w:hint="cs"/>
          <w:b/>
          <w:bCs/>
          <w:sz w:val="28"/>
          <w:szCs w:val="28"/>
        </w:rPr>
        <w:t>’</w:t>
      </w:r>
      <w:r w:rsidRPr="00166330">
        <w:rPr>
          <w:rFonts w:asciiTheme="majorBidi" w:hAnsiTheme="majorBidi" w:cstheme="majorBidi"/>
          <w:b/>
          <w:bCs/>
          <w:sz w:val="28"/>
          <w:szCs w:val="28"/>
        </w:rPr>
        <w:t xml:space="preserve">angle phyllotaxique par </w:t>
      </w:r>
      <w:r w:rsidRPr="00166330">
        <w:rPr>
          <w:rFonts w:asciiTheme="majorBidi" w:hAnsiTheme="majorBidi" w:cstheme="majorBidi" w:hint="cs"/>
          <w:b/>
          <w:bCs/>
          <w:sz w:val="28"/>
          <w:szCs w:val="28"/>
        </w:rPr>
        <w:t>«</w:t>
      </w:r>
      <w:r w:rsidRPr="00166330">
        <w:rPr>
          <w:rFonts w:asciiTheme="majorBidi" w:hAnsiTheme="majorBidi" w:cstheme="majorBidi"/>
          <w:b/>
          <w:bCs/>
          <w:sz w:val="28"/>
          <w:szCs w:val="28"/>
        </w:rPr>
        <w:t xml:space="preserve"> la méthode AMAP » :</w:t>
      </w:r>
    </w:p>
    <w:p w:rsidR="00927A1F" w:rsidRPr="00166330" w:rsidRDefault="00927A1F" w:rsidP="004651A3">
      <w:pPr>
        <w:spacing w:line="360" w:lineRule="auto"/>
        <w:jc w:val="both"/>
        <w:rPr>
          <w:rFonts w:ascii="Times New Roman" w:hAnsi="Times New Roman" w:cs="Times New Roman"/>
          <w:sz w:val="24"/>
          <w:szCs w:val="24"/>
        </w:rPr>
      </w:pPr>
      <w:r w:rsidRPr="00166330">
        <w:rPr>
          <w:rFonts w:asciiTheme="majorBidi" w:hAnsiTheme="majorBidi" w:cstheme="majorBidi"/>
          <w:sz w:val="24"/>
          <w:szCs w:val="24"/>
        </w:rPr>
        <w:t xml:space="preserve">L’angle de la phyllotaxie </w:t>
      </w:r>
      <w:r w:rsidRPr="00166330">
        <w:rPr>
          <w:rFonts w:ascii="Times New Roman" w:hAnsi="Times New Roman" w:cs="Times New Roman"/>
          <w:sz w:val="24"/>
          <w:szCs w:val="24"/>
        </w:rPr>
        <w:t>consiste à la mesure de la distance horizontale entre deux palmes successives sur une même parastiche</w:t>
      </w:r>
      <w:r w:rsidR="004651A3">
        <w:rPr>
          <w:rFonts w:ascii="Times New Roman" w:hAnsi="Times New Roman" w:cs="Times New Roman"/>
          <w:sz w:val="24"/>
          <w:szCs w:val="24"/>
        </w:rPr>
        <w:t xml:space="preserve">. </w:t>
      </w:r>
      <w:r w:rsidRPr="00166330">
        <w:rPr>
          <w:rFonts w:ascii="Times New Roman" w:hAnsi="Times New Roman" w:cs="Times New Roman"/>
          <w:sz w:val="24"/>
          <w:szCs w:val="24"/>
        </w:rPr>
        <w:t>La formule suivante sert à calculer l’angle de divergence mesuré par cette méthode :</w:t>
      </w:r>
    </w:p>
    <w:p w:rsidR="00927A1F" w:rsidRPr="00166330" w:rsidRDefault="00927A1F" w:rsidP="004651A3">
      <w:pPr>
        <w:spacing w:line="360" w:lineRule="auto"/>
        <w:jc w:val="both"/>
        <w:rPr>
          <w:rFonts w:ascii="Times New Roman" w:hAnsi="Times New Roman" w:cs="Times New Roman"/>
          <w:sz w:val="24"/>
          <w:szCs w:val="24"/>
        </w:rPr>
      </w:pPr>
      <w:r w:rsidRPr="00166330">
        <w:rPr>
          <w:rFonts w:ascii="Times New Roman" w:hAnsi="Times New Roman" w:cs="Times New Roman"/>
          <w:sz w:val="24"/>
          <w:szCs w:val="24"/>
        </w:rPr>
        <w:t>L’angle de divergence = 135+ (360* Delta/ circonférence)/8</w:t>
      </w:r>
    </w:p>
    <w:p w:rsidR="00927A1F" w:rsidRPr="00166330" w:rsidRDefault="00927A1F" w:rsidP="004651A3">
      <w:pPr>
        <w:spacing w:line="360" w:lineRule="auto"/>
        <w:jc w:val="both"/>
        <w:rPr>
          <w:rFonts w:ascii="Times New Roman" w:hAnsi="Times New Roman" w:cs="Times New Roman"/>
          <w:sz w:val="24"/>
          <w:szCs w:val="24"/>
        </w:rPr>
      </w:pPr>
      <w:r w:rsidRPr="00166330">
        <w:rPr>
          <w:rFonts w:ascii="Times New Roman" w:hAnsi="Times New Roman" w:cs="Times New Roman"/>
          <w:sz w:val="24"/>
          <w:szCs w:val="24"/>
        </w:rPr>
        <w:t>Pour calculer l’angle phyllotaxique par cette méthode, 03 mesures sont nécessaires:</w:t>
      </w:r>
    </w:p>
    <w:p w:rsidR="00927A1F" w:rsidRPr="00166330" w:rsidRDefault="00927A1F" w:rsidP="004651A3">
      <w:pPr>
        <w:pStyle w:val="Paragraphedeliste"/>
        <w:numPr>
          <w:ilvl w:val="0"/>
          <w:numId w:val="6"/>
        </w:numPr>
        <w:spacing w:line="360" w:lineRule="auto"/>
        <w:jc w:val="both"/>
        <w:rPr>
          <w:rFonts w:ascii="Times New Roman" w:hAnsi="Times New Roman" w:cs="Times New Roman"/>
          <w:sz w:val="24"/>
          <w:szCs w:val="24"/>
        </w:rPr>
      </w:pPr>
      <w:r w:rsidRPr="00166330">
        <w:rPr>
          <w:rFonts w:ascii="Times New Roman" w:hAnsi="Times New Roman" w:cs="Times New Roman"/>
          <w:sz w:val="24"/>
          <w:szCs w:val="24"/>
        </w:rPr>
        <w:t>La distance entre les 2 bases pétiolaires du parastiche consécutive;</w:t>
      </w:r>
    </w:p>
    <w:p w:rsidR="00927A1F" w:rsidRPr="00166330" w:rsidRDefault="00927A1F" w:rsidP="004651A3">
      <w:pPr>
        <w:pStyle w:val="Paragraphedeliste"/>
        <w:numPr>
          <w:ilvl w:val="0"/>
          <w:numId w:val="6"/>
        </w:numPr>
        <w:spacing w:line="360" w:lineRule="auto"/>
        <w:jc w:val="both"/>
        <w:rPr>
          <w:rFonts w:ascii="Times New Roman" w:hAnsi="Times New Roman" w:cs="Times New Roman"/>
          <w:sz w:val="24"/>
          <w:szCs w:val="24"/>
        </w:rPr>
      </w:pPr>
      <w:r w:rsidRPr="00166330">
        <w:rPr>
          <w:rFonts w:ascii="Times New Roman" w:hAnsi="Times New Roman" w:cs="Times New Roman"/>
          <w:sz w:val="24"/>
          <w:szCs w:val="24"/>
        </w:rPr>
        <w:t>La circonférence du stipe;</w:t>
      </w:r>
    </w:p>
    <w:p w:rsidR="00927A1F" w:rsidRPr="00166330" w:rsidRDefault="00927A1F" w:rsidP="004651A3">
      <w:pPr>
        <w:pStyle w:val="Paragraphedeliste"/>
        <w:numPr>
          <w:ilvl w:val="0"/>
          <w:numId w:val="6"/>
        </w:numPr>
        <w:spacing w:line="360" w:lineRule="auto"/>
        <w:jc w:val="both"/>
        <w:rPr>
          <w:rFonts w:asciiTheme="majorBidi" w:hAnsiTheme="majorBidi" w:cstheme="majorBidi"/>
          <w:sz w:val="24"/>
          <w:szCs w:val="24"/>
        </w:rPr>
      </w:pPr>
      <w:r w:rsidRPr="00166330">
        <w:rPr>
          <w:rFonts w:ascii="Times New Roman" w:hAnsi="Times New Roman" w:cs="Times New Roman"/>
          <w:sz w:val="24"/>
          <w:szCs w:val="24"/>
        </w:rPr>
        <w:t>La distance entre la base pétiolaire de référence (0) et le sol</w:t>
      </w:r>
      <w:r w:rsidRPr="00166330">
        <w:rPr>
          <w:rFonts w:asciiTheme="majorBidi" w:hAnsiTheme="majorBidi" w:cstheme="majorBidi"/>
          <w:sz w:val="24"/>
          <w:szCs w:val="24"/>
        </w:rPr>
        <w:t xml:space="preserve"> (Delta).</w:t>
      </w:r>
    </w:p>
    <w:p w:rsidR="0073463C" w:rsidRPr="00166330" w:rsidRDefault="0073463C" w:rsidP="004651A3">
      <w:pPr>
        <w:autoSpaceDE w:val="0"/>
        <w:autoSpaceDN w:val="0"/>
        <w:adjustRightInd w:val="0"/>
        <w:spacing w:after="0" w:line="360" w:lineRule="auto"/>
        <w:jc w:val="both"/>
        <w:rPr>
          <w:rFonts w:ascii="Times New Roman" w:hAnsi="Times New Roman" w:cs="Times New Roman"/>
          <w:b/>
          <w:bCs/>
          <w:sz w:val="24"/>
          <w:szCs w:val="24"/>
        </w:rPr>
      </w:pPr>
      <w:r w:rsidRPr="00166330">
        <w:rPr>
          <w:rFonts w:ascii="Times New Roman" w:hAnsi="Times New Roman" w:cs="Times New Roman"/>
          <w:b/>
          <w:bCs/>
          <w:sz w:val="24"/>
          <w:szCs w:val="24"/>
        </w:rPr>
        <w:t>Repérage de la palme 1 et les spires apparentes :</w:t>
      </w:r>
    </w:p>
    <w:p w:rsidR="0073463C" w:rsidRPr="00166330" w:rsidRDefault="0073463C" w:rsidP="004651A3">
      <w:pPr>
        <w:spacing w:line="360" w:lineRule="auto"/>
        <w:jc w:val="both"/>
        <w:rPr>
          <w:rFonts w:ascii="Times New Roman" w:hAnsi="Times New Roman" w:cs="Times New Roman"/>
          <w:sz w:val="24"/>
          <w:szCs w:val="24"/>
        </w:rPr>
      </w:pPr>
      <w:r w:rsidRPr="00166330">
        <w:rPr>
          <w:rFonts w:ascii="Times New Roman" w:hAnsi="Times New Roman" w:cs="Times New Roman"/>
          <w:sz w:val="24"/>
          <w:szCs w:val="24"/>
        </w:rPr>
        <w:t>L’identification des spires apparentes est primordiale. La spire apparente où se succèdent les palmes 1, 9,17, 25,..., 65,... est la spire de rang 1 et d’ordre 8. La spire apparente où se succèdent les palmes 3, 8,13,..., 58,... est la spire de rang 3 et d’ordre 5. La palme de rang 1 est la première palme dont au moins les 20 pennes terminales sont déployées</w:t>
      </w:r>
      <w:r w:rsidRPr="00166330">
        <w:rPr>
          <w:rFonts w:ascii="Times New Roman" w:hAnsi="Times New Roman" w:cs="Times New Roman"/>
          <w:b/>
          <w:bCs/>
          <w:sz w:val="24"/>
          <w:szCs w:val="24"/>
        </w:rPr>
        <w:t xml:space="preserve">(Fig.26) </w:t>
      </w:r>
      <w:r w:rsidRPr="00166330">
        <w:rPr>
          <w:rFonts w:ascii="Times New Roman" w:hAnsi="Times New Roman" w:cs="Times New Roman"/>
          <w:sz w:val="24"/>
          <w:szCs w:val="24"/>
        </w:rPr>
        <w:t>Il est indispensable de l’identifier parfaitement même pour des cultivars où la longueur des pennes rend ce repérage délicat car cette palme sert de référence pour la numérotation de toutes les autres.</w:t>
      </w:r>
    </w:p>
    <w:p w:rsidR="0073463C" w:rsidRPr="00166330" w:rsidRDefault="000679DA" w:rsidP="004651A3">
      <w:pPr>
        <w:spacing w:line="360" w:lineRule="auto"/>
        <w:jc w:val="both"/>
        <w:rPr>
          <w:rFonts w:asciiTheme="majorBidi" w:hAnsiTheme="majorBidi" w:cstheme="majorBidi"/>
          <w:sz w:val="24"/>
          <w:szCs w:val="24"/>
        </w:rPr>
      </w:pPr>
      <w:r w:rsidRPr="00166330">
        <w:rPr>
          <w:rFonts w:asciiTheme="majorBidi" w:hAnsiTheme="majorBidi" w:cstheme="majorBidi"/>
          <w:noProof/>
          <w:sz w:val="24"/>
          <w:szCs w:val="24"/>
        </w:rPr>
        <w:lastRenderedPageBreak/>
        <w:drawing>
          <wp:anchor distT="0" distB="0" distL="114300" distR="114300" simplePos="0" relativeHeight="251667456" behindDoc="1" locked="0" layoutInCell="1" allowOverlap="1">
            <wp:simplePos x="0" y="0"/>
            <wp:positionH relativeFrom="column">
              <wp:posOffset>1399276</wp:posOffset>
            </wp:positionH>
            <wp:positionV relativeFrom="paragraph">
              <wp:posOffset>303830</wp:posOffset>
            </wp:positionV>
            <wp:extent cx="1555050" cy="2336800"/>
            <wp:effectExtent l="0" t="0" r="0" b="0"/>
            <wp:wrapTight wrapText="bothSides">
              <wp:wrapPolygon edited="0">
                <wp:start x="0" y="0"/>
                <wp:lineTo x="0" y="21483"/>
                <wp:lineTo x="21441" y="21483"/>
                <wp:lineTo x="21441" y="0"/>
                <wp:lineTo x="0" y="0"/>
              </wp:wrapPolygon>
            </wp:wrapTight>
            <wp:docPr id="1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5050" cy="2336800"/>
                    </a:xfrm>
                    <a:prstGeom prst="rect">
                      <a:avLst/>
                    </a:prstGeom>
                    <a:noFill/>
                    <a:ln w="9525">
                      <a:noFill/>
                      <a:miter lim="800000"/>
                      <a:headEnd/>
                      <a:tailEnd/>
                    </a:ln>
                  </pic:spPr>
                </pic:pic>
              </a:graphicData>
            </a:graphic>
          </wp:anchor>
        </w:drawing>
      </w:r>
      <w:r w:rsidRPr="00166330">
        <w:rPr>
          <w:rFonts w:ascii="Times New Roman" w:hAnsi="Times New Roman" w:cs="Times New Roman"/>
          <w:b/>
          <w:bCs/>
          <w:noProof/>
          <w:sz w:val="24"/>
          <w:szCs w:val="24"/>
        </w:rPr>
        <w:drawing>
          <wp:anchor distT="0" distB="0" distL="114300" distR="114300" simplePos="0" relativeHeight="251666432" behindDoc="1" locked="0" layoutInCell="1" allowOverlap="1">
            <wp:simplePos x="0" y="0"/>
            <wp:positionH relativeFrom="column">
              <wp:posOffset>3221140</wp:posOffset>
            </wp:positionH>
            <wp:positionV relativeFrom="paragraph">
              <wp:posOffset>359302</wp:posOffset>
            </wp:positionV>
            <wp:extent cx="1790700" cy="2120900"/>
            <wp:effectExtent l="0" t="0" r="0" b="0"/>
            <wp:wrapTight wrapText="bothSides">
              <wp:wrapPolygon edited="0">
                <wp:start x="0" y="0"/>
                <wp:lineTo x="0" y="21341"/>
                <wp:lineTo x="21370" y="21341"/>
                <wp:lineTo x="21370" y="0"/>
                <wp:lineTo x="0" y="0"/>
              </wp:wrapPolygon>
            </wp:wrapTight>
            <wp:docPr id="1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0700" cy="2120900"/>
                    </a:xfrm>
                    <a:prstGeom prst="rect">
                      <a:avLst/>
                    </a:prstGeom>
                    <a:noFill/>
                    <a:ln w="9525">
                      <a:noFill/>
                      <a:miter lim="800000"/>
                      <a:headEnd/>
                      <a:tailEnd/>
                    </a:ln>
                  </pic:spPr>
                </pic:pic>
              </a:graphicData>
            </a:graphic>
          </wp:anchor>
        </w:drawing>
      </w:r>
    </w:p>
    <w:p w:rsidR="00087120" w:rsidRDefault="00087120" w:rsidP="004651A3">
      <w:pPr>
        <w:spacing w:line="360" w:lineRule="auto"/>
        <w:jc w:val="both"/>
        <w:rPr>
          <w:rFonts w:ascii="Times New Roman" w:hAnsi="Times New Roman" w:cs="Times New Roman"/>
          <w:b/>
          <w:bCs/>
          <w:sz w:val="24"/>
          <w:szCs w:val="24"/>
        </w:rPr>
      </w:pPr>
    </w:p>
    <w:p w:rsidR="000679DA" w:rsidRDefault="000679DA" w:rsidP="004651A3">
      <w:pPr>
        <w:spacing w:line="360" w:lineRule="auto"/>
        <w:jc w:val="both"/>
        <w:rPr>
          <w:rFonts w:ascii="Times New Roman" w:hAnsi="Times New Roman" w:cs="Times New Roman"/>
          <w:b/>
          <w:bCs/>
          <w:sz w:val="24"/>
          <w:szCs w:val="24"/>
        </w:rPr>
      </w:pPr>
    </w:p>
    <w:p w:rsidR="000679DA" w:rsidRDefault="000679DA" w:rsidP="004651A3">
      <w:pPr>
        <w:spacing w:line="360" w:lineRule="auto"/>
        <w:jc w:val="both"/>
        <w:rPr>
          <w:rFonts w:ascii="Times New Roman" w:hAnsi="Times New Roman" w:cs="Times New Roman"/>
          <w:b/>
          <w:bCs/>
          <w:sz w:val="24"/>
          <w:szCs w:val="24"/>
        </w:rPr>
      </w:pPr>
    </w:p>
    <w:p w:rsidR="000679DA" w:rsidRDefault="000679DA" w:rsidP="004651A3">
      <w:pPr>
        <w:spacing w:line="360" w:lineRule="auto"/>
        <w:jc w:val="both"/>
        <w:rPr>
          <w:rFonts w:ascii="Times New Roman" w:hAnsi="Times New Roman" w:cs="Times New Roman"/>
          <w:b/>
          <w:bCs/>
          <w:sz w:val="24"/>
          <w:szCs w:val="24"/>
        </w:rPr>
      </w:pPr>
    </w:p>
    <w:p w:rsidR="000679DA" w:rsidRDefault="000679DA" w:rsidP="004651A3">
      <w:pPr>
        <w:spacing w:line="360" w:lineRule="auto"/>
        <w:jc w:val="both"/>
        <w:rPr>
          <w:rFonts w:ascii="Times New Roman" w:hAnsi="Times New Roman" w:cs="Times New Roman"/>
          <w:b/>
          <w:bCs/>
          <w:sz w:val="24"/>
          <w:szCs w:val="24"/>
        </w:rPr>
      </w:pPr>
    </w:p>
    <w:p w:rsidR="000679DA" w:rsidRPr="00166330" w:rsidRDefault="000679DA" w:rsidP="004651A3">
      <w:pPr>
        <w:spacing w:line="360" w:lineRule="auto"/>
        <w:jc w:val="both"/>
        <w:rPr>
          <w:rFonts w:ascii="Times New Roman" w:hAnsi="Times New Roman" w:cs="Times New Roman"/>
          <w:b/>
          <w:bCs/>
          <w:sz w:val="24"/>
          <w:szCs w:val="24"/>
        </w:rPr>
      </w:pPr>
    </w:p>
    <w:p w:rsidR="00751AC1" w:rsidRPr="00166330" w:rsidRDefault="00751AC1" w:rsidP="004651A3">
      <w:pPr>
        <w:pStyle w:val="Paragraphedeliste"/>
        <w:numPr>
          <w:ilvl w:val="0"/>
          <w:numId w:val="4"/>
        </w:numPr>
        <w:autoSpaceDE w:val="0"/>
        <w:autoSpaceDN w:val="0"/>
        <w:adjustRightInd w:val="0"/>
        <w:spacing w:after="0" w:line="360" w:lineRule="auto"/>
        <w:jc w:val="both"/>
        <w:rPr>
          <w:rFonts w:ascii="Times New Roman" w:hAnsi="Times New Roman" w:cs="Times New Roman"/>
          <w:b/>
          <w:bCs/>
          <w:sz w:val="28"/>
          <w:szCs w:val="28"/>
        </w:rPr>
      </w:pPr>
      <w:r w:rsidRPr="00166330">
        <w:rPr>
          <w:rFonts w:ascii="Times New Roman" w:hAnsi="Times New Roman" w:cs="Times New Roman"/>
          <w:b/>
          <w:bCs/>
          <w:sz w:val="28"/>
          <w:szCs w:val="28"/>
        </w:rPr>
        <w:t>Les descripteurs de la palme, Nervure</w:t>
      </w:r>
      <w:r w:rsidR="00433B5F" w:rsidRPr="00166330">
        <w:rPr>
          <w:rFonts w:ascii="Times New Roman" w:hAnsi="Times New Roman" w:cs="Times New Roman"/>
          <w:b/>
          <w:bCs/>
          <w:sz w:val="28"/>
          <w:szCs w:val="28"/>
        </w:rPr>
        <w:t xml:space="preserve"> </w:t>
      </w:r>
      <w:r w:rsidRPr="00166330">
        <w:rPr>
          <w:rFonts w:ascii="Times New Roman" w:hAnsi="Times New Roman" w:cs="Times New Roman"/>
          <w:b/>
          <w:bCs/>
          <w:sz w:val="28"/>
          <w:szCs w:val="28"/>
        </w:rPr>
        <w:t xml:space="preserve">et des pennes </w:t>
      </w:r>
    </w:p>
    <w:p w:rsidR="00087120" w:rsidRPr="00166330" w:rsidRDefault="00087120" w:rsidP="004651A3">
      <w:pPr>
        <w:autoSpaceDE w:val="0"/>
        <w:autoSpaceDN w:val="0"/>
        <w:adjustRightInd w:val="0"/>
        <w:spacing w:after="0" w:line="360" w:lineRule="auto"/>
        <w:jc w:val="both"/>
        <w:rPr>
          <w:rFonts w:ascii="Times New Roman" w:hAnsi="Times New Roman" w:cs="Times New Roman"/>
          <w:b/>
          <w:bCs/>
          <w:sz w:val="24"/>
          <w:szCs w:val="24"/>
        </w:rPr>
      </w:pPr>
    </w:p>
    <w:p w:rsidR="00CC39EF" w:rsidRPr="00166330" w:rsidRDefault="0042279F" w:rsidP="004651A3">
      <w:pPr>
        <w:autoSpaceDE w:val="0"/>
        <w:autoSpaceDN w:val="0"/>
        <w:adjustRightInd w:val="0"/>
        <w:spacing w:after="0" w:line="360" w:lineRule="auto"/>
        <w:jc w:val="both"/>
        <w:rPr>
          <w:rFonts w:ascii="Times New Roman" w:hAnsi="Times New Roman" w:cs="Times New Roman"/>
          <w:sz w:val="24"/>
          <w:szCs w:val="24"/>
        </w:rPr>
      </w:pPr>
      <w:r w:rsidRPr="00166330">
        <w:rPr>
          <w:rFonts w:ascii="Times New Roman" w:hAnsi="Times New Roman" w:cs="Times New Roman"/>
          <w:sz w:val="24"/>
          <w:szCs w:val="24"/>
        </w:rPr>
        <w:t>Il faut coupée u</w:t>
      </w:r>
      <w:r w:rsidR="00CC39EF" w:rsidRPr="00166330">
        <w:rPr>
          <w:rFonts w:ascii="Times New Roman" w:hAnsi="Times New Roman" w:cs="Times New Roman"/>
          <w:sz w:val="24"/>
          <w:szCs w:val="24"/>
        </w:rPr>
        <w:t>ne palme pour assurer les mesures des paramètres métriques et géométriques sur la nervure et les pennes.</w:t>
      </w:r>
    </w:p>
    <w:p w:rsidR="00CC39EF" w:rsidRPr="00166330" w:rsidRDefault="00CC39EF" w:rsidP="004651A3">
      <w:pPr>
        <w:autoSpaceDE w:val="0"/>
        <w:autoSpaceDN w:val="0"/>
        <w:adjustRightInd w:val="0"/>
        <w:spacing w:after="0" w:line="360" w:lineRule="auto"/>
        <w:jc w:val="both"/>
        <w:rPr>
          <w:rFonts w:ascii="Times New Roman" w:hAnsi="Times New Roman" w:cs="Times New Roman"/>
          <w:sz w:val="24"/>
          <w:szCs w:val="24"/>
        </w:rPr>
      </w:pPr>
      <w:r w:rsidRPr="00166330">
        <w:rPr>
          <w:rFonts w:ascii="Times New Roman" w:hAnsi="Times New Roman" w:cs="Times New Roman"/>
          <w:sz w:val="24"/>
          <w:szCs w:val="24"/>
        </w:rPr>
        <w:t>Le</w:t>
      </w:r>
      <w:r w:rsidR="00433B5F" w:rsidRPr="00166330">
        <w:rPr>
          <w:rFonts w:ascii="Times New Roman" w:hAnsi="Times New Roman" w:cs="Times New Roman"/>
          <w:sz w:val="24"/>
          <w:szCs w:val="24"/>
        </w:rPr>
        <w:t xml:space="preserve"> repérage de </w:t>
      </w:r>
      <w:r w:rsidR="000679DA" w:rsidRPr="00166330">
        <w:rPr>
          <w:rFonts w:ascii="Times New Roman" w:hAnsi="Times New Roman" w:cs="Times New Roman"/>
          <w:sz w:val="24"/>
          <w:szCs w:val="24"/>
        </w:rPr>
        <w:t>certaines positions</w:t>
      </w:r>
      <w:r w:rsidRPr="00166330">
        <w:rPr>
          <w:rFonts w:ascii="Times New Roman" w:hAnsi="Times New Roman" w:cs="Times New Roman"/>
          <w:b/>
          <w:bCs/>
          <w:sz w:val="24"/>
          <w:szCs w:val="24"/>
        </w:rPr>
        <w:t xml:space="preserve"> </w:t>
      </w:r>
      <w:r w:rsidRPr="00166330">
        <w:rPr>
          <w:rFonts w:ascii="Times New Roman" w:hAnsi="Times New Roman" w:cs="Times New Roman"/>
          <w:sz w:val="24"/>
          <w:szCs w:val="24"/>
        </w:rPr>
        <w:t>est l’étape initiale pour effectuer les mesures des paramètres biométriques et géométriques :</w:t>
      </w:r>
    </w:p>
    <w:p w:rsidR="00CC39EF" w:rsidRPr="00166330" w:rsidRDefault="00CC39EF" w:rsidP="004651A3">
      <w:pPr>
        <w:autoSpaceDE w:val="0"/>
        <w:autoSpaceDN w:val="0"/>
        <w:adjustRightInd w:val="0"/>
        <w:spacing w:after="0" w:line="360" w:lineRule="auto"/>
        <w:jc w:val="both"/>
        <w:rPr>
          <w:rFonts w:ascii="Times New Roman" w:hAnsi="Times New Roman" w:cs="Times New Roman"/>
          <w:sz w:val="24"/>
          <w:szCs w:val="24"/>
        </w:rPr>
      </w:pPr>
      <w:r w:rsidRPr="00166330">
        <w:rPr>
          <w:rFonts w:ascii="Wingdings" w:hAnsi="Wingdings" w:cs="Wingdings"/>
          <w:sz w:val="24"/>
          <w:szCs w:val="24"/>
        </w:rPr>
        <w:t></w:t>
      </w:r>
      <w:r w:rsidRPr="00166330">
        <w:rPr>
          <w:rFonts w:ascii="Wingdings" w:hAnsi="Wingdings" w:cs="Wingdings"/>
          <w:sz w:val="24"/>
          <w:szCs w:val="24"/>
        </w:rPr>
        <w:t></w:t>
      </w:r>
      <w:r w:rsidRPr="00166330">
        <w:rPr>
          <w:rFonts w:ascii="Times New Roman" w:hAnsi="Times New Roman" w:cs="Times New Roman"/>
          <w:sz w:val="24"/>
          <w:szCs w:val="24"/>
        </w:rPr>
        <w:t xml:space="preserve">La demi-palme gauche et droite de la palme (qui se fait en référence à la face ventrale de la palme « face supérieure », les pieds orientés vers l’insertion de la palme) </w:t>
      </w:r>
      <w:r w:rsidR="0042279F" w:rsidRPr="00166330">
        <w:rPr>
          <w:rFonts w:ascii="Times New Roman" w:hAnsi="Times New Roman" w:cs="Times New Roman"/>
          <w:b/>
          <w:bCs/>
          <w:sz w:val="24"/>
          <w:szCs w:val="24"/>
        </w:rPr>
        <w:t>.</w:t>
      </w:r>
    </w:p>
    <w:p w:rsidR="00CC39EF" w:rsidRPr="00166330" w:rsidRDefault="00CC39EF" w:rsidP="004651A3">
      <w:pPr>
        <w:autoSpaceDE w:val="0"/>
        <w:autoSpaceDN w:val="0"/>
        <w:adjustRightInd w:val="0"/>
        <w:spacing w:after="0" w:line="360" w:lineRule="auto"/>
        <w:jc w:val="both"/>
        <w:rPr>
          <w:rFonts w:ascii="Times New Roman" w:hAnsi="Times New Roman" w:cs="Times New Roman"/>
          <w:sz w:val="24"/>
          <w:szCs w:val="24"/>
        </w:rPr>
      </w:pPr>
      <w:r w:rsidRPr="00166330">
        <w:rPr>
          <w:rFonts w:ascii="Wingdings" w:hAnsi="Wingdings" w:cs="Wingdings"/>
          <w:sz w:val="24"/>
          <w:szCs w:val="24"/>
        </w:rPr>
        <w:t></w:t>
      </w:r>
      <w:r w:rsidRPr="00166330">
        <w:rPr>
          <w:rFonts w:ascii="Wingdings" w:hAnsi="Wingdings" w:cs="Wingdings"/>
          <w:sz w:val="24"/>
          <w:szCs w:val="24"/>
        </w:rPr>
        <w:t></w:t>
      </w:r>
      <w:r w:rsidRPr="00166330">
        <w:rPr>
          <w:rFonts w:ascii="Times New Roman" w:hAnsi="Times New Roman" w:cs="Times New Roman"/>
          <w:sz w:val="24"/>
          <w:szCs w:val="24"/>
        </w:rPr>
        <w:t xml:space="preserve">Le positon du point C correspond à la position de la première penne </w:t>
      </w:r>
      <w:r w:rsidR="0042279F" w:rsidRPr="00166330">
        <w:rPr>
          <w:rFonts w:ascii="Times New Roman" w:hAnsi="Times New Roman" w:cs="Times New Roman"/>
          <w:b/>
          <w:bCs/>
          <w:sz w:val="24"/>
          <w:szCs w:val="24"/>
        </w:rPr>
        <w:t>.</w:t>
      </w:r>
    </w:p>
    <w:p w:rsidR="00CC39EF" w:rsidRPr="00166330" w:rsidRDefault="00CC39EF" w:rsidP="004651A3">
      <w:pPr>
        <w:autoSpaceDE w:val="0"/>
        <w:autoSpaceDN w:val="0"/>
        <w:adjustRightInd w:val="0"/>
        <w:spacing w:after="0" w:line="360" w:lineRule="auto"/>
        <w:jc w:val="both"/>
        <w:rPr>
          <w:rFonts w:ascii="Times New Roman" w:hAnsi="Times New Roman" w:cs="Times New Roman"/>
          <w:sz w:val="24"/>
          <w:szCs w:val="24"/>
        </w:rPr>
      </w:pPr>
      <w:r w:rsidRPr="00166330">
        <w:rPr>
          <w:rFonts w:ascii="Wingdings" w:hAnsi="Wingdings" w:cs="Wingdings"/>
          <w:sz w:val="24"/>
          <w:szCs w:val="24"/>
        </w:rPr>
        <w:t></w:t>
      </w:r>
      <w:r w:rsidRPr="00166330">
        <w:rPr>
          <w:rFonts w:ascii="Wingdings" w:hAnsi="Wingdings" w:cs="Wingdings"/>
          <w:sz w:val="24"/>
          <w:szCs w:val="24"/>
        </w:rPr>
        <w:t></w:t>
      </w:r>
      <w:r w:rsidRPr="00166330">
        <w:rPr>
          <w:rFonts w:ascii="Times New Roman" w:hAnsi="Times New Roman" w:cs="Times New Roman"/>
          <w:sz w:val="24"/>
          <w:szCs w:val="24"/>
        </w:rPr>
        <w:t>La première et la dernière épine de chaque côté ;</w:t>
      </w:r>
    </w:p>
    <w:p w:rsidR="00CC39EF" w:rsidRPr="00166330" w:rsidRDefault="00CC39EF" w:rsidP="004651A3">
      <w:pPr>
        <w:autoSpaceDE w:val="0"/>
        <w:autoSpaceDN w:val="0"/>
        <w:adjustRightInd w:val="0"/>
        <w:spacing w:after="0" w:line="360" w:lineRule="auto"/>
        <w:jc w:val="both"/>
        <w:rPr>
          <w:rFonts w:ascii="Times New Roman" w:hAnsi="Times New Roman" w:cs="Times New Roman"/>
          <w:sz w:val="24"/>
          <w:szCs w:val="24"/>
        </w:rPr>
      </w:pPr>
      <w:r w:rsidRPr="00166330">
        <w:rPr>
          <w:rFonts w:ascii="Wingdings" w:hAnsi="Wingdings" w:cs="Wingdings"/>
          <w:sz w:val="24"/>
          <w:szCs w:val="24"/>
        </w:rPr>
        <w:t></w:t>
      </w:r>
      <w:r w:rsidRPr="00166330">
        <w:rPr>
          <w:rFonts w:ascii="Wingdings" w:hAnsi="Wingdings" w:cs="Wingdings"/>
          <w:sz w:val="24"/>
          <w:szCs w:val="24"/>
        </w:rPr>
        <w:t></w:t>
      </w:r>
      <w:r w:rsidRPr="00166330">
        <w:rPr>
          <w:rFonts w:ascii="Times New Roman" w:hAnsi="Times New Roman" w:cs="Times New Roman"/>
          <w:sz w:val="24"/>
          <w:szCs w:val="24"/>
        </w:rPr>
        <w:t>La première foliole de chaque côté ;</w:t>
      </w:r>
    </w:p>
    <w:p w:rsidR="00CC39EF" w:rsidRPr="00166330" w:rsidRDefault="00CC39EF" w:rsidP="004651A3">
      <w:pPr>
        <w:spacing w:line="360" w:lineRule="auto"/>
        <w:jc w:val="both"/>
        <w:rPr>
          <w:rFonts w:ascii="Times New Roman" w:hAnsi="Times New Roman" w:cs="Times New Roman"/>
          <w:b/>
          <w:bCs/>
          <w:sz w:val="24"/>
          <w:szCs w:val="24"/>
        </w:rPr>
      </w:pPr>
      <w:r w:rsidRPr="00166330">
        <w:rPr>
          <w:rFonts w:ascii="Wingdings" w:hAnsi="Wingdings" w:cs="Wingdings"/>
          <w:sz w:val="24"/>
          <w:szCs w:val="24"/>
        </w:rPr>
        <w:t></w:t>
      </w:r>
      <w:r w:rsidRPr="00166330">
        <w:rPr>
          <w:rFonts w:ascii="Wingdings" w:hAnsi="Wingdings" w:cs="Wingdings"/>
          <w:sz w:val="24"/>
          <w:szCs w:val="24"/>
        </w:rPr>
        <w:t></w:t>
      </w:r>
      <w:r w:rsidRPr="00166330">
        <w:rPr>
          <w:rFonts w:ascii="Times New Roman" w:hAnsi="Times New Roman" w:cs="Times New Roman"/>
          <w:sz w:val="24"/>
          <w:szCs w:val="24"/>
        </w:rPr>
        <w:t xml:space="preserve">Les 05 dernières folioles de chaque côté et la foliole terminale </w:t>
      </w:r>
    </w:p>
    <w:p w:rsidR="00CC39EF" w:rsidRPr="00166330" w:rsidRDefault="00CC39EF" w:rsidP="004651A3">
      <w:pPr>
        <w:autoSpaceDE w:val="0"/>
        <w:autoSpaceDN w:val="0"/>
        <w:adjustRightInd w:val="0"/>
        <w:spacing w:after="0" w:line="360" w:lineRule="auto"/>
        <w:jc w:val="both"/>
        <w:rPr>
          <w:rFonts w:ascii="Times New Roman" w:hAnsi="Times New Roman" w:cs="Times New Roman"/>
          <w:b/>
          <w:bCs/>
          <w:sz w:val="24"/>
          <w:szCs w:val="24"/>
        </w:rPr>
      </w:pPr>
      <w:r w:rsidRPr="00166330">
        <w:rPr>
          <w:rFonts w:ascii="Wingdings" w:hAnsi="Wingdings" w:cs="Wingdings"/>
          <w:sz w:val="24"/>
          <w:szCs w:val="24"/>
        </w:rPr>
        <w:t></w:t>
      </w:r>
      <w:r w:rsidRPr="00166330">
        <w:rPr>
          <w:rFonts w:ascii="Wingdings" w:hAnsi="Wingdings" w:cs="Wingdings"/>
          <w:sz w:val="24"/>
          <w:szCs w:val="24"/>
        </w:rPr>
        <w:t></w:t>
      </w:r>
      <w:r w:rsidRPr="00166330">
        <w:rPr>
          <w:rFonts w:ascii="Times New Roman" w:hAnsi="Times New Roman" w:cs="Times New Roman"/>
          <w:sz w:val="24"/>
          <w:szCs w:val="24"/>
        </w:rPr>
        <w:t xml:space="preserve">La position de transition épine/foliole </w:t>
      </w:r>
      <w:r w:rsidR="0042279F" w:rsidRPr="00166330">
        <w:rPr>
          <w:rFonts w:ascii="Times New Roman" w:hAnsi="Times New Roman" w:cs="Times New Roman"/>
          <w:b/>
          <w:bCs/>
          <w:sz w:val="24"/>
          <w:szCs w:val="24"/>
        </w:rPr>
        <w:t>.</w:t>
      </w:r>
    </w:p>
    <w:p w:rsidR="00CC39EF" w:rsidRPr="00166330" w:rsidRDefault="00CC39EF" w:rsidP="004651A3">
      <w:pPr>
        <w:spacing w:line="360" w:lineRule="auto"/>
        <w:jc w:val="both"/>
        <w:rPr>
          <w:rFonts w:ascii="Times New Roman" w:hAnsi="Times New Roman" w:cs="Times New Roman"/>
          <w:b/>
          <w:bCs/>
          <w:sz w:val="24"/>
          <w:szCs w:val="24"/>
        </w:rPr>
      </w:pPr>
      <w:r w:rsidRPr="00166330">
        <w:rPr>
          <w:rFonts w:ascii="Wingdings" w:hAnsi="Wingdings" w:cs="Wingdings"/>
          <w:sz w:val="24"/>
          <w:szCs w:val="24"/>
        </w:rPr>
        <w:t></w:t>
      </w:r>
      <w:r w:rsidRPr="00166330">
        <w:rPr>
          <w:rFonts w:ascii="Wingdings" w:hAnsi="Wingdings" w:cs="Wingdings"/>
          <w:sz w:val="24"/>
          <w:szCs w:val="24"/>
        </w:rPr>
        <w:t></w:t>
      </w:r>
      <w:r w:rsidRPr="00166330">
        <w:rPr>
          <w:rFonts w:ascii="Times New Roman" w:hAnsi="Times New Roman" w:cs="Times New Roman"/>
          <w:sz w:val="24"/>
          <w:szCs w:val="24"/>
        </w:rPr>
        <w:t>Les positions LTN/10 et les groupes des pennes (ensemble des épines et des folioles) qui lui correspondent sur les deux côtés</w:t>
      </w:r>
      <w:r w:rsidR="0042279F" w:rsidRPr="00166330">
        <w:rPr>
          <w:rFonts w:ascii="Times New Roman" w:hAnsi="Times New Roman" w:cs="Times New Roman"/>
          <w:b/>
          <w:bCs/>
          <w:sz w:val="24"/>
          <w:szCs w:val="24"/>
        </w:rPr>
        <w:t>.</w:t>
      </w:r>
    </w:p>
    <w:p w:rsidR="00C26824" w:rsidRPr="00166330" w:rsidRDefault="00C26824" w:rsidP="004651A3">
      <w:pPr>
        <w:pStyle w:val="Paragraphedeliste"/>
        <w:numPr>
          <w:ilvl w:val="0"/>
          <w:numId w:val="7"/>
        </w:numPr>
        <w:autoSpaceDE w:val="0"/>
        <w:autoSpaceDN w:val="0"/>
        <w:adjustRightInd w:val="0"/>
        <w:spacing w:after="0" w:line="360" w:lineRule="auto"/>
        <w:jc w:val="both"/>
        <w:rPr>
          <w:rFonts w:ascii="Times New Roman" w:hAnsi="Times New Roman" w:cs="Times New Roman"/>
          <w:b/>
          <w:bCs/>
          <w:sz w:val="24"/>
          <w:szCs w:val="24"/>
        </w:rPr>
      </w:pPr>
      <w:r w:rsidRPr="00166330">
        <w:rPr>
          <w:rFonts w:ascii="Times New Roman" w:hAnsi="Times New Roman" w:cs="Times New Roman"/>
          <w:b/>
          <w:bCs/>
          <w:sz w:val="24"/>
          <w:szCs w:val="24"/>
        </w:rPr>
        <w:t>Mesures biométriques :</w:t>
      </w:r>
    </w:p>
    <w:p w:rsidR="00C26824" w:rsidRPr="00166330" w:rsidRDefault="00C26824" w:rsidP="004651A3">
      <w:pPr>
        <w:autoSpaceDE w:val="0"/>
        <w:autoSpaceDN w:val="0"/>
        <w:adjustRightInd w:val="0"/>
        <w:spacing w:after="0" w:line="360" w:lineRule="auto"/>
        <w:jc w:val="both"/>
        <w:rPr>
          <w:rFonts w:ascii="Times New Roman" w:hAnsi="Times New Roman" w:cs="Times New Roman"/>
          <w:sz w:val="24"/>
          <w:szCs w:val="24"/>
        </w:rPr>
      </w:pPr>
      <w:r w:rsidRPr="00166330">
        <w:rPr>
          <w:rFonts w:ascii="Times New Roman" w:hAnsi="Times New Roman" w:cs="Times New Roman"/>
          <w:sz w:val="24"/>
          <w:szCs w:val="24"/>
        </w:rPr>
        <w:t>Les mesures biométriques concernent essentiellement :</w:t>
      </w:r>
    </w:p>
    <w:p w:rsidR="00C26824" w:rsidRPr="00166330" w:rsidRDefault="00C26824" w:rsidP="004651A3">
      <w:pPr>
        <w:autoSpaceDE w:val="0"/>
        <w:autoSpaceDN w:val="0"/>
        <w:adjustRightInd w:val="0"/>
        <w:spacing w:after="0" w:line="360" w:lineRule="auto"/>
        <w:jc w:val="both"/>
        <w:rPr>
          <w:rFonts w:ascii="Times New Roman" w:hAnsi="Times New Roman" w:cs="Times New Roman"/>
          <w:b/>
          <w:bCs/>
          <w:sz w:val="24"/>
          <w:szCs w:val="24"/>
        </w:rPr>
      </w:pPr>
      <w:r w:rsidRPr="00166330">
        <w:rPr>
          <w:rFonts w:ascii="Times New Roman" w:hAnsi="Times New Roman" w:cs="Times New Roman"/>
          <w:b/>
          <w:bCs/>
          <w:sz w:val="24"/>
          <w:szCs w:val="24"/>
        </w:rPr>
        <w:t>a. Mesures sur la nervure :</w:t>
      </w:r>
    </w:p>
    <w:p w:rsidR="00C26824" w:rsidRPr="00166330" w:rsidRDefault="00C26824" w:rsidP="004651A3">
      <w:pPr>
        <w:autoSpaceDE w:val="0"/>
        <w:autoSpaceDN w:val="0"/>
        <w:adjustRightInd w:val="0"/>
        <w:spacing w:after="0" w:line="360" w:lineRule="auto"/>
        <w:jc w:val="both"/>
        <w:rPr>
          <w:rFonts w:ascii="Times New Roman" w:hAnsi="Times New Roman" w:cs="Times New Roman"/>
          <w:sz w:val="24"/>
          <w:szCs w:val="24"/>
        </w:rPr>
      </w:pPr>
      <w:r w:rsidRPr="00166330">
        <w:rPr>
          <w:rFonts w:ascii="Times New Roman" w:hAnsi="Times New Roman" w:cs="Times New Roman"/>
          <w:sz w:val="24"/>
          <w:szCs w:val="24"/>
        </w:rPr>
        <w:t>Il s’agit de :</w:t>
      </w:r>
    </w:p>
    <w:p w:rsidR="00C26824" w:rsidRPr="00166330" w:rsidRDefault="00C26824" w:rsidP="004651A3">
      <w:pPr>
        <w:autoSpaceDE w:val="0"/>
        <w:autoSpaceDN w:val="0"/>
        <w:adjustRightInd w:val="0"/>
        <w:spacing w:after="0" w:line="360" w:lineRule="auto"/>
        <w:jc w:val="both"/>
        <w:rPr>
          <w:rFonts w:ascii="Times New Roman" w:hAnsi="Times New Roman" w:cs="Times New Roman"/>
          <w:sz w:val="24"/>
          <w:szCs w:val="24"/>
        </w:rPr>
      </w:pPr>
      <w:r w:rsidRPr="00166330">
        <w:rPr>
          <w:rFonts w:ascii="Wingdings" w:hAnsi="Wingdings" w:cs="Wingdings"/>
          <w:sz w:val="24"/>
          <w:szCs w:val="24"/>
        </w:rPr>
        <w:t></w:t>
      </w:r>
      <w:r w:rsidRPr="00166330">
        <w:rPr>
          <w:rFonts w:ascii="Wingdings" w:hAnsi="Wingdings" w:cs="Wingdings"/>
          <w:sz w:val="24"/>
          <w:szCs w:val="24"/>
        </w:rPr>
        <w:t></w:t>
      </w:r>
      <w:r w:rsidRPr="00166330">
        <w:rPr>
          <w:rFonts w:ascii="Times New Roman" w:hAnsi="Times New Roman" w:cs="Times New Roman"/>
          <w:sz w:val="24"/>
          <w:szCs w:val="24"/>
        </w:rPr>
        <w:t xml:space="preserve">La hauteur de la nervure au point C </w:t>
      </w:r>
      <w:r w:rsidR="00C5451A" w:rsidRPr="00166330">
        <w:rPr>
          <w:rFonts w:ascii="Times New Roman" w:hAnsi="Times New Roman" w:cs="Times New Roman"/>
          <w:b/>
          <w:bCs/>
          <w:sz w:val="24"/>
          <w:szCs w:val="24"/>
        </w:rPr>
        <w:t>.</w:t>
      </w:r>
    </w:p>
    <w:p w:rsidR="00C26824" w:rsidRPr="00166330" w:rsidRDefault="00C26824" w:rsidP="004651A3">
      <w:pPr>
        <w:autoSpaceDE w:val="0"/>
        <w:autoSpaceDN w:val="0"/>
        <w:adjustRightInd w:val="0"/>
        <w:spacing w:after="0" w:line="360" w:lineRule="auto"/>
        <w:jc w:val="both"/>
        <w:rPr>
          <w:rFonts w:ascii="Times New Roman" w:hAnsi="Times New Roman" w:cs="Times New Roman"/>
          <w:sz w:val="24"/>
          <w:szCs w:val="24"/>
        </w:rPr>
      </w:pPr>
      <w:r w:rsidRPr="00166330">
        <w:rPr>
          <w:rFonts w:ascii="Wingdings" w:hAnsi="Wingdings" w:cs="Wingdings"/>
          <w:sz w:val="24"/>
          <w:szCs w:val="24"/>
        </w:rPr>
        <w:t></w:t>
      </w:r>
      <w:r w:rsidRPr="00166330">
        <w:rPr>
          <w:rFonts w:ascii="Wingdings" w:hAnsi="Wingdings" w:cs="Wingdings"/>
          <w:sz w:val="24"/>
          <w:szCs w:val="24"/>
        </w:rPr>
        <w:t></w:t>
      </w:r>
      <w:r w:rsidRPr="00166330">
        <w:rPr>
          <w:rFonts w:ascii="Times New Roman" w:hAnsi="Times New Roman" w:cs="Times New Roman"/>
          <w:sz w:val="24"/>
          <w:szCs w:val="24"/>
        </w:rPr>
        <w:t xml:space="preserve">La largeur de la nervure au point C </w:t>
      </w:r>
      <w:r w:rsidR="00C5451A" w:rsidRPr="00166330">
        <w:rPr>
          <w:rFonts w:ascii="Times New Roman" w:hAnsi="Times New Roman" w:cs="Times New Roman"/>
          <w:b/>
          <w:bCs/>
          <w:sz w:val="24"/>
          <w:szCs w:val="24"/>
        </w:rPr>
        <w:t>.</w:t>
      </w:r>
    </w:p>
    <w:p w:rsidR="00C26824" w:rsidRPr="00166330" w:rsidRDefault="00C26824" w:rsidP="004651A3">
      <w:pPr>
        <w:autoSpaceDE w:val="0"/>
        <w:autoSpaceDN w:val="0"/>
        <w:adjustRightInd w:val="0"/>
        <w:spacing w:after="0" w:line="360" w:lineRule="auto"/>
        <w:jc w:val="both"/>
        <w:rPr>
          <w:rFonts w:ascii="Times New Roman" w:hAnsi="Times New Roman" w:cs="Times New Roman"/>
          <w:sz w:val="24"/>
          <w:szCs w:val="24"/>
        </w:rPr>
      </w:pPr>
      <w:r w:rsidRPr="00166330">
        <w:rPr>
          <w:rFonts w:ascii="Wingdings" w:hAnsi="Wingdings" w:cs="Wingdings"/>
          <w:sz w:val="24"/>
          <w:szCs w:val="24"/>
        </w:rPr>
        <w:t></w:t>
      </w:r>
      <w:r w:rsidRPr="00166330">
        <w:rPr>
          <w:rFonts w:ascii="Wingdings" w:hAnsi="Wingdings" w:cs="Wingdings"/>
          <w:sz w:val="24"/>
          <w:szCs w:val="24"/>
        </w:rPr>
        <w:t></w:t>
      </w:r>
      <w:r w:rsidRPr="00166330">
        <w:rPr>
          <w:rFonts w:ascii="Times New Roman" w:hAnsi="Times New Roman" w:cs="Times New Roman"/>
          <w:sz w:val="24"/>
          <w:szCs w:val="24"/>
        </w:rPr>
        <w:t xml:space="preserve">La longueur entre la coupe et le point C (longueur de pétiole) </w:t>
      </w:r>
      <w:r w:rsidR="00C5451A" w:rsidRPr="00166330">
        <w:rPr>
          <w:rFonts w:ascii="Times New Roman" w:hAnsi="Times New Roman" w:cs="Times New Roman"/>
          <w:b/>
          <w:bCs/>
          <w:sz w:val="24"/>
          <w:szCs w:val="24"/>
        </w:rPr>
        <w:t>.</w:t>
      </w:r>
    </w:p>
    <w:p w:rsidR="00C26824" w:rsidRPr="00166330" w:rsidRDefault="00C26824" w:rsidP="004651A3">
      <w:pPr>
        <w:autoSpaceDE w:val="0"/>
        <w:autoSpaceDN w:val="0"/>
        <w:adjustRightInd w:val="0"/>
        <w:spacing w:after="0" w:line="360" w:lineRule="auto"/>
        <w:jc w:val="both"/>
        <w:rPr>
          <w:rFonts w:ascii="Times New Roman" w:hAnsi="Times New Roman" w:cs="Times New Roman"/>
          <w:b/>
          <w:bCs/>
          <w:sz w:val="24"/>
          <w:szCs w:val="24"/>
        </w:rPr>
      </w:pPr>
      <w:r w:rsidRPr="00166330">
        <w:rPr>
          <w:rFonts w:ascii="Wingdings" w:hAnsi="Wingdings" w:cs="Wingdings"/>
          <w:sz w:val="24"/>
          <w:szCs w:val="24"/>
        </w:rPr>
        <w:t></w:t>
      </w:r>
      <w:r w:rsidRPr="00166330">
        <w:rPr>
          <w:rFonts w:ascii="Wingdings" w:hAnsi="Wingdings" w:cs="Wingdings"/>
          <w:sz w:val="24"/>
          <w:szCs w:val="24"/>
        </w:rPr>
        <w:t></w:t>
      </w:r>
      <w:r w:rsidRPr="00166330">
        <w:rPr>
          <w:rFonts w:ascii="Times New Roman" w:hAnsi="Times New Roman" w:cs="Times New Roman"/>
          <w:sz w:val="24"/>
          <w:szCs w:val="24"/>
        </w:rPr>
        <w:t xml:space="preserve">La longueur de la partie épineuse </w:t>
      </w:r>
      <w:r w:rsidR="00C5451A" w:rsidRPr="00166330">
        <w:rPr>
          <w:rFonts w:ascii="Times New Roman" w:hAnsi="Times New Roman" w:cs="Times New Roman"/>
          <w:b/>
          <w:bCs/>
          <w:sz w:val="24"/>
          <w:szCs w:val="24"/>
        </w:rPr>
        <w:t>.</w:t>
      </w:r>
    </w:p>
    <w:p w:rsidR="00C26824" w:rsidRPr="00166330" w:rsidRDefault="00C26824" w:rsidP="004651A3">
      <w:pPr>
        <w:spacing w:line="360" w:lineRule="auto"/>
        <w:jc w:val="both"/>
        <w:rPr>
          <w:rFonts w:ascii="Times New Roman" w:hAnsi="Times New Roman" w:cs="Times New Roman"/>
          <w:b/>
          <w:bCs/>
          <w:sz w:val="24"/>
          <w:szCs w:val="24"/>
        </w:rPr>
      </w:pPr>
      <w:r w:rsidRPr="00166330">
        <w:rPr>
          <w:rFonts w:ascii="Wingdings" w:hAnsi="Wingdings" w:cs="Wingdings"/>
          <w:sz w:val="24"/>
          <w:szCs w:val="24"/>
        </w:rPr>
        <w:t></w:t>
      </w:r>
      <w:r w:rsidRPr="00166330">
        <w:rPr>
          <w:rFonts w:ascii="Wingdings" w:hAnsi="Wingdings" w:cs="Wingdings"/>
          <w:sz w:val="24"/>
          <w:szCs w:val="24"/>
        </w:rPr>
        <w:t></w:t>
      </w:r>
      <w:r w:rsidRPr="00166330">
        <w:rPr>
          <w:rFonts w:ascii="Times New Roman" w:hAnsi="Times New Roman" w:cs="Times New Roman"/>
          <w:sz w:val="24"/>
          <w:szCs w:val="24"/>
        </w:rPr>
        <w:t xml:space="preserve">La longueur de la partie folioles </w:t>
      </w:r>
      <w:r w:rsidR="00C5451A" w:rsidRPr="00166330">
        <w:rPr>
          <w:rFonts w:ascii="Times New Roman" w:hAnsi="Times New Roman" w:cs="Times New Roman"/>
          <w:b/>
          <w:bCs/>
          <w:sz w:val="24"/>
          <w:szCs w:val="24"/>
        </w:rPr>
        <w:t>.</w:t>
      </w:r>
    </w:p>
    <w:p w:rsidR="00087120" w:rsidRPr="00166330" w:rsidRDefault="00087120" w:rsidP="004651A3">
      <w:pPr>
        <w:spacing w:line="360" w:lineRule="auto"/>
        <w:jc w:val="both"/>
        <w:rPr>
          <w:rFonts w:ascii="Times New Roman" w:hAnsi="Times New Roman" w:cs="Times New Roman"/>
          <w:b/>
          <w:bCs/>
          <w:sz w:val="24"/>
          <w:szCs w:val="24"/>
        </w:rPr>
      </w:pPr>
      <w:r w:rsidRPr="00166330">
        <w:rPr>
          <w:rFonts w:ascii="Times New Roman" w:hAnsi="Times New Roman" w:cs="Times New Roman"/>
          <w:b/>
          <w:bCs/>
          <w:noProof/>
          <w:sz w:val="24"/>
          <w:szCs w:val="24"/>
        </w:rPr>
        <w:lastRenderedPageBreak/>
        <w:drawing>
          <wp:inline distT="0" distB="0" distL="0" distR="0">
            <wp:extent cx="6202393" cy="2488915"/>
            <wp:effectExtent l="0" t="0" r="0" b="0"/>
            <wp:docPr id="1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6235639" cy="2502256"/>
                    </a:xfrm>
                    <a:prstGeom prst="rect">
                      <a:avLst/>
                    </a:prstGeom>
                    <a:noFill/>
                    <a:ln w="9525">
                      <a:noFill/>
                      <a:miter lim="800000"/>
                      <a:headEnd/>
                      <a:tailEnd/>
                    </a:ln>
                  </pic:spPr>
                </pic:pic>
              </a:graphicData>
            </a:graphic>
          </wp:inline>
        </w:drawing>
      </w:r>
    </w:p>
    <w:p w:rsidR="005D0058" w:rsidRPr="00166330" w:rsidRDefault="005D0058" w:rsidP="004651A3">
      <w:pPr>
        <w:spacing w:line="360" w:lineRule="auto"/>
        <w:jc w:val="both"/>
        <w:rPr>
          <w:rFonts w:ascii="Times New Roman" w:hAnsi="Times New Roman" w:cs="Times New Roman"/>
          <w:b/>
          <w:bCs/>
          <w:sz w:val="24"/>
          <w:szCs w:val="24"/>
        </w:rPr>
      </w:pPr>
    </w:p>
    <w:p w:rsidR="00C26824" w:rsidRPr="00166330" w:rsidRDefault="00C26824" w:rsidP="004651A3">
      <w:pPr>
        <w:autoSpaceDE w:val="0"/>
        <w:autoSpaceDN w:val="0"/>
        <w:adjustRightInd w:val="0"/>
        <w:spacing w:after="0" w:line="360" w:lineRule="auto"/>
        <w:jc w:val="both"/>
        <w:rPr>
          <w:rFonts w:ascii="Times New Roman" w:hAnsi="Times New Roman" w:cs="Times New Roman"/>
          <w:b/>
          <w:bCs/>
          <w:sz w:val="24"/>
          <w:szCs w:val="24"/>
        </w:rPr>
      </w:pPr>
      <w:r w:rsidRPr="00166330">
        <w:rPr>
          <w:rFonts w:ascii="Times New Roman" w:hAnsi="Times New Roman" w:cs="Times New Roman"/>
          <w:b/>
          <w:bCs/>
          <w:sz w:val="24"/>
          <w:szCs w:val="24"/>
        </w:rPr>
        <w:t>b. Mesures sur les pennes :</w:t>
      </w:r>
    </w:p>
    <w:p w:rsidR="00C26824" w:rsidRPr="00166330" w:rsidRDefault="00C26824" w:rsidP="004651A3">
      <w:pPr>
        <w:autoSpaceDE w:val="0"/>
        <w:autoSpaceDN w:val="0"/>
        <w:adjustRightInd w:val="0"/>
        <w:spacing w:after="0" w:line="360" w:lineRule="auto"/>
        <w:jc w:val="both"/>
        <w:rPr>
          <w:rFonts w:ascii="Times New Roman" w:hAnsi="Times New Roman" w:cs="Times New Roman"/>
          <w:sz w:val="24"/>
          <w:szCs w:val="24"/>
        </w:rPr>
      </w:pPr>
      <w:r w:rsidRPr="00166330">
        <w:rPr>
          <w:rFonts w:ascii="Times New Roman" w:hAnsi="Times New Roman" w:cs="Times New Roman"/>
          <w:sz w:val="24"/>
          <w:szCs w:val="24"/>
        </w:rPr>
        <w:t>Elles concernent :</w:t>
      </w:r>
    </w:p>
    <w:p w:rsidR="00C26824" w:rsidRPr="00166330" w:rsidRDefault="00C26824" w:rsidP="004651A3">
      <w:pPr>
        <w:pStyle w:val="Paragraphedeliste"/>
        <w:numPr>
          <w:ilvl w:val="0"/>
          <w:numId w:val="5"/>
        </w:numPr>
        <w:autoSpaceDE w:val="0"/>
        <w:autoSpaceDN w:val="0"/>
        <w:adjustRightInd w:val="0"/>
        <w:spacing w:after="0" w:line="360" w:lineRule="auto"/>
        <w:jc w:val="both"/>
        <w:rPr>
          <w:rFonts w:ascii="Times New Roman" w:hAnsi="Times New Roman" w:cs="Times New Roman"/>
          <w:sz w:val="24"/>
          <w:szCs w:val="24"/>
        </w:rPr>
      </w:pPr>
      <w:r w:rsidRPr="00166330">
        <w:rPr>
          <w:rFonts w:ascii="Times New Roman" w:hAnsi="Times New Roman" w:cs="Times New Roman"/>
          <w:sz w:val="24"/>
          <w:szCs w:val="24"/>
        </w:rPr>
        <w:t xml:space="preserve">Longueurs </w:t>
      </w:r>
      <w:r w:rsidR="00C5451A" w:rsidRPr="00166330">
        <w:rPr>
          <w:rFonts w:ascii="Times New Roman" w:hAnsi="Times New Roman" w:cs="Times New Roman"/>
          <w:sz w:val="24"/>
          <w:szCs w:val="24"/>
        </w:rPr>
        <w:t>des pennes.</w:t>
      </w:r>
    </w:p>
    <w:p w:rsidR="00C26824" w:rsidRPr="00166330" w:rsidRDefault="00C5451A" w:rsidP="004651A3">
      <w:pPr>
        <w:pStyle w:val="Paragraphedeliste"/>
        <w:numPr>
          <w:ilvl w:val="0"/>
          <w:numId w:val="5"/>
        </w:numPr>
        <w:autoSpaceDE w:val="0"/>
        <w:autoSpaceDN w:val="0"/>
        <w:adjustRightInd w:val="0"/>
        <w:spacing w:after="0" w:line="360" w:lineRule="auto"/>
        <w:jc w:val="both"/>
        <w:rPr>
          <w:rFonts w:ascii="Times New Roman" w:hAnsi="Times New Roman" w:cs="Times New Roman"/>
          <w:sz w:val="24"/>
          <w:szCs w:val="24"/>
        </w:rPr>
      </w:pPr>
      <w:r w:rsidRPr="00166330">
        <w:rPr>
          <w:rFonts w:ascii="Times New Roman" w:hAnsi="Times New Roman" w:cs="Times New Roman"/>
          <w:sz w:val="24"/>
          <w:szCs w:val="24"/>
        </w:rPr>
        <w:t>Ouvertures des pennes.</w:t>
      </w:r>
    </w:p>
    <w:p w:rsidR="00C26824" w:rsidRPr="00166330" w:rsidRDefault="00C26824" w:rsidP="004651A3">
      <w:pPr>
        <w:pStyle w:val="Paragraphedeliste"/>
        <w:numPr>
          <w:ilvl w:val="0"/>
          <w:numId w:val="5"/>
        </w:numPr>
        <w:autoSpaceDE w:val="0"/>
        <w:autoSpaceDN w:val="0"/>
        <w:adjustRightInd w:val="0"/>
        <w:spacing w:after="0" w:line="360" w:lineRule="auto"/>
        <w:jc w:val="both"/>
        <w:rPr>
          <w:rFonts w:asciiTheme="majorBidi" w:hAnsiTheme="majorBidi" w:cstheme="majorBidi"/>
          <w:sz w:val="24"/>
          <w:szCs w:val="24"/>
        </w:rPr>
      </w:pPr>
      <w:r w:rsidRPr="00166330">
        <w:rPr>
          <w:rFonts w:ascii="Times New Roman" w:hAnsi="Times New Roman" w:cs="Times New Roman"/>
          <w:sz w:val="24"/>
          <w:szCs w:val="24"/>
        </w:rPr>
        <w:t>Demi</w:t>
      </w:r>
      <w:r w:rsidRPr="00166330">
        <w:rPr>
          <w:rFonts w:ascii="Times New Roman" w:hAnsi="Times New Roman" w:cs="Times New Roman"/>
          <w:b/>
          <w:bCs/>
          <w:sz w:val="24"/>
          <w:szCs w:val="24"/>
        </w:rPr>
        <w:t xml:space="preserve"> -</w:t>
      </w:r>
      <w:r w:rsidRPr="00166330">
        <w:rPr>
          <w:rFonts w:ascii="Times New Roman" w:hAnsi="Times New Roman" w:cs="Times New Roman"/>
          <w:sz w:val="24"/>
          <w:szCs w:val="24"/>
        </w:rPr>
        <w:t>largeur pour chaque côté</w:t>
      </w:r>
      <w:r w:rsidR="00C5451A" w:rsidRPr="00166330">
        <w:rPr>
          <w:rFonts w:ascii="Times New Roman" w:hAnsi="Times New Roman" w:cs="Times New Roman"/>
          <w:b/>
          <w:bCs/>
          <w:sz w:val="24"/>
          <w:szCs w:val="24"/>
        </w:rPr>
        <w:t>.</w:t>
      </w:r>
    </w:p>
    <w:p w:rsidR="00C26824" w:rsidRPr="00166330" w:rsidRDefault="00C26824" w:rsidP="004651A3">
      <w:pPr>
        <w:pStyle w:val="Paragraphedeliste"/>
        <w:numPr>
          <w:ilvl w:val="0"/>
          <w:numId w:val="7"/>
        </w:numPr>
        <w:autoSpaceDE w:val="0"/>
        <w:autoSpaceDN w:val="0"/>
        <w:adjustRightInd w:val="0"/>
        <w:spacing w:after="0" w:line="360" w:lineRule="auto"/>
        <w:jc w:val="both"/>
        <w:rPr>
          <w:rFonts w:ascii="Times New Roman" w:hAnsi="Times New Roman" w:cs="Times New Roman"/>
          <w:b/>
          <w:bCs/>
          <w:sz w:val="24"/>
          <w:szCs w:val="24"/>
        </w:rPr>
      </w:pPr>
      <w:r w:rsidRPr="00166330">
        <w:rPr>
          <w:rFonts w:ascii="Times New Roman" w:hAnsi="Times New Roman" w:cs="Times New Roman"/>
          <w:b/>
          <w:bCs/>
          <w:sz w:val="24"/>
          <w:szCs w:val="24"/>
        </w:rPr>
        <w:t>Mesures géométriques :</w:t>
      </w:r>
    </w:p>
    <w:p w:rsidR="00C26824" w:rsidRPr="00166330" w:rsidRDefault="00C26824" w:rsidP="004651A3">
      <w:pPr>
        <w:autoSpaceDE w:val="0"/>
        <w:autoSpaceDN w:val="0"/>
        <w:adjustRightInd w:val="0"/>
        <w:spacing w:after="0" w:line="360" w:lineRule="auto"/>
        <w:jc w:val="both"/>
        <w:rPr>
          <w:rFonts w:ascii="Times New Roman" w:hAnsi="Times New Roman" w:cs="Times New Roman"/>
          <w:sz w:val="24"/>
          <w:szCs w:val="24"/>
        </w:rPr>
      </w:pPr>
      <w:r w:rsidRPr="00166330">
        <w:rPr>
          <w:rFonts w:ascii="Times New Roman" w:hAnsi="Times New Roman" w:cs="Times New Roman"/>
          <w:sz w:val="24"/>
          <w:szCs w:val="24"/>
        </w:rPr>
        <w:t xml:space="preserve">Les mesures des angles d’insertion des pennes sont réalisées sur des projections Photographiques. Au moins 2 pennes sont photographiées, Et ultérieurement les mesures s’effectuent à l’aide d’un logiciel « </w:t>
      </w:r>
      <w:r w:rsidRPr="00166330">
        <w:rPr>
          <w:rFonts w:ascii="Times New Roman" w:hAnsi="Times New Roman" w:cs="Times New Roman"/>
          <w:b/>
          <w:bCs/>
          <w:sz w:val="24"/>
          <w:szCs w:val="24"/>
        </w:rPr>
        <w:t>Mesurim Pro »</w:t>
      </w:r>
      <w:r w:rsidRPr="00166330">
        <w:rPr>
          <w:rFonts w:ascii="Times New Roman" w:hAnsi="Times New Roman" w:cs="Times New Roman"/>
          <w:sz w:val="24"/>
          <w:szCs w:val="24"/>
        </w:rPr>
        <w:t>. Pour les angles de rotation, les mesures sont effectuées sur des cicatrices d’insertion après avoir enlevé les folioles.</w:t>
      </w:r>
    </w:p>
    <w:p w:rsidR="00C26824" w:rsidRPr="00166330" w:rsidRDefault="00C26824" w:rsidP="004651A3">
      <w:pPr>
        <w:autoSpaceDE w:val="0"/>
        <w:autoSpaceDN w:val="0"/>
        <w:adjustRightInd w:val="0"/>
        <w:spacing w:after="0" w:line="360" w:lineRule="auto"/>
        <w:jc w:val="both"/>
        <w:rPr>
          <w:rFonts w:ascii="Times New Roman" w:hAnsi="Times New Roman" w:cs="Times New Roman"/>
          <w:sz w:val="24"/>
          <w:szCs w:val="24"/>
        </w:rPr>
      </w:pPr>
    </w:p>
    <w:p w:rsidR="00C26824" w:rsidRPr="00166330" w:rsidRDefault="00C26824" w:rsidP="004651A3">
      <w:pPr>
        <w:autoSpaceDE w:val="0"/>
        <w:autoSpaceDN w:val="0"/>
        <w:adjustRightInd w:val="0"/>
        <w:spacing w:after="0" w:line="360" w:lineRule="auto"/>
        <w:jc w:val="both"/>
        <w:rPr>
          <w:rFonts w:ascii="Times New Roman" w:hAnsi="Times New Roman" w:cs="Times New Roman"/>
          <w:sz w:val="24"/>
          <w:szCs w:val="24"/>
        </w:rPr>
      </w:pPr>
      <w:r w:rsidRPr="00166330">
        <w:rPr>
          <w:rFonts w:asciiTheme="majorBidi" w:hAnsiTheme="majorBidi" w:cstheme="majorBidi"/>
          <w:b/>
          <w:bCs/>
          <w:sz w:val="24"/>
          <w:szCs w:val="24"/>
        </w:rPr>
        <w:t xml:space="preserve">a. </w:t>
      </w:r>
      <w:r w:rsidRPr="00166330">
        <w:rPr>
          <w:rFonts w:ascii="Times New Roman" w:hAnsi="Times New Roman" w:cs="Times New Roman"/>
          <w:b/>
          <w:bCs/>
          <w:sz w:val="24"/>
          <w:szCs w:val="24"/>
        </w:rPr>
        <w:t>Angle d</w:t>
      </w:r>
      <w:r w:rsidRPr="00166330">
        <w:rPr>
          <w:rFonts w:ascii="Times New Roman" w:hAnsi="Times New Roman" w:cs="Times New Roman" w:hint="cs"/>
          <w:b/>
          <w:bCs/>
          <w:sz w:val="24"/>
          <w:szCs w:val="24"/>
        </w:rPr>
        <w:t>’</w:t>
      </w:r>
      <w:r w:rsidRPr="00166330">
        <w:rPr>
          <w:rFonts w:ascii="Times New Roman" w:hAnsi="Times New Roman" w:cs="Times New Roman"/>
          <w:b/>
          <w:bCs/>
          <w:sz w:val="24"/>
          <w:szCs w:val="24"/>
        </w:rPr>
        <w:t>insertion horizontale des pennes (angle axial)</w:t>
      </w:r>
    </w:p>
    <w:p w:rsidR="00C26824" w:rsidRPr="00166330" w:rsidRDefault="00C26824" w:rsidP="004651A3">
      <w:pPr>
        <w:autoSpaceDE w:val="0"/>
        <w:autoSpaceDN w:val="0"/>
        <w:adjustRightInd w:val="0"/>
        <w:spacing w:after="0" w:line="360" w:lineRule="auto"/>
        <w:jc w:val="both"/>
        <w:rPr>
          <w:rFonts w:ascii="Times New Roman" w:hAnsi="Times New Roman" w:cs="Times New Roman"/>
          <w:sz w:val="24"/>
          <w:szCs w:val="24"/>
        </w:rPr>
      </w:pPr>
      <w:r w:rsidRPr="00166330">
        <w:rPr>
          <w:rFonts w:ascii="Times New Roman" w:hAnsi="Times New Roman" w:cs="Times New Roman"/>
          <w:sz w:val="24"/>
          <w:szCs w:val="24"/>
        </w:rPr>
        <w:t>C’est l’angle d’insertion des folioles par rapport à la direction principale de la nervure. Les mesures de cet angle se font par rapport à l’axe de la nervure, les valeurs sont indiquées directement par le logiciel.</w:t>
      </w:r>
    </w:p>
    <w:p w:rsidR="00C5451A" w:rsidRPr="00166330" w:rsidRDefault="00C5451A" w:rsidP="002134D3">
      <w:pPr>
        <w:autoSpaceDE w:val="0"/>
        <w:autoSpaceDN w:val="0"/>
        <w:adjustRightInd w:val="0"/>
        <w:spacing w:after="0" w:line="360" w:lineRule="auto"/>
        <w:jc w:val="center"/>
        <w:rPr>
          <w:rFonts w:ascii="Times New Roman" w:hAnsi="Times New Roman" w:cs="Times New Roman"/>
          <w:sz w:val="24"/>
          <w:szCs w:val="24"/>
        </w:rPr>
      </w:pPr>
      <w:r w:rsidRPr="00166330">
        <w:rPr>
          <w:rFonts w:ascii="Times New Roman" w:hAnsi="Times New Roman" w:cs="Times New Roman"/>
          <w:noProof/>
          <w:sz w:val="24"/>
          <w:szCs w:val="24"/>
        </w:rPr>
        <w:drawing>
          <wp:inline distT="0" distB="0" distL="0" distR="0">
            <wp:extent cx="3328931" cy="1765300"/>
            <wp:effectExtent l="19050" t="0" r="4819" b="0"/>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331410" cy="1766615"/>
                    </a:xfrm>
                    <a:prstGeom prst="rect">
                      <a:avLst/>
                    </a:prstGeom>
                    <a:noFill/>
                    <a:ln w="9525">
                      <a:noFill/>
                      <a:miter lim="800000"/>
                      <a:headEnd/>
                      <a:tailEnd/>
                    </a:ln>
                  </pic:spPr>
                </pic:pic>
              </a:graphicData>
            </a:graphic>
          </wp:inline>
        </w:drawing>
      </w:r>
    </w:p>
    <w:p w:rsidR="00C5451A" w:rsidRPr="00166330" w:rsidRDefault="00C5451A" w:rsidP="004651A3">
      <w:pPr>
        <w:autoSpaceDE w:val="0"/>
        <w:autoSpaceDN w:val="0"/>
        <w:adjustRightInd w:val="0"/>
        <w:spacing w:after="0" w:line="360" w:lineRule="auto"/>
        <w:jc w:val="both"/>
        <w:rPr>
          <w:rFonts w:ascii="Times New Roman" w:hAnsi="Times New Roman" w:cs="Times New Roman"/>
          <w:sz w:val="24"/>
          <w:szCs w:val="24"/>
        </w:rPr>
      </w:pPr>
    </w:p>
    <w:p w:rsidR="00C26824" w:rsidRPr="00166330" w:rsidRDefault="00C26824" w:rsidP="004651A3">
      <w:pPr>
        <w:autoSpaceDE w:val="0"/>
        <w:autoSpaceDN w:val="0"/>
        <w:adjustRightInd w:val="0"/>
        <w:spacing w:after="0" w:line="360" w:lineRule="auto"/>
        <w:jc w:val="both"/>
        <w:rPr>
          <w:rFonts w:ascii="Times New Roman" w:hAnsi="Times New Roman" w:cs="Times New Roman"/>
          <w:b/>
          <w:bCs/>
          <w:sz w:val="24"/>
          <w:szCs w:val="24"/>
        </w:rPr>
      </w:pPr>
      <w:r w:rsidRPr="00166330">
        <w:rPr>
          <w:rFonts w:ascii="Times New Roman" w:hAnsi="Times New Roman" w:cs="Times New Roman"/>
          <w:b/>
          <w:bCs/>
          <w:sz w:val="24"/>
          <w:szCs w:val="24"/>
        </w:rPr>
        <w:t>b. Angle de rotation</w:t>
      </w:r>
    </w:p>
    <w:p w:rsidR="00C26824" w:rsidRPr="00166330" w:rsidRDefault="00C26824" w:rsidP="004651A3">
      <w:pPr>
        <w:autoSpaceDE w:val="0"/>
        <w:autoSpaceDN w:val="0"/>
        <w:adjustRightInd w:val="0"/>
        <w:spacing w:after="0" w:line="360" w:lineRule="auto"/>
        <w:jc w:val="both"/>
        <w:rPr>
          <w:rFonts w:ascii="Times New Roman" w:hAnsi="Times New Roman" w:cs="Times New Roman"/>
          <w:b/>
          <w:bCs/>
          <w:sz w:val="24"/>
          <w:szCs w:val="24"/>
        </w:rPr>
      </w:pPr>
      <w:r w:rsidRPr="00166330">
        <w:rPr>
          <w:rFonts w:ascii="Times New Roman" w:hAnsi="Times New Roman" w:cs="Times New Roman"/>
          <w:sz w:val="24"/>
          <w:szCs w:val="24"/>
        </w:rPr>
        <w:t>C’est l’angle d’insertion de la base des folioles par rapport à la direction longitudinale de la nervure. Les mesures s'effectuent par rapport à un repère local horizontal</w:t>
      </w:r>
      <w:r w:rsidR="00C5451A" w:rsidRPr="00166330">
        <w:rPr>
          <w:rFonts w:ascii="Times New Roman" w:hAnsi="Times New Roman" w:cs="Times New Roman"/>
          <w:sz w:val="24"/>
          <w:szCs w:val="24"/>
        </w:rPr>
        <w:t>.</w:t>
      </w:r>
    </w:p>
    <w:p w:rsidR="00E15A9B" w:rsidRPr="00166330" w:rsidRDefault="00C5451A" w:rsidP="004651A3">
      <w:pPr>
        <w:autoSpaceDE w:val="0"/>
        <w:autoSpaceDN w:val="0"/>
        <w:adjustRightInd w:val="0"/>
        <w:spacing w:after="0" w:line="360" w:lineRule="auto"/>
        <w:jc w:val="both"/>
        <w:rPr>
          <w:rFonts w:ascii="Times New Roman" w:hAnsi="Times New Roman" w:cs="Times New Roman"/>
          <w:sz w:val="24"/>
          <w:szCs w:val="24"/>
        </w:rPr>
      </w:pPr>
      <w:r w:rsidRPr="00166330">
        <w:rPr>
          <w:rFonts w:ascii="Times New Roman" w:hAnsi="Times New Roman" w:cs="Times New Roman"/>
          <w:noProof/>
          <w:sz w:val="24"/>
          <w:szCs w:val="24"/>
        </w:rPr>
        <w:lastRenderedPageBreak/>
        <w:drawing>
          <wp:inline distT="0" distB="0" distL="0" distR="0">
            <wp:extent cx="3671885" cy="1911350"/>
            <wp:effectExtent l="19050" t="0" r="4765" b="0"/>
            <wp:docPr id="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3675518" cy="1913241"/>
                    </a:xfrm>
                    <a:prstGeom prst="rect">
                      <a:avLst/>
                    </a:prstGeom>
                    <a:noFill/>
                    <a:ln w="9525">
                      <a:noFill/>
                      <a:miter lim="800000"/>
                      <a:headEnd/>
                      <a:tailEnd/>
                    </a:ln>
                  </pic:spPr>
                </pic:pic>
              </a:graphicData>
            </a:graphic>
          </wp:inline>
        </w:drawing>
      </w:r>
    </w:p>
    <w:p w:rsidR="00E15A9B" w:rsidRPr="00166330" w:rsidRDefault="00E15A9B" w:rsidP="004651A3">
      <w:pPr>
        <w:pStyle w:val="Paragraphedeliste"/>
        <w:autoSpaceDE w:val="0"/>
        <w:autoSpaceDN w:val="0"/>
        <w:adjustRightInd w:val="0"/>
        <w:spacing w:after="0" w:line="360" w:lineRule="auto"/>
        <w:ind w:left="76"/>
        <w:jc w:val="both"/>
        <w:rPr>
          <w:rFonts w:ascii="Times New Roman" w:hAnsi="Times New Roman" w:cs="Times New Roman"/>
          <w:b/>
          <w:bCs/>
          <w:sz w:val="28"/>
          <w:szCs w:val="28"/>
        </w:rPr>
      </w:pPr>
    </w:p>
    <w:p w:rsidR="000E67E9" w:rsidRPr="00166330" w:rsidRDefault="000E67E9" w:rsidP="004651A3">
      <w:pPr>
        <w:pStyle w:val="Paragraphedeliste"/>
        <w:numPr>
          <w:ilvl w:val="0"/>
          <w:numId w:val="4"/>
        </w:numPr>
        <w:autoSpaceDE w:val="0"/>
        <w:autoSpaceDN w:val="0"/>
        <w:adjustRightInd w:val="0"/>
        <w:spacing w:after="0" w:line="360" w:lineRule="auto"/>
        <w:jc w:val="both"/>
        <w:rPr>
          <w:rFonts w:ascii="Times New Roman" w:hAnsi="Times New Roman" w:cs="Times New Roman"/>
          <w:b/>
          <w:bCs/>
          <w:sz w:val="28"/>
          <w:szCs w:val="28"/>
        </w:rPr>
      </w:pPr>
      <w:r w:rsidRPr="00166330">
        <w:rPr>
          <w:rFonts w:ascii="Times New Roman" w:hAnsi="Times New Roman" w:cs="Times New Roman"/>
          <w:b/>
          <w:bCs/>
          <w:sz w:val="28"/>
          <w:szCs w:val="28"/>
        </w:rPr>
        <w:t xml:space="preserve">Les descripteurs des inflorescences males et femelles </w:t>
      </w:r>
    </w:p>
    <w:p w:rsidR="005C75B1" w:rsidRPr="00166330" w:rsidRDefault="005C75B1" w:rsidP="000E0B7C">
      <w:pPr>
        <w:autoSpaceDE w:val="0"/>
        <w:autoSpaceDN w:val="0"/>
        <w:adjustRightInd w:val="0"/>
        <w:spacing w:after="0" w:line="360" w:lineRule="auto"/>
        <w:jc w:val="both"/>
        <w:rPr>
          <w:rFonts w:ascii="Times New Roman" w:hAnsi="Times New Roman" w:cs="Times New Roman"/>
          <w:sz w:val="24"/>
          <w:szCs w:val="24"/>
        </w:rPr>
      </w:pPr>
      <w:r w:rsidRPr="00166330">
        <w:rPr>
          <w:rFonts w:ascii="Times New Roman" w:hAnsi="Times New Roman" w:cs="Times New Roman"/>
          <w:sz w:val="24"/>
          <w:szCs w:val="24"/>
        </w:rPr>
        <w:t>Les mesures metriques basent la longueur, la largeur et la hauteur du pedoncule, du</w:t>
      </w:r>
      <w:r w:rsidR="000E0B7C">
        <w:rPr>
          <w:rFonts w:ascii="Times New Roman" w:hAnsi="Times New Roman" w:cs="Times New Roman"/>
          <w:sz w:val="24"/>
          <w:szCs w:val="24"/>
        </w:rPr>
        <w:t xml:space="preserve"> </w:t>
      </w:r>
      <w:r w:rsidRPr="00166330">
        <w:rPr>
          <w:rFonts w:ascii="Times New Roman" w:hAnsi="Times New Roman" w:cs="Times New Roman"/>
          <w:sz w:val="24"/>
          <w:szCs w:val="24"/>
        </w:rPr>
        <w:t>rachis, la longueur et le diametre des epillets et des fruits a plusieurs points de controle.</w:t>
      </w:r>
    </w:p>
    <w:p w:rsidR="005C75B1" w:rsidRPr="00166330" w:rsidRDefault="005C75B1" w:rsidP="000E0B7C">
      <w:pPr>
        <w:autoSpaceDE w:val="0"/>
        <w:autoSpaceDN w:val="0"/>
        <w:adjustRightInd w:val="0"/>
        <w:spacing w:after="0" w:line="360" w:lineRule="auto"/>
        <w:jc w:val="both"/>
        <w:rPr>
          <w:rFonts w:ascii="Times New Roman" w:hAnsi="Times New Roman" w:cs="Times New Roman"/>
          <w:sz w:val="24"/>
          <w:szCs w:val="24"/>
        </w:rPr>
      </w:pPr>
      <w:r w:rsidRPr="00166330">
        <w:rPr>
          <w:rFonts w:ascii="Times New Roman" w:hAnsi="Times New Roman" w:cs="Times New Roman"/>
          <w:sz w:val="24"/>
          <w:szCs w:val="24"/>
        </w:rPr>
        <w:t>Les mesures géométriques basent sur la déviation latérale, la flexion et la rotation au</w:t>
      </w:r>
      <w:r w:rsidR="000E0B7C">
        <w:rPr>
          <w:rFonts w:ascii="Times New Roman" w:hAnsi="Times New Roman" w:cs="Times New Roman"/>
          <w:sz w:val="24"/>
          <w:szCs w:val="24"/>
        </w:rPr>
        <w:t xml:space="preserve"> </w:t>
      </w:r>
      <w:r w:rsidRPr="00166330">
        <w:rPr>
          <w:rFonts w:ascii="Times New Roman" w:hAnsi="Times New Roman" w:cs="Times New Roman"/>
          <w:sz w:val="24"/>
          <w:szCs w:val="24"/>
        </w:rPr>
        <w:t>niveau du pédoncule, du rachis et des épillets, l’angle d’insertion (pédoncule et épillet),</w:t>
      </w:r>
    </w:p>
    <w:p w:rsidR="005C75B1" w:rsidRPr="00166330" w:rsidRDefault="005C75B1" w:rsidP="000E0B7C">
      <w:pPr>
        <w:autoSpaceDE w:val="0"/>
        <w:autoSpaceDN w:val="0"/>
        <w:adjustRightInd w:val="0"/>
        <w:spacing w:after="0" w:line="360" w:lineRule="auto"/>
        <w:jc w:val="both"/>
        <w:rPr>
          <w:rFonts w:ascii="Times New Roman" w:hAnsi="Times New Roman" w:cs="Times New Roman"/>
          <w:sz w:val="24"/>
          <w:szCs w:val="24"/>
        </w:rPr>
      </w:pPr>
      <w:r w:rsidRPr="00166330">
        <w:rPr>
          <w:rFonts w:ascii="Times New Roman" w:hAnsi="Times New Roman" w:cs="Times New Roman"/>
          <w:sz w:val="24"/>
          <w:szCs w:val="24"/>
        </w:rPr>
        <w:t>l’angle de divergence entre épillet d’un même pseudo-verticille et l’angle de phyllotaxie</w:t>
      </w:r>
      <w:r w:rsidR="000E0B7C">
        <w:rPr>
          <w:rFonts w:ascii="Times New Roman" w:hAnsi="Times New Roman" w:cs="Times New Roman"/>
          <w:sz w:val="24"/>
          <w:szCs w:val="24"/>
        </w:rPr>
        <w:t xml:space="preserve"> </w:t>
      </w:r>
      <w:r w:rsidRPr="00166330">
        <w:rPr>
          <w:rFonts w:ascii="Times New Roman" w:hAnsi="Times New Roman" w:cs="Times New Roman"/>
          <w:sz w:val="24"/>
          <w:szCs w:val="24"/>
        </w:rPr>
        <w:t>des épillets.</w:t>
      </w:r>
    </w:p>
    <w:p w:rsidR="005C75B1" w:rsidRPr="00166330" w:rsidRDefault="005C75B1" w:rsidP="004651A3">
      <w:pPr>
        <w:pStyle w:val="Paragraphedeliste"/>
        <w:numPr>
          <w:ilvl w:val="0"/>
          <w:numId w:val="8"/>
        </w:numPr>
        <w:autoSpaceDE w:val="0"/>
        <w:autoSpaceDN w:val="0"/>
        <w:adjustRightInd w:val="0"/>
        <w:spacing w:after="0" w:line="360" w:lineRule="auto"/>
        <w:jc w:val="both"/>
        <w:rPr>
          <w:rFonts w:ascii="Times New Roman" w:hAnsi="Times New Roman" w:cs="Times New Roman"/>
          <w:sz w:val="24"/>
          <w:szCs w:val="24"/>
        </w:rPr>
      </w:pPr>
      <w:r w:rsidRPr="00166330">
        <w:rPr>
          <w:rFonts w:ascii="Times New Roman" w:hAnsi="Times New Roman" w:cs="Times New Roman"/>
          <w:sz w:val="24"/>
          <w:szCs w:val="24"/>
        </w:rPr>
        <w:t>Préparation des fiches de saisie pour le terrain.</w:t>
      </w:r>
    </w:p>
    <w:p w:rsidR="005C75B1" w:rsidRPr="00166330" w:rsidRDefault="005C75B1" w:rsidP="004651A3">
      <w:pPr>
        <w:pStyle w:val="Paragraphedeliste"/>
        <w:numPr>
          <w:ilvl w:val="0"/>
          <w:numId w:val="8"/>
        </w:numPr>
        <w:autoSpaceDE w:val="0"/>
        <w:autoSpaceDN w:val="0"/>
        <w:adjustRightInd w:val="0"/>
        <w:spacing w:after="0" w:line="360" w:lineRule="auto"/>
        <w:jc w:val="both"/>
        <w:rPr>
          <w:rFonts w:ascii="Times New Roman" w:hAnsi="Times New Roman" w:cs="Times New Roman"/>
          <w:sz w:val="24"/>
          <w:szCs w:val="24"/>
        </w:rPr>
      </w:pPr>
      <w:r w:rsidRPr="00166330">
        <w:rPr>
          <w:rFonts w:ascii="Times New Roman" w:hAnsi="Times New Roman" w:cs="Times New Roman"/>
          <w:sz w:val="24"/>
          <w:szCs w:val="24"/>
        </w:rPr>
        <w:t>Repérer les plantes ainsi que les inflorescences qui serviront d’échantillons pour le</w:t>
      </w:r>
    </w:p>
    <w:p w:rsidR="005C75B1" w:rsidRPr="00166330" w:rsidRDefault="005C75B1" w:rsidP="004651A3">
      <w:pPr>
        <w:pStyle w:val="Paragraphedeliste"/>
        <w:autoSpaceDE w:val="0"/>
        <w:autoSpaceDN w:val="0"/>
        <w:adjustRightInd w:val="0"/>
        <w:spacing w:after="0" w:line="360" w:lineRule="auto"/>
        <w:jc w:val="both"/>
        <w:rPr>
          <w:rFonts w:ascii="Times New Roman" w:hAnsi="Times New Roman" w:cs="Times New Roman"/>
          <w:sz w:val="24"/>
          <w:szCs w:val="24"/>
        </w:rPr>
      </w:pPr>
      <w:r w:rsidRPr="00166330">
        <w:rPr>
          <w:rFonts w:ascii="Times New Roman" w:hAnsi="Times New Roman" w:cs="Times New Roman"/>
          <w:sz w:val="24"/>
          <w:szCs w:val="24"/>
        </w:rPr>
        <w:t>travail.</w:t>
      </w:r>
    </w:p>
    <w:p w:rsidR="005C75B1" w:rsidRPr="00166330" w:rsidRDefault="005C75B1" w:rsidP="004651A3">
      <w:pPr>
        <w:pStyle w:val="Paragraphedeliste"/>
        <w:numPr>
          <w:ilvl w:val="0"/>
          <w:numId w:val="8"/>
        </w:numPr>
        <w:autoSpaceDE w:val="0"/>
        <w:autoSpaceDN w:val="0"/>
        <w:adjustRightInd w:val="0"/>
        <w:spacing w:after="0" w:line="360" w:lineRule="auto"/>
        <w:jc w:val="both"/>
        <w:rPr>
          <w:rFonts w:ascii="Times New Roman" w:hAnsi="Times New Roman" w:cs="Times New Roman"/>
          <w:sz w:val="24"/>
          <w:szCs w:val="24"/>
        </w:rPr>
      </w:pPr>
      <w:r w:rsidRPr="00166330">
        <w:rPr>
          <w:rFonts w:ascii="Times New Roman" w:hAnsi="Times New Roman" w:cs="Times New Roman"/>
          <w:sz w:val="24"/>
          <w:szCs w:val="24"/>
        </w:rPr>
        <w:t>Faire des marques sur des inflorescences sur les arbres retenus pour l’échantillonnage afin de permettre leur identification sur les photos pour compléter les mesures sur les organes.</w:t>
      </w:r>
    </w:p>
    <w:p w:rsidR="005C75B1" w:rsidRPr="00166330" w:rsidRDefault="005C75B1" w:rsidP="004651A3">
      <w:pPr>
        <w:pStyle w:val="Paragraphedeliste"/>
        <w:numPr>
          <w:ilvl w:val="0"/>
          <w:numId w:val="8"/>
        </w:numPr>
        <w:autoSpaceDE w:val="0"/>
        <w:autoSpaceDN w:val="0"/>
        <w:adjustRightInd w:val="0"/>
        <w:spacing w:after="0" w:line="360" w:lineRule="auto"/>
        <w:jc w:val="both"/>
        <w:rPr>
          <w:rFonts w:ascii="Times New Roman" w:hAnsi="Times New Roman" w:cs="Times New Roman"/>
          <w:sz w:val="24"/>
          <w:szCs w:val="24"/>
        </w:rPr>
      </w:pPr>
      <w:r w:rsidRPr="00166330">
        <w:rPr>
          <w:rFonts w:ascii="Times New Roman" w:hAnsi="Times New Roman" w:cs="Times New Roman"/>
          <w:sz w:val="24"/>
          <w:szCs w:val="24"/>
        </w:rPr>
        <w:t>Prendre des photos permettant d’évaluer les angles d’insertion, de rotation et de la déviation latérale de l’inflorescence.</w:t>
      </w:r>
    </w:p>
    <w:p w:rsidR="005C75B1" w:rsidRPr="00166330" w:rsidRDefault="005C75B1" w:rsidP="004651A3">
      <w:pPr>
        <w:pStyle w:val="Paragraphedeliste"/>
        <w:numPr>
          <w:ilvl w:val="0"/>
          <w:numId w:val="8"/>
        </w:numPr>
        <w:autoSpaceDE w:val="0"/>
        <w:autoSpaceDN w:val="0"/>
        <w:adjustRightInd w:val="0"/>
        <w:spacing w:after="0" w:line="360" w:lineRule="auto"/>
        <w:jc w:val="both"/>
        <w:rPr>
          <w:rFonts w:ascii="Times New Roman" w:hAnsi="Times New Roman" w:cs="Times New Roman"/>
          <w:sz w:val="24"/>
          <w:szCs w:val="24"/>
        </w:rPr>
      </w:pPr>
      <w:r w:rsidRPr="00166330">
        <w:rPr>
          <w:rFonts w:ascii="Times New Roman" w:hAnsi="Times New Roman" w:cs="Times New Roman"/>
          <w:sz w:val="24"/>
          <w:szCs w:val="24"/>
        </w:rPr>
        <w:t>Couper soigneusement les inflorescences (déjà photographiées) a la base d’insertion</w:t>
      </w:r>
    </w:p>
    <w:p w:rsidR="005C75B1" w:rsidRPr="00166330" w:rsidRDefault="005C75B1" w:rsidP="004651A3">
      <w:pPr>
        <w:autoSpaceDE w:val="0"/>
        <w:autoSpaceDN w:val="0"/>
        <w:adjustRightInd w:val="0"/>
        <w:spacing w:after="0" w:line="360" w:lineRule="auto"/>
        <w:jc w:val="both"/>
        <w:rPr>
          <w:rFonts w:ascii="Times New Roman" w:hAnsi="Times New Roman" w:cs="Times New Roman"/>
          <w:sz w:val="24"/>
          <w:szCs w:val="24"/>
        </w:rPr>
      </w:pPr>
      <w:r w:rsidRPr="00166330">
        <w:rPr>
          <w:rFonts w:ascii="Times New Roman" w:hAnsi="Times New Roman" w:cs="Times New Roman"/>
          <w:sz w:val="24"/>
          <w:szCs w:val="24"/>
        </w:rPr>
        <w:t>sur la plante mère et mesurer la partie restant sur le stipe en enfonçant un régler entre le</w:t>
      </w:r>
    </w:p>
    <w:p w:rsidR="00E15A9B" w:rsidRPr="00166330" w:rsidRDefault="005C75B1" w:rsidP="004651A3">
      <w:pPr>
        <w:autoSpaceDE w:val="0"/>
        <w:autoSpaceDN w:val="0"/>
        <w:adjustRightInd w:val="0"/>
        <w:spacing w:after="0" w:line="360" w:lineRule="auto"/>
        <w:jc w:val="both"/>
        <w:rPr>
          <w:rFonts w:ascii="Times New Roman" w:hAnsi="Times New Roman" w:cs="Times New Roman"/>
          <w:sz w:val="24"/>
          <w:szCs w:val="24"/>
        </w:rPr>
      </w:pPr>
      <w:r w:rsidRPr="00166330">
        <w:rPr>
          <w:rFonts w:ascii="Times New Roman" w:hAnsi="Times New Roman" w:cs="Times New Roman"/>
          <w:sz w:val="24"/>
          <w:szCs w:val="24"/>
        </w:rPr>
        <w:t>stipe.</w:t>
      </w:r>
    </w:p>
    <w:p w:rsidR="005C75B1" w:rsidRPr="00166330" w:rsidRDefault="005C75B1" w:rsidP="004651A3">
      <w:pPr>
        <w:autoSpaceDE w:val="0"/>
        <w:autoSpaceDN w:val="0"/>
        <w:adjustRightInd w:val="0"/>
        <w:spacing w:after="0" w:line="360" w:lineRule="auto"/>
        <w:jc w:val="both"/>
        <w:rPr>
          <w:rFonts w:ascii="Times New Roman" w:hAnsi="Times New Roman" w:cs="Times New Roman"/>
          <w:b/>
          <w:bCs/>
          <w:sz w:val="24"/>
          <w:szCs w:val="24"/>
        </w:rPr>
      </w:pPr>
    </w:p>
    <w:p w:rsidR="005C75B1" w:rsidRPr="00166330" w:rsidRDefault="005C75B1" w:rsidP="004651A3">
      <w:pPr>
        <w:autoSpaceDE w:val="0"/>
        <w:autoSpaceDN w:val="0"/>
        <w:adjustRightInd w:val="0"/>
        <w:spacing w:after="0" w:line="360" w:lineRule="auto"/>
        <w:jc w:val="both"/>
        <w:rPr>
          <w:rFonts w:ascii="Times New Roman" w:hAnsi="Times New Roman" w:cs="Times New Roman"/>
          <w:b/>
          <w:bCs/>
          <w:sz w:val="24"/>
          <w:szCs w:val="24"/>
        </w:rPr>
      </w:pPr>
      <w:r w:rsidRPr="00166330">
        <w:rPr>
          <w:rFonts w:ascii="Times New Roman" w:hAnsi="Times New Roman" w:cs="Times New Roman"/>
          <w:b/>
          <w:bCs/>
          <w:sz w:val="24"/>
          <w:szCs w:val="24"/>
        </w:rPr>
        <w:t>1. Les mesures métriques</w:t>
      </w:r>
    </w:p>
    <w:p w:rsidR="005C75B1" w:rsidRPr="00166330" w:rsidRDefault="005C75B1" w:rsidP="004651A3">
      <w:pPr>
        <w:autoSpaceDE w:val="0"/>
        <w:autoSpaceDN w:val="0"/>
        <w:adjustRightInd w:val="0"/>
        <w:spacing w:after="0" w:line="360" w:lineRule="auto"/>
        <w:jc w:val="both"/>
        <w:rPr>
          <w:rFonts w:ascii="Times New Roman" w:hAnsi="Times New Roman" w:cs="Times New Roman"/>
          <w:sz w:val="24"/>
          <w:szCs w:val="24"/>
        </w:rPr>
      </w:pPr>
      <w:r w:rsidRPr="00166330">
        <w:rPr>
          <w:rFonts w:ascii="Times New Roman" w:hAnsi="Times New Roman" w:cs="Times New Roman"/>
          <w:b/>
          <w:bCs/>
          <w:sz w:val="24"/>
          <w:szCs w:val="24"/>
        </w:rPr>
        <w:t xml:space="preserve">a) </w:t>
      </w:r>
      <w:r w:rsidRPr="00166330">
        <w:rPr>
          <w:rFonts w:ascii="Times New Roman" w:hAnsi="Times New Roman" w:cs="Times New Roman"/>
          <w:sz w:val="24"/>
          <w:szCs w:val="24"/>
        </w:rPr>
        <w:t>Mesurer la longueur du pédoncule, la largeur et la hauteur de pédoncule a trois</w:t>
      </w:r>
      <w:r w:rsidR="004651A3">
        <w:rPr>
          <w:rFonts w:ascii="Times New Roman" w:hAnsi="Times New Roman" w:cs="Times New Roman"/>
          <w:sz w:val="24"/>
          <w:szCs w:val="24"/>
        </w:rPr>
        <w:t xml:space="preserve"> </w:t>
      </w:r>
      <w:r w:rsidRPr="00166330">
        <w:rPr>
          <w:rFonts w:ascii="Times New Roman" w:hAnsi="Times New Roman" w:cs="Times New Roman"/>
          <w:sz w:val="24"/>
          <w:szCs w:val="24"/>
        </w:rPr>
        <w:t>points contrôle a savoir la base, le milieu et a la première insertion des épillets (début Rachis).</w:t>
      </w:r>
    </w:p>
    <w:p w:rsidR="00E15A9B" w:rsidRPr="00166330" w:rsidRDefault="005C75B1" w:rsidP="002134D3">
      <w:pPr>
        <w:autoSpaceDE w:val="0"/>
        <w:autoSpaceDN w:val="0"/>
        <w:adjustRightInd w:val="0"/>
        <w:spacing w:after="0" w:line="360" w:lineRule="auto"/>
        <w:jc w:val="center"/>
        <w:rPr>
          <w:rFonts w:ascii="Times New Roman" w:hAnsi="Times New Roman" w:cs="Times New Roman"/>
          <w:b/>
          <w:bCs/>
          <w:sz w:val="28"/>
          <w:szCs w:val="28"/>
        </w:rPr>
      </w:pPr>
      <w:r w:rsidRPr="00166330">
        <w:rPr>
          <w:rFonts w:ascii="Times New Roman" w:hAnsi="Times New Roman" w:cs="Times New Roman"/>
          <w:b/>
          <w:bCs/>
          <w:noProof/>
          <w:sz w:val="28"/>
          <w:szCs w:val="28"/>
        </w:rPr>
        <w:drawing>
          <wp:inline distT="0" distB="0" distL="0" distR="0">
            <wp:extent cx="2692157" cy="1581150"/>
            <wp:effectExtent l="19050" t="0" r="0" b="0"/>
            <wp:docPr id="1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2693866" cy="1582153"/>
                    </a:xfrm>
                    <a:prstGeom prst="rect">
                      <a:avLst/>
                    </a:prstGeom>
                    <a:noFill/>
                    <a:ln w="9525">
                      <a:noFill/>
                      <a:miter lim="800000"/>
                      <a:headEnd/>
                      <a:tailEnd/>
                    </a:ln>
                  </pic:spPr>
                </pic:pic>
              </a:graphicData>
            </a:graphic>
          </wp:inline>
        </w:drawing>
      </w:r>
    </w:p>
    <w:p w:rsidR="00E15A9B" w:rsidRPr="00166330" w:rsidRDefault="00E15A9B" w:rsidP="004651A3">
      <w:pPr>
        <w:autoSpaceDE w:val="0"/>
        <w:autoSpaceDN w:val="0"/>
        <w:adjustRightInd w:val="0"/>
        <w:spacing w:after="0" w:line="360" w:lineRule="auto"/>
        <w:jc w:val="both"/>
        <w:rPr>
          <w:rFonts w:ascii="Times New Roman" w:hAnsi="Times New Roman" w:cs="Times New Roman"/>
          <w:b/>
          <w:bCs/>
          <w:sz w:val="28"/>
          <w:szCs w:val="28"/>
        </w:rPr>
      </w:pPr>
    </w:p>
    <w:p w:rsidR="005C75B1" w:rsidRPr="00166330" w:rsidRDefault="005C75B1" w:rsidP="004651A3">
      <w:pPr>
        <w:autoSpaceDE w:val="0"/>
        <w:autoSpaceDN w:val="0"/>
        <w:adjustRightInd w:val="0"/>
        <w:spacing w:after="0" w:line="360" w:lineRule="auto"/>
        <w:jc w:val="both"/>
        <w:rPr>
          <w:rFonts w:ascii="Times New Roman" w:hAnsi="Times New Roman" w:cs="Times New Roman"/>
          <w:sz w:val="24"/>
          <w:szCs w:val="24"/>
        </w:rPr>
      </w:pPr>
      <w:r w:rsidRPr="00166330">
        <w:rPr>
          <w:rFonts w:ascii="Times New Roman" w:hAnsi="Times New Roman" w:cs="Times New Roman"/>
          <w:b/>
          <w:bCs/>
          <w:sz w:val="24"/>
          <w:szCs w:val="24"/>
        </w:rPr>
        <w:lastRenderedPageBreak/>
        <w:t xml:space="preserve">b) </w:t>
      </w:r>
      <w:r w:rsidRPr="00166330">
        <w:rPr>
          <w:rFonts w:ascii="Times New Roman" w:hAnsi="Times New Roman" w:cs="Times New Roman"/>
          <w:sz w:val="24"/>
          <w:szCs w:val="24"/>
        </w:rPr>
        <w:t>Projeter horizontalement sur un papier, les deux plans verticaux en les maintenant</w:t>
      </w:r>
      <w:r w:rsidR="004651A3">
        <w:rPr>
          <w:rFonts w:ascii="Times New Roman" w:hAnsi="Times New Roman" w:cs="Times New Roman"/>
          <w:sz w:val="24"/>
          <w:szCs w:val="24"/>
        </w:rPr>
        <w:t xml:space="preserve"> </w:t>
      </w:r>
      <w:r w:rsidRPr="00166330">
        <w:rPr>
          <w:rFonts w:ascii="Times New Roman" w:hAnsi="Times New Roman" w:cs="Times New Roman"/>
          <w:sz w:val="24"/>
          <w:szCs w:val="24"/>
        </w:rPr>
        <w:t>fixe avec deux pieds a coulisse. L’angle forme par les deux plans est la mesure de</w:t>
      </w:r>
      <w:r w:rsidR="004651A3">
        <w:rPr>
          <w:rFonts w:ascii="Times New Roman" w:hAnsi="Times New Roman" w:cs="Times New Roman"/>
          <w:sz w:val="24"/>
          <w:szCs w:val="24"/>
        </w:rPr>
        <w:t xml:space="preserve"> </w:t>
      </w:r>
      <w:r w:rsidRPr="00166330">
        <w:rPr>
          <w:rFonts w:ascii="Times New Roman" w:hAnsi="Times New Roman" w:cs="Times New Roman"/>
          <w:sz w:val="24"/>
          <w:szCs w:val="24"/>
        </w:rPr>
        <w:t>la rotation de l’élément considère.</w:t>
      </w:r>
    </w:p>
    <w:p w:rsidR="005C75B1" w:rsidRPr="00166330" w:rsidRDefault="005C75B1" w:rsidP="004651A3">
      <w:pPr>
        <w:autoSpaceDE w:val="0"/>
        <w:autoSpaceDN w:val="0"/>
        <w:adjustRightInd w:val="0"/>
        <w:spacing w:after="0" w:line="360" w:lineRule="auto"/>
        <w:jc w:val="both"/>
        <w:rPr>
          <w:rFonts w:ascii="Times New Roman" w:hAnsi="Times New Roman" w:cs="Times New Roman"/>
          <w:sz w:val="24"/>
          <w:szCs w:val="24"/>
        </w:rPr>
      </w:pPr>
      <w:r w:rsidRPr="00166330">
        <w:rPr>
          <w:rFonts w:ascii="Times New Roman" w:hAnsi="Times New Roman" w:cs="Times New Roman"/>
          <w:b/>
          <w:bCs/>
          <w:sz w:val="24"/>
          <w:szCs w:val="24"/>
        </w:rPr>
        <w:t xml:space="preserve">c) </w:t>
      </w:r>
      <w:r w:rsidRPr="00166330">
        <w:rPr>
          <w:rFonts w:ascii="Times New Roman" w:hAnsi="Times New Roman" w:cs="Times New Roman"/>
          <w:sz w:val="24"/>
          <w:szCs w:val="24"/>
        </w:rPr>
        <w:t>Reperer le premier pseudoverticille sur le rachis et les autres si possible.</w:t>
      </w:r>
    </w:p>
    <w:p w:rsidR="005C75B1" w:rsidRPr="00166330" w:rsidRDefault="005C75B1" w:rsidP="004651A3">
      <w:pPr>
        <w:autoSpaceDE w:val="0"/>
        <w:autoSpaceDN w:val="0"/>
        <w:adjustRightInd w:val="0"/>
        <w:spacing w:after="0" w:line="360" w:lineRule="auto"/>
        <w:jc w:val="both"/>
        <w:rPr>
          <w:rFonts w:ascii="Times New Roman" w:hAnsi="Times New Roman" w:cs="Times New Roman"/>
          <w:b/>
          <w:bCs/>
          <w:sz w:val="24"/>
          <w:szCs w:val="24"/>
        </w:rPr>
      </w:pPr>
    </w:p>
    <w:p w:rsidR="005C75B1" w:rsidRPr="00166330" w:rsidRDefault="005C75B1" w:rsidP="004651A3">
      <w:pPr>
        <w:autoSpaceDE w:val="0"/>
        <w:autoSpaceDN w:val="0"/>
        <w:adjustRightInd w:val="0"/>
        <w:spacing w:after="0" w:line="360" w:lineRule="auto"/>
        <w:jc w:val="both"/>
        <w:rPr>
          <w:rFonts w:ascii="Times New Roman" w:hAnsi="Times New Roman" w:cs="Times New Roman"/>
          <w:b/>
          <w:bCs/>
          <w:sz w:val="24"/>
          <w:szCs w:val="24"/>
        </w:rPr>
      </w:pPr>
      <w:r w:rsidRPr="00166330">
        <w:rPr>
          <w:rFonts w:ascii="Times New Roman" w:hAnsi="Times New Roman" w:cs="Times New Roman"/>
          <w:b/>
          <w:bCs/>
          <w:noProof/>
          <w:sz w:val="24"/>
          <w:szCs w:val="24"/>
        </w:rPr>
        <w:drawing>
          <wp:anchor distT="0" distB="0" distL="114300" distR="114300" simplePos="0" relativeHeight="251656192" behindDoc="0" locked="0" layoutInCell="1" allowOverlap="1" wp14:anchorId="6222B5DB" wp14:editId="68A772FD">
            <wp:simplePos x="0" y="0"/>
            <wp:positionH relativeFrom="column">
              <wp:posOffset>2094242</wp:posOffset>
            </wp:positionH>
            <wp:positionV relativeFrom="paragraph">
              <wp:posOffset>120770</wp:posOffset>
            </wp:positionV>
            <wp:extent cx="2254250" cy="1715126"/>
            <wp:effectExtent l="0" t="0" r="0" b="0"/>
            <wp:wrapSquare wrapText="bothSides"/>
            <wp:docPr id="1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4250" cy="1715126"/>
                    </a:xfrm>
                    <a:prstGeom prst="rect">
                      <a:avLst/>
                    </a:prstGeom>
                    <a:noFill/>
                    <a:ln w="9525">
                      <a:noFill/>
                      <a:miter lim="800000"/>
                      <a:headEnd/>
                      <a:tailEnd/>
                    </a:ln>
                  </pic:spPr>
                </pic:pic>
              </a:graphicData>
            </a:graphic>
          </wp:anchor>
        </w:drawing>
      </w:r>
      <w:r w:rsidR="00AE0502" w:rsidRPr="00166330">
        <w:rPr>
          <w:rFonts w:ascii="Times New Roman" w:hAnsi="Times New Roman" w:cs="Times New Roman"/>
          <w:b/>
          <w:bCs/>
          <w:sz w:val="24"/>
          <w:szCs w:val="24"/>
        </w:rPr>
        <w:br w:type="textWrapping" w:clear="all"/>
      </w:r>
    </w:p>
    <w:p w:rsidR="005C75B1" w:rsidRPr="00166330" w:rsidRDefault="005C75B1" w:rsidP="004651A3">
      <w:pPr>
        <w:autoSpaceDE w:val="0"/>
        <w:autoSpaceDN w:val="0"/>
        <w:adjustRightInd w:val="0"/>
        <w:spacing w:after="0" w:line="360" w:lineRule="auto"/>
        <w:jc w:val="both"/>
        <w:rPr>
          <w:rFonts w:ascii="Times New Roman" w:hAnsi="Times New Roman" w:cs="Times New Roman"/>
          <w:b/>
          <w:bCs/>
          <w:sz w:val="24"/>
          <w:szCs w:val="24"/>
        </w:rPr>
      </w:pPr>
    </w:p>
    <w:p w:rsidR="005C75B1" w:rsidRPr="00166330" w:rsidRDefault="005C75B1" w:rsidP="004651A3">
      <w:pPr>
        <w:autoSpaceDE w:val="0"/>
        <w:autoSpaceDN w:val="0"/>
        <w:adjustRightInd w:val="0"/>
        <w:spacing w:after="0" w:line="360" w:lineRule="auto"/>
        <w:jc w:val="center"/>
        <w:rPr>
          <w:rFonts w:ascii="Times New Roman" w:hAnsi="Times New Roman" w:cs="Times New Roman"/>
          <w:sz w:val="24"/>
          <w:szCs w:val="24"/>
        </w:rPr>
      </w:pPr>
      <w:r w:rsidRPr="00166330">
        <w:rPr>
          <w:rFonts w:ascii="Times New Roman" w:hAnsi="Times New Roman" w:cs="Times New Roman"/>
          <w:b/>
          <w:bCs/>
          <w:sz w:val="24"/>
          <w:szCs w:val="24"/>
        </w:rPr>
        <w:t xml:space="preserve">Figure : </w:t>
      </w:r>
      <w:r w:rsidRPr="00166330">
        <w:rPr>
          <w:rFonts w:ascii="Times New Roman" w:hAnsi="Times New Roman" w:cs="Times New Roman"/>
          <w:sz w:val="24"/>
          <w:szCs w:val="24"/>
        </w:rPr>
        <w:t xml:space="preserve">Arrangement des </w:t>
      </w:r>
      <w:r w:rsidR="000E13D3" w:rsidRPr="00166330">
        <w:rPr>
          <w:rFonts w:ascii="Times New Roman" w:hAnsi="Times New Roman" w:cs="Times New Roman"/>
          <w:sz w:val="24"/>
          <w:szCs w:val="24"/>
        </w:rPr>
        <w:t>épillets</w:t>
      </w:r>
      <w:r w:rsidRPr="00166330">
        <w:rPr>
          <w:rFonts w:ascii="Times New Roman" w:hAnsi="Times New Roman" w:cs="Times New Roman"/>
          <w:sz w:val="24"/>
          <w:szCs w:val="24"/>
        </w:rPr>
        <w:t xml:space="preserve"> sur les pseudoverticilles entre le Rachis</w:t>
      </w:r>
    </w:p>
    <w:p w:rsidR="000E13D3" w:rsidRPr="00166330" w:rsidRDefault="000E13D3" w:rsidP="000E0B7C">
      <w:pPr>
        <w:autoSpaceDE w:val="0"/>
        <w:autoSpaceDN w:val="0"/>
        <w:adjustRightInd w:val="0"/>
        <w:spacing w:after="0" w:line="360" w:lineRule="auto"/>
        <w:jc w:val="both"/>
        <w:rPr>
          <w:rFonts w:ascii="Times New Roman" w:hAnsi="Times New Roman" w:cs="Times New Roman"/>
          <w:sz w:val="24"/>
          <w:szCs w:val="24"/>
        </w:rPr>
      </w:pPr>
      <w:r w:rsidRPr="00166330">
        <w:rPr>
          <w:rFonts w:ascii="Times New Roman" w:hAnsi="Times New Roman" w:cs="Times New Roman"/>
          <w:b/>
          <w:bCs/>
          <w:sz w:val="24"/>
          <w:szCs w:val="24"/>
        </w:rPr>
        <w:t xml:space="preserve">e) </w:t>
      </w:r>
      <w:r w:rsidRPr="00166330">
        <w:rPr>
          <w:rFonts w:ascii="Times New Roman" w:hAnsi="Times New Roman" w:cs="Times New Roman"/>
          <w:sz w:val="24"/>
          <w:szCs w:val="24"/>
        </w:rPr>
        <w:t>Mesurer la largeur et la hauteur du rachis a cinq centimètres (5cm) (point de</w:t>
      </w:r>
      <w:r w:rsidR="000E0B7C">
        <w:rPr>
          <w:rFonts w:ascii="Times New Roman" w:hAnsi="Times New Roman" w:cs="Times New Roman"/>
          <w:sz w:val="24"/>
          <w:szCs w:val="24"/>
        </w:rPr>
        <w:t xml:space="preserve"> </w:t>
      </w:r>
      <w:r w:rsidRPr="00166330">
        <w:rPr>
          <w:rFonts w:ascii="Times New Roman" w:hAnsi="Times New Roman" w:cs="Times New Roman"/>
          <w:sz w:val="24"/>
          <w:szCs w:val="24"/>
        </w:rPr>
        <w:t>contrôle dont la position est repérée a partir de la base du rachis).</w:t>
      </w:r>
    </w:p>
    <w:p w:rsidR="005C75B1" w:rsidRPr="00166330" w:rsidRDefault="000E13D3" w:rsidP="002134D3">
      <w:pPr>
        <w:autoSpaceDE w:val="0"/>
        <w:autoSpaceDN w:val="0"/>
        <w:adjustRightInd w:val="0"/>
        <w:spacing w:after="0" w:line="360" w:lineRule="auto"/>
        <w:jc w:val="both"/>
        <w:rPr>
          <w:rFonts w:ascii="Times New Roman" w:hAnsi="Times New Roman" w:cs="Times New Roman"/>
          <w:sz w:val="24"/>
          <w:szCs w:val="24"/>
        </w:rPr>
      </w:pPr>
      <w:r w:rsidRPr="00166330">
        <w:rPr>
          <w:rFonts w:ascii="Times New Roman" w:hAnsi="Times New Roman" w:cs="Times New Roman"/>
          <w:b/>
          <w:bCs/>
          <w:sz w:val="24"/>
          <w:szCs w:val="24"/>
        </w:rPr>
        <w:t xml:space="preserve">f) </w:t>
      </w:r>
      <w:r w:rsidRPr="00166330">
        <w:rPr>
          <w:rFonts w:ascii="Times New Roman" w:hAnsi="Times New Roman" w:cs="Times New Roman"/>
          <w:sz w:val="24"/>
          <w:szCs w:val="24"/>
        </w:rPr>
        <w:t>Evaluer la phyllotaxie des pseudoverticilles, qu’on peut estimer de manière simple</w:t>
      </w:r>
      <w:r w:rsidR="004651A3">
        <w:rPr>
          <w:rFonts w:ascii="Times New Roman" w:hAnsi="Times New Roman" w:cs="Times New Roman"/>
          <w:sz w:val="24"/>
          <w:szCs w:val="24"/>
        </w:rPr>
        <w:t xml:space="preserve"> </w:t>
      </w:r>
      <w:r w:rsidRPr="00166330">
        <w:rPr>
          <w:rFonts w:ascii="Times New Roman" w:hAnsi="Times New Roman" w:cs="Times New Roman"/>
          <w:sz w:val="24"/>
          <w:szCs w:val="24"/>
        </w:rPr>
        <w:t>en imaginant un cercle</w:t>
      </w:r>
      <w:r w:rsidR="002134D3">
        <w:rPr>
          <w:rFonts w:ascii="Times New Roman" w:hAnsi="Times New Roman" w:cs="Times New Roman"/>
          <w:sz w:val="24"/>
          <w:szCs w:val="24"/>
        </w:rPr>
        <w:t xml:space="preserve"> </w:t>
      </w:r>
      <w:r w:rsidRPr="00166330">
        <w:rPr>
          <w:rFonts w:ascii="Times New Roman" w:hAnsi="Times New Roman" w:cs="Times New Roman"/>
          <w:sz w:val="24"/>
          <w:szCs w:val="24"/>
        </w:rPr>
        <w:t>trigonometrique subdivise en secteurs de 45</w:t>
      </w:r>
      <w:r w:rsidRPr="00166330">
        <w:rPr>
          <w:rFonts w:ascii="Times New Roman" w:hAnsi="Times New Roman" w:cs="Times New Roman" w:hint="eastAsia"/>
          <w:sz w:val="24"/>
          <w:szCs w:val="24"/>
        </w:rPr>
        <w:t>°</w:t>
      </w:r>
      <w:r w:rsidRPr="00166330">
        <w:rPr>
          <w:rFonts w:ascii="Times New Roman" w:hAnsi="Times New Roman" w:cs="Times New Roman"/>
          <w:sz w:val="24"/>
          <w:szCs w:val="24"/>
        </w:rPr>
        <w:t xml:space="preserve"> et faire</w:t>
      </w:r>
      <w:r w:rsidR="004651A3">
        <w:rPr>
          <w:rFonts w:ascii="Times New Roman" w:hAnsi="Times New Roman" w:cs="Times New Roman"/>
          <w:sz w:val="24"/>
          <w:szCs w:val="24"/>
        </w:rPr>
        <w:t xml:space="preserve"> </w:t>
      </w:r>
      <w:r w:rsidRPr="00166330">
        <w:rPr>
          <w:rFonts w:ascii="Times New Roman" w:hAnsi="Times New Roman" w:cs="Times New Roman"/>
          <w:sz w:val="24"/>
          <w:szCs w:val="24"/>
        </w:rPr>
        <w:t>correspondre chaque point d</w:t>
      </w:r>
      <w:r w:rsidRPr="00166330">
        <w:rPr>
          <w:rFonts w:ascii="Times New Roman" w:hAnsi="Times New Roman" w:cs="Times New Roman" w:hint="eastAsia"/>
          <w:sz w:val="24"/>
          <w:szCs w:val="24"/>
        </w:rPr>
        <w:t>’</w:t>
      </w:r>
      <w:r w:rsidRPr="00166330">
        <w:rPr>
          <w:rFonts w:ascii="Times New Roman" w:hAnsi="Times New Roman" w:cs="Times New Roman"/>
          <w:sz w:val="24"/>
          <w:szCs w:val="24"/>
        </w:rPr>
        <w:t>attache d</w:t>
      </w:r>
      <w:r w:rsidRPr="00166330">
        <w:rPr>
          <w:rFonts w:ascii="Times New Roman" w:hAnsi="Times New Roman" w:cs="Times New Roman" w:hint="eastAsia"/>
          <w:sz w:val="24"/>
          <w:szCs w:val="24"/>
        </w:rPr>
        <w:t>’</w:t>
      </w:r>
      <w:r w:rsidRPr="00166330">
        <w:rPr>
          <w:rFonts w:ascii="Times New Roman" w:hAnsi="Times New Roman" w:cs="Times New Roman"/>
          <w:sz w:val="24"/>
          <w:szCs w:val="24"/>
        </w:rPr>
        <w:t>un pseudo-verticillea une valeur</w:t>
      </w:r>
      <w:r w:rsidR="004651A3">
        <w:rPr>
          <w:rFonts w:ascii="Times New Roman" w:hAnsi="Times New Roman" w:cs="Times New Roman"/>
          <w:sz w:val="24"/>
          <w:szCs w:val="24"/>
        </w:rPr>
        <w:t xml:space="preserve"> </w:t>
      </w:r>
      <w:r w:rsidRPr="00166330">
        <w:rPr>
          <w:rFonts w:ascii="Times New Roman" w:hAnsi="Times New Roman" w:cs="Times New Roman"/>
          <w:sz w:val="24"/>
          <w:szCs w:val="24"/>
        </w:rPr>
        <w:t>approximative. Alternativement, une méthode plus précise mais plus difficile a</w:t>
      </w:r>
      <w:r w:rsidR="004651A3">
        <w:rPr>
          <w:rFonts w:ascii="Times New Roman" w:hAnsi="Times New Roman" w:cs="Times New Roman"/>
          <w:sz w:val="24"/>
          <w:szCs w:val="24"/>
        </w:rPr>
        <w:t xml:space="preserve"> </w:t>
      </w:r>
      <w:r w:rsidR="002134D3">
        <w:rPr>
          <w:rFonts w:ascii="Times New Roman" w:hAnsi="Times New Roman" w:cs="Times New Roman"/>
          <w:sz w:val="24"/>
          <w:szCs w:val="24"/>
        </w:rPr>
        <w:t xml:space="preserve">mettre en </w:t>
      </w:r>
      <w:r w:rsidRPr="00166330">
        <w:rPr>
          <w:rFonts w:ascii="Times New Roman" w:hAnsi="Times New Roman" w:cs="Times New Roman"/>
          <w:sz w:val="24"/>
          <w:szCs w:val="24"/>
        </w:rPr>
        <w:t>œuvre, est de dresser le rachis au centre d</w:t>
      </w:r>
      <w:r w:rsidRPr="00166330">
        <w:rPr>
          <w:rFonts w:ascii="Times New Roman" w:hAnsi="Times New Roman" w:cs="Times New Roman" w:hint="eastAsia"/>
          <w:sz w:val="24"/>
          <w:szCs w:val="24"/>
        </w:rPr>
        <w:t>’</w:t>
      </w:r>
      <w:r w:rsidRPr="00166330">
        <w:rPr>
          <w:rFonts w:ascii="Times New Roman" w:hAnsi="Times New Roman" w:cs="Times New Roman"/>
          <w:sz w:val="24"/>
          <w:szCs w:val="24"/>
        </w:rPr>
        <w:t>un cercle trigonométrique et</w:t>
      </w:r>
      <w:r w:rsidR="004651A3">
        <w:rPr>
          <w:rFonts w:ascii="Times New Roman" w:hAnsi="Times New Roman" w:cs="Times New Roman"/>
          <w:sz w:val="24"/>
          <w:szCs w:val="24"/>
        </w:rPr>
        <w:t xml:space="preserve"> </w:t>
      </w:r>
      <w:r w:rsidRPr="00166330">
        <w:rPr>
          <w:rFonts w:ascii="Times New Roman" w:hAnsi="Times New Roman" w:cs="Times New Roman"/>
          <w:sz w:val="24"/>
          <w:szCs w:val="24"/>
        </w:rPr>
        <w:t>projeter les différents points d</w:t>
      </w:r>
      <w:r w:rsidRPr="00166330">
        <w:rPr>
          <w:rFonts w:ascii="Times New Roman" w:hAnsi="Times New Roman" w:cs="Times New Roman" w:hint="eastAsia"/>
          <w:sz w:val="24"/>
          <w:szCs w:val="24"/>
        </w:rPr>
        <w:t>’</w:t>
      </w:r>
      <w:r w:rsidR="000E0B7C">
        <w:rPr>
          <w:rFonts w:ascii="Times New Roman" w:hAnsi="Times New Roman" w:cs="Times New Roman"/>
          <w:sz w:val="24"/>
          <w:szCs w:val="24"/>
        </w:rPr>
        <w:t xml:space="preserve">attaches des </w:t>
      </w:r>
      <w:r w:rsidRPr="00166330">
        <w:rPr>
          <w:rFonts w:ascii="Times New Roman" w:hAnsi="Times New Roman" w:cs="Times New Roman"/>
          <w:sz w:val="24"/>
          <w:szCs w:val="24"/>
        </w:rPr>
        <w:t>pseudoverticilles sur le cercle. Cette</w:t>
      </w:r>
      <w:r w:rsidR="004651A3">
        <w:rPr>
          <w:rFonts w:ascii="Times New Roman" w:hAnsi="Times New Roman" w:cs="Times New Roman"/>
          <w:sz w:val="24"/>
          <w:szCs w:val="24"/>
        </w:rPr>
        <w:t xml:space="preserve"> </w:t>
      </w:r>
      <w:r w:rsidRPr="00166330">
        <w:rPr>
          <w:rFonts w:ascii="Times New Roman" w:hAnsi="Times New Roman" w:cs="Times New Roman"/>
          <w:sz w:val="24"/>
          <w:szCs w:val="24"/>
        </w:rPr>
        <w:t>méthode s</w:t>
      </w:r>
      <w:r w:rsidRPr="00166330">
        <w:rPr>
          <w:rFonts w:ascii="Times New Roman" w:hAnsi="Times New Roman" w:cs="Times New Roman" w:hint="eastAsia"/>
          <w:sz w:val="24"/>
          <w:szCs w:val="24"/>
        </w:rPr>
        <w:t>’</w:t>
      </w:r>
      <w:r w:rsidRPr="00166330">
        <w:rPr>
          <w:rFonts w:ascii="Times New Roman" w:hAnsi="Times New Roman" w:cs="Times New Roman"/>
          <w:sz w:val="24"/>
          <w:szCs w:val="24"/>
        </w:rPr>
        <w:t>applique aussi aux épillets pour évaluer la phyllotaxie des fruits.</w:t>
      </w:r>
      <w:r w:rsidR="002134D3">
        <w:rPr>
          <w:rFonts w:ascii="Times New Roman" w:hAnsi="Times New Roman" w:cs="Times New Roman"/>
          <w:sz w:val="24"/>
          <w:szCs w:val="24"/>
        </w:rPr>
        <w:t xml:space="preserve"> </w:t>
      </w:r>
      <w:r w:rsidRPr="00166330">
        <w:rPr>
          <w:rFonts w:ascii="Times New Roman" w:hAnsi="Times New Roman" w:cs="Times New Roman"/>
          <w:sz w:val="24"/>
          <w:szCs w:val="24"/>
        </w:rPr>
        <w:t>Ces mesures finies, on utilise la même procédure que celle décrite pour le pédoncule,</w:t>
      </w:r>
      <w:r w:rsidR="004651A3">
        <w:rPr>
          <w:rFonts w:ascii="Times New Roman" w:hAnsi="Times New Roman" w:cs="Times New Roman"/>
          <w:sz w:val="24"/>
          <w:szCs w:val="24"/>
        </w:rPr>
        <w:t xml:space="preserve"> </w:t>
      </w:r>
      <w:r w:rsidRPr="00166330">
        <w:rPr>
          <w:rFonts w:ascii="Times New Roman" w:hAnsi="Times New Roman" w:cs="Times New Roman"/>
          <w:sz w:val="24"/>
          <w:szCs w:val="24"/>
        </w:rPr>
        <w:t>afin de mesurer la rotation du rachis</w:t>
      </w:r>
    </w:p>
    <w:p w:rsidR="000E13D3" w:rsidRPr="00166330" w:rsidRDefault="000E13D3" w:rsidP="004651A3">
      <w:pPr>
        <w:autoSpaceDE w:val="0"/>
        <w:autoSpaceDN w:val="0"/>
        <w:adjustRightInd w:val="0"/>
        <w:spacing w:after="0" w:line="360" w:lineRule="auto"/>
        <w:jc w:val="both"/>
        <w:rPr>
          <w:rFonts w:ascii="Times New Roman" w:hAnsi="Times New Roman" w:cs="Times New Roman"/>
          <w:sz w:val="24"/>
          <w:szCs w:val="24"/>
        </w:rPr>
      </w:pPr>
      <w:r w:rsidRPr="00166330">
        <w:rPr>
          <w:rFonts w:ascii="Times New Roman" w:hAnsi="Times New Roman" w:cs="Times New Roman"/>
          <w:b/>
          <w:bCs/>
          <w:sz w:val="24"/>
          <w:szCs w:val="24"/>
        </w:rPr>
        <w:t xml:space="preserve">g) </w:t>
      </w:r>
      <w:r w:rsidRPr="00166330">
        <w:rPr>
          <w:rFonts w:ascii="Times New Roman" w:hAnsi="Times New Roman" w:cs="Times New Roman"/>
          <w:sz w:val="24"/>
          <w:szCs w:val="24"/>
        </w:rPr>
        <w:t>Placer les épillets colles a un mètre avec du scotch a la base et évaluer la position</w:t>
      </w:r>
      <w:r w:rsidR="004651A3">
        <w:rPr>
          <w:rFonts w:ascii="Times New Roman" w:hAnsi="Times New Roman" w:cs="Times New Roman"/>
          <w:sz w:val="24"/>
          <w:szCs w:val="24"/>
        </w:rPr>
        <w:t xml:space="preserve"> </w:t>
      </w:r>
      <w:r w:rsidRPr="00166330">
        <w:rPr>
          <w:rFonts w:ascii="Times New Roman" w:hAnsi="Times New Roman" w:cs="Times New Roman"/>
          <w:sz w:val="24"/>
          <w:szCs w:val="24"/>
        </w:rPr>
        <w:t>de chaque fleur en tenant compte des deux centimètres déjà laisses sur le rachis. Il</w:t>
      </w:r>
      <w:r w:rsidR="004651A3">
        <w:rPr>
          <w:rFonts w:ascii="Times New Roman" w:hAnsi="Times New Roman" w:cs="Times New Roman"/>
          <w:sz w:val="24"/>
          <w:szCs w:val="24"/>
        </w:rPr>
        <w:t xml:space="preserve"> </w:t>
      </w:r>
      <w:r w:rsidRPr="00166330">
        <w:rPr>
          <w:rFonts w:ascii="Times New Roman" w:hAnsi="Times New Roman" w:cs="Times New Roman"/>
          <w:sz w:val="24"/>
          <w:szCs w:val="24"/>
        </w:rPr>
        <w:t>faut éviter d’attacher trop fort pour permettre d’éventuelles rotations car les fruits</w:t>
      </w:r>
      <w:r w:rsidR="004651A3">
        <w:rPr>
          <w:rFonts w:ascii="Times New Roman" w:hAnsi="Times New Roman" w:cs="Times New Roman"/>
          <w:sz w:val="24"/>
          <w:szCs w:val="24"/>
        </w:rPr>
        <w:t xml:space="preserve"> </w:t>
      </w:r>
      <w:r w:rsidRPr="00166330">
        <w:rPr>
          <w:rFonts w:ascii="Times New Roman" w:hAnsi="Times New Roman" w:cs="Times New Roman"/>
          <w:sz w:val="24"/>
          <w:szCs w:val="24"/>
        </w:rPr>
        <w:t>se situent tout autour de l’épillet.</w:t>
      </w:r>
    </w:p>
    <w:p w:rsidR="000E13D3" w:rsidRPr="00166330" w:rsidRDefault="000E13D3" w:rsidP="004651A3">
      <w:pPr>
        <w:autoSpaceDE w:val="0"/>
        <w:autoSpaceDN w:val="0"/>
        <w:adjustRightInd w:val="0"/>
        <w:spacing w:after="0" w:line="360" w:lineRule="auto"/>
        <w:jc w:val="both"/>
        <w:rPr>
          <w:rFonts w:ascii="Times New Roman" w:hAnsi="Times New Roman" w:cs="Times New Roman"/>
          <w:sz w:val="24"/>
          <w:szCs w:val="24"/>
        </w:rPr>
      </w:pPr>
    </w:p>
    <w:p w:rsidR="000E13D3" w:rsidRPr="00166330" w:rsidRDefault="000E13D3" w:rsidP="004651A3">
      <w:pPr>
        <w:autoSpaceDE w:val="0"/>
        <w:autoSpaceDN w:val="0"/>
        <w:adjustRightInd w:val="0"/>
        <w:spacing w:after="0" w:line="360" w:lineRule="auto"/>
        <w:jc w:val="both"/>
        <w:rPr>
          <w:rFonts w:ascii="Times New Roman" w:hAnsi="Times New Roman" w:cs="Times New Roman"/>
          <w:sz w:val="24"/>
          <w:szCs w:val="24"/>
        </w:rPr>
      </w:pPr>
    </w:p>
    <w:p w:rsidR="000E13D3" w:rsidRPr="00166330" w:rsidRDefault="000E13D3" w:rsidP="004651A3">
      <w:pPr>
        <w:autoSpaceDE w:val="0"/>
        <w:autoSpaceDN w:val="0"/>
        <w:adjustRightInd w:val="0"/>
        <w:spacing w:after="0" w:line="360" w:lineRule="auto"/>
        <w:jc w:val="both"/>
        <w:rPr>
          <w:rFonts w:ascii="Times New Roman" w:hAnsi="Times New Roman" w:cs="Times New Roman"/>
          <w:sz w:val="24"/>
          <w:szCs w:val="24"/>
        </w:rPr>
      </w:pPr>
      <w:r w:rsidRPr="00166330">
        <w:rPr>
          <w:rFonts w:ascii="Times New Roman" w:hAnsi="Times New Roman" w:cs="Times New Roman"/>
          <w:noProof/>
          <w:sz w:val="24"/>
          <w:szCs w:val="24"/>
        </w:rPr>
        <w:drawing>
          <wp:inline distT="0" distB="0" distL="0" distR="0">
            <wp:extent cx="2531276" cy="1485900"/>
            <wp:effectExtent l="19050" t="0" r="2374" b="0"/>
            <wp:docPr id="1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2535499" cy="1488379"/>
                    </a:xfrm>
                    <a:prstGeom prst="rect">
                      <a:avLst/>
                    </a:prstGeom>
                    <a:noFill/>
                    <a:ln w="9525">
                      <a:noFill/>
                      <a:miter lim="800000"/>
                      <a:headEnd/>
                      <a:tailEnd/>
                    </a:ln>
                  </pic:spPr>
                </pic:pic>
              </a:graphicData>
            </a:graphic>
          </wp:inline>
        </w:drawing>
      </w:r>
    </w:p>
    <w:p w:rsidR="000E13D3" w:rsidRPr="00166330" w:rsidRDefault="000E13D3" w:rsidP="004651A3">
      <w:pPr>
        <w:autoSpaceDE w:val="0"/>
        <w:autoSpaceDN w:val="0"/>
        <w:adjustRightInd w:val="0"/>
        <w:spacing w:after="0" w:line="360" w:lineRule="auto"/>
        <w:jc w:val="both"/>
        <w:rPr>
          <w:rFonts w:ascii="Times New Roman" w:hAnsi="Times New Roman" w:cs="Times New Roman"/>
          <w:sz w:val="24"/>
          <w:szCs w:val="24"/>
        </w:rPr>
      </w:pPr>
    </w:p>
    <w:p w:rsidR="000E13D3" w:rsidRPr="00166330" w:rsidRDefault="00D04E75" w:rsidP="004651A3">
      <w:pPr>
        <w:autoSpaceDE w:val="0"/>
        <w:autoSpaceDN w:val="0"/>
        <w:adjustRightInd w:val="0"/>
        <w:spacing w:after="0" w:line="360" w:lineRule="auto"/>
        <w:jc w:val="both"/>
        <w:rPr>
          <w:rFonts w:ascii="Times New Roman" w:hAnsi="Times New Roman" w:cs="Times New Roman"/>
          <w:sz w:val="24"/>
          <w:szCs w:val="24"/>
        </w:rPr>
      </w:pPr>
      <w:r w:rsidRPr="00166330">
        <w:rPr>
          <w:rFonts w:ascii="Times New Roman" w:hAnsi="Times New Roman" w:cs="Times New Roman"/>
          <w:sz w:val="24"/>
          <w:szCs w:val="24"/>
        </w:rPr>
        <w:lastRenderedPageBreak/>
        <w:t>Estimer le diamètre de l’épillet en question tous les 10 cm (comme point de contrôle) et photographier les épillets pour évaluer leur ploiement</w:t>
      </w:r>
    </w:p>
    <w:p w:rsidR="007911EA" w:rsidRPr="00166330" w:rsidRDefault="007911EA" w:rsidP="004651A3">
      <w:pPr>
        <w:autoSpaceDE w:val="0"/>
        <w:autoSpaceDN w:val="0"/>
        <w:adjustRightInd w:val="0"/>
        <w:spacing w:after="0" w:line="360" w:lineRule="auto"/>
        <w:jc w:val="both"/>
        <w:rPr>
          <w:rFonts w:ascii="Times New Roman" w:hAnsi="Times New Roman" w:cs="Times New Roman"/>
          <w:b/>
          <w:bCs/>
          <w:sz w:val="24"/>
          <w:szCs w:val="24"/>
        </w:rPr>
      </w:pPr>
      <w:r w:rsidRPr="00166330">
        <w:rPr>
          <w:rFonts w:ascii="Times New Roman" w:hAnsi="Times New Roman" w:cs="Times New Roman"/>
          <w:b/>
          <w:bCs/>
          <w:sz w:val="24"/>
          <w:szCs w:val="24"/>
        </w:rPr>
        <w:t>3.2. Les mesures géométriques</w:t>
      </w:r>
    </w:p>
    <w:p w:rsidR="000E13D3" w:rsidRPr="00166330" w:rsidRDefault="007911EA" w:rsidP="004651A3">
      <w:pPr>
        <w:autoSpaceDE w:val="0"/>
        <w:autoSpaceDN w:val="0"/>
        <w:adjustRightInd w:val="0"/>
        <w:spacing w:after="0" w:line="360" w:lineRule="auto"/>
        <w:jc w:val="both"/>
        <w:rPr>
          <w:rFonts w:ascii="Times New Roman" w:hAnsi="Times New Roman" w:cs="Times New Roman"/>
          <w:b/>
          <w:bCs/>
          <w:sz w:val="24"/>
          <w:szCs w:val="24"/>
        </w:rPr>
      </w:pPr>
      <w:r w:rsidRPr="00166330">
        <w:rPr>
          <w:rFonts w:ascii="Times New Roman" w:hAnsi="Times New Roman" w:cs="Times New Roman"/>
          <w:b/>
          <w:bCs/>
          <w:sz w:val="24"/>
          <w:szCs w:val="24"/>
        </w:rPr>
        <w:t>a) L’angle axial du stalk</w:t>
      </w:r>
    </w:p>
    <w:p w:rsidR="007911EA" w:rsidRPr="00166330" w:rsidRDefault="007911EA" w:rsidP="004651A3">
      <w:pPr>
        <w:autoSpaceDE w:val="0"/>
        <w:autoSpaceDN w:val="0"/>
        <w:adjustRightInd w:val="0"/>
        <w:spacing w:after="0" w:line="360" w:lineRule="auto"/>
        <w:jc w:val="both"/>
        <w:rPr>
          <w:rFonts w:ascii="Times New Roman" w:hAnsi="Times New Roman" w:cs="Times New Roman"/>
          <w:sz w:val="24"/>
          <w:szCs w:val="24"/>
        </w:rPr>
      </w:pPr>
    </w:p>
    <w:p w:rsidR="000E13D3" w:rsidRPr="00166330" w:rsidRDefault="007911EA" w:rsidP="004651A3">
      <w:pPr>
        <w:autoSpaceDE w:val="0"/>
        <w:autoSpaceDN w:val="0"/>
        <w:adjustRightInd w:val="0"/>
        <w:spacing w:after="0" w:line="360" w:lineRule="auto"/>
        <w:jc w:val="both"/>
        <w:rPr>
          <w:rFonts w:ascii="Times New Roman" w:hAnsi="Times New Roman" w:cs="Times New Roman"/>
          <w:b/>
          <w:bCs/>
          <w:sz w:val="24"/>
          <w:szCs w:val="24"/>
        </w:rPr>
      </w:pPr>
      <w:r w:rsidRPr="00166330">
        <w:rPr>
          <w:rFonts w:ascii="Times New Roman" w:hAnsi="Times New Roman" w:cs="Times New Roman"/>
          <w:b/>
          <w:bCs/>
          <w:sz w:val="24"/>
          <w:szCs w:val="24"/>
        </w:rPr>
        <w:t>b) L’angle de flexion du stalk</w:t>
      </w:r>
      <w:r w:rsidR="004651A3" w:rsidRPr="00166330">
        <w:rPr>
          <w:rFonts w:ascii="Times New Roman" w:hAnsi="Times New Roman" w:cs="Times New Roman"/>
          <w:noProof/>
          <w:sz w:val="24"/>
          <w:szCs w:val="24"/>
        </w:rPr>
        <w:drawing>
          <wp:inline distT="0" distB="0" distL="0" distR="0" wp14:anchorId="0A906DC7" wp14:editId="61D00F2F">
            <wp:extent cx="2356301" cy="1625600"/>
            <wp:effectExtent l="19050" t="0" r="5899" b="0"/>
            <wp:docPr id="2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2356816" cy="1625956"/>
                    </a:xfrm>
                    <a:prstGeom prst="rect">
                      <a:avLst/>
                    </a:prstGeom>
                    <a:noFill/>
                    <a:ln w="9525">
                      <a:noFill/>
                      <a:miter lim="800000"/>
                      <a:headEnd/>
                      <a:tailEnd/>
                    </a:ln>
                  </pic:spPr>
                </pic:pic>
              </a:graphicData>
            </a:graphic>
          </wp:inline>
        </w:drawing>
      </w:r>
    </w:p>
    <w:p w:rsidR="007911EA" w:rsidRPr="00166330" w:rsidRDefault="007911EA" w:rsidP="00763F6D">
      <w:pPr>
        <w:autoSpaceDE w:val="0"/>
        <w:autoSpaceDN w:val="0"/>
        <w:adjustRightInd w:val="0"/>
        <w:spacing w:after="0" w:line="360" w:lineRule="auto"/>
        <w:jc w:val="center"/>
        <w:rPr>
          <w:rFonts w:ascii="Times New Roman" w:hAnsi="Times New Roman" w:cs="Times New Roman"/>
          <w:sz w:val="24"/>
          <w:szCs w:val="24"/>
        </w:rPr>
      </w:pPr>
      <w:r w:rsidRPr="00166330">
        <w:rPr>
          <w:rFonts w:ascii="Times New Roman" w:hAnsi="Times New Roman" w:cs="Times New Roman"/>
          <w:noProof/>
          <w:sz w:val="24"/>
          <w:szCs w:val="24"/>
        </w:rPr>
        <w:drawing>
          <wp:inline distT="0" distB="0" distL="0" distR="0">
            <wp:extent cx="2051215" cy="1471480"/>
            <wp:effectExtent l="19050" t="0" r="6185" b="0"/>
            <wp:docPr id="2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2051215" cy="1471480"/>
                    </a:xfrm>
                    <a:prstGeom prst="rect">
                      <a:avLst/>
                    </a:prstGeom>
                    <a:noFill/>
                    <a:ln w="9525">
                      <a:noFill/>
                      <a:miter lim="800000"/>
                      <a:headEnd/>
                      <a:tailEnd/>
                    </a:ln>
                  </pic:spPr>
                </pic:pic>
              </a:graphicData>
            </a:graphic>
          </wp:inline>
        </w:drawing>
      </w:r>
    </w:p>
    <w:p w:rsidR="007911EA" w:rsidRPr="00166330" w:rsidRDefault="007911EA" w:rsidP="004651A3">
      <w:pPr>
        <w:autoSpaceDE w:val="0"/>
        <w:autoSpaceDN w:val="0"/>
        <w:adjustRightInd w:val="0"/>
        <w:spacing w:after="0" w:line="360" w:lineRule="auto"/>
        <w:jc w:val="both"/>
        <w:rPr>
          <w:rFonts w:ascii="Times New Roman" w:hAnsi="Times New Roman" w:cs="Times New Roman"/>
          <w:b/>
          <w:bCs/>
          <w:sz w:val="24"/>
          <w:szCs w:val="24"/>
        </w:rPr>
      </w:pPr>
      <w:r w:rsidRPr="00166330">
        <w:rPr>
          <w:rFonts w:ascii="Times New Roman" w:hAnsi="Times New Roman" w:cs="Times New Roman"/>
          <w:b/>
          <w:bCs/>
          <w:sz w:val="24"/>
          <w:szCs w:val="24"/>
        </w:rPr>
        <w:t>c) L’angle de rotation du stalk</w:t>
      </w:r>
    </w:p>
    <w:p w:rsidR="007911EA" w:rsidRPr="00166330" w:rsidRDefault="007911EA" w:rsidP="00763F6D">
      <w:pPr>
        <w:autoSpaceDE w:val="0"/>
        <w:autoSpaceDN w:val="0"/>
        <w:adjustRightInd w:val="0"/>
        <w:spacing w:after="0" w:line="360" w:lineRule="auto"/>
        <w:jc w:val="center"/>
        <w:rPr>
          <w:rFonts w:ascii="Times New Roman" w:hAnsi="Times New Roman" w:cs="Times New Roman"/>
          <w:sz w:val="24"/>
          <w:szCs w:val="24"/>
        </w:rPr>
      </w:pPr>
      <w:r w:rsidRPr="00166330">
        <w:rPr>
          <w:rFonts w:ascii="Times New Roman" w:hAnsi="Times New Roman" w:cs="Times New Roman"/>
          <w:noProof/>
          <w:sz w:val="24"/>
          <w:szCs w:val="24"/>
        </w:rPr>
        <w:drawing>
          <wp:inline distT="0" distB="0" distL="0" distR="0">
            <wp:extent cx="2012950" cy="1642089"/>
            <wp:effectExtent l="19050" t="0" r="6350" b="0"/>
            <wp:docPr id="2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2014317" cy="1643204"/>
                    </a:xfrm>
                    <a:prstGeom prst="rect">
                      <a:avLst/>
                    </a:prstGeom>
                    <a:noFill/>
                    <a:ln w="9525">
                      <a:noFill/>
                      <a:miter lim="800000"/>
                      <a:headEnd/>
                      <a:tailEnd/>
                    </a:ln>
                  </pic:spPr>
                </pic:pic>
              </a:graphicData>
            </a:graphic>
          </wp:inline>
        </w:drawing>
      </w:r>
    </w:p>
    <w:p w:rsidR="007911EA" w:rsidRPr="00166330" w:rsidRDefault="007911EA" w:rsidP="004651A3">
      <w:pPr>
        <w:autoSpaceDE w:val="0"/>
        <w:autoSpaceDN w:val="0"/>
        <w:adjustRightInd w:val="0"/>
        <w:spacing w:after="0" w:line="360" w:lineRule="auto"/>
        <w:jc w:val="both"/>
        <w:rPr>
          <w:rFonts w:ascii="Times New Roman" w:hAnsi="Times New Roman" w:cs="Times New Roman"/>
          <w:b/>
          <w:bCs/>
          <w:sz w:val="24"/>
          <w:szCs w:val="24"/>
        </w:rPr>
      </w:pPr>
      <w:r w:rsidRPr="00166330">
        <w:rPr>
          <w:rFonts w:ascii="Times New Roman" w:hAnsi="Times New Roman" w:cs="Times New Roman"/>
          <w:b/>
          <w:bCs/>
          <w:sz w:val="24"/>
          <w:szCs w:val="24"/>
        </w:rPr>
        <w:t>d) L’angle de déviation latérale de Stalk</w:t>
      </w:r>
    </w:p>
    <w:p w:rsidR="007911EA" w:rsidRPr="00166330" w:rsidRDefault="007911EA" w:rsidP="004651A3">
      <w:pPr>
        <w:autoSpaceDE w:val="0"/>
        <w:autoSpaceDN w:val="0"/>
        <w:adjustRightInd w:val="0"/>
        <w:spacing w:after="0" w:line="360" w:lineRule="auto"/>
        <w:jc w:val="both"/>
        <w:rPr>
          <w:rFonts w:ascii="Times New Roman" w:hAnsi="Times New Roman" w:cs="Times New Roman"/>
          <w:b/>
          <w:bCs/>
          <w:sz w:val="24"/>
          <w:szCs w:val="24"/>
        </w:rPr>
      </w:pPr>
    </w:p>
    <w:p w:rsidR="007911EA" w:rsidRPr="00166330" w:rsidRDefault="007911EA" w:rsidP="00763F6D">
      <w:pPr>
        <w:autoSpaceDE w:val="0"/>
        <w:autoSpaceDN w:val="0"/>
        <w:adjustRightInd w:val="0"/>
        <w:spacing w:after="0" w:line="360" w:lineRule="auto"/>
        <w:jc w:val="center"/>
        <w:rPr>
          <w:rFonts w:ascii="Times New Roman" w:hAnsi="Times New Roman" w:cs="Times New Roman"/>
          <w:b/>
          <w:bCs/>
          <w:sz w:val="24"/>
          <w:szCs w:val="24"/>
        </w:rPr>
      </w:pPr>
      <w:r w:rsidRPr="00166330">
        <w:rPr>
          <w:rFonts w:ascii="Times New Roman" w:hAnsi="Times New Roman" w:cs="Times New Roman"/>
          <w:b/>
          <w:bCs/>
          <w:noProof/>
          <w:sz w:val="24"/>
          <w:szCs w:val="24"/>
        </w:rPr>
        <w:drawing>
          <wp:inline distT="0" distB="0" distL="0" distR="0">
            <wp:extent cx="1955800" cy="1593908"/>
            <wp:effectExtent l="19050" t="0" r="6350" b="0"/>
            <wp:docPr id="2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1955143" cy="1593372"/>
                    </a:xfrm>
                    <a:prstGeom prst="rect">
                      <a:avLst/>
                    </a:prstGeom>
                    <a:noFill/>
                    <a:ln w="9525">
                      <a:noFill/>
                      <a:miter lim="800000"/>
                      <a:headEnd/>
                      <a:tailEnd/>
                    </a:ln>
                  </pic:spPr>
                </pic:pic>
              </a:graphicData>
            </a:graphic>
          </wp:inline>
        </w:drawing>
      </w:r>
    </w:p>
    <w:p w:rsidR="007911EA" w:rsidRPr="00166330" w:rsidRDefault="007911EA" w:rsidP="004651A3">
      <w:pPr>
        <w:autoSpaceDE w:val="0"/>
        <w:autoSpaceDN w:val="0"/>
        <w:adjustRightInd w:val="0"/>
        <w:spacing w:after="0" w:line="360" w:lineRule="auto"/>
        <w:jc w:val="both"/>
        <w:rPr>
          <w:rFonts w:ascii="Times New Roman" w:hAnsi="Times New Roman" w:cs="Times New Roman"/>
          <w:b/>
          <w:bCs/>
          <w:sz w:val="24"/>
          <w:szCs w:val="24"/>
        </w:rPr>
      </w:pPr>
    </w:p>
    <w:p w:rsidR="007911EA" w:rsidRPr="00166330" w:rsidRDefault="007911EA" w:rsidP="004651A3">
      <w:pPr>
        <w:autoSpaceDE w:val="0"/>
        <w:autoSpaceDN w:val="0"/>
        <w:adjustRightInd w:val="0"/>
        <w:spacing w:after="0" w:line="360" w:lineRule="auto"/>
        <w:jc w:val="both"/>
        <w:rPr>
          <w:rFonts w:ascii="Times New Roman" w:hAnsi="Times New Roman" w:cs="Times New Roman"/>
          <w:b/>
          <w:bCs/>
          <w:sz w:val="24"/>
          <w:szCs w:val="24"/>
        </w:rPr>
      </w:pPr>
      <w:r w:rsidRPr="00166330">
        <w:rPr>
          <w:rFonts w:ascii="Times New Roman" w:hAnsi="Times New Roman" w:cs="Times New Roman"/>
          <w:b/>
          <w:bCs/>
          <w:sz w:val="24"/>
          <w:szCs w:val="24"/>
        </w:rPr>
        <w:t xml:space="preserve">e) L’angle de divergence axial des épillets : </w:t>
      </w:r>
    </w:p>
    <w:p w:rsidR="007911EA" w:rsidRPr="00166330" w:rsidRDefault="007911EA" w:rsidP="000E0B7C">
      <w:pPr>
        <w:autoSpaceDE w:val="0"/>
        <w:autoSpaceDN w:val="0"/>
        <w:adjustRightInd w:val="0"/>
        <w:spacing w:after="0" w:line="360" w:lineRule="auto"/>
        <w:jc w:val="both"/>
        <w:rPr>
          <w:rFonts w:ascii="Times New Roman" w:hAnsi="Times New Roman" w:cs="Times New Roman"/>
          <w:b/>
          <w:bCs/>
          <w:sz w:val="24"/>
          <w:szCs w:val="24"/>
        </w:rPr>
      </w:pPr>
      <w:r w:rsidRPr="00166330">
        <w:rPr>
          <w:rFonts w:ascii="Times New Roman" w:hAnsi="Times New Roman" w:cs="Times New Roman"/>
          <w:sz w:val="24"/>
          <w:szCs w:val="24"/>
        </w:rPr>
        <w:t xml:space="preserve">La mesure de cet angle est </w:t>
      </w:r>
      <w:r w:rsidR="002134D3" w:rsidRPr="00166330">
        <w:rPr>
          <w:rFonts w:ascii="Times New Roman" w:hAnsi="Times New Roman" w:cs="Times New Roman"/>
          <w:sz w:val="24"/>
          <w:szCs w:val="24"/>
        </w:rPr>
        <w:t>faite</w:t>
      </w:r>
      <w:r w:rsidRPr="00166330">
        <w:rPr>
          <w:rFonts w:ascii="Times New Roman" w:hAnsi="Times New Roman" w:cs="Times New Roman"/>
          <w:sz w:val="24"/>
          <w:szCs w:val="24"/>
        </w:rPr>
        <w:t xml:space="preserve"> entre le premier et le dernier épillet sur le même</w:t>
      </w:r>
      <w:r w:rsidR="000E0B7C">
        <w:rPr>
          <w:rFonts w:ascii="Times New Roman" w:hAnsi="Times New Roman" w:cs="Times New Roman"/>
          <w:sz w:val="24"/>
          <w:szCs w:val="24"/>
        </w:rPr>
        <w:t xml:space="preserve"> </w:t>
      </w:r>
      <w:r w:rsidRPr="00166330">
        <w:rPr>
          <w:rFonts w:ascii="Times New Roman" w:hAnsi="Times New Roman" w:cs="Times New Roman"/>
          <w:sz w:val="24"/>
          <w:szCs w:val="24"/>
        </w:rPr>
        <w:t>pseudoverticille</w:t>
      </w:r>
    </w:p>
    <w:p w:rsidR="007911EA" w:rsidRPr="00166330" w:rsidRDefault="007911EA" w:rsidP="004651A3">
      <w:pPr>
        <w:autoSpaceDE w:val="0"/>
        <w:autoSpaceDN w:val="0"/>
        <w:adjustRightInd w:val="0"/>
        <w:spacing w:after="0" w:line="360" w:lineRule="auto"/>
        <w:jc w:val="both"/>
        <w:rPr>
          <w:rFonts w:ascii="Times New Roman" w:hAnsi="Times New Roman" w:cs="Times New Roman"/>
          <w:b/>
          <w:bCs/>
          <w:sz w:val="24"/>
          <w:szCs w:val="24"/>
        </w:rPr>
      </w:pPr>
    </w:p>
    <w:p w:rsidR="007911EA" w:rsidRPr="00166330" w:rsidRDefault="007911EA" w:rsidP="00763F6D">
      <w:pPr>
        <w:autoSpaceDE w:val="0"/>
        <w:autoSpaceDN w:val="0"/>
        <w:adjustRightInd w:val="0"/>
        <w:spacing w:after="0" w:line="360" w:lineRule="auto"/>
        <w:jc w:val="center"/>
        <w:rPr>
          <w:rFonts w:ascii="Times New Roman" w:hAnsi="Times New Roman" w:cs="Times New Roman"/>
          <w:b/>
          <w:bCs/>
          <w:sz w:val="24"/>
          <w:szCs w:val="24"/>
        </w:rPr>
      </w:pPr>
      <w:r w:rsidRPr="00166330">
        <w:rPr>
          <w:rFonts w:ascii="Times New Roman" w:hAnsi="Times New Roman" w:cs="Times New Roman"/>
          <w:b/>
          <w:bCs/>
          <w:noProof/>
          <w:sz w:val="24"/>
          <w:szCs w:val="24"/>
        </w:rPr>
        <w:lastRenderedPageBreak/>
        <w:drawing>
          <wp:inline distT="0" distB="0" distL="0" distR="0">
            <wp:extent cx="2254250" cy="1828198"/>
            <wp:effectExtent l="19050" t="0" r="0" b="0"/>
            <wp:docPr id="2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2253621" cy="1827688"/>
                    </a:xfrm>
                    <a:prstGeom prst="rect">
                      <a:avLst/>
                    </a:prstGeom>
                    <a:noFill/>
                    <a:ln w="9525">
                      <a:noFill/>
                      <a:miter lim="800000"/>
                      <a:headEnd/>
                      <a:tailEnd/>
                    </a:ln>
                  </pic:spPr>
                </pic:pic>
              </a:graphicData>
            </a:graphic>
          </wp:inline>
        </w:drawing>
      </w:r>
    </w:p>
    <w:p w:rsidR="00B34BB9" w:rsidRPr="00166330" w:rsidRDefault="00B34BB9" w:rsidP="004651A3">
      <w:pPr>
        <w:autoSpaceDE w:val="0"/>
        <w:autoSpaceDN w:val="0"/>
        <w:adjustRightInd w:val="0"/>
        <w:spacing w:after="0" w:line="360" w:lineRule="auto"/>
        <w:jc w:val="both"/>
        <w:rPr>
          <w:rFonts w:ascii="Times New Roman" w:hAnsi="Times New Roman" w:cs="Times New Roman"/>
          <w:b/>
          <w:bCs/>
          <w:sz w:val="24"/>
          <w:szCs w:val="24"/>
        </w:rPr>
      </w:pPr>
    </w:p>
    <w:p w:rsidR="00B34BB9" w:rsidRPr="00166330" w:rsidRDefault="00B34BB9" w:rsidP="004651A3">
      <w:pPr>
        <w:pStyle w:val="Paragraphedeliste"/>
        <w:numPr>
          <w:ilvl w:val="0"/>
          <w:numId w:val="8"/>
        </w:numPr>
        <w:autoSpaceDE w:val="0"/>
        <w:autoSpaceDN w:val="0"/>
        <w:adjustRightInd w:val="0"/>
        <w:spacing w:after="0" w:line="360" w:lineRule="auto"/>
        <w:jc w:val="both"/>
        <w:rPr>
          <w:rFonts w:ascii="Times New Roman" w:hAnsi="Times New Roman" w:cs="Times New Roman"/>
          <w:b/>
          <w:bCs/>
          <w:sz w:val="24"/>
          <w:szCs w:val="24"/>
        </w:rPr>
      </w:pPr>
      <w:r w:rsidRPr="00166330">
        <w:rPr>
          <w:rFonts w:ascii="Times New Roman" w:hAnsi="Times New Roman" w:cs="Times New Roman"/>
          <w:b/>
          <w:bCs/>
          <w:sz w:val="24"/>
          <w:szCs w:val="24"/>
        </w:rPr>
        <w:t>L’angle axial du pseudoverticille :</w:t>
      </w:r>
    </w:p>
    <w:p w:rsidR="00B34BB9" w:rsidRPr="00166330" w:rsidRDefault="00B34BB9" w:rsidP="004651A3">
      <w:pPr>
        <w:autoSpaceDE w:val="0"/>
        <w:autoSpaceDN w:val="0"/>
        <w:adjustRightInd w:val="0"/>
        <w:spacing w:after="0" w:line="360" w:lineRule="auto"/>
        <w:ind w:left="360"/>
        <w:jc w:val="both"/>
        <w:rPr>
          <w:rFonts w:ascii="Times New Roman" w:hAnsi="Times New Roman" w:cs="Times New Roman"/>
          <w:sz w:val="24"/>
          <w:szCs w:val="24"/>
        </w:rPr>
      </w:pPr>
      <w:r w:rsidRPr="00166330">
        <w:rPr>
          <w:rFonts w:ascii="Times New Roman" w:hAnsi="Times New Roman" w:cs="Times New Roman"/>
          <w:sz w:val="24"/>
          <w:szCs w:val="24"/>
        </w:rPr>
        <w:t xml:space="preserve">La mesure de cet angle est </w:t>
      </w:r>
      <w:r w:rsidR="002134D3" w:rsidRPr="00166330">
        <w:rPr>
          <w:rFonts w:ascii="Times New Roman" w:hAnsi="Times New Roman" w:cs="Times New Roman"/>
          <w:sz w:val="24"/>
          <w:szCs w:val="24"/>
        </w:rPr>
        <w:t>faite</w:t>
      </w:r>
      <w:r w:rsidRPr="00166330">
        <w:rPr>
          <w:rFonts w:ascii="Times New Roman" w:hAnsi="Times New Roman" w:cs="Times New Roman"/>
          <w:sz w:val="24"/>
          <w:szCs w:val="24"/>
        </w:rPr>
        <w:t xml:space="preserve"> entre deux pseudoverticilles successifs</w:t>
      </w:r>
    </w:p>
    <w:p w:rsidR="00CB17A1" w:rsidRPr="00166330" w:rsidRDefault="00CB17A1" w:rsidP="00763F6D">
      <w:pPr>
        <w:autoSpaceDE w:val="0"/>
        <w:autoSpaceDN w:val="0"/>
        <w:adjustRightInd w:val="0"/>
        <w:spacing w:after="0" w:line="360" w:lineRule="auto"/>
        <w:ind w:left="360"/>
        <w:jc w:val="center"/>
        <w:rPr>
          <w:rFonts w:ascii="Times New Roman" w:hAnsi="Times New Roman" w:cs="Times New Roman"/>
          <w:b/>
          <w:bCs/>
          <w:sz w:val="24"/>
          <w:szCs w:val="24"/>
        </w:rPr>
      </w:pPr>
      <w:r w:rsidRPr="00166330">
        <w:rPr>
          <w:rFonts w:ascii="Times New Roman" w:hAnsi="Times New Roman" w:cs="Times New Roman"/>
          <w:b/>
          <w:bCs/>
          <w:noProof/>
          <w:sz w:val="24"/>
          <w:szCs w:val="24"/>
        </w:rPr>
        <w:drawing>
          <wp:inline distT="0" distB="0" distL="0" distR="0">
            <wp:extent cx="1992293" cy="1346200"/>
            <wp:effectExtent l="19050" t="0" r="7957" b="0"/>
            <wp:docPr id="2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1992571" cy="1346388"/>
                    </a:xfrm>
                    <a:prstGeom prst="rect">
                      <a:avLst/>
                    </a:prstGeom>
                    <a:noFill/>
                    <a:ln w="9525">
                      <a:noFill/>
                      <a:miter lim="800000"/>
                      <a:headEnd/>
                      <a:tailEnd/>
                    </a:ln>
                  </pic:spPr>
                </pic:pic>
              </a:graphicData>
            </a:graphic>
          </wp:inline>
        </w:drawing>
      </w:r>
    </w:p>
    <w:p w:rsidR="00B34BB9" w:rsidRPr="00166330" w:rsidRDefault="00B34BB9" w:rsidP="004651A3">
      <w:pPr>
        <w:autoSpaceDE w:val="0"/>
        <w:autoSpaceDN w:val="0"/>
        <w:adjustRightInd w:val="0"/>
        <w:spacing w:after="0" w:line="360" w:lineRule="auto"/>
        <w:jc w:val="both"/>
        <w:rPr>
          <w:rFonts w:ascii="Times New Roman" w:hAnsi="Times New Roman" w:cs="Times New Roman"/>
          <w:b/>
          <w:bCs/>
          <w:sz w:val="24"/>
          <w:szCs w:val="24"/>
        </w:rPr>
      </w:pPr>
    </w:p>
    <w:p w:rsidR="00CB17A1" w:rsidRPr="00166330" w:rsidRDefault="00CB17A1" w:rsidP="004651A3">
      <w:pPr>
        <w:pStyle w:val="Paragraphedeliste"/>
        <w:numPr>
          <w:ilvl w:val="0"/>
          <w:numId w:val="8"/>
        </w:numPr>
        <w:autoSpaceDE w:val="0"/>
        <w:autoSpaceDN w:val="0"/>
        <w:adjustRightInd w:val="0"/>
        <w:spacing w:after="0" w:line="360" w:lineRule="auto"/>
        <w:jc w:val="both"/>
        <w:rPr>
          <w:rFonts w:ascii="Times New Roman" w:hAnsi="Times New Roman" w:cs="Times New Roman"/>
          <w:b/>
          <w:bCs/>
          <w:sz w:val="24"/>
          <w:szCs w:val="24"/>
        </w:rPr>
      </w:pPr>
      <w:r w:rsidRPr="00166330">
        <w:rPr>
          <w:rFonts w:ascii="Times New Roman" w:hAnsi="Times New Roman" w:cs="Times New Roman"/>
          <w:b/>
          <w:bCs/>
          <w:sz w:val="24"/>
          <w:szCs w:val="24"/>
        </w:rPr>
        <w:t>L’angle de divergence radiale des épillets</w:t>
      </w:r>
    </w:p>
    <w:p w:rsidR="00CB17A1" w:rsidRPr="00166330" w:rsidRDefault="00CB17A1" w:rsidP="004651A3">
      <w:pPr>
        <w:autoSpaceDE w:val="0"/>
        <w:autoSpaceDN w:val="0"/>
        <w:adjustRightInd w:val="0"/>
        <w:spacing w:after="0" w:line="360" w:lineRule="auto"/>
        <w:jc w:val="both"/>
        <w:rPr>
          <w:rFonts w:ascii="Times New Roman" w:hAnsi="Times New Roman" w:cs="Times New Roman"/>
          <w:sz w:val="24"/>
          <w:szCs w:val="24"/>
        </w:rPr>
      </w:pPr>
      <w:r w:rsidRPr="00166330">
        <w:rPr>
          <w:rFonts w:ascii="Times New Roman" w:hAnsi="Times New Roman" w:cs="Times New Roman"/>
          <w:sz w:val="24"/>
          <w:szCs w:val="24"/>
        </w:rPr>
        <w:t xml:space="preserve">La mesure de cet angle est </w:t>
      </w:r>
      <w:r w:rsidR="002134D3" w:rsidRPr="00166330">
        <w:rPr>
          <w:rFonts w:ascii="Times New Roman" w:hAnsi="Times New Roman" w:cs="Times New Roman"/>
          <w:sz w:val="24"/>
          <w:szCs w:val="24"/>
        </w:rPr>
        <w:t>faite</w:t>
      </w:r>
      <w:r w:rsidRPr="00166330">
        <w:rPr>
          <w:rFonts w:ascii="Times New Roman" w:hAnsi="Times New Roman" w:cs="Times New Roman"/>
          <w:sz w:val="24"/>
          <w:szCs w:val="24"/>
        </w:rPr>
        <w:t xml:space="preserve"> entre le premier et le dernier épillet sur le même pseudoverticille</w:t>
      </w:r>
    </w:p>
    <w:p w:rsidR="00FD5AAE" w:rsidRPr="00166330" w:rsidRDefault="00CB17A1" w:rsidP="00763F6D">
      <w:pPr>
        <w:autoSpaceDE w:val="0"/>
        <w:autoSpaceDN w:val="0"/>
        <w:adjustRightInd w:val="0"/>
        <w:spacing w:after="0" w:line="360" w:lineRule="auto"/>
        <w:jc w:val="center"/>
        <w:rPr>
          <w:rFonts w:ascii="Times New Roman" w:hAnsi="Times New Roman" w:cs="Times New Roman"/>
          <w:sz w:val="24"/>
          <w:szCs w:val="24"/>
        </w:rPr>
      </w:pPr>
      <w:r w:rsidRPr="00166330">
        <w:rPr>
          <w:rFonts w:ascii="Times New Roman" w:hAnsi="Times New Roman" w:cs="Times New Roman"/>
          <w:noProof/>
          <w:sz w:val="24"/>
          <w:szCs w:val="24"/>
        </w:rPr>
        <w:drawing>
          <wp:inline distT="0" distB="0" distL="0" distR="0">
            <wp:extent cx="2527300" cy="1937034"/>
            <wp:effectExtent l="19050" t="0" r="6350" b="0"/>
            <wp:docPr id="2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srcRect/>
                    <a:stretch>
                      <a:fillRect/>
                    </a:stretch>
                  </pic:blipFill>
                  <pic:spPr bwMode="auto">
                    <a:xfrm>
                      <a:off x="0" y="0"/>
                      <a:ext cx="2528238" cy="1937753"/>
                    </a:xfrm>
                    <a:prstGeom prst="rect">
                      <a:avLst/>
                    </a:prstGeom>
                    <a:noFill/>
                    <a:ln w="9525">
                      <a:noFill/>
                      <a:miter lim="800000"/>
                      <a:headEnd/>
                      <a:tailEnd/>
                    </a:ln>
                  </pic:spPr>
                </pic:pic>
              </a:graphicData>
            </a:graphic>
          </wp:inline>
        </w:drawing>
      </w:r>
    </w:p>
    <w:p w:rsidR="00FD5AAE" w:rsidRPr="00166330" w:rsidRDefault="00FD5AAE" w:rsidP="004651A3">
      <w:pPr>
        <w:autoSpaceDE w:val="0"/>
        <w:autoSpaceDN w:val="0"/>
        <w:adjustRightInd w:val="0"/>
        <w:spacing w:after="0" w:line="360" w:lineRule="auto"/>
        <w:jc w:val="both"/>
        <w:rPr>
          <w:rFonts w:ascii="Times New Roman" w:hAnsi="Times New Roman" w:cs="Times New Roman"/>
          <w:sz w:val="24"/>
          <w:szCs w:val="24"/>
        </w:rPr>
      </w:pPr>
    </w:p>
    <w:p w:rsidR="00CB17A1" w:rsidRPr="00166330" w:rsidRDefault="00CB17A1" w:rsidP="004651A3">
      <w:pPr>
        <w:autoSpaceDE w:val="0"/>
        <w:autoSpaceDN w:val="0"/>
        <w:adjustRightInd w:val="0"/>
        <w:spacing w:after="0" w:line="360" w:lineRule="auto"/>
        <w:jc w:val="both"/>
        <w:rPr>
          <w:rFonts w:ascii="Times New Roman" w:hAnsi="Times New Roman" w:cs="Times New Roman"/>
          <w:sz w:val="24"/>
          <w:szCs w:val="24"/>
        </w:rPr>
      </w:pPr>
      <w:r w:rsidRPr="00166330">
        <w:rPr>
          <w:rFonts w:ascii="Times New Roman" w:hAnsi="Times New Roman" w:cs="Times New Roman"/>
          <w:b/>
          <w:bCs/>
        </w:rPr>
        <w:t xml:space="preserve">h) </w:t>
      </w:r>
      <w:r w:rsidRPr="00166330">
        <w:rPr>
          <w:rFonts w:ascii="Times New Roman" w:hAnsi="Times New Roman" w:cs="Times New Roman"/>
          <w:b/>
          <w:bCs/>
          <w:sz w:val="24"/>
          <w:szCs w:val="24"/>
        </w:rPr>
        <w:t>L’angle de divergence radiale du pseudoverticille</w:t>
      </w:r>
    </w:p>
    <w:p w:rsidR="00B34BB9" w:rsidRPr="00166330" w:rsidRDefault="00CB17A1" w:rsidP="004651A3">
      <w:pPr>
        <w:autoSpaceDE w:val="0"/>
        <w:autoSpaceDN w:val="0"/>
        <w:adjustRightInd w:val="0"/>
        <w:spacing w:after="0" w:line="360" w:lineRule="auto"/>
        <w:jc w:val="both"/>
        <w:rPr>
          <w:rFonts w:ascii="Times New Roman" w:hAnsi="Times New Roman" w:cs="Times New Roman"/>
          <w:sz w:val="24"/>
          <w:szCs w:val="24"/>
        </w:rPr>
      </w:pPr>
      <w:r w:rsidRPr="00166330">
        <w:rPr>
          <w:rFonts w:ascii="Times New Roman" w:hAnsi="Times New Roman" w:cs="Times New Roman"/>
          <w:sz w:val="24"/>
          <w:szCs w:val="24"/>
        </w:rPr>
        <w:t xml:space="preserve">La mesure de cet angle est </w:t>
      </w:r>
      <w:r w:rsidR="002134D3" w:rsidRPr="00166330">
        <w:rPr>
          <w:rFonts w:ascii="Times New Roman" w:hAnsi="Times New Roman" w:cs="Times New Roman"/>
          <w:sz w:val="24"/>
          <w:szCs w:val="24"/>
        </w:rPr>
        <w:t>faite</w:t>
      </w:r>
      <w:r w:rsidRPr="00166330">
        <w:rPr>
          <w:rFonts w:ascii="Times New Roman" w:hAnsi="Times New Roman" w:cs="Times New Roman"/>
          <w:sz w:val="24"/>
          <w:szCs w:val="24"/>
        </w:rPr>
        <w:t xml:space="preserve"> entre deux pseudoverticilles successifs</w:t>
      </w:r>
    </w:p>
    <w:p w:rsidR="00CB17A1" w:rsidRPr="00166330" w:rsidRDefault="00CB17A1" w:rsidP="004651A3">
      <w:pPr>
        <w:autoSpaceDE w:val="0"/>
        <w:autoSpaceDN w:val="0"/>
        <w:adjustRightInd w:val="0"/>
        <w:spacing w:after="0" w:line="360" w:lineRule="auto"/>
        <w:jc w:val="both"/>
        <w:rPr>
          <w:rFonts w:ascii="Times New Roman" w:hAnsi="Times New Roman" w:cs="Times New Roman"/>
          <w:b/>
          <w:bCs/>
          <w:sz w:val="24"/>
          <w:szCs w:val="24"/>
        </w:rPr>
      </w:pPr>
    </w:p>
    <w:p w:rsidR="00B34BB9" w:rsidRPr="00166330" w:rsidRDefault="00CB17A1" w:rsidP="00763F6D">
      <w:pPr>
        <w:autoSpaceDE w:val="0"/>
        <w:autoSpaceDN w:val="0"/>
        <w:adjustRightInd w:val="0"/>
        <w:spacing w:after="0" w:line="360" w:lineRule="auto"/>
        <w:jc w:val="center"/>
        <w:rPr>
          <w:rFonts w:ascii="Times New Roman" w:hAnsi="Times New Roman" w:cs="Times New Roman"/>
          <w:b/>
          <w:bCs/>
          <w:sz w:val="24"/>
          <w:szCs w:val="24"/>
        </w:rPr>
      </w:pPr>
      <w:bookmarkStart w:id="0" w:name="_GoBack"/>
      <w:r w:rsidRPr="00166330">
        <w:rPr>
          <w:rFonts w:ascii="Times New Roman" w:hAnsi="Times New Roman" w:cs="Times New Roman"/>
          <w:b/>
          <w:bCs/>
          <w:noProof/>
          <w:sz w:val="24"/>
          <w:szCs w:val="24"/>
        </w:rPr>
        <w:drawing>
          <wp:inline distT="0" distB="0" distL="0" distR="0">
            <wp:extent cx="2508250" cy="1631950"/>
            <wp:effectExtent l="19050" t="0" r="6350" b="0"/>
            <wp:docPr id="27"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srcRect/>
                    <a:stretch>
                      <a:fillRect/>
                    </a:stretch>
                  </pic:blipFill>
                  <pic:spPr bwMode="auto">
                    <a:xfrm>
                      <a:off x="0" y="0"/>
                      <a:ext cx="2508679" cy="1632229"/>
                    </a:xfrm>
                    <a:prstGeom prst="rect">
                      <a:avLst/>
                    </a:prstGeom>
                    <a:noFill/>
                    <a:ln w="9525">
                      <a:noFill/>
                      <a:miter lim="800000"/>
                      <a:headEnd/>
                      <a:tailEnd/>
                    </a:ln>
                  </pic:spPr>
                </pic:pic>
              </a:graphicData>
            </a:graphic>
          </wp:inline>
        </w:drawing>
      </w:r>
      <w:bookmarkEnd w:id="0"/>
    </w:p>
    <w:p w:rsidR="00FD5AAE" w:rsidRPr="00166330" w:rsidRDefault="00FD5AAE" w:rsidP="004651A3">
      <w:pPr>
        <w:autoSpaceDE w:val="0"/>
        <w:autoSpaceDN w:val="0"/>
        <w:adjustRightInd w:val="0"/>
        <w:spacing w:after="0" w:line="360" w:lineRule="auto"/>
        <w:jc w:val="both"/>
        <w:rPr>
          <w:rFonts w:ascii="Times New Roman" w:hAnsi="Times New Roman" w:cs="Times New Roman"/>
          <w:b/>
          <w:bCs/>
          <w:sz w:val="24"/>
          <w:szCs w:val="24"/>
        </w:rPr>
      </w:pPr>
    </w:p>
    <w:p w:rsidR="00FD5AAE" w:rsidRPr="00166330" w:rsidRDefault="00FD5AAE" w:rsidP="004651A3">
      <w:pPr>
        <w:autoSpaceDE w:val="0"/>
        <w:autoSpaceDN w:val="0"/>
        <w:adjustRightInd w:val="0"/>
        <w:spacing w:after="0" w:line="360" w:lineRule="auto"/>
        <w:jc w:val="both"/>
        <w:rPr>
          <w:rFonts w:ascii="Times New Roman" w:hAnsi="Times New Roman" w:cs="Times New Roman"/>
          <w:b/>
          <w:bCs/>
          <w:sz w:val="24"/>
          <w:szCs w:val="24"/>
        </w:rPr>
      </w:pPr>
    </w:p>
    <w:p w:rsidR="00E15A9B" w:rsidRPr="004651A3" w:rsidRDefault="003E73A3" w:rsidP="004651A3">
      <w:pPr>
        <w:pStyle w:val="Paragraphedeliste"/>
        <w:numPr>
          <w:ilvl w:val="0"/>
          <w:numId w:val="4"/>
        </w:numPr>
        <w:tabs>
          <w:tab w:val="left" w:pos="1800"/>
        </w:tabs>
        <w:autoSpaceDE w:val="0"/>
        <w:autoSpaceDN w:val="0"/>
        <w:adjustRightInd w:val="0"/>
        <w:spacing w:after="0" w:line="360" w:lineRule="auto"/>
        <w:jc w:val="both"/>
        <w:rPr>
          <w:rFonts w:ascii="Times New Roman" w:hAnsi="Times New Roman" w:cs="Times New Roman"/>
          <w:b/>
          <w:bCs/>
          <w:sz w:val="24"/>
          <w:szCs w:val="24"/>
        </w:rPr>
      </w:pPr>
      <w:r w:rsidRPr="00166330">
        <w:rPr>
          <w:rFonts w:ascii="Times New Roman" w:hAnsi="Times New Roman" w:cs="Times New Roman"/>
          <w:b/>
          <w:bCs/>
          <w:sz w:val="24"/>
          <w:szCs w:val="24"/>
        </w:rPr>
        <w:t xml:space="preserve"> Transformation des donnée</w:t>
      </w:r>
      <w:r w:rsidR="002F7514" w:rsidRPr="00166330">
        <w:rPr>
          <w:rFonts w:ascii="Times New Roman" w:hAnsi="Times New Roman" w:cs="Times New Roman"/>
          <w:b/>
          <w:bCs/>
          <w:sz w:val="24"/>
          <w:szCs w:val="24"/>
        </w:rPr>
        <w:t>s</w:t>
      </w:r>
      <w:r w:rsidRPr="00166330">
        <w:rPr>
          <w:rFonts w:ascii="Times New Roman" w:hAnsi="Times New Roman" w:cs="Times New Roman"/>
          <w:b/>
          <w:bCs/>
          <w:sz w:val="24"/>
          <w:szCs w:val="24"/>
        </w:rPr>
        <w:t xml:space="preserve"> d’architecture végétatives aérienne et reproductrice </w:t>
      </w:r>
      <w:r w:rsidR="004651A3">
        <w:rPr>
          <w:rFonts w:ascii="Times New Roman" w:hAnsi="Times New Roman" w:cs="Times New Roman"/>
          <w:b/>
          <w:bCs/>
          <w:sz w:val="24"/>
          <w:szCs w:val="24"/>
        </w:rPr>
        <w:t xml:space="preserve"> et </w:t>
      </w:r>
      <w:r w:rsidR="00E15A9B" w:rsidRPr="004651A3">
        <w:rPr>
          <w:rFonts w:ascii="Times New Roman" w:hAnsi="Times New Roman" w:cs="Times New Roman"/>
          <w:b/>
          <w:bCs/>
          <w:sz w:val="24"/>
          <w:szCs w:val="24"/>
        </w:rPr>
        <w:t>Simulation du palmier dattier</w:t>
      </w:r>
    </w:p>
    <w:p w:rsidR="00E15A9B" w:rsidRPr="00166330" w:rsidRDefault="00E15A9B" w:rsidP="004651A3">
      <w:pPr>
        <w:autoSpaceDE w:val="0"/>
        <w:autoSpaceDN w:val="0"/>
        <w:adjustRightInd w:val="0"/>
        <w:spacing w:after="0" w:line="360" w:lineRule="auto"/>
        <w:jc w:val="both"/>
        <w:rPr>
          <w:rFonts w:ascii="Times New Roman" w:hAnsi="Times New Roman" w:cs="Times New Roman"/>
          <w:sz w:val="24"/>
          <w:szCs w:val="24"/>
        </w:rPr>
      </w:pPr>
      <w:r w:rsidRPr="00166330">
        <w:rPr>
          <w:rFonts w:ascii="Times New Roman" w:hAnsi="Times New Roman" w:cs="Times New Roman"/>
          <w:sz w:val="24"/>
          <w:szCs w:val="24"/>
        </w:rPr>
        <w:t>Logiciel XPLO a été élaboré par Sébastien GRIFFON au sein de l’UMR AMAP</w:t>
      </w:r>
      <w:r w:rsidR="002F7514" w:rsidRPr="00166330">
        <w:rPr>
          <w:rFonts w:ascii="Times New Roman" w:hAnsi="Times New Roman" w:cs="Times New Roman"/>
          <w:sz w:val="24"/>
          <w:szCs w:val="24"/>
        </w:rPr>
        <w:t xml:space="preserve"> </w:t>
      </w:r>
      <w:r w:rsidRPr="00166330">
        <w:rPr>
          <w:rFonts w:ascii="Times New Roman" w:hAnsi="Times New Roman" w:cs="Times New Roman"/>
          <w:sz w:val="24"/>
          <w:szCs w:val="24"/>
        </w:rPr>
        <w:t>(CIRAD). XPLO est un logiciel de simulation et de l’exploration de l’architecture des</w:t>
      </w:r>
      <w:r w:rsidR="003E73A3" w:rsidRPr="00166330">
        <w:rPr>
          <w:rFonts w:ascii="Times New Roman" w:hAnsi="Times New Roman" w:cs="Times New Roman"/>
          <w:sz w:val="24"/>
          <w:szCs w:val="24"/>
        </w:rPr>
        <w:t xml:space="preserve"> </w:t>
      </w:r>
      <w:r w:rsidR="002F7514" w:rsidRPr="00166330">
        <w:rPr>
          <w:rFonts w:ascii="Times New Roman" w:hAnsi="Times New Roman" w:cs="Times New Roman"/>
          <w:sz w:val="24"/>
          <w:szCs w:val="24"/>
        </w:rPr>
        <w:t xml:space="preserve">plantes à </w:t>
      </w:r>
      <w:r w:rsidRPr="00166330">
        <w:rPr>
          <w:rFonts w:ascii="Times New Roman" w:hAnsi="Times New Roman" w:cs="Times New Roman"/>
          <w:sz w:val="24"/>
          <w:szCs w:val="24"/>
        </w:rPr>
        <w:t>différentes échelles. L’objectif de ce logiciel est de construire, modifier,</w:t>
      </w:r>
      <w:r w:rsidR="002F7514" w:rsidRPr="00166330">
        <w:rPr>
          <w:rFonts w:ascii="Times New Roman" w:hAnsi="Times New Roman" w:cs="Times New Roman"/>
          <w:sz w:val="24"/>
          <w:szCs w:val="24"/>
        </w:rPr>
        <w:t xml:space="preserve"> </w:t>
      </w:r>
      <w:r w:rsidRPr="00166330">
        <w:rPr>
          <w:rFonts w:ascii="Times New Roman" w:hAnsi="Times New Roman" w:cs="Times New Roman"/>
          <w:sz w:val="24"/>
          <w:szCs w:val="24"/>
        </w:rPr>
        <w:t>visualiser et extraire des données architecturales. Il a été utilisé pour différents types</w:t>
      </w:r>
      <w:r w:rsidR="003E73A3" w:rsidRPr="00166330">
        <w:rPr>
          <w:rFonts w:ascii="Times New Roman" w:hAnsi="Times New Roman" w:cs="Times New Roman"/>
          <w:sz w:val="24"/>
          <w:szCs w:val="24"/>
        </w:rPr>
        <w:t xml:space="preserve"> </w:t>
      </w:r>
      <w:r w:rsidRPr="00166330">
        <w:rPr>
          <w:rFonts w:ascii="Times New Roman" w:hAnsi="Times New Roman" w:cs="Times New Roman"/>
          <w:sz w:val="24"/>
          <w:szCs w:val="24"/>
        </w:rPr>
        <w:t>d’études architecturales des plantes. Pour le palmier, l’essentiel des mesures pour la</w:t>
      </w:r>
      <w:r w:rsidR="003E73A3" w:rsidRPr="00166330">
        <w:rPr>
          <w:rFonts w:ascii="Times New Roman" w:hAnsi="Times New Roman" w:cs="Times New Roman"/>
          <w:sz w:val="24"/>
          <w:szCs w:val="24"/>
        </w:rPr>
        <w:t xml:space="preserve"> </w:t>
      </w:r>
      <w:r w:rsidRPr="00166330">
        <w:rPr>
          <w:rFonts w:ascii="Times New Roman" w:hAnsi="Times New Roman" w:cs="Times New Roman"/>
          <w:sz w:val="24"/>
          <w:szCs w:val="24"/>
        </w:rPr>
        <w:t>simulation est basé sur la position métrique et la géométrie des pennes</w:t>
      </w:r>
      <w:r w:rsidR="003E73A3" w:rsidRPr="00166330">
        <w:rPr>
          <w:rFonts w:ascii="Times New Roman" w:hAnsi="Times New Roman" w:cs="Times New Roman"/>
          <w:sz w:val="24"/>
          <w:szCs w:val="24"/>
        </w:rPr>
        <w:t xml:space="preserve"> </w:t>
      </w:r>
      <w:r w:rsidRPr="00166330">
        <w:rPr>
          <w:rFonts w:ascii="Times New Roman" w:hAnsi="Times New Roman" w:cs="Times New Roman"/>
          <w:sz w:val="24"/>
          <w:szCs w:val="24"/>
        </w:rPr>
        <w:t xml:space="preserve">(LECOUSTRE </w:t>
      </w:r>
      <w:r w:rsidRPr="00166330">
        <w:rPr>
          <w:rFonts w:ascii="Times New Roman" w:hAnsi="Times New Roman" w:cs="Times New Roman"/>
          <w:i/>
          <w:iCs/>
          <w:sz w:val="24"/>
          <w:szCs w:val="24"/>
        </w:rPr>
        <w:t xml:space="preserve">et al. </w:t>
      </w:r>
      <w:r w:rsidRPr="00166330">
        <w:rPr>
          <w:rFonts w:ascii="Times New Roman" w:hAnsi="Times New Roman" w:cs="Times New Roman"/>
          <w:sz w:val="24"/>
          <w:szCs w:val="24"/>
        </w:rPr>
        <w:t>2007).</w:t>
      </w:r>
    </w:p>
    <w:p w:rsidR="003E73A3" w:rsidRPr="00166330" w:rsidRDefault="000E0B7C" w:rsidP="004651A3">
      <w:pPr>
        <w:autoSpaceDE w:val="0"/>
        <w:autoSpaceDN w:val="0"/>
        <w:adjustRightInd w:val="0"/>
        <w:spacing w:after="0" w:line="360" w:lineRule="auto"/>
        <w:jc w:val="both"/>
        <w:rPr>
          <w:rFonts w:ascii="Times New Roman" w:hAnsi="Times New Roman" w:cs="Times New Roman"/>
          <w:sz w:val="24"/>
          <w:szCs w:val="24"/>
        </w:rPr>
      </w:pPr>
      <w:r w:rsidRPr="00166330">
        <w:rPr>
          <w:rFonts w:ascii="Times New Roman" w:hAnsi="Times New Roman" w:cs="Times New Roman"/>
          <w:sz w:val="24"/>
          <w:szCs w:val="24"/>
        </w:rPr>
        <w:t>Les principales étapes suivies</w:t>
      </w:r>
      <w:r w:rsidR="003E73A3" w:rsidRPr="00166330">
        <w:rPr>
          <w:rFonts w:ascii="Times New Roman" w:hAnsi="Times New Roman" w:cs="Times New Roman"/>
          <w:sz w:val="24"/>
          <w:szCs w:val="24"/>
        </w:rPr>
        <w:t xml:space="preserve"> </w:t>
      </w:r>
      <w:r w:rsidRPr="00166330">
        <w:rPr>
          <w:rFonts w:ascii="Times New Roman" w:hAnsi="Times New Roman" w:cs="Times New Roman"/>
          <w:sz w:val="24"/>
          <w:szCs w:val="24"/>
        </w:rPr>
        <w:t>afin</w:t>
      </w:r>
      <w:r w:rsidR="003E73A3" w:rsidRPr="00166330">
        <w:rPr>
          <w:rFonts w:ascii="Times New Roman" w:hAnsi="Times New Roman" w:cs="Times New Roman"/>
          <w:sz w:val="24"/>
          <w:szCs w:val="24"/>
        </w:rPr>
        <w:t xml:space="preserve"> de ressortir </w:t>
      </w:r>
      <w:r w:rsidRPr="00166330">
        <w:rPr>
          <w:rFonts w:ascii="Times New Roman" w:hAnsi="Times New Roman" w:cs="Times New Roman"/>
          <w:sz w:val="24"/>
          <w:szCs w:val="24"/>
        </w:rPr>
        <w:t>les maquettes informatiques</w:t>
      </w:r>
      <w:r w:rsidR="003E73A3" w:rsidRPr="00166330">
        <w:rPr>
          <w:rFonts w:ascii="Times New Roman" w:hAnsi="Times New Roman" w:cs="Times New Roman"/>
          <w:sz w:val="24"/>
          <w:szCs w:val="24"/>
        </w:rPr>
        <w:t xml:space="preserve"> par le logiciel XPLO : </w:t>
      </w:r>
    </w:p>
    <w:p w:rsidR="003E73A3" w:rsidRPr="00166330" w:rsidRDefault="003E73A3" w:rsidP="004651A3">
      <w:pPr>
        <w:pStyle w:val="Paragraphedeliste"/>
        <w:numPr>
          <w:ilvl w:val="0"/>
          <w:numId w:val="12"/>
        </w:numPr>
        <w:autoSpaceDE w:val="0"/>
        <w:autoSpaceDN w:val="0"/>
        <w:adjustRightInd w:val="0"/>
        <w:spacing w:after="0" w:line="360" w:lineRule="auto"/>
        <w:jc w:val="both"/>
        <w:rPr>
          <w:rFonts w:ascii="Times New Roman" w:hAnsi="Times New Roman" w:cs="Times New Roman"/>
          <w:sz w:val="24"/>
          <w:szCs w:val="24"/>
        </w:rPr>
      </w:pPr>
      <w:r w:rsidRPr="00166330">
        <w:rPr>
          <w:rFonts w:ascii="Times New Roman" w:hAnsi="Times New Roman" w:cs="Times New Roman"/>
          <w:sz w:val="24"/>
          <w:szCs w:val="24"/>
        </w:rPr>
        <w:t>Observation et mesures (sur terrain)</w:t>
      </w:r>
    </w:p>
    <w:p w:rsidR="003E73A3" w:rsidRPr="00166330" w:rsidRDefault="003E73A3" w:rsidP="004651A3">
      <w:pPr>
        <w:pStyle w:val="Paragraphedeliste"/>
        <w:numPr>
          <w:ilvl w:val="0"/>
          <w:numId w:val="12"/>
        </w:numPr>
        <w:autoSpaceDE w:val="0"/>
        <w:autoSpaceDN w:val="0"/>
        <w:adjustRightInd w:val="0"/>
        <w:spacing w:after="0" w:line="360" w:lineRule="auto"/>
        <w:jc w:val="both"/>
        <w:rPr>
          <w:rFonts w:ascii="Times New Roman" w:hAnsi="Times New Roman" w:cs="Times New Roman"/>
          <w:sz w:val="24"/>
          <w:szCs w:val="24"/>
        </w:rPr>
      </w:pPr>
      <w:r w:rsidRPr="00166330">
        <w:rPr>
          <w:rFonts w:ascii="Times New Roman" w:hAnsi="Times New Roman" w:cs="Times New Roman"/>
          <w:sz w:val="24"/>
          <w:szCs w:val="24"/>
        </w:rPr>
        <w:t xml:space="preserve">Remplissage des fiches </w:t>
      </w:r>
    </w:p>
    <w:p w:rsidR="003E73A3" w:rsidRPr="00166330" w:rsidRDefault="003E73A3" w:rsidP="004651A3">
      <w:pPr>
        <w:pStyle w:val="Paragraphedeliste"/>
        <w:numPr>
          <w:ilvl w:val="0"/>
          <w:numId w:val="12"/>
        </w:numPr>
        <w:autoSpaceDE w:val="0"/>
        <w:autoSpaceDN w:val="0"/>
        <w:adjustRightInd w:val="0"/>
        <w:spacing w:after="0" w:line="360" w:lineRule="auto"/>
        <w:jc w:val="both"/>
        <w:rPr>
          <w:rFonts w:ascii="Times New Roman" w:hAnsi="Times New Roman" w:cs="Times New Roman"/>
          <w:sz w:val="24"/>
          <w:szCs w:val="24"/>
        </w:rPr>
      </w:pPr>
      <w:r w:rsidRPr="00166330">
        <w:rPr>
          <w:rFonts w:ascii="Times New Roman" w:hAnsi="Times New Roman" w:cs="Times New Roman"/>
          <w:sz w:val="24"/>
          <w:szCs w:val="24"/>
        </w:rPr>
        <w:t xml:space="preserve">Recopiages des données sur Excel </w:t>
      </w:r>
    </w:p>
    <w:p w:rsidR="003E73A3" w:rsidRPr="00166330" w:rsidRDefault="004651A3" w:rsidP="004651A3">
      <w:pPr>
        <w:pStyle w:val="Paragraphedeliste"/>
        <w:numPr>
          <w:ilvl w:val="0"/>
          <w:numId w:val="1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Enre</w:t>
      </w:r>
      <w:r w:rsidR="003E73A3" w:rsidRPr="00166330">
        <w:rPr>
          <w:rFonts w:ascii="Times New Roman" w:hAnsi="Times New Roman" w:cs="Times New Roman"/>
          <w:sz w:val="24"/>
          <w:szCs w:val="24"/>
        </w:rPr>
        <w:t>gistrement des données sous forme d’un fichier TST</w:t>
      </w:r>
    </w:p>
    <w:p w:rsidR="003F29C8" w:rsidRPr="00166330" w:rsidRDefault="003E73A3" w:rsidP="004651A3">
      <w:pPr>
        <w:pStyle w:val="Paragraphedeliste"/>
        <w:numPr>
          <w:ilvl w:val="0"/>
          <w:numId w:val="12"/>
        </w:numPr>
        <w:autoSpaceDE w:val="0"/>
        <w:autoSpaceDN w:val="0"/>
        <w:adjustRightInd w:val="0"/>
        <w:spacing w:after="0" w:line="360" w:lineRule="auto"/>
        <w:jc w:val="both"/>
        <w:rPr>
          <w:rFonts w:ascii="Times New Roman" w:hAnsi="Times New Roman" w:cs="Times New Roman"/>
          <w:sz w:val="24"/>
          <w:szCs w:val="24"/>
        </w:rPr>
      </w:pPr>
      <w:r w:rsidRPr="00166330">
        <w:rPr>
          <w:rFonts w:ascii="Times New Roman" w:hAnsi="Times New Roman" w:cs="Times New Roman"/>
          <w:sz w:val="24"/>
          <w:szCs w:val="24"/>
        </w:rPr>
        <w:t>Appelle logistique par XPLO</w:t>
      </w:r>
    </w:p>
    <w:p w:rsidR="003F29C8" w:rsidRPr="00166330" w:rsidRDefault="00B003A1" w:rsidP="004651A3">
      <w:pPr>
        <w:pStyle w:val="Paragraphedeliste"/>
        <w:autoSpaceDE w:val="0"/>
        <w:autoSpaceDN w:val="0"/>
        <w:adjustRightInd w:val="0"/>
        <w:spacing w:after="0" w:line="360" w:lineRule="auto"/>
        <w:jc w:val="both"/>
        <w:rPr>
          <w:rFonts w:ascii="Times New Roman" w:hAnsi="Times New Roman" w:cs="Times New Roman"/>
          <w:sz w:val="24"/>
          <w:szCs w:val="24"/>
        </w:rPr>
      </w:pPr>
      <w:r w:rsidRPr="00166330">
        <w:rPr>
          <w:rFonts w:ascii="Times New Roman" w:hAnsi="Times New Roman" w:cs="Times New Roman"/>
          <w:noProof/>
          <w:sz w:val="24"/>
          <w:szCs w:val="24"/>
        </w:rPr>
        <w:drawing>
          <wp:anchor distT="0" distB="0" distL="114300" distR="114300" simplePos="0" relativeHeight="251648000" behindDoc="1" locked="0" layoutInCell="1" allowOverlap="1">
            <wp:simplePos x="0" y="0"/>
            <wp:positionH relativeFrom="column">
              <wp:posOffset>-6350</wp:posOffset>
            </wp:positionH>
            <wp:positionV relativeFrom="paragraph">
              <wp:posOffset>48260</wp:posOffset>
            </wp:positionV>
            <wp:extent cx="2736850" cy="1746250"/>
            <wp:effectExtent l="19050" t="0" r="6350" b="0"/>
            <wp:wrapNone/>
            <wp:docPr id="34" name="Image 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32" cstate="print"/>
                    <a:srcRect/>
                    <a:stretch>
                      <a:fillRect/>
                    </a:stretch>
                  </pic:blipFill>
                  <pic:spPr bwMode="auto">
                    <a:xfrm>
                      <a:off x="0" y="0"/>
                      <a:ext cx="2736850" cy="1746250"/>
                    </a:xfrm>
                    <a:prstGeom prst="rect">
                      <a:avLst/>
                    </a:prstGeom>
                    <a:noFill/>
                    <a:ln w="9525">
                      <a:noFill/>
                      <a:miter lim="800000"/>
                      <a:headEnd/>
                      <a:tailEnd/>
                    </a:ln>
                    <a:effectLst/>
                  </pic:spPr>
                </pic:pic>
              </a:graphicData>
            </a:graphic>
          </wp:anchor>
        </w:drawing>
      </w:r>
      <w:r w:rsidRPr="00166330">
        <w:rPr>
          <w:rFonts w:ascii="Times New Roman" w:hAnsi="Times New Roman" w:cs="Times New Roman"/>
          <w:noProof/>
          <w:sz w:val="24"/>
          <w:szCs w:val="24"/>
        </w:rPr>
        <w:drawing>
          <wp:anchor distT="0" distB="0" distL="114300" distR="114300" simplePos="0" relativeHeight="251650048" behindDoc="0" locked="0" layoutInCell="1" allowOverlap="1">
            <wp:simplePos x="0" y="0"/>
            <wp:positionH relativeFrom="column">
              <wp:posOffset>3028950</wp:posOffset>
            </wp:positionH>
            <wp:positionV relativeFrom="paragraph">
              <wp:posOffset>48260</wp:posOffset>
            </wp:positionV>
            <wp:extent cx="2749550" cy="1752600"/>
            <wp:effectExtent l="19050" t="0" r="0" b="0"/>
            <wp:wrapNone/>
            <wp:docPr id="35" name="Image 2"/>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33" cstate="print"/>
                    <a:srcRect/>
                    <a:stretch>
                      <a:fillRect/>
                    </a:stretch>
                  </pic:blipFill>
                  <pic:spPr bwMode="auto">
                    <a:xfrm>
                      <a:off x="0" y="0"/>
                      <a:ext cx="2749550" cy="1752600"/>
                    </a:xfrm>
                    <a:prstGeom prst="rect">
                      <a:avLst/>
                    </a:prstGeom>
                    <a:noFill/>
                    <a:ln w="9525">
                      <a:noFill/>
                      <a:miter lim="800000"/>
                      <a:headEnd/>
                      <a:tailEnd/>
                    </a:ln>
                    <a:effectLst/>
                  </pic:spPr>
                </pic:pic>
              </a:graphicData>
            </a:graphic>
          </wp:anchor>
        </w:drawing>
      </w:r>
    </w:p>
    <w:p w:rsidR="00D565AA" w:rsidRPr="00166330" w:rsidRDefault="00D565AA" w:rsidP="004651A3">
      <w:pPr>
        <w:pStyle w:val="Paragraphedeliste"/>
        <w:autoSpaceDE w:val="0"/>
        <w:autoSpaceDN w:val="0"/>
        <w:adjustRightInd w:val="0"/>
        <w:spacing w:after="0" w:line="360" w:lineRule="auto"/>
        <w:jc w:val="both"/>
        <w:rPr>
          <w:rFonts w:ascii="Times New Roman" w:hAnsi="Times New Roman" w:cs="Times New Roman"/>
          <w:sz w:val="24"/>
          <w:szCs w:val="24"/>
        </w:rPr>
      </w:pPr>
    </w:p>
    <w:p w:rsidR="00D565AA" w:rsidRPr="00166330" w:rsidRDefault="00D565AA" w:rsidP="004651A3">
      <w:pPr>
        <w:pStyle w:val="Paragraphedeliste"/>
        <w:autoSpaceDE w:val="0"/>
        <w:autoSpaceDN w:val="0"/>
        <w:adjustRightInd w:val="0"/>
        <w:spacing w:after="0" w:line="360" w:lineRule="auto"/>
        <w:jc w:val="both"/>
        <w:rPr>
          <w:rFonts w:ascii="Times New Roman" w:hAnsi="Times New Roman" w:cs="Times New Roman"/>
          <w:sz w:val="24"/>
          <w:szCs w:val="24"/>
        </w:rPr>
      </w:pPr>
    </w:p>
    <w:p w:rsidR="00B003A1" w:rsidRPr="00166330" w:rsidRDefault="00B003A1" w:rsidP="004651A3">
      <w:pPr>
        <w:pStyle w:val="Paragraphedeliste"/>
        <w:autoSpaceDE w:val="0"/>
        <w:autoSpaceDN w:val="0"/>
        <w:adjustRightInd w:val="0"/>
        <w:spacing w:after="0" w:line="360" w:lineRule="auto"/>
        <w:jc w:val="both"/>
        <w:rPr>
          <w:rFonts w:ascii="Times New Roman" w:hAnsi="Times New Roman" w:cs="Times New Roman"/>
          <w:sz w:val="24"/>
          <w:szCs w:val="24"/>
        </w:rPr>
      </w:pPr>
    </w:p>
    <w:p w:rsidR="00D565AA" w:rsidRPr="00166330" w:rsidRDefault="00D565AA" w:rsidP="004651A3">
      <w:pPr>
        <w:pStyle w:val="Paragraphedeliste"/>
        <w:autoSpaceDE w:val="0"/>
        <w:autoSpaceDN w:val="0"/>
        <w:adjustRightInd w:val="0"/>
        <w:spacing w:after="0" w:line="360" w:lineRule="auto"/>
        <w:jc w:val="both"/>
        <w:rPr>
          <w:rFonts w:ascii="Times New Roman" w:hAnsi="Times New Roman" w:cs="Times New Roman"/>
          <w:sz w:val="24"/>
          <w:szCs w:val="24"/>
        </w:rPr>
      </w:pPr>
    </w:p>
    <w:p w:rsidR="00D565AA" w:rsidRPr="005008F1" w:rsidRDefault="00B003A1" w:rsidP="004651A3">
      <w:pPr>
        <w:pStyle w:val="Paragraphedeliste"/>
        <w:autoSpaceDE w:val="0"/>
        <w:autoSpaceDN w:val="0"/>
        <w:adjustRightInd w:val="0"/>
        <w:spacing w:after="0" w:line="360" w:lineRule="auto"/>
        <w:jc w:val="both"/>
        <w:rPr>
          <w:rFonts w:ascii="Times New Roman" w:hAnsi="Times New Roman" w:cs="Times New Roman"/>
          <w:sz w:val="24"/>
          <w:szCs w:val="24"/>
        </w:rPr>
      </w:pPr>
      <w:r w:rsidRPr="00166330">
        <w:rPr>
          <w:rFonts w:ascii="Times New Roman" w:hAnsi="Times New Roman" w:cs="Times New Roman"/>
          <w:noProof/>
          <w:sz w:val="24"/>
          <w:szCs w:val="24"/>
        </w:rPr>
        <w:drawing>
          <wp:anchor distT="0" distB="0" distL="114300" distR="114300" simplePos="0" relativeHeight="251654144" behindDoc="1" locked="0" layoutInCell="1" allowOverlap="1">
            <wp:simplePos x="0" y="0"/>
            <wp:positionH relativeFrom="column">
              <wp:posOffset>3028950</wp:posOffset>
            </wp:positionH>
            <wp:positionV relativeFrom="paragraph">
              <wp:posOffset>600710</wp:posOffset>
            </wp:positionV>
            <wp:extent cx="2749550" cy="1714500"/>
            <wp:effectExtent l="19050" t="0" r="0" b="0"/>
            <wp:wrapNone/>
            <wp:docPr id="39" name="Image 5"/>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34" cstate="print"/>
                    <a:srcRect/>
                    <a:stretch>
                      <a:fillRect/>
                    </a:stretch>
                  </pic:blipFill>
                  <pic:spPr bwMode="auto">
                    <a:xfrm>
                      <a:off x="0" y="0"/>
                      <a:ext cx="2749550" cy="1714500"/>
                    </a:xfrm>
                    <a:prstGeom prst="rect">
                      <a:avLst/>
                    </a:prstGeom>
                    <a:noFill/>
                    <a:ln w="9525">
                      <a:noFill/>
                      <a:miter lim="800000"/>
                      <a:headEnd/>
                      <a:tailEnd/>
                    </a:ln>
                    <a:effectLst/>
                  </pic:spPr>
                </pic:pic>
              </a:graphicData>
            </a:graphic>
          </wp:anchor>
        </w:drawing>
      </w:r>
      <w:r w:rsidRPr="00166330">
        <w:rPr>
          <w:rFonts w:ascii="Times New Roman" w:hAnsi="Times New Roman" w:cs="Times New Roman"/>
          <w:noProof/>
          <w:sz w:val="24"/>
          <w:szCs w:val="24"/>
        </w:rPr>
        <w:drawing>
          <wp:anchor distT="0" distB="0" distL="114300" distR="114300" simplePos="0" relativeHeight="251652096" behindDoc="0" locked="0" layoutInCell="1" allowOverlap="1">
            <wp:simplePos x="0" y="0"/>
            <wp:positionH relativeFrom="column">
              <wp:posOffset>-6350</wp:posOffset>
            </wp:positionH>
            <wp:positionV relativeFrom="paragraph">
              <wp:posOffset>600710</wp:posOffset>
            </wp:positionV>
            <wp:extent cx="2736850" cy="1714500"/>
            <wp:effectExtent l="19050" t="0" r="6350" b="0"/>
            <wp:wrapNone/>
            <wp:docPr id="37" name="Image 4"/>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35" cstate="print"/>
                    <a:srcRect/>
                    <a:stretch>
                      <a:fillRect/>
                    </a:stretch>
                  </pic:blipFill>
                  <pic:spPr bwMode="auto">
                    <a:xfrm>
                      <a:off x="0" y="0"/>
                      <a:ext cx="2736850" cy="1714500"/>
                    </a:xfrm>
                    <a:prstGeom prst="rect">
                      <a:avLst/>
                    </a:prstGeom>
                    <a:noFill/>
                    <a:ln w="9525">
                      <a:noFill/>
                      <a:miter lim="800000"/>
                      <a:headEnd/>
                      <a:tailEnd/>
                    </a:ln>
                    <a:effectLst/>
                  </pic:spPr>
                </pic:pic>
              </a:graphicData>
            </a:graphic>
          </wp:anchor>
        </w:drawing>
      </w:r>
    </w:p>
    <w:sectPr w:rsidR="00D565AA" w:rsidRPr="005008F1" w:rsidSect="004651A3">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64FC" w:rsidRDefault="00DF64FC" w:rsidP="00AE0502">
      <w:pPr>
        <w:spacing w:after="0" w:line="240" w:lineRule="auto"/>
      </w:pPr>
      <w:r>
        <w:separator/>
      </w:r>
    </w:p>
  </w:endnote>
  <w:endnote w:type="continuationSeparator" w:id="0">
    <w:p w:rsidR="00DF64FC" w:rsidRDefault="00DF64FC" w:rsidP="00AE0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64FC" w:rsidRDefault="00DF64FC" w:rsidP="00AE0502">
      <w:pPr>
        <w:spacing w:after="0" w:line="240" w:lineRule="auto"/>
      </w:pPr>
      <w:r>
        <w:separator/>
      </w:r>
    </w:p>
  </w:footnote>
  <w:footnote w:type="continuationSeparator" w:id="0">
    <w:p w:rsidR="00DF64FC" w:rsidRDefault="00DF64FC" w:rsidP="00AE05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AF2"/>
    <w:multiLevelType w:val="hybridMultilevel"/>
    <w:tmpl w:val="0D9C5546"/>
    <w:lvl w:ilvl="0" w:tplc="BB205212">
      <w:start w:val="1"/>
      <w:numFmt w:val="bullet"/>
      <w:lvlText w:val=""/>
      <w:lvlJc w:val="left"/>
      <w:pPr>
        <w:ind w:left="1428" w:hanging="360"/>
      </w:pPr>
      <w:rPr>
        <w:rFonts w:ascii="Wingdings" w:hAnsi="Wingdings" w:hint="default"/>
        <w:strike w:val="0"/>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15:restartNumberingAfterBreak="0">
    <w:nsid w:val="133872EB"/>
    <w:multiLevelType w:val="hybridMultilevel"/>
    <w:tmpl w:val="D880365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BD56BB"/>
    <w:multiLevelType w:val="hybridMultilevel"/>
    <w:tmpl w:val="999EEDA4"/>
    <w:lvl w:ilvl="0" w:tplc="ACACCC7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21659CB"/>
    <w:multiLevelType w:val="hybridMultilevel"/>
    <w:tmpl w:val="24AEA0A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3DB22C1"/>
    <w:multiLevelType w:val="hybridMultilevel"/>
    <w:tmpl w:val="DCA40AB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ADD610A"/>
    <w:multiLevelType w:val="hybridMultilevel"/>
    <w:tmpl w:val="013E052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FB13D9C"/>
    <w:multiLevelType w:val="hybridMultilevel"/>
    <w:tmpl w:val="DEEA48A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3EE700C"/>
    <w:multiLevelType w:val="hybridMultilevel"/>
    <w:tmpl w:val="C40C898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53C7EA8"/>
    <w:multiLevelType w:val="hybridMultilevel"/>
    <w:tmpl w:val="91981312"/>
    <w:lvl w:ilvl="0" w:tplc="BB205212">
      <w:start w:val="1"/>
      <w:numFmt w:val="bullet"/>
      <w:lvlText w:val=""/>
      <w:lvlJc w:val="left"/>
      <w:pPr>
        <w:ind w:left="720" w:hanging="360"/>
      </w:pPr>
      <w:rPr>
        <w:rFonts w:ascii="Wingdings" w:hAnsi="Wingdings"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C3B7183"/>
    <w:multiLevelType w:val="hybridMultilevel"/>
    <w:tmpl w:val="AF968F6A"/>
    <w:lvl w:ilvl="0" w:tplc="6BC2579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09C51F8"/>
    <w:multiLevelType w:val="hybridMultilevel"/>
    <w:tmpl w:val="3FBA4688"/>
    <w:lvl w:ilvl="0" w:tplc="E73690F2">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11" w15:restartNumberingAfterBreak="0">
    <w:nsid w:val="7F8C6741"/>
    <w:multiLevelType w:val="multilevel"/>
    <w:tmpl w:val="D61A3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0"/>
  </w:num>
  <w:num w:numId="3">
    <w:abstractNumId w:val="5"/>
  </w:num>
  <w:num w:numId="4">
    <w:abstractNumId w:val="10"/>
  </w:num>
  <w:num w:numId="5">
    <w:abstractNumId w:val="4"/>
  </w:num>
  <w:num w:numId="6">
    <w:abstractNumId w:val="1"/>
  </w:num>
  <w:num w:numId="7">
    <w:abstractNumId w:val="7"/>
  </w:num>
  <w:num w:numId="8">
    <w:abstractNumId w:val="3"/>
  </w:num>
  <w:num w:numId="9">
    <w:abstractNumId w:val="9"/>
  </w:num>
  <w:num w:numId="10">
    <w:abstractNumId w:val="2"/>
  </w:num>
  <w:num w:numId="11">
    <w:abstractNumId w:val="6"/>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82C6B"/>
    <w:rsid w:val="000679DA"/>
    <w:rsid w:val="00087120"/>
    <w:rsid w:val="000D1776"/>
    <w:rsid w:val="000E0B7C"/>
    <w:rsid w:val="000E13D3"/>
    <w:rsid w:val="000E67E9"/>
    <w:rsid w:val="00166330"/>
    <w:rsid w:val="0018347A"/>
    <w:rsid w:val="001B0CAB"/>
    <w:rsid w:val="001E0D4D"/>
    <w:rsid w:val="002027EB"/>
    <w:rsid w:val="002134D3"/>
    <w:rsid w:val="00242E17"/>
    <w:rsid w:val="002A1EA2"/>
    <w:rsid w:val="002C164F"/>
    <w:rsid w:val="002F7514"/>
    <w:rsid w:val="003D2436"/>
    <w:rsid w:val="003E73A3"/>
    <w:rsid w:val="003F29C8"/>
    <w:rsid w:val="003F7280"/>
    <w:rsid w:val="00404529"/>
    <w:rsid w:val="0042279F"/>
    <w:rsid w:val="00433B5F"/>
    <w:rsid w:val="004651A3"/>
    <w:rsid w:val="005008F1"/>
    <w:rsid w:val="00524710"/>
    <w:rsid w:val="00580906"/>
    <w:rsid w:val="005C75B1"/>
    <w:rsid w:val="005D0058"/>
    <w:rsid w:val="00671951"/>
    <w:rsid w:val="006773DE"/>
    <w:rsid w:val="006C76A3"/>
    <w:rsid w:val="006E04AD"/>
    <w:rsid w:val="0073463C"/>
    <w:rsid w:val="00751AC1"/>
    <w:rsid w:val="00763F6D"/>
    <w:rsid w:val="007911EA"/>
    <w:rsid w:val="007F0DDC"/>
    <w:rsid w:val="00825798"/>
    <w:rsid w:val="0083480B"/>
    <w:rsid w:val="00854FB8"/>
    <w:rsid w:val="008C034D"/>
    <w:rsid w:val="008E08E8"/>
    <w:rsid w:val="008E456A"/>
    <w:rsid w:val="00927A1F"/>
    <w:rsid w:val="00930544"/>
    <w:rsid w:val="009573D8"/>
    <w:rsid w:val="009958F2"/>
    <w:rsid w:val="009B199A"/>
    <w:rsid w:val="009B7FD7"/>
    <w:rsid w:val="00A82C6B"/>
    <w:rsid w:val="00A9320A"/>
    <w:rsid w:val="00AE0502"/>
    <w:rsid w:val="00B003A1"/>
    <w:rsid w:val="00B34BB9"/>
    <w:rsid w:val="00C26824"/>
    <w:rsid w:val="00C52C68"/>
    <w:rsid w:val="00C5451A"/>
    <w:rsid w:val="00C613A3"/>
    <w:rsid w:val="00CB17A1"/>
    <w:rsid w:val="00CC39EF"/>
    <w:rsid w:val="00D04E75"/>
    <w:rsid w:val="00D565AA"/>
    <w:rsid w:val="00D56EDC"/>
    <w:rsid w:val="00DA6740"/>
    <w:rsid w:val="00DB535F"/>
    <w:rsid w:val="00DC1704"/>
    <w:rsid w:val="00DF64FC"/>
    <w:rsid w:val="00E02F14"/>
    <w:rsid w:val="00E15A9B"/>
    <w:rsid w:val="00E46D94"/>
    <w:rsid w:val="00ED54C1"/>
    <w:rsid w:val="00ED6A2C"/>
    <w:rsid w:val="00F10884"/>
    <w:rsid w:val="00F77D31"/>
    <w:rsid w:val="00FD5AA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A61D1"/>
  <w15:docId w15:val="{46023A9B-2BFE-405E-A814-E6CEDD82C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471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A82C6B"/>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semiHidden/>
    <w:unhideWhenUsed/>
    <w:rsid w:val="00A82C6B"/>
    <w:rPr>
      <w:color w:val="0000FF"/>
      <w:u w:val="single"/>
    </w:rPr>
  </w:style>
  <w:style w:type="paragraph" w:styleId="Paragraphedeliste">
    <w:name w:val="List Paragraph"/>
    <w:basedOn w:val="Normal"/>
    <w:uiPriority w:val="34"/>
    <w:qFormat/>
    <w:rsid w:val="00ED54C1"/>
    <w:pPr>
      <w:ind w:left="720"/>
      <w:contextualSpacing/>
    </w:pPr>
  </w:style>
  <w:style w:type="character" w:customStyle="1" w:styleId="systrantokenword">
    <w:name w:val="systran_token_word"/>
    <w:basedOn w:val="Policepardfaut"/>
    <w:rsid w:val="00ED54C1"/>
  </w:style>
  <w:style w:type="paragraph" w:styleId="Textedebulles">
    <w:name w:val="Balloon Text"/>
    <w:basedOn w:val="Normal"/>
    <w:link w:val="TextedebullesCar"/>
    <w:uiPriority w:val="99"/>
    <w:semiHidden/>
    <w:unhideWhenUsed/>
    <w:rsid w:val="00E46D9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46D94"/>
    <w:rPr>
      <w:rFonts w:ascii="Tahoma" w:hAnsi="Tahoma" w:cs="Tahoma"/>
      <w:sz w:val="16"/>
      <w:szCs w:val="16"/>
    </w:rPr>
  </w:style>
  <w:style w:type="paragraph" w:styleId="En-tte">
    <w:name w:val="header"/>
    <w:basedOn w:val="Normal"/>
    <w:link w:val="En-tteCar"/>
    <w:uiPriority w:val="99"/>
    <w:unhideWhenUsed/>
    <w:rsid w:val="00AE0502"/>
    <w:pPr>
      <w:tabs>
        <w:tab w:val="center" w:pos="4153"/>
        <w:tab w:val="right" w:pos="8306"/>
      </w:tabs>
      <w:spacing w:after="0" w:line="240" w:lineRule="auto"/>
    </w:pPr>
  </w:style>
  <w:style w:type="character" w:customStyle="1" w:styleId="En-tteCar">
    <w:name w:val="En-tête Car"/>
    <w:basedOn w:val="Policepardfaut"/>
    <w:link w:val="En-tte"/>
    <w:uiPriority w:val="99"/>
    <w:rsid w:val="00AE0502"/>
  </w:style>
  <w:style w:type="paragraph" w:styleId="Pieddepage">
    <w:name w:val="footer"/>
    <w:basedOn w:val="Normal"/>
    <w:link w:val="PieddepageCar"/>
    <w:uiPriority w:val="99"/>
    <w:unhideWhenUsed/>
    <w:rsid w:val="00AE0502"/>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AE05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684668">
      <w:bodyDiv w:val="1"/>
      <w:marLeft w:val="0"/>
      <w:marRight w:val="0"/>
      <w:marTop w:val="0"/>
      <w:marBottom w:val="0"/>
      <w:divBdr>
        <w:top w:val="none" w:sz="0" w:space="0" w:color="auto"/>
        <w:left w:val="none" w:sz="0" w:space="0" w:color="auto"/>
        <w:bottom w:val="none" w:sz="0" w:space="0" w:color="auto"/>
        <w:right w:val="none" w:sz="0" w:space="0" w:color="auto"/>
      </w:divBdr>
    </w:div>
    <w:div w:id="990327083">
      <w:bodyDiv w:val="1"/>
      <w:marLeft w:val="0"/>
      <w:marRight w:val="0"/>
      <w:marTop w:val="0"/>
      <w:marBottom w:val="0"/>
      <w:divBdr>
        <w:top w:val="none" w:sz="0" w:space="0" w:color="auto"/>
        <w:left w:val="none" w:sz="0" w:space="0" w:color="auto"/>
        <w:bottom w:val="none" w:sz="0" w:space="0" w:color="auto"/>
        <w:right w:val="none" w:sz="0" w:space="0" w:color="auto"/>
      </w:divBdr>
    </w:div>
    <w:div w:id="1217277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image" Target="media/image20.emf"/><Relationship Id="rId21" Type="http://schemas.openxmlformats.org/officeDocument/2006/relationships/image" Target="media/image15.emf"/><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pn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628</TotalTime>
  <Pages>10</Pages>
  <Words>1959</Words>
  <Characters>10780</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Dr.Info</dc:creator>
  <cp:keywords/>
  <dc:description/>
  <cp:lastModifiedBy>Hanouna</cp:lastModifiedBy>
  <cp:revision>51</cp:revision>
  <dcterms:created xsi:type="dcterms:W3CDTF">2018-10-21T21:08:00Z</dcterms:created>
  <dcterms:modified xsi:type="dcterms:W3CDTF">2021-11-06T00:07:00Z</dcterms:modified>
</cp:coreProperties>
</file>