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45" w:rsidRPr="009D239B" w:rsidRDefault="00FD48F3" w:rsidP="009D239B">
      <w:pPr>
        <w:bidi/>
        <w:spacing w:after="0" w:line="240" w:lineRule="auto"/>
        <w:jc w:val="center"/>
        <w:rPr>
          <w:rFonts w:ascii="Sakkal Majalla" w:hAnsi="Sakkal Majalla" w:cs="Sakkal Majalla"/>
          <w:sz w:val="44"/>
          <w:szCs w:val="44"/>
          <w:rtl/>
          <w:lang w:bidi="ar-DZ"/>
        </w:rPr>
      </w:pPr>
      <w:r>
        <w:rPr>
          <w:rFonts w:ascii="Sakkal Majalla" w:hAnsi="Sakkal Majalla" w:cs="Sakkal Majalla"/>
          <w:noProof/>
          <w:sz w:val="44"/>
          <w:szCs w:val="44"/>
          <w:rtl/>
          <w:lang w:eastAsia="fr-FR"/>
        </w:rPr>
        <w:pict>
          <v:shapetype id="_x0000_t202" coordsize="21600,21600" o:spt="202" path="m,l,21600r21600,l21600,xe">
            <v:stroke joinstyle="miter"/>
            <v:path gradientshapeok="t" o:connecttype="rect"/>
          </v:shapetype>
          <v:shape id="_x0000_s1029" type="#_x0000_t202" style="position:absolute;left:0;text-align:left;margin-left:-15.75pt;margin-top:-16.5pt;width:117pt;height:2in;z-index:251660288" fillcolor="#4bacc6 [3208]" strokecolor="#f2f2f2 [3041]" strokeweight="3pt">
            <v:shadow on="t" type="perspective" color="#205867 [1608]" opacity=".5" offset="1pt" offset2="-1pt"/>
            <v:textbox>
              <w:txbxContent>
                <w:p w:rsidR="00C14A4C" w:rsidRDefault="00C14A4C" w:rsidP="00C14A4C">
                  <w:r>
                    <w:rPr>
                      <w:noProof/>
                      <w:lang w:eastAsia="fr-FR"/>
                    </w:rPr>
                    <w:drawing>
                      <wp:inline distT="0" distB="0" distL="0" distR="0">
                        <wp:extent cx="1407795" cy="1781175"/>
                        <wp:effectExtent l="19050" t="0" r="1905" b="0"/>
                        <wp:docPr id="3" name="Imag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stretch>
                                  <a:fillRect/>
                                </a:stretch>
                              </pic:blipFill>
                              <pic:spPr>
                                <a:xfrm>
                                  <a:off x="0" y="0"/>
                                  <a:ext cx="1407795" cy="1781175"/>
                                </a:xfrm>
                                <a:prstGeom prst="rect">
                                  <a:avLst/>
                                </a:prstGeom>
                              </pic:spPr>
                            </pic:pic>
                          </a:graphicData>
                        </a:graphic>
                      </wp:inline>
                    </w:drawing>
                  </w:r>
                </w:p>
              </w:txbxContent>
            </v:textbox>
          </v:shape>
        </w:pict>
      </w:r>
      <w:r>
        <w:rPr>
          <w:rFonts w:ascii="Sakkal Majalla" w:hAnsi="Sakkal Majalla" w:cs="Sakkal Majalla"/>
          <w:noProof/>
          <w:sz w:val="44"/>
          <w:szCs w:val="44"/>
          <w:rtl/>
          <w:lang w:eastAsia="fr-FR"/>
        </w:rPr>
        <w:pict>
          <v:shape id="_x0000_s1028" type="#_x0000_t202" style="position:absolute;left:0;text-align:left;margin-left:315pt;margin-top:-18pt;width:117pt;height:2in;z-index:251659264" fillcolor="#4bacc6 [3208]" strokecolor="#f2f2f2 [3041]" strokeweight="3pt">
            <v:shadow on="t" type="perspective" color="#205867 [1608]" opacity=".5" offset="1pt" offset2="-1pt"/>
            <v:textbox>
              <w:txbxContent>
                <w:p w:rsidR="00D80E50" w:rsidRDefault="00D80E50">
                  <w:r>
                    <w:rPr>
                      <w:noProof/>
                      <w:lang w:eastAsia="fr-FR"/>
                    </w:rPr>
                    <w:drawing>
                      <wp:inline distT="0" distB="0" distL="0" distR="0">
                        <wp:extent cx="1407795" cy="1781175"/>
                        <wp:effectExtent l="19050" t="0" r="1905" b="0"/>
                        <wp:docPr id="1" name="Imag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stretch>
                                  <a:fillRect/>
                                </a:stretch>
                              </pic:blipFill>
                              <pic:spPr>
                                <a:xfrm>
                                  <a:off x="0" y="0"/>
                                  <a:ext cx="1407795" cy="1781175"/>
                                </a:xfrm>
                                <a:prstGeom prst="rect">
                                  <a:avLst/>
                                </a:prstGeom>
                              </pic:spPr>
                            </pic:pic>
                          </a:graphicData>
                        </a:graphic>
                      </wp:inline>
                    </w:drawing>
                  </w:r>
                </w:p>
              </w:txbxContent>
            </v:textbox>
          </v:shape>
        </w:pict>
      </w:r>
      <w:r w:rsidR="00531B45" w:rsidRPr="009D239B">
        <w:rPr>
          <w:rFonts w:ascii="Sakkal Majalla" w:hAnsi="Sakkal Majalla" w:cs="Sakkal Majalla"/>
          <w:sz w:val="44"/>
          <w:szCs w:val="44"/>
          <w:rtl/>
          <w:lang w:bidi="ar-DZ"/>
        </w:rPr>
        <w:t>جامعة محمد خيضر بسكرة</w:t>
      </w:r>
    </w:p>
    <w:p w:rsidR="008B4EC3" w:rsidRPr="009D239B" w:rsidRDefault="00531B45" w:rsidP="009D239B">
      <w:pPr>
        <w:bidi/>
        <w:spacing w:after="0" w:line="240" w:lineRule="auto"/>
        <w:jc w:val="center"/>
        <w:rPr>
          <w:rFonts w:ascii="Sakkal Majalla" w:hAnsi="Sakkal Majalla" w:cs="Sakkal Majalla"/>
          <w:sz w:val="44"/>
          <w:szCs w:val="44"/>
          <w:rtl/>
          <w:lang w:bidi="ar-DZ"/>
        </w:rPr>
      </w:pPr>
      <w:r w:rsidRPr="009D239B">
        <w:rPr>
          <w:rFonts w:ascii="Sakkal Majalla" w:hAnsi="Sakkal Majalla" w:cs="Sakkal Majalla"/>
          <w:sz w:val="44"/>
          <w:szCs w:val="44"/>
          <w:rtl/>
          <w:lang w:bidi="ar-DZ"/>
        </w:rPr>
        <w:t>كلية العلوم الإنسانية والاجتماعية</w:t>
      </w:r>
    </w:p>
    <w:p w:rsidR="00531B45" w:rsidRPr="009D239B" w:rsidRDefault="00531B45" w:rsidP="009D239B">
      <w:pPr>
        <w:bidi/>
        <w:spacing w:after="0" w:line="240" w:lineRule="auto"/>
        <w:jc w:val="center"/>
        <w:rPr>
          <w:rFonts w:ascii="Sakkal Majalla" w:hAnsi="Sakkal Majalla" w:cs="Sakkal Majalla"/>
          <w:sz w:val="44"/>
          <w:szCs w:val="44"/>
          <w:rtl/>
          <w:lang w:bidi="ar-DZ"/>
        </w:rPr>
      </w:pPr>
      <w:r w:rsidRPr="009D239B">
        <w:rPr>
          <w:rFonts w:ascii="Sakkal Majalla" w:hAnsi="Sakkal Majalla" w:cs="Sakkal Majalla"/>
          <w:sz w:val="44"/>
          <w:szCs w:val="44"/>
          <w:rtl/>
          <w:lang w:bidi="ar-DZ"/>
        </w:rPr>
        <w:t xml:space="preserve">قسم العلوم الإنسانية </w:t>
      </w:r>
    </w:p>
    <w:p w:rsidR="00531B45" w:rsidRPr="009D239B" w:rsidRDefault="00531B45" w:rsidP="009D239B">
      <w:pPr>
        <w:bidi/>
        <w:spacing w:after="0" w:line="240" w:lineRule="auto"/>
        <w:jc w:val="center"/>
        <w:rPr>
          <w:rFonts w:ascii="Sakkal Majalla" w:hAnsi="Sakkal Majalla" w:cs="Sakkal Majalla"/>
          <w:sz w:val="44"/>
          <w:szCs w:val="44"/>
          <w:rtl/>
          <w:lang w:bidi="ar-DZ"/>
        </w:rPr>
      </w:pPr>
      <w:r w:rsidRPr="009D239B">
        <w:rPr>
          <w:rFonts w:ascii="Sakkal Majalla" w:hAnsi="Sakkal Majalla" w:cs="Sakkal Majalla"/>
          <w:sz w:val="44"/>
          <w:szCs w:val="44"/>
          <w:rtl/>
          <w:lang w:bidi="ar-DZ"/>
        </w:rPr>
        <w:t>شعبة علم المكتبات</w:t>
      </w:r>
    </w:p>
    <w:p w:rsidR="008B4EC3" w:rsidRDefault="008B4EC3" w:rsidP="008B4EC3">
      <w:pPr>
        <w:rPr>
          <w:lang w:bidi="ar-DZ"/>
        </w:rPr>
      </w:pPr>
    </w:p>
    <w:p w:rsidR="008B4EC3" w:rsidRPr="008B4EC3" w:rsidRDefault="008B4EC3" w:rsidP="008B4EC3">
      <w:pPr>
        <w:rPr>
          <w:rtl/>
          <w:lang w:bidi="ar-DZ"/>
        </w:rPr>
      </w:pPr>
    </w:p>
    <w:p w:rsidR="008B4EC3" w:rsidRDefault="00FD48F3" w:rsidP="008B4EC3">
      <w:pPr>
        <w:rPr>
          <w:rtl/>
          <w:lang w:bidi="ar-DZ"/>
        </w:rPr>
      </w:pPr>
      <w:r w:rsidRPr="00FD48F3">
        <w:rPr>
          <w:rFonts w:ascii="Sakkal Majalla" w:hAnsi="Sakkal Majalla" w:cs="Sakkal Majalla"/>
          <w:noProof/>
          <w:sz w:val="44"/>
          <w:szCs w:val="44"/>
          <w:rtl/>
          <w:lang w:eastAsia="fr-FR"/>
        </w:rPr>
        <w:pict>
          <v:roundrect id="_x0000_s1027" style="position:absolute;margin-left:9pt;margin-top:2.7pt;width:405pt;height:131.3pt;z-index:251658240" arcsize="10923f" fillcolor="#92cddc [1944]" strokecolor="#92cddc [1944]" strokeweight="1pt">
            <v:fill color2="#daeef3 [664]" angle="-45" focus="-50%" type="gradient"/>
            <v:shadow on="t" type="perspective" color="#205867 [1608]" opacity=".5" offset="1pt" offset2="-3pt"/>
            <v:textbox>
              <w:txbxContent>
                <w:p w:rsidR="00AC3D1B" w:rsidRDefault="00D90F54" w:rsidP="0020675B">
                  <w:pPr>
                    <w:spacing w:after="0" w:line="240" w:lineRule="auto"/>
                    <w:jc w:val="center"/>
                    <w:rPr>
                      <w:rFonts w:ascii="Sakkal Majalla" w:hAnsi="Sakkal Majalla" w:cs="Sakkal Majalla"/>
                      <w:sz w:val="28"/>
                      <w:szCs w:val="28"/>
                      <w:rtl/>
                      <w:lang w:bidi="ar-DZ"/>
                    </w:rPr>
                  </w:pPr>
                  <w:r>
                    <w:rPr>
                      <w:rFonts w:ascii="Sakkal Majalla" w:hAnsi="Sakkal Majalla" w:cs="Sakkal Majalla" w:hint="cs"/>
                      <w:sz w:val="100"/>
                      <w:szCs w:val="100"/>
                      <w:rtl/>
                      <w:lang w:bidi="ar-DZ"/>
                    </w:rPr>
                    <w:t>إعلام آلي</w:t>
                  </w:r>
                  <w:r w:rsidR="009D17BC">
                    <w:rPr>
                      <w:rFonts w:ascii="Sakkal Majalla" w:hAnsi="Sakkal Majalla" w:cs="Sakkal Majalla" w:hint="cs"/>
                      <w:sz w:val="100"/>
                      <w:szCs w:val="100"/>
                      <w:rtl/>
                      <w:lang w:bidi="ar-DZ"/>
                    </w:rPr>
                    <w:t xml:space="preserve"> توثيقي</w:t>
                  </w:r>
                  <w:r>
                    <w:rPr>
                      <w:rFonts w:ascii="Sakkal Majalla" w:hAnsi="Sakkal Majalla" w:cs="Sakkal Majalla" w:hint="cs"/>
                      <w:sz w:val="100"/>
                      <w:szCs w:val="100"/>
                      <w:rtl/>
                      <w:lang w:bidi="ar-DZ"/>
                    </w:rPr>
                    <w:t xml:space="preserve"> 1</w:t>
                  </w:r>
                </w:p>
                <w:p w:rsidR="0020675B" w:rsidRPr="0020675B" w:rsidRDefault="0020675B" w:rsidP="000D0FC9">
                  <w:pPr>
                    <w:spacing w:after="0" w:line="240" w:lineRule="auto"/>
                    <w:jc w:val="center"/>
                    <w:rPr>
                      <w:rFonts w:ascii="Sakkal Majalla" w:hAnsi="Sakkal Majalla" w:cs="Sakkal Majalla"/>
                      <w:b/>
                      <w:bCs/>
                      <w:sz w:val="72"/>
                      <w:szCs w:val="72"/>
                      <w:lang w:bidi="ar-DZ"/>
                    </w:rPr>
                  </w:pPr>
                  <w:r w:rsidRPr="0020675B">
                    <w:rPr>
                      <w:rFonts w:ascii="Sakkal Majalla" w:hAnsi="Sakkal Majalla" w:cs="Sakkal Majalla" w:hint="cs"/>
                      <w:b/>
                      <w:bCs/>
                      <w:sz w:val="72"/>
                      <w:szCs w:val="72"/>
                      <w:rtl/>
                      <w:lang w:bidi="ar-DZ"/>
                    </w:rPr>
                    <w:t xml:space="preserve">الدرس </w:t>
                  </w:r>
                  <w:r w:rsidR="00532CE7">
                    <w:rPr>
                      <w:rFonts w:ascii="Sakkal Majalla" w:hAnsi="Sakkal Majalla" w:cs="Sakkal Majalla" w:hint="cs"/>
                      <w:b/>
                      <w:bCs/>
                      <w:sz w:val="72"/>
                      <w:szCs w:val="72"/>
                      <w:rtl/>
                      <w:lang w:bidi="ar-DZ"/>
                    </w:rPr>
                    <w:t>ال</w:t>
                  </w:r>
                  <w:r w:rsidR="000D0FC9">
                    <w:rPr>
                      <w:rFonts w:ascii="Sakkal Majalla" w:hAnsi="Sakkal Majalla" w:cs="Sakkal Majalla" w:hint="cs"/>
                      <w:b/>
                      <w:bCs/>
                      <w:sz w:val="72"/>
                      <w:szCs w:val="72"/>
                      <w:rtl/>
                      <w:lang w:bidi="ar-DZ"/>
                    </w:rPr>
                    <w:t>رابع</w:t>
                  </w:r>
                  <w:r>
                    <w:rPr>
                      <w:rFonts w:ascii="Sakkal Majalla" w:hAnsi="Sakkal Majalla" w:cs="Sakkal Majalla" w:hint="cs"/>
                      <w:b/>
                      <w:bCs/>
                      <w:sz w:val="72"/>
                      <w:szCs w:val="72"/>
                      <w:rtl/>
                      <w:lang w:bidi="ar-DZ"/>
                    </w:rPr>
                    <w:t xml:space="preserve"> </w:t>
                  </w:r>
                  <w:r w:rsidRPr="0020675B">
                    <w:rPr>
                      <w:rFonts w:asciiTheme="majorBidi" w:hAnsiTheme="majorBidi" w:cstheme="majorBidi"/>
                      <w:b/>
                      <w:bCs/>
                      <w:sz w:val="72"/>
                      <w:szCs w:val="72"/>
                      <w:rtl/>
                      <w:lang w:bidi="ar-DZ"/>
                    </w:rPr>
                    <w:t>0</w:t>
                  </w:r>
                  <w:r w:rsidR="000D0FC9">
                    <w:rPr>
                      <w:rFonts w:asciiTheme="majorBidi" w:hAnsiTheme="majorBidi" w:cstheme="majorBidi" w:hint="cs"/>
                      <w:b/>
                      <w:bCs/>
                      <w:sz w:val="72"/>
                      <w:szCs w:val="72"/>
                      <w:rtl/>
                      <w:lang w:bidi="ar-DZ"/>
                    </w:rPr>
                    <w:t>4</w:t>
                  </w:r>
                </w:p>
              </w:txbxContent>
            </v:textbox>
          </v:roundrect>
        </w:pict>
      </w:r>
    </w:p>
    <w:p w:rsidR="00AC3D1B" w:rsidRDefault="00AC3D1B" w:rsidP="008B4EC3">
      <w:pPr>
        <w:tabs>
          <w:tab w:val="left" w:pos="5130"/>
        </w:tabs>
        <w:jc w:val="center"/>
        <w:rPr>
          <w:rtl/>
          <w:lang w:bidi="ar-DZ"/>
        </w:rPr>
      </w:pPr>
    </w:p>
    <w:p w:rsidR="00AC3D1B" w:rsidRPr="00AC3D1B" w:rsidRDefault="00AC3D1B" w:rsidP="00AC3D1B">
      <w:pPr>
        <w:rPr>
          <w:rtl/>
          <w:lang w:bidi="ar-DZ"/>
        </w:rPr>
      </w:pPr>
    </w:p>
    <w:p w:rsidR="00AC3D1B" w:rsidRPr="00AC3D1B" w:rsidRDefault="00AC3D1B" w:rsidP="00AC3D1B">
      <w:pPr>
        <w:rPr>
          <w:rtl/>
          <w:lang w:bidi="ar-DZ"/>
        </w:rPr>
      </w:pPr>
    </w:p>
    <w:p w:rsidR="00AC3D1B" w:rsidRPr="00AC3D1B" w:rsidRDefault="00AC3D1B" w:rsidP="00AC3D1B">
      <w:pPr>
        <w:rPr>
          <w:rtl/>
          <w:lang w:bidi="ar-DZ"/>
        </w:rPr>
      </w:pPr>
    </w:p>
    <w:p w:rsidR="00AC3D1B" w:rsidRPr="00AC3D1B" w:rsidRDefault="00AC3D1B" w:rsidP="00AC3D1B">
      <w:pPr>
        <w:rPr>
          <w:rtl/>
          <w:lang w:bidi="ar-DZ"/>
        </w:rPr>
      </w:pPr>
    </w:p>
    <w:p w:rsidR="0080136D" w:rsidRDefault="0080136D" w:rsidP="00AC3D1B">
      <w:pPr>
        <w:rPr>
          <w:lang w:bidi="ar-DZ"/>
        </w:rPr>
      </w:pPr>
    </w:p>
    <w:p w:rsidR="00C81B17" w:rsidRPr="009E0BF6" w:rsidRDefault="00AC3D1B" w:rsidP="009E0BF6">
      <w:pPr>
        <w:tabs>
          <w:tab w:val="left" w:pos="4770"/>
        </w:tabs>
        <w:spacing w:after="0" w:line="240" w:lineRule="auto"/>
        <w:jc w:val="center"/>
        <w:rPr>
          <w:rFonts w:ascii="Sakkal Majalla" w:hAnsi="Sakkal Majalla" w:cs="Sakkal Majalla"/>
          <w:b/>
          <w:bCs/>
          <w:sz w:val="32"/>
          <w:szCs w:val="32"/>
          <w:rtl/>
          <w:lang w:bidi="ar-DZ"/>
        </w:rPr>
      </w:pPr>
      <w:r w:rsidRPr="009E0BF6">
        <w:rPr>
          <w:rFonts w:ascii="Sakkal Majalla" w:hAnsi="Sakkal Majalla" w:cs="Sakkal Majalla"/>
          <w:b/>
          <w:bCs/>
          <w:sz w:val="32"/>
          <w:szCs w:val="32"/>
          <w:rtl/>
          <w:lang w:bidi="ar-DZ"/>
        </w:rPr>
        <w:t>الأستاذ: حسني عبد الرحمان</w:t>
      </w:r>
    </w:p>
    <w:p w:rsidR="00AC3D1B" w:rsidRDefault="00FD48F3" w:rsidP="00594950">
      <w:pPr>
        <w:tabs>
          <w:tab w:val="left" w:pos="4770"/>
        </w:tabs>
        <w:spacing w:after="0" w:line="240" w:lineRule="auto"/>
        <w:jc w:val="center"/>
        <w:rPr>
          <w:rFonts w:ascii="Sakkal Majalla" w:hAnsi="Sakkal Majalla" w:cs="Sakkal Majalla"/>
          <w:b/>
          <w:bCs/>
          <w:sz w:val="32"/>
          <w:szCs w:val="32"/>
          <w:lang w:bidi="ar-DZ"/>
        </w:rPr>
      </w:pPr>
      <w:hyperlink r:id="rId9" w:history="1">
        <w:r w:rsidR="00594950" w:rsidRPr="00E72C0B">
          <w:rPr>
            <w:rStyle w:val="Lienhypertexte"/>
            <w:rFonts w:ascii="Sakkal Majalla" w:hAnsi="Sakkal Majalla" w:cs="Sakkal Majalla"/>
            <w:b/>
            <w:bCs/>
            <w:sz w:val="32"/>
            <w:szCs w:val="32"/>
            <w:lang w:bidi="ar-DZ"/>
          </w:rPr>
          <w:t>abderrahmane.hasni@univ-biskra.dz</w:t>
        </w:r>
      </w:hyperlink>
    </w:p>
    <w:p w:rsidR="00F74DB7" w:rsidRDefault="00E44E89" w:rsidP="009E0BF6">
      <w:pPr>
        <w:tabs>
          <w:tab w:val="left" w:pos="4770"/>
        </w:tabs>
        <w:spacing w:after="0" w:line="240" w:lineRule="auto"/>
        <w:jc w:val="center"/>
        <w:rPr>
          <w:rFonts w:ascii="Sakkal Majalla" w:hAnsi="Sakkal Majalla" w:cs="Sakkal Majalla"/>
          <w:b/>
          <w:bCs/>
          <w:sz w:val="32"/>
          <w:szCs w:val="32"/>
          <w:rtl/>
          <w:lang w:bidi="ar-DZ"/>
        </w:rPr>
      </w:pPr>
      <w:r w:rsidRPr="009E0BF6">
        <w:rPr>
          <w:rFonts w:ascii="Sakkal Majalla" w:hAnsi="Sakkal Majalla" w:cs="Sakkal Majalla"/>
          <w:b/>
          <w:bCs/>
          <w:sz w:val="32"/>
          <w:szCs w:val="32"/>
          <w:rtl/>
          <w:lang w:bidi="ar-DZ"/>
        </w:rPr>
        <w:t>شعبة علم المكتبات</w:t>
      </w:r>
    </w:p>
    <w:p w:rsidR="00AF53C7" w:rsidRPr="009E0BF6" w:rsidRDefault="00AF53C7" w:rsidP="009E0BF6">
      <w:pPr>
        <w:tabs>
          <w:tab w:val="left" w:pos="4770"/>
        </w:tabs>
        <w:spacing w:after="0" w:line="240" w:lineRule="auto"/>
        <w:jc w:val="center"/>
        <w:rPr>
          <w:rFonts w:ascii="Sakkal Majalla" w:hAnsi="Sakkal Majalla" w:cs="Sakkal Majalla"/>
          <w:b/>
          <w:bCs/>
          <w:sz w:val="32"/>
          <w:szCs w:val="32"/>
          <w:rtl/>
          <w:lang w:bidi="ar-DZ"/>
        </w:rPr>
      </w:pPr>
    </w:p>
    <w:p w:rsidR="00F74DB7" w:rsidRPr="00AF53C7" w:rsidRDefault="00AF53C7" w:rsidP="00F7266A">
      <w:pPr>
        <w:bidi/>
        <w:spacing w:after="0" w:line="240" w:lineRule="auto"/>
        <w:jc w:val="both"/>
        <w:rPr>
          <w:rFonts w:ascii="Sakkal Majalla" w:hAnsi="Sakkal Majalla" w:cs="Sakkal Majalla"/>
          <w:b/>
          <w:bCs/>
          <w:rtl/>
          <w:lang w:bidi="ar-DZ"/>
        </w:rPr>
      </w:pPr>
      <w:r w:rsidRPr="00AF53C7">
        <w:rPr>
          <w:rFonts w:ascii="Sakkal Majalla" w:hAnsi="Sakkal Majalla" w:cs="Sakkal Majalla"/>
          <w:b/>
          <w:bCs/>
          <w:sz w:val="36"/>
          <w:szCs w:val="36"/>
          <w:rtl/>
          <w:lang w:bidi="ar-DZ"/>
        </w:rPr>
        <w:t>الطلبة المعنيين:</w:t>
      </w:r>
    </w:p>
    <w:tbl>
      <w:tblPr>
        <w:tblStyle w:val="Grilledutableau"/>
        <w:tblW w:w="10080" w:type="dxa"/>
        <w:tblInd w:w="-792" w:type="dxa"/>
        <w:tblLook w:val="04A0"/>
      </w:tblPr>
      <w:tblGrid>
        <w:gridCol w:w="2903"/>
        <w:gridCol w:w="2111"/>
        <w:gridCol w:w="2112"/>
        <w:gridCol w:w="2954"/>
      </w:tblGrid>
      <w:tr w:rsidR="00F74DB7" w:rsidRPr="00C668A4" w:rsidTr="00AE68B3">
        <w:tc>
          <w:tcPr>
            <w:tcW w:w="2903" w:type="dxa"/>
          </w:tcPr>
          <w:p w:rsidR="00F74DB7" w:rsidRPr="00C668A4" w:rsidRDefault="00F74DB7" w:rsidP="00C668A4">
            <w:pPr>
              <w:bidi/>
              <w:jc w:val="center"/>
              <w:rPr>
                <w:rFonts w:ascii="Sakkal Majalla" w:hAnsi="Sakkal Majalla" w:cs="Sakkal Majalla"/>
                <w:b/>
                <w:bCs/>
                <w:sz w:val="32"/>
                <w:szCs w:val="32"/>
                <w:lang w:bidi="ar-DZ"/>
              </w:rPr>
            </w:pPr>
            <w:r w:rsidRPr="00C668A4">
              <w:rPr>
                <w:rFonts w:ascii="Sakkal Majalla" w:hAnsi="Sakkal Majalla" w:cs="Sakkal Majalla"/>
                <w:b/>
                <w:bCs/>
                <w:sz w:val="32"/>
                <w:szCs w:val="32"/>
                <w:rtl/>
                <w:lang w:bidi="ar-DZ"/>
              </w:rPr>
              <w:t>التخصص</w:t>
            </w:r>
          </w:p>
        </w:tc>
        <w:tc>
          <w:tcPr>
            <w:tcW w:w="2111" w:type="dxa"/>
          </w:tcPr>
          <w:p w:rsidR="00F74DB7" w:rsidRPr="00C668A4" w:rsidRDefault="00F74DB7" w:rsidP="00C668A4">
            <w:pPr>
              <w:bidi/>
              <w:jc w:val="center"/>
              <w:rPr>
                <w:rFonts w:ascii="Sakkal Majalla" w:hAnsi="Sakkal Majalla" w:cs="Sakkal Majalla"/>
                <w:b/>
                <w:bCs/>
                <w:sz w:val="32"/>
                <w:szCs w:val="32"/>
                <w:lang w:bidi="ar-DZ"/>
              </w:rPr>
            </w:pPr>
            <w:r w:rsidRPr="00C668A4">
              <w:rPr>
                <w:rFonts w:ascii="Sakkal Majalla" w:hAnsi="Sakkal Majalla" w:cs="Sakkal Majalla"/>
                <w:b/>
                <w:bCs/>
                <w:sz w:val="32"/>
                <w:szCs w:val="32"/>
                <w:rtl/>
                <w:lang w:bidi="ar-DZ"/>
              </w:rPr>
              <w:t>المستوى</w:t>
            </w:r>
          </w:p>
        </w:tc>
        <w:tc>
          <w:tcPr>
            <w:tcW w:w="2112" w:type="dxa"/>
          </w:tcPr>
          <w:p w:rsidR="00F74DB7" w:rsidRPr="00C668A4" w:rsidRDefault="00F74DB7" w:rsidP="00C668A4">
            <w:pPr>
              <w:bidi/>
              <w:jc w:val="center"/>
              <w:rPr>
                <w:rFonts w:ascii="Sakkal Majalla" w:hAnsi="Sakkal Majalla" w:cs="Sakkal Majalla"/>
                <w:b/>
                <w:bCs/>
                <w:sz w:val="32"/>
                <w:szCs w:val="32"/>
                <w:lang w:bidi="ar-DZ"/>
              </w:rPr>
            </w:pPr>
            <w:r w:rsidRPr="00C668A4">
              <w:rPr>
                <w:rFonts w:ascii="Sakkal Majalla" w:hAnsi="Sakkal Majalla" w:cs="Sakkal Majalla"/>
                <w:b/>
                <w:bCs/>
                <w:sz w:val="32"/>
                <w:szCs w:val="32"/>
                <w:rtl/>
                <w:lang w:bidi="ar-DZ"/>
              </w:rPr>
              <w:t>الشعبة</w:t>
            </w:r>
          </w:p>
        </w:tc>
        <w:tc>
          <w:tcPr>
            <w:tcW w:w="2954" w:type="dxa"/>
          </w:tcPr>
          <w:p w:rsidR="00F74DB7" w:rsidRPr="00C668A4" w:rsidRDefault="00F74DB7" w:rsidP="00C668A4">
            <w:pPr>
              <w:bidi/>
              <w:jc w:val="center"/>
              <w:rPr>
                <w:rFonts w:ascii="Sakkal Majalla" w:hAnsi="Sakkal Majalla" w:cs="Sakkal Majalla"/>
                <w:b/>
                <w:bCs/>
                <w:sz w:val="32"/>
                <w:szCs w:val="32"/>
                <w:lang w:bidi="ar-DZ"/>
              </w:rPr>
            </w:pPr>
            <w:r w:rsidRPr="00C668A4">
              <w:rPr>
                <w:rFonts w:ascii="Sakkal Majalla" w:hAnsi="Sakkal Majalla" w:cs="Sakkal Majalla"/>
                <w:b/>
                <w:bCs/>
                <w:sz w:val="32"/>
                <w:szCs w:val="32"/>
                <w:rtl/>
                <w:lang w:bidi="ar-DZ"/>
              </w:rPr>
              <w:t>الكلية</w:t>
            </w:r>
          </w:p>
        </w:tc>
      </w:tr>
      <w:tr w:rsidR="00F74DB7" w:rsidRPr="00C668A4" w:rsidTr="00352561">
        <w:tc>
          <w:tcPr>
            <w:tcW w:w="2903" w:type="dxa"/>
          </w:tcPr>
          <w:p w:rsidR="00F74DB7" w:rsidRPr="00352561" w:rsidRDefault="00CA4A26" w:rsidP="00CA4A26">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تكنولوجيا</w:t>
            </w:r>
          </w:p>
        </w:tc>
        <w:tc>
          <w:tcPr>
            <w:tcW w:w="2111" w:type="dxa"/>
          </w:tcPr>
          <w:p w:rsidR="00F74DB7" w:rsidRPr="00352561" w:rsidRDefault="00D90F54" w:rsidP="00F74DB7">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02 ليسانس</w:t>
            </w:r>
          </w:p>
        </w:tc>
        <w:tc>
          <w:tcPr>
            <w:tcW w:w="2112" w:type="dxa"/>
          </w:tcPr>
          <w:p w:rsidR="00F74DB7" w:rsidRPr="00352561" w:rsidRDefault="00CA4A26" w:rsidP="00F74DB7">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علم المكتبات</w:t>
            </w:r>
          </w:p>
        </w:tc>
        <w:tc>
          <w:tcPr>
            <w:tcW w:w="2954" w:type="dxa"/>
          </w:tcPr>
          <w:p w:rsidR="00F74DB7" w:rsidRPr="00352561" w:rsidRDefault="00C668A4" w:rsidP="00F74DB7">
            <w:pPr>
              <w:jc w:val="center"/>
              <w:rPr>
                <w:rFonts w:ascii="Sakkal Majalla" w:hAnsi="Sakkal Majalla" w:cs="Sakkal Majalla"/>
                <w:sz w:val="28"/>
                <w:szCs w:val="28"/>
                <w:lang w:bidi="ar-DZ"/>
              </w:rPr>
            </w:pPr>
            <w:r w:rsidRPr="00352561">
              <w:rPr>
                <w:rFonts w:ascii="Sakkal Majalla" w:hAnsi="Sakkal Majalla" w:cs="Sakkal Majalla"/>
                <w:sz w:val="28"/>
                <w:szCs w:val="28"/>
                <w:rtl/>
                <w:lang w:bidi="ar-DZ"/>
              </w:rPr>
              <w:t>كلية العلوم الإنسانية والاجتماعية</w:t>
            </w:r>
          </w:p>
        </w:tc>
      </w:tr>
    </w:tbl>
    <w:p w:rsidR="00E44E89" w:rsidRDefault="00E44E89" w:rsidP="00F74DB7">
      <w:pPr>
        <w:jc w:val="center"/>
        <w:rPr>
          <w:rtl/>
          <w:lang w:bidi="ar-DZ"/>
        </w:rPr>
      </w:pPr>
    </w:p>
    <w:p w:rsidR="005B1882" w:rsidRPr="00AF53C7" w:rsidRDefault="00F7266A" w:rsidP="00F7266A">
      <w:pPr>
        <w:bidi/>
        <w:spacing w:after="0" w:line="240" w:lineRule="auto"/>
        <w:jc w:val="both"/>
        <w:rPr>
          <w:rFonts w:ascii="Sakkal Majalla" w:hAnsi="Sakkal Majalla" w:cs="Sakkal Majalla"/>
          <w:b/>
          <w:bCs/>
          <w:rtl/>
          <w:lang w:bidi="ar-DZ"/>
        </w:rPr>
      </w:pPr>
      <w:r>
        <w:rPr>
          <w:rFonts w:ascii="Sakkal Majalla" w:hAnsi="Sakkal Majalla" w:cs="Sakkal Majalla" w:hint="cs"/>
          <w:b/>
          <w:bCs/>
          <w:sz w:val="36"/>
          <w:szCs w:val="36"/>
          <w:rtl/>
          <w:lang w:bidi="ar-DZ"/>
        </w:rPr>
        <w:t>معلومات عن المادة</w:t>
      </w:r>
      <w:r w:rsidR="005B1882" w:rsidRPr="00AF53C7">
        <w:rPr>
          <w:rFonts w:ascii="Sakkal Majalla" w:hAnsi="Sakkal Majalla" w:cs="Sakkal Majalla"/>
          <w:b/>
          <w:bCs/>
          <w:sz w:val="36"/>
          <w:szCs w:val="36"/>
          <w:rtl/>
          <w:lang w:bidi="ar-DZ"/>
        </w:rPr>
        <w:t>:</w:t>
      </w:r>
    </w:p>
    <w:tbl>
      <w:tblPr>
        <w:tblStyle w:val="Grilledutableau"/>
        <w:tblW w:w="10080" w:type="dxa"/>
        <w:tblInd w:w="-792" w:type="dxa"/>
        <w:tblLook w:val="04A0"/>
      </w:tblPr>
      <w:tblGrid>
        <w:gridCol w:w="1260"/>
        <w:gridCol w:w="1643"/>
        <w:gridCol w:w="2497"/>
        <w:gridCol w:w="2340"/>
        <w:gridCol w:w="1080"/>
        <w:gridCol w:w="1260"/>
      </w:tblGrid>
      <w:tr w:rsidR="00B61350" w:rsidRPr="00C668A4" w:rsidTr="0020578E">
        <w:tc>
          <w:tcPr>
            <w:tcW w:w="1260" w:type="dxa"/>
            <w:tcBorders>
              <w:right w:val="single" w:sz="4" w:space="0" w:color="auto"/>
            </w:tcBorders>
          </w:tcPr>
          <w:p w:rsidR="00B61350" w:rsidRPr="00C668A4" w:rsidRDefault="00B61350" w:rsidP="00B61350">
            <w:pPr>
              <w:bidi/>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المعامل</w:t>
            </w:r>
          </w:p>
        </w:tc>
        <w:tc>
          <w:tcPr>
            <w:tcW w:w="1643" w:type="dxa"/>
            <w:tcBorders>
              <w:left w:val="single" w:sz="4" w:space="0" w:color="auto"/>
            </w:tcBorders>
          </w:tcPr>
          <w:p w:rsidR="00B61350" w:rsidRPr="00C668A4" w:rsidRDefault="00B61350" w:rsidP="00F87A6C">
            <w:pPr>
              <w:bidi/>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الأرصدة</w:t>
            </w:r>
          </w:p>
        </w:tc>
        <w:tc>
          <w:tcPr>
            <w:tcW w:w="2497" w:type="dxa"/>
          </w:tcPr>
          <w:p w:rsidR="00B61350" w:rsidRPr="00C668A4" w:rsidRDefault="0020578E" w:rsidP="00F465ED">
            <w:pPr>
              <w:bidi/>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الحجم الساعي الأسبوعي</w:t>
            </w:r>
          </w:p>
        </w:tc>
        <w:tc>
          <w:tcPr>
            <w:tcW w:w="2340" w:type="dxa"/>
          </w:tcPr>
          <w:p w:rsidR="00B61350" w:rsidRPr="00C668A4" w:rsidRDefault="00B61350" w:rsidP="00395FC6">
            <w:pPr>
              <w:bidi/>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الوحدة ال</w:t>
            </w:r>
            <w:r w:rsidR="00395FC6">
              <w:rPr>
                <w:rFonts w:ascii="Sakkal Majalla" w:hAnsi="Sakkal Majalla" w:cs="Sakkal Majalla" w:hint="cs"/>
                <w:b/>
                <w:bCs/>
                <w:sz w:val="32"/>
                <w:szCs w:val="32"/>
                <w:rtl/>
                <w:lang w:bidi="ar-DZ"/>
              </w:rPr>
              <w:t>تعليم</w:t>
            </w:r>
          </w:p>
        </w:tc>
        <w:tc>
          <w:tcPr>
            <w:tcW w:w="2340" w:type="dxa"/>
            <w:gridSpan w:val="2"/>
          </w:tcPr>
          <w:p w:rsidR="00B61350" w:rsidRPr="00C668A4" w:rsidRDefault="006E5082" w:rsidP="00F87A6C">
            <w:pPr>
              <w:bidi/>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نوع التقييم</w:t>
            </w:r>
          </w:p>
        </w:tc>
      </w:tr>
      <w:tr w:rsidR="006E5082" w:rsidRPr="00C668A4" w:rsidTr="006E5082">
        <w:tc>
          <w:tcPr>
            <w:tcW w:w="1260" w:type="dxa"/>
            <w:tcBorders>
              <w:right w:val="single" w:sz="4" w:space="0" w:color="auto"/>
            </w:tcBorders>
          </w:tcPr>
          <w:p w:rsidR="006E5082" w:rsidRPr="0040158A" w:rsidRDefault="00BF0B1A" w:rsidP="002A0A31">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01</w:t>
            </w:r>
          </w:p>
        </w:tc>
        <w:tc>
          <w:tcPr>
            <w:tcW w:w="1643" w:type="dxa"/>
            <w:tcBorders>
              <w:left w:val="single" w:sz="4" w:space="0" w:color="auto"/>
            </w:tcBorders>
          </w:tcPr>
          <w:p w:rsidR="006E5082" w:rsidRPr="0040158A" w:rsidRDefault="00BF0B1A" w:rsidP="00F87A6C">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01</w:t>
            </w:r>
          </w:p>
        </w:tc>
        <w:tc>
          <w:tcPr>
            <w:tcW w:w="2497" w:type="dxa"/>
          </w:tcPr>
          <w:p w:rsidR="006E5082" w:rsidRPr="0040158A" w:rsidRDefault="006E5082" w:rsidP="002964B4">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01:30</w:t>
            </w:r>
          </w:p>
        </w:tc>
        <w:tc>
          <w:tcPr>
            <w:tcW w:w="2340" w:type="dxa"/>
          </w:tcPr>
          <w:p w:rsidR="006E5082" w:rsidRPr="0040158A" w:rsidRDefault="006E5082" w:rsidP="00BF0B1A">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وحدة التعليم ال</w:t>
            </w:r>
            <w:r w:rsidR="00BF0B1A">
              <w:rPr>
                <w:rFonts w:ascii="Sakkal Majalla" w:hAnsi="Sakkal Majalla" w:cs="Sakkal Majalla" w:hint="cs"/>
                <w:sz w:val="28"/>
                <w:szCs w:val="28"/>
                <w:rtl/>
                <w:lang w:bidi="ar-DZ"/>
              </w:rPr>
              <w:t>أفقية</w:t>
            </w:r>
          </w:p>
        </w:tc>
        <w:tc>
          <w:tcPr>
            <w:tcW w:w="1080" w:type="dxa"/>
            <w:tcBorders>
              <w:right w:val="single" w:sz="4" w:space="0" w:color="auto"/>
            </w:tcBorders>
          </w:tcPr>
          <w:p w:rsidR="006E5082" w:rsidRPr="0040158A" w:rsidRDefault="006E5082" w:rsidP="00F87A6C">
            <w:pPr>
              <w:jc w:val="center"/>
              <w:rPr>
                <w:rFonts w:ascii="Sakkal Majalla" w:hAnsi="Sakkal Majalla" w:cs="Sakkal Majalla"/>
                <w:sz w:val="28"/>
                <w:szCs w:val="28"/>
                <w:lang w:bidi="ar-DZ"/>
              </w:rPr>
            </w:pPr>
          </w:p>
        </w:tc>
        <w:tc>
          <w:tcPr>
            <w:tcW w:w="1260" w:type="dxa"/>
            <w:tcBorders>
              <w:left w:val="single" w:sz="4" w:space="0" w:color="auto"/>
            </w:tcBorders>
          </w:tcPr>
          <w:p w:rsidR="006E5082" w:rsidRPr="0040158A" w:rsidRDefault="006E5082" w:rsidP="00F87A6C">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متواصل</w:t>
            </w:r>
          </w:p>
        </w:tc>
      </w:tr>
    </w:tbl>
    <w:p w:rsidR="005B1882" w:rsidRDefault="005B1882" w:rsidP="00F74DB7">
      <w:pPr>
        <w:jc w:val="center"/>
        <w:rPr>
          <w:rtl/>
          <w:lang w:bidi="ar-DZ"/>
        </w:rPr>
      </w:pPr>
    </w:p>
    <w:p w:rsidR="00F25864" w:rsidRDefault="00F25864" w:rsidP="00F74DB7">
      <w:pPr>
        <w:jc w:val="center"/>
        <w:rPr>
          <w:lang w:bidi="ar-DZ"/>
        </w:rPr>
      </w:pPr>
    </w:p>
    <w:p w:rsidR="009F5DF3" w:rsidRPr="00A5799E" w:rsidRDefault="0080136D" w:rsidP="002A0A31">
      <w:pPr>
        <w:jc w:val="center"/>
        <w:rPr>
          <w:rFonts w:ascii="Sakkal Majalla" w:hAnsi="Sakkal Majalla" w:cs="Sakkal Majalla"/>
          <w:b/>
          <w:bCs/>
          <w:sz w:val="32"/>
          <w:szCs w:val="32"/>
          <w:lang w:val="en-US" w:bidi="ar-DZ"/>
        </w:rPr>
      </w:pPr>
      <w:r w:rsidRPr="00A5799E">
        <w:rPr>
          <w:rFonts w:ascii="Sakkal Majalla" w:hAnsi="Sakkal Majalla" w:cs="Sakkal Majalla"/>
          <w:b/>
          <w:bCs/>
          <w:sz w:val="32"/>
          <w:szCs w:val="32"/>
          <w:lang w:bidi="ar-DZ"/>
        </w:rPr>
        <w:t>202</w:t>
      </w:r>
      <w:r w:rsidR="002A0A31">
        <w:rPr>
          <w:rFonts w:ascii="Sakkal Majalla" w:hAnsi="Sakkal Majalla" w:cs="Sakkal Majalla"/>
          <w:b/>
          <w:bCs/>
          <w:sz w:val="32"/>
          <w:szCs w:val="32"/>
          <w:lang w:bidi="ar-DZ"/>
        </w:rPr>
        <w:t>2</w:t>
      </w:r>
      <w:r w:rsidRPr="00A5799E">
        <w:rPr>
          <w:rFonts w:ascii="Sakkal Majalla" w:hAnsi="Sakkal Majalla" w:cs="Sakkal Majalla"/>
          <w:b/>
          <w:bCs/>
          <w:sz w:val="32"/>
          <w:szCs w:val="32"/>
          <w:lang w:bidi="ar-DZ"/>
        </w:rPr>
        <w:t>/202</w:t>
      </w:r>
      <w:r w:rsidR="002A0A31">
        <w:rPr>
          <w:rFonts w:ascii="Sakkal Majalla" w:hAnsi="Sakkal Majalla" w:cs="Sakkal Majalla"/>
          <w:b/>
          <w:bCs/>
          <w:sz w:val="32"/>
          <w:szCs w:val="32"/>
          <w:lang w:val="en-US" w:bidi="ar-DZ"/>
        </w:rPr>
        <w:t>1</w:t>
      </w:r>
      <w:r w:rsidR="00A5799E">
        <w:rPr>
          <w:rFonts w:ascii="Sakkal Majalla" w:hAnsi="Sakkal Majalla" w:cs="Sakkal Majalla" w:hint="cs"/>
          <w:b/>
          <w:bCs/>
          <w:sz w:val="32"/>
          <w:szCs w:val="32"/>
          <w:rtl/>
          <w:lang w:bidi="ar-DZ"/>
        </w:rPr>
        <w:t xml:space="preserve"> </w:t>
      </w:r>
      <w:r w:rsidRPr="00A5799E">
        <w:rPr>
          <w:rFonts w:ascii="Sakkal Majalla" w:hAnsi="Sakkal Majalla" w:cs="Sakkal Majalla"/>
          <w:b/>
          <w:bCs/>
          <w:sz w:val="32"/>
          <w:szCs w:val="32"/>
          <w:rtl/>
          <w:lang w:bidi="ar-DZ"/>
        </w:rPr>
        <w:t xml:space="preserve"> السنة الجامعية</w:t>
      </w:r>
      <w:r w:rsidR="00A5799E">
        <w:rPr>
          <w:rFonts w:ascii="Sakkal Majalla" w:hAnsi="Sakkal Majalla" w:cs="Sakkal Majalla" w:hint="cs"/>
          <w:b/>
          <w:bCs/>
          <w:sz w:val="32"/>
          <w:szCs w:val="32"/>
          <w:rtl/>
          <w:lang w:bidi="ar-DZ"/>
        </w:rPr>
        <w:t xml:space="preserve"> </w:t>
      </w:r>
    </w:p>
    <w:p w:rsidR="009F5DF3" w:rsidRDefault="009F5DF3" w:rsidP="009F5DF3">
      <w:pPr>
        <w:tabs>
          <w:tab w:val="left" w:pos="1275"/>
        </w:tabs>
        <w:rPr>
          <w:lang w:val="en-US" w:bidi="ar-DZ"/>
        </w:rPr>
        <w:sectPr w:rsidR="009F5DF3" w:rsidSect="00C81B17">
          <w:footerReference w:type="default" r:id="rId10"/>
          <w:pgSz w:w="11906" w:h="16838"/>
          <w:pgMar w:top="1440" w:right="1800" w:bottom="1440" w:left="1800" w:header="708" w:footer="708" w:gutter="0"/>
          <w:cols w:space="708"/>
          <w:docGrid w:linePitch="360"/>
        </w:sectPr>
      </w:pPr>
      <w:r>
        <w:rPr>
          <w:lang w:val="en-US" w:bidi="ar-DZ"/>
        </w:rPr>
        <w:tab/>
      </w:r>
    </w:p>
    <w:p w:rsidR="007B74A1" w:rsidRPr="007E64E4" w:rsidRDefault="007B74A1" w:rsidP="00FA21F0">
      <w:pPr>
        <w:spacing w:after="0" w:line="240" w:lineRule="auto"/>
        <w:jc w:val="both"/>
        <w:rPr>
          <w:rFonts w:asciiTheme="majorBidi" w:hAnsiTheme="majorBidi" w:cstheme="majorBidi"/>
          <w:b/>
          <w:bCs/>
          <w:sz w:val="32"/>
          <w:szCs w:val="32"/>
          <w:rtl/>
          <w:lang w:val="en-US" w:bidi="ar-DZ"/>
        </w:rPr>
      </w:pPr>
      <w:r w:rsidRPr="007E64E4">
        <w:rPr>
          <w:rFonts w:asciiTheme="majorBidi" w:hAnsiTheme="majorBidi" w:cstheme="majorBidi"/>
          <w:b/>
          <w:bCs/>
          <w:sz w:val="36"/>
          <w:szCs w:val="36"/>
          <w:lang w:val="en-US" w:bidi="ar-DZ"/>
        </w:rPr>
        <w:lastRenderedPageBreak/>
        <w:t xml:space="preserve">Les logiciels documentaries </w:t>
      </w:r>
      <w:r w:rsidR="007976C0" w:rsidRPr="007E64E4">
        <w:rPr>
          <w:rFonts w:asciiTheme="majorBidi" w:hAnsiTheme="majorBidi" w:cstheme="majorBidi"/>
          <w:b/>
          <w:bCs/>
          <w:sz w:val="36"/>
          <w:szCs w:val="36"/>
          <w:lang w:val="en-US" w:bidi="ar-DZ"/>
        </w:rPr>
        <w:t>(</w:t>
      </w:r>
      <w:r w:rsidR="007976C0" w:rsidRPr="007E64E4">
        <w:rPr>
          <w:rFonts w:asciiTheme="majorBidi" w:hAnsiTheme="majorBidi" w:cstheme="majorBidi"/>
          <w:b/>
          <w:bCs/>
          <w:sz w:val="32"/>
          <w:szCs w:val="32"/>
          <w:lang w:val="en-US" w:bidi="ar-DZ"/>
        </w:rPr>
        <w:t>PMB</w:t>
      </w:r>
      <w:r w:rsidR="007976C0" w:rsidRPr="007E64E4">
        <w:rPr>
          <w:rFonts w:asciiTheme="majorBidi" w:hAnsiTheme="majorBidi" w:cstheme="majorBidi"/>
          <w:b/>
          <w:bCs/>
          <w:sz w:val="36"/>
          <w:szCs w:val="36"/>
          <w:lang w:val="en-US" w:bidi="ar-DZ"/>
        </w:rPr>
        <w:t>)</w:t>
      </w:r>
    </w:p>
    <w:p w:rsidR="00AC2A6C" w:rsidRPr="007E64E4" w:rsidRDefault="00AC2A6C" w:rsidP="00FA21F0">
      <w:pPr>
        <w:spacing w:after="0" w:line="240" w:lineRule="auto"/>
        <w:jc w:val="both"/>
        <w:rPr>
          <w:rFonts w:asciiTheme="majorBidi" w:hAnsiTheme="majorBidi" w:cstheme="majorBidi"/>
          <w:b/>
          <w:bCs/>
          <w:sz w:val="36"/>
          <w:szCs w:val="36"/>
        </w:rPr>
      </w:pPr>
      <w:r w:rsidRPr="007E64E4">
        <w:rPr>
          <w:rFonts w:asciiTheme="majorBidi" w:hAnsiTheme="majorBidi" w:cstheme="majorBidi"/>
          <w:b/>
          <w:bCs/>
          <w:sz w:val="36"/>
          <w:szCs w:val="36"/>
        </w:rPr>
        <w:t>FONCTIONNALITÉS</w:t>
      </w:r>
    </w:p>
    <w:p w:rsidR="00AC2A6C" w:rsidRPr="007E64E4" w:rsidRDefault="00AC2A6C" w:rsidP="00FA21F0">
      <w:pPr>
        <w:pStyle w:val="Paragraphedeliste"/>
        <w:numPr>
          <w:ilvl w:val="0"/>
          <w:numId w:val="7"/>
        </w:numPr>
        <w:spacing w:after="0" w:line="240" w:lineRule="auto"/>
        <w:jc w:val="both"/>
        <w:rPr>
          <w:rFonts w:asciiTheme="majorBidi" w:hAnsiTheme="majorBidi" w:cstheme="majorBidi"/>
          <w:b/>
          <w:bCs/>
          <w:sz w:val="36"/>
          <w:szCs w:val="36"/>
        </w:rPr>
      </w:pPr>
      <w:r w:rsidRPr="007E64E4">
        <w:rPr>
          <w:rFonts w:asciiTheme="majorBidi" w:hAnsiTheme="majorBidi" w:cstheme="majorBidi"/>
          <w:b/>
          <w:bCs/>
          <w:sz w:val="36"/>
          <w:szCs w:val="36"/>
        </w:rPr>
        <w:t>Catalogage</w:t>
      </w:r>
    </w:p>
    <w:p w:rsidR="00AC2A6C" w:rsidRPr="007E64E4" w:rsidRDefault="00AC2A6C" w:rsidP="00FA21F0">
      <w:pPr>
        <w:pStyle w:val="Paragraphedeliste"/>
        <w:numPr>
          <w:ilvl w:val="0"/>
          <w:numId w:val="7"/>
        </w:numPr>
        <w:spacing w:after="0" w:line="240" w:lineRule="auto"/>
        <w:jc w:val="both"/>
        <w:rPr>
          <w:rFonts w:asciiTheme="majorBidi" w:hAnsiTheme="majorBidi" w:cstheme="majorBidi"/>
          <w:b/>
          <w:bCs/>
          <w:sz w:val="36"/>
          <w:szCs w:val="36"/>
        </w:rPr>
      </w:pPr>
      <w:r w:rsidRPr="007E64E4">
        <w:rPr>
          <w:rFonts w:asciiTheme="majorBidi" w:hAnsiTheme="majorBidi" w:cstheme="majorBidi"/>
          <w:b/>
          <w:bCs/>
          <w:sz w:val="36"/>
          <w:szCs w:val="36"/>
        </w:rPr>
        <w:t>Circulation</w:t>
      </w:r>
    </w:p>
    <w:p w:rsidR="00AC2A6C" w:rsidRPr="007E64E4" w:rsidRDefault="00AC2A6C" w:rsidP="00FA21F0">
      <w:pPr>
        <w:pStyle w:val="Paragraphedeliste"/>
        <w:numPr>
          <w:ilvl w:val="0"/>
          <w:numId w:val="7"/>
        </w:numPr>
        <w:spacing w:after="0" w:line="240" w:lineRule="auto"/>
        <w:jc w:val="both"/>
        <w:rPr>
          <w:rFonts w:asciiTheme="majorBidi" w:hAnsiTheme="majorBidi" w:cstheme="majorBidi"/>
          <w:b/>
          <w:bCs/>
          <w:sz w:val="36"/>
          <w:szCs w:val="36"/>
        </w:rPr>
      </w:pPr>
      <w:r w:rsidRPr="007E64E4">
        <w:rPr>
          <w:rFonts w:asciiTheme="majorBidi" w:hAnsiTheme="majorBidi" w:cstheme="majorBidi"/>
          <w:b/>
          <w:bCs/>
          <w:sz w:val="36"/>
          <w:szCs w:val="36"/>
        </w:rPr>
        <w:t>Bibliothèque numérique</w:t>
      </w:r>
    </w:p>
    <w:p w:rsidR="00AC2A6C" w:rsidRPr="007E64E4" w:rsidRDefault="00AC2A6C" w:rsidP="00FA21F0">
      <w:pPr>
        <w:pStyle w:val="Paragraphedeliste"/>
        <w:numPr>
          <w:ilvl w:val="0"/>
          <w:numId w:val="7"/>
        </w:numPr>
        <w:spacing w:after="0" w:line="240" w:lineRule="auto"/>
        <w:jc w:val="both"/>
        <w:rPr>
          <w:rFonts w:asciiTheme="majorBidi" w:hAnsiTheme="majorBidi" w:cstheme="majorBidi"/>
          <w:b/>
          <w:bCs/>
          <w:sz w:val="36"/>
          <w:szCs w:val="36"/>
        </w:rPr>
      </w:pPr>
      <w:r w:rsidRPr="007E64E4">
        <w:rPr>
          <w:rFonts w:asciiTheme="majorBidi" w:hAnsiTheme="majorBidi" w:cstheme="majorBidi"/>
          <w:b/>
          <w:bCs/>
          <w:sz w:val="36"/>
          <w:szCs w:val="36"/>
        </w:rPr>
        <w:t>Suivi d'activité</w:t>
      </w:r>
    </w:p>
    <w:p w:rsidR="00AC2A6C" w:rsidRPr="007E64E4" w:rsidRDefault="00AC2A6C" w:rsidP="00FA21F0">
      <w:pPr>
        <w:pStyle w:val="Paragraphedeliste"/>
        <w:numPr>
          <w:ilvl w:val="0"/>
          <w:numId w:val="7"/>
        </w:numPr>
        <w:spacing w:after="0" w:line="240" w:lineRule="auto"/>
        <w:jc w:val="both"/>
        <w:rPr>
          <w:rFonts w:asciiTheme="majorBidi" w:hAnsiTheme="majorBidi" w:cstheme="majorBidi"/>
          <w:b/>
          <w:bCs/>
          <w:sz w:val="36"/>
          <w:szCs w:val="36"/>
        </w:rPr>
      </w:pPr>
      <w:r w:rsidRPr="007E64E4">
        <w:rPr>
          <w:rFonts w:asciiTheme="majorBidi" w:hAnsiTheme="majorBidi" w:cstheme="majorBidi"/>
          <w:b/>
          <w:bCs/>
          <w:sz w:val="36"/>
          <w:szCs w:val="36"/>
        </w:rPr>
        <w:t>Communication</w:t>
      </w:r>
    </w:p>
    <w:p w:rsidR="00AC2A6C" w:rsidRPr="007E64E4" w:rsidRDefault="00AC2A6C" w:rsidP="00FA21F0">
      <w:pPr>
        <w:pStyle w:val="Paragraphedeliste"/>
        <w:numPr>
          <w:ilvl w:val="0"/>
          <w:numId w:val="7"/>
        </w:numPr>
        <w:spacing w:after="0" w:line="240" w:lineRule="auto"/>
        <w:jc w:val="both"/>
        <w:rPr>
          <w:rFonts w:asciiTheme="majorBidi" w:hAnsiTheme="majorBidi" w:cstheme="majorBidi"/>
          <w:b/>
          <w:bCs/>
          <w:sz w:val="36"/>
          <w:szCs w:val="36"/>
        </w:rPr>
      </w:pPr>
      <w:r w:rsidRPr="007E64E4">
        <w:rPr>
          <w:rFonts w:asciiTheme="majorBidi" w:hAnsiTheme="majorBidi" w:cstheme="majorBidi"/>
          <w:b/>
          <w:bCs/>
          <w:sz w:val="36"/>
          <w:szCs w:val="36"/>
        </w:rPr>
        <w:t>Travail collaboratif</w:t>
      </w:r>
    </w:p>
    <w:p w:rsidR="00AC2A6C" w:rsidRPr="007E64E4" w:rsidRDefault="00AC2A6C" w:rsidP="00FA21F0">
      <w:pPr>
        <w:pStyle w:val="Paragraphedeliste"/>
        <w:numPr>
          <w:ilvl w:val="0"/>
          <w:numId w:val="7"/>
        </w:numPr>
        <w:spacing w:after="0" w:line="240" w:lineRule="auto"/>
        <w:jc w:val="both"/>
        <w:rPr>
          <w:rFonts w:asciiTheme="majorBidi" w:hAnsiTheme="majorBidi" w:cstheme="majorBidi"/>
          <w:b/>
          <w:bCs/>
          <w:sz w:val="36"/>
          <w:szCs w:val="36"/>
        </w:rPr>
      </w:pPr>
      <w:r w:rsidRPr="007E64E4">
        <w:rPr>
          <w:rFonts w:asciiTheme="majorBidi" w:hAnsiTheme="majorBidi" w:cstheme="majorBidi"/>
          <w:b/>
          <w:bCs/>
          <w:sz w:val="36"/>
          <w:szCs w:val="36"/>
        </w:rPr>
        <w:t>Interopérabilité</w:t>
      </w:r>
    </w:p>
    <w:p w:rsidR="00AC2A6C" w:rsidRPr="007E64E4" w:rsidRDefault="00AC2A6C" w:rsidP="00FA21F0">
      <w:pPr>
        <w:pStyle w:val="Paragraphedeliste"/>
        <w:numPr>
          <w:ilvl w:val="0"/>
          <w:numId w:val="7"/>
        </w:numPr>
        <w:spacing w:after="0" w:line="240" w:lineRule="auto"/>
        <w:jc w:val="both"/>
        <w:rPr>
          <w:rFonts w:asciiTheme="majorBidi" w:hAnsiTheme="majorBidi" w:cstheme="majorBidi"/>
          <w:b/>
          <w:bCs/>
          <w:sz w:val="36"/>
          <w:szCs w:val="36"/>
        </w:rPr>
      </w:pPr>
      <w:r w:rsidRPr="007E64E4">
        <w:rPr>
          <w:rFonts w:asciiTheme="majorBidi" w:hAnsiTheme="majorBidi" w:cstheme="majorBidi"/>
          <w:b/>
          <w:bCs/>
          <w:sz w:val="36"/>
          <w:szCs w:val="36"/>
        </w:rPr>
        <w:t>Modélisation / Sémantique</w:t>
      </w:r>
    </w:p>
    <w:p w:rsidR="00AC2A6C" w:rsidRDefault="00AC2A6C" w:rsidP="00FA21F0">
      <w:pPr>
        <w:pStyle w:val="Paragraphedeliste"/>
        <w:numPr>
          <w:ilvl w:val="0"/>
          <w:numId w:val="7"/>
        </w:numPr>
        <w:spacing w:after="0" w:line="240" w:lineRule="auto"/>
        <w:jc w:val="both"/>
        <w:rPr>
          <w:rFonts w:asciiTheme="majorBidi" w:hAnsiTheme="majorBidi" w:cstheme="majorBidi"/>
          <w:b/>
          <w:bCs/>
          <w:sz w:val="36"/>
          <w:szCs w:val="36"/>
        </w:rPr>
      </w:pPr>
      <w:r w:rsidRPr="007E64E4">
        <w:rPr>
          <w:rFonts w:asciiTheme="majorBidi" w:hAnsiTheme="majorBidi" w:cstheme="majorBidi"/>
          <w:b/>
          <w:bCs/>
          <w:sz w:val="36"/>
          <w:szCs w:val="36"/>
        </w:rPr>
        <w:t>Automate de prêt</w:t>
      </w:r>
    </w:p>
    <w:p w:rsidR="00AA224C" w:rsidRPr="00AA224C" w:rsidRDefault="00AA224C" w:rsidP="00AA224C">
      <w:pPr>
        <w:spacing w:after="375" w:line="630" w:lineRule="atLeast"/>
        <w:jc w:val="both"/>
        <w:textAlignment w:val="baseline"/>
        <w:outlineLvl w:val="0"/>
        <w:rPr>
          <w:rFonts w:asciiTheme="majorBidi" w:eastAsia="Times New Roman" w:hAnsiTheme="majorBidi" w:cstheme="majorBidi"/>
          <w:b/>
          <w:bCs/>
          <w:kern w:val="36"/>
          <w:sz w:val="36"/>
          <w:szCs w:val="36"/>
          <w:lang w:eastAsia="fr-FR"/>
        </w:rPr>
      </w:pPr>
      <w:r w:rsidRPr="00AA224C">
        <w:rPr>
          <w:rFonts w:asciiTheme="majorBidi" w:eastAsia="Times New Roman" w:hAnsiTheme="majorBidi" w:cstheme="majorBidi"/>
          <w:b/>
          <w:bCs/>
          <w:kern w:val="36"/>
          <w:sz w:val="36"/>
          <w:szCs w:val="36"/>
          <w:lang w:eastAsia="fr-FR"/>
        </w:rPr>
        <w:t>Fonctionnalités</w:t>
      </w:r>
      <w:r w:rsidR="00844A52">
        <w:rPr>
          <w:rStyle w:val="Appelnotedebasdep"/>
          <w:rFonts w:asciiTheme="majorBidi" w:eastAsia="Times New Roman" w:hAnsiTheme="majorBidi" w:cstheme="majorBidi"/>
          <w:b/>
          <w:bCs/>
          <w:kern w:val="36"/>
          <w:sz w:val="36"/>
          <w:szCs w:val="36"/>
          <w:lang w:eastAsia="fr-FR"/>
        </w:rPr>
        <w:footnoteReference w:id="2"/>
      </w:r>
    </w:p>
    <w:p w:rsidR="00AA224C" w:rsidRPr="00AA224C" w:rsidRDefault="00AA224C" w:rsidP="00AA224C">
      <w:pPr>
        <w:spacing w:after="225" w:line="240" w:lineRule="auto"/>
        <w:ind w:firstLine="708"/>
        <w:jc w:val="both"/>
        <w:rPr>
          <w:rFonts w:asciiTheme="majorBidi" w:eastAsia="Times New Roman" w:hAnsiTheme="majorBidi" w:cstheme="majorBidi"/>
          <w:sz w:val="32"/>
          <w:szCs w:val="32"/>
          <w:lang w:eastAsia="fr-FR"/>
        </w:rPr>
      </w:pPr>
      <w:r w:rsidRPr="00AA224C">
        <w:rPr>
          <w:rFonts w:asciiTheme="majorBidi" w:eastAsia="Times New Roman" w:hAnsiTheme="majorBidi" w:cstheme="majorBidi"/>
          <w:sz w:val="32"/>
          <w:szCs w:val="32"/>
          <w:lang w:eastAsia="fr-FR"/>
        </w:rPr>
        <w:t>100 % libre, le logiciel PMB est un Système Intégré de Gestion de Bibliothèque tout inclus. Totalement modulable, ses fonctionnalités répondent parfaitement aux besoins des bibliothécaires, des documentalistes et des managers de l’information, quels que soient la taille et le type de leur structure.</w:t>
      </w:r>
    </w:p>
    <w:p w:rsidR="00AA224C" w:rsidRPr="00AA224C" w:rsidRDefault="00AA224C" w:rsidP="00AA224C">
      <w:pPr>
        <w:spacing w:after="0" w:line="240" w:lineRule="auto"/>
        <w:jc w:val="both"/>
        <w:rPr>
          <w:rFonts w:asciiTheme="majorBidi" w:eastAsia="Times New Roman" w:hAnsiTheme="majorBidi" w:cstheme="majorBidi"/>
          <w:sz w:val="32"/>
          <w:szCs w:val="32"/>
          <w:lang w:eastAsia="fr-FR"/>
        </w:rPr>
      </w:pPr>
      <w:r w:rsidRPr="00AA224C">
        <w:rPr>
          <w:rFonts w:asciiTheme="majorBidi" w:eastAsia="Times New Roman" w:hAnsiTheme="majorBidi" w:cstheme="majorBidi"/>
          <w:b/>
          <w:bCs/>
          <w:sz w:val="32"/>
          <w:szCs w:val="32"/>
          <w:lang w:eastAsia="fr-FR"/>
        </w:rPr>
        <w:t>Facile à prendre en main, PMB optimise votre chaîne documentaire :</w:t>
      </w:r>
    </w:p>
    <w:p w:rsidR="00AA224C" w:rsidRPr="00AA224C" w:rsidRDefault="00AA224C" w:rsidP="00AA224C">
      <w:pPr>
        <w:numPr>
          <w:ilvl w:val="0"/>
          <w:numId w:val="17"/>
        </w:numPr>
        <w:spacing w:after="0" w:line="360" w:lineRule="atLeast"/>
        <w:ind w:left="0"/>
        <w:jc w:val="both"/>
        <w:rPr>
          <w:rFonts w:asciiTheme="majorBidi" w:eastAsia="Times New Roman" w:hAnsiTheme="majorBidi" w:cstheme="majorBidi"/>
          <w:sz w:val="32"/>
          <w:szCs w:val="32"/>
          <w:lang w:eastAsia="fr-FR"/>
        </w:rPr>
      </w:pPr>
      <w:r w:rsidRPr="00AA224C">
        <w:rPr>
          <w:rFonts w:asciiTheme="majorBidi" w:eastAsia="Times New Roman" w:hAnsiTheme="majorBidi" w:cstheme="majorBidi"/>
          <w:sz w:val="32"/>
          <w:szCs w:val="32"/>
          <w:lang w:eastAsia="fr-FR"/>
        </w:rPr>
        <w:t>Gestion des fonds physiques et numériques</w:t>
      </w:r>
    </w:p>
    <w:p w:rsidR="00AA224C" w:rsidRPr="00AA224C" w:rsidRDefault="00AA224C" w:rsidP="00AA224C">
      <w:pPr>
        <w:numPr>
          <w:ilvl w:val="0"/>
          <w:numId w:val="18"/>
        </w:numPr>
        <w:spacing w:after="0" w:line="360" w:lineRule="atLeast"/>
        <w:ind w:left="0"/>
        <w:jc w:val="both"/>
        <w:rPr>
          <w:rFonts w:asciiTheme="majorBidi" w:eastAsia="Times New Roman" w:hAnsiTheme="majorBidi" w:cstheme="majorBidi"/>
          <w:sz w:val="32"/>
          <w:szCs w:val="32"/>
          <w:lang w:eastAsia="fr-FR"/>
        </w:rPr>
      </w:pPr>
      <w:r w:rsidRPr="00AA224C">
        <w:rPr>
          <w:rFonts w:asciiTheme="majorBidi" w:eastAsia="Times New Roman" w:hAnsiTheme="majorBidi" w:cstheme="majorBidi"/>
          <w:sz w:val="32"/>
          <w:szCs w:val="32"/>
          <w:lang w:eastAsia="fr-FR"/>
        </w:rPr>
        <w:t>Normalisation du fonds documentaire</w:t>
      </w:r>
    </w:p>
    <w:p w:rsidR="00AA224C" w:rsidRPr="00AA224C" w:rsidRDefault="00AA224C" w:rsidP="00AA224C">
      <w:pPr>
        <w:numPr>
          <w:ilvl w:val="0"/>
          <w:numId w:val="19"/>
        </w:numPr>
        <w:spacing w:after="0" w:line="360" w:lineRule="atLeast"/>
        <w:ind w:left="0"/>
        <w:jc w:val="both"/>
        <w:rPr>
          <w:rFonts w:asciiTheme="majorBidi" w:eastAsia="Times New Roman" w:hAnsiTheme="majorBidi" w:cstheme="majorBidi"/>
          <w:sz w:val="32"/>
          <w:szCs w:val="32"/>
          <w:lang w:eastAsia="fr-FR"/>
        </w:rPr>
      </w:pPr>
      <w:r w:rsidRPr="00AA224C">
        <w:rPr>
          <w:rFonts w:asciiTheme="majorBidi" w:eastAsia="Times New Roman" w:hAnsiTheme="majorBidi" w:cstheme="majorBidi"/>
          <w:sz w:val="32"/>
          <w:szCs w:val="32"/>
          <w:lang w:eastAsia="fr-FR"/>
        </w:rPr>
        <w:t>Intégration native des solutions RFID</w:t>
      </w:r>
    </w:p>
    <w:p w:rsidR="00AA224C" w:rsidRPr="00AA224C" w:rsidRDefault="00AA224C" w:rsidP="00AA224C">
      <w:pPr>
        <w:numPr>
          <w:ilvl w:val="0"/>
          <w:numId w:val="20"/>
        </w:numPr>
        <w:spacing w:after="0" w:line="360" w:lineRule="atLeast"/>
        <w:ind w:left="0"/>
        <w:jc w:val="both"/>
        <w:rPr>
          <w:rFonts w:asciiTheme="majorBidi" w:eastAsia="Times New Roman" w:hAnsiTheme="majorBidi" w:cstheme="majorBidi"/>
          <w:sz w:val="32"/>
          <w:szCs w:val="32"/>
          <w:lang w:eastAsia="fr-FR"/>
        </w:rPr>
      </w:pPr>
      <w:r w:rsidRPr="00AA224C">
        <w:rPr>
          <w:rFonts w:asciiTheme="majorBidi" w:eastAsia="Times New Roman" w:hAnsiTheme="majorBidi" w:cstheme="majorBidi"/>
          <w:sz w:val="32"/>
          <w:szCs w:val="32"/>
          <w:lang w:eastAsia="fr-FR"/>
        </w:rPr>
        <w:t>Valorisation du fonds avec un portail documentaire personnalisé</w:t>
      </w:r>
    </w:p>
    <w:p w:rsidR="00AA224C" w:rsidRPr="00AA224C" w:rsidRDefault="00AA224C" w:rsidP="00AA224C">
      <w:pPr>
        <w:numPr>
          <w:ilvl w:val="0"/>
          <w:numId w:val="21"/>
        </w:numPr>
        <w:spacing w:after="0" w:line="360" w:lineRule="atLeast"/>
        <w:ind w:left="0"/>
        <w:jc w:val="both"/>
        <w:rPr>
          <w:rFonts w:asciiTheme="majorBidi" w:eastAsia="Times New Roman" w:hAnsiTheme="majorBidi" w:cstheme="majorBidi"/>
          <w:sz w:val="32"/>
          <w:szCs w:val="32"/>
          <w:lang w:eastAsia="fr-FR"/>
        </w:rPr>
      </w:pPr>
      <w:r w:rsidRPr="00AA224C">
        <w:rPr>
          <w:rFonts w:asciiTheme="majorBidi" w:eastAsia="Times New Roman" w:hAnsiTheme="majorBidi" w:cstheme="majorBidi"/>
          <w:sz w:val="32"/>
          <w:szCs w:val="32"/>
          <w:lang w:eastAsia="fr-FR"/>
        </w:rPr>
        <w:t>Gestion des acquisitions</w:t>
      </w:r>
    </w:p>
    <w:p w:rsidR="00AA224C" w:rsidRPr="00AA224C" w:rsidRDefault="00AA224C" w:rsidP="00AA224C">
      <w:pPr>
        <w:numPr>
          <w:ilvl w:val="0"/>
          <w:numId w:val="22"/>
        </w:numPr>
        <w:spacing w:after="0" w:line="360" w:lineRule="atLeast"/>
        <w:ind w:left="0"/>
        <w:jc w:val="both"/>
        <w:rPr>
          <w:rFonts w:asciiTheme="majorBidi" w:eastAsia="Times New Roman" w:hAnsiTheme="majorBidi" w:cstheme="majorBidi"/>
          <w:sz w:val="32"/>
          <w:szCs w:val="32"/>
          <w:lang w:eastAsia="fr-FR"/>
        </w:rPr>
      </w:pPr>
      <w:r w:rsidRPr="00AA224C">
        <w:rPr>
          <w:rFonts w:asciiTheme="majorBidi" w:eastAsia="Times New Roman" w:hAnsiTheme="majorBidi" w:cstheme="majorBidi"/>
          <w:sz w:val="32"/>
          <w:szCs w:val="32"/>
          <w:lang w:eastAsia="fr-FR"/>
        </w:rPr>
        <w:t>Suivi des activités avec des outils statistiques performants</w:t>
      </w:r>
    </w:p>
    <w:p w:rsidR="00AA224C" w:rsidRPr="00AA224C" w:rsidRDefault="00AA224C" w:rsidP="00AA224C">
      <w:pPr>
        <w:numPr>
          <w:ilvl w:val="0"/>
          <w:numId w:val="23"/>
        </w:numPr>
        <w:spacing w:after="0" w:line="360" w:lineRule="atLeast"/>
        <w:ind w:left="0"/>
        <w:jc w:val="both"/>
        <w:rPr>
          <w:rFonts w:asciiTheme="majorBidi" w:eastAsia="Times New Roman" w:hAnsiTheme="majorBidi" w:cstheme="majorBidi"/>
          <w:sz w:val="32"/>
          <w:szCs w:val="32"/>
          <w:lang w:eastAsia="fr-FR"/>
        </w:rPr>
      </w:pPr>
      <w:r w:rsidRPr="00AA224C">
        <w:rPr>
          <w:rFonts w:asciiTheme="majorBidi" w:eastAsia="Times New Roman" w:hAnsiTheme="majorBidi" w:cstheme="majorBidi"/>
          <w:sz w:val="32"/>
          <w:szCs w:val="32"/>
          <w:lang w:eastAsia="fr-FR"/>
        </w:rPr>
        <w:t>Communication avec les usagers (DSI, veille, produits documentaires...)</w:t>
      </w:r>
    </w:p>
    <w:p w:rsidR="00AA224C" w:rsidRPr="00AA224C" w:rsidRDefault="00AA224C" w:rsidP="00AA224C">
      <w:pPr>
        <w:numPr>
          <w:ilvl w:val="0"/>
          <w:numId w:val="24"/>
        </w:numPr>
        <w:spacing w:line="360" w:lineRule="atLeast"/>
        <w:ind w:left="0"/>
        <w:jc w:val="both"/>
        <w:rPr>
          <w:rFonts w:asciiTheme="majorBidi" w:eastAsia="Times New Roman" w:hAnsiTheme="majorBidi" w:cstheme="majorBidi"/>
          <w:sz w:val="32"/>
          <w:szCs w:val="32"/>
          <w:lang w:eastAsia="fr-FR"/>
        </w:rPr>
      </w:pPr>
      <w:r w:rsidRPr="00AA224C">
        <w:rPr>
          <w:rFonts w:asciiTheme="majorBidi" w:eastAsia="Times New Roman" w:hAnsiTheme="majorBidi" w:cstheme="majorBidi"/>
          <w:sz w:val="32"/>
          <w:szCs w:val="32"/>
          <w:lang w:eastAsia="fr-FR"/>
        </w:rPr>
        <w:t>Gestion interne des usagers ou synchronisation avec un annuaire LDAP/AD.</w:t>
      </w:r>
    </w:p>
    <w:p w:rsidR="005E0E30" w:rsidRPr="007E64E4" w:rsidRDefault="005E0E30" w:rsidP="00FA21F0">
      <w:pPr>
        <w:pStyle w:val="Paragraphedeliste"/>
        <w:numPr>
          <w:ilvl w:val="0"/>
          <w:numId w:val="14"/>
        </w:numPr>
        <w:spacing w:after="375" w:line="630" w:lineRule="atLeast"/>
        <w:jc w:val="both"/>
        <w:textAlignment w:val="baseline"/>
        <w:outlineLvl w:val="0"/>
        <w:rPr>
          <w:rFonts w:asciiTheme="majorBidi" w:eastAsia="Times New Roman" w:hAnsiTheme="majorBidi" w:cstheme="majorBidi"/>
          <w:b/>
          <w:bCs/>
          <w:kern w:val="36"/>
          <w:sz w:val="36"/>
          <w:szCs w:val="36"/>
          <w:lang w:eastAsia="fr-FR"/>
        </w:rPr>
      </w:pPr>
      <w:r w:rsidRPr="007E64E4">
        <w:rPr>
          <w:rFonts w:asciiTheme="majorBidi" w:eastAsia="Times New Roman" w:hAnsiTheme="majorBidi" w:cstheme="majorBidi"/>
          <w:b/>
          <w:bCs/>
          <w:kern w:val="36"/>
          <w:sz w:val="36"/>
          <w:szCs w:val="36"/>
          <w:lang w:eastAsia="fr-FR"/>
        </w:rPr>
        <w:t>Catalogage</w:t>
      </w:r>
      <w:r w:rsidR="00951A58" w:rsidRPr="007E64E4">
        <w:rPr>
          <w:rStyle w:val="Appelnotedebasdep"/>
          <w:rFonts w:asciiTheme="majorBidi" w:eastAsia="Times New Roman" w:hAnsiTheme="majorBidi" w:cstheme="majorBidi"/>
          <w:b/>
          <w:bCs/>
          <w:kern w:val="36"/>
          <w:sz w:val="36"/>
          <w:szCs w:val="36"/>
          <w:lang w:eastAsia="fr-FR"/>
        </w:rPr>
        <w:footnoteReference w:id="3"/>
      </w:r>
    </w:p>
    <w:p w:rsidR="005E0E30" w:rsidRPr="005E0E30" w:rsidRDefault="005E0E30" w:rsidP="00FA21F0">
      <w:pPr>
        <w:spacing w:after="225" w:line="240" w:lineRule="auto"/>
        <w:ind w:firstLine="360"/>
        <w:jc w:val="both"/>
        <w:rPr>
          <w:rFonts w:asciiTheme="majorBidi" w:eastAsia="Times New Roman" w:hAnsiTheme="majorBidi" w:cstheme="majorBidi"/>
          <w:sz w:val="32"/>
          <w:szCs w:val="32"/>
          <w:lang w:eastAsia="fr-FR"/>
        </w:rPr>
      </w:pPr>
      <w:r w:rsidRPr="005E0E30">
        <w:rPr>
          <w:rFonts w:asciiTheme="majorBidi" w:eastAsia="Times New Roman" w:hAnsiTheme="majorBidi" w:cstheme="majorBidi"/>
          <w:sz w:val="32"/>
          <w:szCs w:val="32"/>
          <w:lang w:eastAsia="fr-FR"/>
        </w:rPr>
        <w:lastRenderedPageBreak/>
        <w:t>L'outil de gestion documentaire PMB s'adapte à tous les types de structure et permet de décrire tout type d'information (textes imprimés, partitions, sites web, objets, documents électroniques...).</w:t>
      </w:r>
    </w:p>
    <w:p w:rsidR="005E0E30" w:rsidRPr="005E0E30" w:rsidRDefault="005E0E30" w:rsidP="00FA21F0">
      <w:pPr>
        <w:spacing w:after="225" w:line="240" w:lineRule="auto"/>
        <w:ind w:firstLine="708"/>
        <w:jc w:val="both"/>
        <w:rPr>
          <w:rFonts w:asciiTheme="majorBidi" w:eastAsia="Times New Roman" w:hAnsiTheme="majorBidi" w:cstheme="majorBidi"/>
          <w:sz w:val="32"/>
          <w:szCs w:val="32"/>
          <w:lang w:eastAsia="fr-FR"/>
        </w:rPr>
      </w:pPr>
      <w:r w:rsidRPr="005E0E30">
        <w:rPr>
          <w:rFonts w:asciiTheme="majorBidi" w:eastAsia="Times New Roman" w:hAnsiTheme="majorBidi" w:cstheme="majorBidi"/>
          <w:sz w:val="32"/>
          <w:szCs w:val="32"/>
          <w:lang w:eastAsia="fr-FR"/>
        </w:rPr>
        <w:t>Afin d'optimiser la production du catalogue, PMB offre à ses utilisateurs des grilles standard de catalogage qui peuvent être enrichies d'informations spécifiques et personnalisées par site et par type de document. PMB utilise les normes actuelles du catalogage : UNIMARC, RDA-FR pour l'exposition des données. Cela permet une intégration aisée dans d'autres catalogues existants.</w:t>
      </w:r>
    </w:p>
    <w:p w:rsidR="005E0E30" w:rsidRPr="005E0E30" w:rsidRDefault="005E0E30" w:rsidP="00FA21F0">
      <w:pPr>
        <w:spacing w:after="225" w:line="240" w:lineRule="auto"/>
        <w:ind w:firstLine="708"/>
        <w:jc w:val="both"/>
        <w:rPr>
          <w:rFonts w:asciiTheme="majorBidi" w:eastAsia="Times New Roman" w:hAnsiTheme="majorBidi" w:cstheme="majorBidi"/>
          <w:sz w:val="32"/>
          <w:szCs w:val="32"/>
          <w:lang w:eastAsia="fr-FR"/>
        </w:rPr>
      </w:pPr>
      <w:r w:rsidRPr="005E0E30">
        <w:rPr>
          <w:rFonts w:asciiTheme="majorBidi" w:eastAsia="Times New Roman" w:hAnsiTheme="majorBidi" w:cstheme="majorBidi"/>
          <w:sz w:val="32"/>
          <w:szCs w:val="32"/>
          <w:lang w:eastAsia="fr-FR"/>
        </w:rPr>
        <w:t>PMB dispose également de plusieurs systèmes de recherches performants simples ou multi-critères, capables d'interroger tous les champs de la base. Véritable assistant, PMB permet un gain de temps précieux en affichant et en triant les résultats selon leur degré de pertinence.</w:t>
      </w:r>
    </w:p>
    <w:p w:rsidR="005E0E30" w:rsidRPr="005E0E30" w:rsidRDefault="005E0E30" w:rsidP="00FA21F0">
      <w:pPr>
        <w:spacing w:after="225" w:line="240" w:lineRule="auto"/>
        <w:ind w:firstLine="708"/>
        <w:jc w:val="both"/>
        <w:rPr>
          <w:rFonts w:asciiTheme="majorBidi" w:eastAsia="Times New Roman" w:hAnsiTheme="majorBidi" w:cstheme="majorBidi"/>
          <w:sz w:val="32"/>
          <w:szCs w:val="32"/>
          <w:lang w:eastAsia="fr-FR"/>
        </w:rPr>
      </w:pPr>
      <w:r w:rsidRPr="005E0E30">
        <w:rPr>
          <w:rFonts w:asciiTheme="majorBidi" w:eastAsia="Times New Roman" w:hAnsiTheme="majorBidi" w:cstheme="majorBidi"/>
          <w:sz w:val="32"/>
          <w:szCs w:val="32"/>
          <w:lang w:eastAsia="fr-FR"/>
        </w:rPr>
        <w:t>Toutes les données renseignées dans PMB peuvent être modifiées. Des modifications de contenu par lot peuvent également être réalisées, notamment sur les notices bibliographiques, les exemplaires, les bulletin, les notices d'autorités et les fiches emprunteurs.</w:t>
      </w:r>
    </w:p>
    <w:p w:rsidR="005E0E30" w:rsidRPr="005E0E30" w:rsidRDefault="005E0E30" w:rsidP="00FA21F0">
      <w:pPr>
        <w:spacing w:after="75" w:line="450" w:lineRule="atLeast"/>
        <w:jc w:val="both"/>
        <w:textAlignment w:val="baseline"/>
        <w:outlineLvl w:val="3"/>
        <w:rPr>
          <w:rFonts w:asciiTheme="majorBidi" w:eastAsia="Times New Roman" w:hAnsiTheme="majorBidi" w:cstheme="majorBidi"/>
          <w:sz w:val="32"/>
          <w:szCs w:val="32"/>
          <w:lang w:eastAsia="fr-FR"/>
        </w:rPr>
      </w:pPr>
      <w:r w:rsidRPr="005E0E30">
        <w:rPr>
          <w:rFonts w:asciiTheme="majorBidi" w:eastAsia="Times New Roman" w:hAnsiTheme="majorBidi" w:cstheme="majorBidi"/>
          <w:sz w:val="32"/>
          <w:szCs w:val="32"/>
          <w:lang w:eastAsia="fr-FR"/>
        </w:rPr>
        <w:t>Compatible avec de nombreuses sources, PMB permet l'import de notices</w:t>
      </w:r>
    </w:p>
    <w:p w:rsidR="005E0E30" w:rsidRPr="005E0E30" w:rsidRDefault="005E0E30" w:rsidP="00FA21F0">
      <w:pPr>
        <w:numPr>
          <w:ilvl w:val="0"/>
          <w:numId w:val="8"/>
        </w:numPr>
        <w:spacing w:after="0" w:line="360" w:lineRule="atLeast"/>
        <w:ind w:left="360"/>
        <w:jc w:val="both"/>
        <w:rPr>
          <w:rFonts w:asciiTheme="majorBidi" w:eastAsia="Times New Roman" w:hAnsiTheme="majorBidi" w:cstheme="majorBidi"/>
          <w:sz w:val="32"/>
          <w:szCs w:val="32"/>
          <w:lang w:eastAsia="fr-FR"/>
        </w:rPr>
      </w:pPr>
      <w:r w:rsidRPr="005E0E30">
        <w:rPr>
          <w:rFonts w:asciiTheme="majorBidi" w:eastAsia="Times New Roman" w:hAnsiTheme="majorBidi" w:cstheme="majorBidi"/>
          <w:sz w:val="32"/>
          <w:szCs w:val="32"/>
          <w:lang w:eastAsia="fr-FR"/>
        </w:rPr>
        <w:t>Par Z3950 sur les bases de la BnF, Sudoc, et toute bibliothèque interrogeable par ce protocole ;</w:t>
      </w:r>
    </w:p>
    <w:p w:rsidR="005E0E30" w:rsidRPr="005E0E30" w:rsidRDefault="005E0E30" w:rsidP="00FA21F0">
      <w:pPr>
        <w:numPr>
          <w:ilvl w:val="0"/>
          <w:numId w:val="9"/>
        </w:numPr>
        <w:spacing w:after="0" w:line="360" w:lineRule="atLeast"/>
        <w:ind w:left="360"/>
        <w:jc w:val="both"/>
        <w:rPr>
          <w:rFonts w:asciiTheme="majorBidi" w:eastAsia="Times New Roman" w:hAnsiTheme="majorBidi" w:cstheme="majorBidi"/>
          <w:sz w:val="32"/>
          <w:szCs w:val="32"/>
          <w:lang w:eastAsia="fr-FR"/>
        </w:rPr>
      </w:pPr>
      <w:r w:rsidRPr="005E0E30">
        <w:rPr>
          <w:rFonts w:asciiTheme="majorBidi" w:eastAsia="Times New Roman" w:hAnsiTheme="majorBidi" w:cstheme="majorBidi"/>
          <w:sz w:val="32"/>
          <w:szCs w:val="32"/>
          <w:lang w:eastAsia="fr-FR"/>
        </w:rPr>
        <w:t>Par import en lots à partir d'un fichier Unimarc issu de la bibliothèque départementale, Moccam, ou n'importe quel fournisseur de notices ;</w:t>
      </w:r>
    </w:p>
    <w:p w:rsidR="005E0E30" w:rsidRPr="005E0E30" w:rsidRDefault="005E0E30" w:rsidP="00FA21F0">
      <w:pPr>
        <w:numPr>
          <w:ilvl w:val="0"/>
          <w:numId w:val="10"/>
        </w:numPr>
        <w:spacing w:after="0" w:line="360" w:lineRule="atLeast"/>
        <w:ind w:left="360"/>
        <w:jc w:val="both"/>
        <w:rPr>
          <w:rFonts w:asciiTheme="majorBidi" w:eastAsia="Times New Roman" w:hAnsiTheme="majorBidi" w:cstheme="majorBidi"/>
          <w:sz w:val="32"/>
          <w:szCs w:val="32"/>
          <w:lang w:eastAsia="fr-FR"/>
        </w:rPr>
      </w:pPr>
      <w:r w:rsidRPr="005E0E30">
        <w:rPr>
          <w:rFonts w:asciiTheme="majorBidi" w:eastAsia="Times New Roman" w:hAnsiTheme="majorBidi" w:cstheme="majorBidi"/>
          <w:sz w:val="32"/>
          <w:szCs w:val="32"/>
          <w:lang w:eastAsia="fr-FR"/>
        </w:rPr>
        <w:t>Par Webservices (Zotero, Electre...) ;</w:t>
      </w:r>
    </w:p>
    <w:p w:rsidR="005E0E30" w:rsidRPr="005E0E30" w:rsidRDefault="005E0E30" w:rsidP="00FA21F0">
      <w:pPr>
        <w:numPr>
          <w:ilvl w:val="0"/>
          <w:numId w:val="11"/>
        </w:numPr>
        <w:spacing w:after="0" w:line="360" w:lineRule="atLeast"/>
        <w:ind w:left="360"/>
        <w:jc w:val="both"/>
        <w:rPr>
          <w:rFonts w:asciiTheme="majorBidi" w:eastAsia="Times New Roman" w:hAnsiTheme="majorBidi" w:cstheme="majorBidi"/>
          <w:sz w:val="32"/>
          <w:szCs w:val="32"/>
          <w:lang w:eastAsia="fr-FR"/>
        </w:rPr>
      </w:pPr>
      <w:r w:rsidRPr="005E0E30">
        <w:rPr>
          <w:rFonts w:asciiTheme="majorBidi" w:eastAsia="Times New Roman" w:hAnsiTheme="majorBidi" w:cstheme="majorBidi"/>
          <w:sz w:val="32"/>
          <w:szCs w:val="32"/>
          <w:lang w:eastAsia="fr-FR"/>
        </w:rPr>
        <w:t>Par flux RSS ;</w:t>
      </w:r>
    </w:p>
    <w:p w:rsidR="005E0E30" w:rsidRPr="005E0E30" w:rsidRDefault="005E0E30" w:rsidP="00FA21F0">
      <w:pPr>
        <w:numPr>
          <w:ilvl w:val="0"/>
          <w:numId w:val="12"/>
        </w:numPr>
        <w:spacing w:after="0" w:line="360" w:lineRule="atLeast"/>
        <w:ind w:left="360"/>
        <w:jc w:val="both"/>
        <w:rPr>
          <w:rFonts w:asciiTheme="majorBidi" w:eastAsia="Times New Roman" w:hAnsiTheme="majorBidi" w:cstheme="majorBidi"/>
          <w:sz w:val="32"/>
          <w:szCs w:val="32"/>
          <w:lang w:eastAsia="fr-FR"/>
        </w:rPr>
      </w:pPr>
      <w:r w:rsidRPr="005E0E30">
        <w:rPr>
          <w:rFonts w:asciiTheme="majorBidi" w:eastAsia="Times New Roman" w:hAnsiTheme="majorBidi" w:cstheme="majorBidi"/>
          <w:sz w:val="32"/>
          <w:szCs w:val="32"/>
          <w:lang w:eastAsia="fr-FR"/>
        </w:rPr>
        <w:t>Par OAI sur des sites d'archives ouvertes tels que Gallica, revues.org, Cairn.info, etc. ;</w:t>
      </w:r>
    </w:p>
    <w:p w:rsidR="005E0E30" w:rsidRPr="005E0E30" w:rsidRDefault="005E0E30" w:rsidP="00FA21F0">
      <w:pPr>
        <w:numPr>
          <w:ilvl w:val="0"/>
          <w:numId w:val="13"/>
        </w:numPr>
        <w:spacing w:after="0" w:line="360" w:lineRule="atLeast"/>
        <w:ind w:left="360"/>
        <w:jc w:val="both"/>
        <w:rPr>
          <w:rFonts w:asciiTheme="majorBidi" w:eastAsia="Times New Roman" w:hAnsiTheme="majorBidi" w:cstheme="majorBidi"/>
          <w:sz w:val="32"/>
          <w:szCs w:val="32"/>
          <w:lang w:eastAsia="fr-FR"/>
        </w:rPr>
      </w:pPr>
      <w:r w:rsidRPr="005E0E30">
        <w:rPr>
          <w:rFonts w:asciiTheme="majorBidi" w:eastAsia="Times New Roman" w:hAnsiTheme="majorBidi" w:cstheme="majorBidi"/>
          <w:sz w:val="32"/>
          <w:szCs w:val="32"/>
          <w:lang w:eastAsia="fr-FR"/>
        </w:rPr>
        <w:lastRenderedPageBreak/>
        <w:t>Par connecteurs spécifiques : PUBMED, NASA ADS, ISIDORE, etc. </w:t>
      </w:r>
    </w:p>
    <w:p w:rsidR="005E0E30" w:rsidRPr="005E0E30" w:rsidRDefault="005E0E30" w:rsidP="00FA21F0">
      <w:pPr>
        <w:spacing w:after="75" w:line="450" w:lineRule="atLeast"/>
        <w:jc w:val="both"/>
        <w:textAlignment w:val="baseline"/>
        <w:outlineLvl w:val="3"/>
        <w:rPr>
          <w:rFonts w:asciiTheme="majorBidi" w:eastAsia="Times New Roman" w:hAnsiTheme="majorBidi" w:cstheme="majorBidi"/>
          <w:b/>
          <w:bCs/>
          <w:sz w:val="36"/>
          <w:szCs w:val="36"/>
          <w:lang w:eastAsia="fr-FR"/>
        </w:rPr>
      </w:pPr>
      <w:r w:rsidRPr="005E0E30">
        <w:rPr>
          <w:rFonts w:asciiTheme="majorBidi" w:eastAsia="Times New Roman" w:hAnsiTheme="majorBidi" w:cstheme="majorBidi"/>
          <w:b/>
          <w:bCs/>
          <w:sz w:val="36"/>
          <w:szCs w:val="36"/>
          <w:lang w:eastAsia="fr-FR"/>
        </w:rPr>
        <w:t>Gestion des périodiques</w:t>
      </w:r>
    </w:p>
    <w:p w:rsidR="005E0E30" w:rsidRPr="005E0E30" w:rsidRDefault="005E0E30" w:rsidP="00FA21F0">
      <w:pPr>
        <w:spacing w:after="225" w:line="240" w:lineRule="auto"/>
        <w:ind w:firstLine="708"/>
        <w:jc w:val="both"/>
        <w:rPr>
          <w:rFonts w:asciiTheme="majorBidi" w:eastAsia="Times New Roman" w:hAnsiTheme="majorBidi" w:cstheme="majorBidi"/>
          <w:sz w:val="32"/>
          <w:szCs w:val="32"/>
          <w:lang w:eastAsia="fr-FR"/>
        </w:rPr>
      </w:pPr>
      <w:r w:rsidRPr="005E0E30">
        <w:rPr>
          <w:rFonts w:asciiTheme="majorBidi" w:eastAsia="Times New Roman" w:hAnsiTheme="majorBidi" w:cstheme="majorBidi"/>
          <w:sz w:val="32"/>
          <w:szCs w:val="32"/>
          <w:lang w:eastAsia="fr-FR"/>
        </w:rPr>
        <w:t>Outil véritablement complet, un module spécifique de PMB permet la gestion des périodiques, depuis le suivi des abonnements et réabonnements jusqu?à la circulation des périodiques, sans oublier le suivi et les relances des numéros ou le bulletinage.</w:t>
      </w:r>
    </w:p>
    <w:p w:rsidR="005E0E30" w:rsidRPr="005E0E30" w:rsidRDefault="005E0E30" w:rsidP="00FA21F0">
      <w:pPr>
        <w:spacing w:after="75" w:line="450" w:lineRule="atLeast"/>
        <w:jc w:val="both"/>
        <w:textAlignment w:val="baseline"/>
        <w:outlineLvl w:val="3"/>
        <w:rPr>
          <w:rFonts w:asciiTheme="majorBidi" w:eastAsia="Times New Roman" w:hAnsiTheme="majorBidi" w:cstheme="majorBidi"/>
          <w:sz w:val="32"/>
          <w:szCs w:val="32"/>
          <w:lang w:eastAsia="fr-FR"/>
        </w:rPr>
      </w:pPr>
      <w:r w:rsidRPr="005E0E30">
        <w:rPr>
          <w:rFonts w:asciiTheme="majorBidi" w:eastAsia="Times New Roman" w:hAnsiTheme="majorBidi" w:cstheme="majorBidi"/>
          <w:sz w:val="32"/>
          <w:szCs w:val="32"/>
          <w:lang w:eastAsia="fr-FR"/>
        </w:rPr>
        <w:t>Un allié imparable pour la transition bibliographique</w:t>
      </w:r>
    </w:p>
    <w:p w:rsidR="005E0E30" w:rsidRPr="005E0E30" w:rsidRDefault="005E0E30" w:rsidP="00FA21F0">
      <w:pPr>
        <w:spacing w:line="240" w:lineRule="auto"/>
        <w:ind w:firstLine="708"/>
        <w:jc w:val="both"/>
        <w:rPr>
          <w:rFonts w:asciiTheme="majorBidi" w:eastAsia="Times New Roman" w:hAnsiTheme="majorBidi" w:cstheme="majorBidi"/>
          <w:sz w:val="32"/>
          <w:szCs w:val="32"/>
          <w:lang w:eastAsia="fr-FR"/>
        </w:rPr>
      </w:pPr>
      <w:r w:rsidRPr="005E0E30">
        <w:rPr>
          <w:rFonts w:asciiTheme="majorBidi" w:eastAsia="Times New Roman" w:hAnsiTheme="majorBidi" w:cstheme="majorBidi"/>
          <w:sz w:val="32"/>
          <w:szCs w:val="32"/>
          <w:lang w:eastAsia="fr-FR"/>
        </w:rPr>
        <w:t>A la pointe de la technologie, PMB respecte les nouvelles règles de catalogage RDA. Toute structure dont le fonds documentaire est géré par PMB peut modéliser ses données selon des schémas FRBR classiques ou personnalisés. Les liens non visibles entre les différentes entités apparaissent et donnent alors du sens au fonds qui est ainsi valorisé.</w:t>
      </w:r>
    </w:p>
    <w:p w:rsidR="001E01AE" w:rsidRPr="007E64E4" w:rsidRDefault="001E01AE" w:rsidP="00FA21F0">
      <w:pPr>
        <w:pStyle w:val="Titre1"/>
        <w:numPr>
          <w:ilvl w:val="0"/>
          <w:numId w:val="14"/>
        </w:numPr>
        <w:spacing w:before="0" w:beforeAutospacing="0" w:after="375" w:afterAutospacing="0" w:line="630" w:lineRule="atLeast"/>
        <w:jc w:val="both"/>
        <w:textAlignment w:val="baseline"/>
        <w:rPr>
          <w:rFonts w:asciiTheme="majorBidi" w:hAnsiTheme="majorBidi" w:cstheme="majorBidi"/>
          <w:sz w:val="36"/>
          <w:szCs w:val="36"/>
        </w:rPr>
      </w:pPr>
      <w:r w:rsidRPr="007E64E4">
        <w:rPr>
          <w:rFonts w:asciiTheme="majorBidi" w:hAnsiTheme="majorBidi" w:cstheme="majorBidi"/>
          <w:sz w:val="36"/>
          <w:szCs w:val="36"/>
        </w:rPr>
        <w:t>Circulation</w:t>
      </w:r>
      <w:r w:rsidR="007E4A3D" w:rsidRPr="007E64E4">
        <w:rPr>
          <w:rStyle w:val="Appelnotedebasdep"/>
          <w:rFonts w:asciiTheme="majorBidi" w:hAnsiTheme="majorBidi" w:cstheme="majorBidi"/>
          <w:sz w:val="36"/>
          <w:szCs w:val="36"/>
        </w:rPr>
        <w:footnoteReference w:id="4"/>
      </w:r>
    </w:p>
    <w:p w:rsidR="001E01AE" w:rsidRPr="007E64E4" w:rsidRDefault="001E01AE" w:rsidP="00FA21F0">
      <w:pPr>
        <w:pStyle w:val="Titre4"/>
        <w:spacing w:before="0" w:beforeAutospacing="0" w:after="75" w:afterAutospacing="0" w:line="450" w:lineRule="atLeast"/>
        <w:jc w:val="both"/>
        <w:textAlignment w:val="baseline"/>
        <w:rPr>
          <w:rFonts w:asciiTheme="majorBidi" w:hAnsiTheme="majorBidi" w:cstheme="majorBidi"/>
          <w:b w:val="0"/>
          <w:bCs w:val="0"/>
          <w:sz w:val="32"/>
          <w:szCs w:val="32"/>
        </w:rPr>
      </w:pPr>
      <w:r w:rsidRPr="007E64E4">
        <w:rPr>
          <w:rFonts w:asciiTheme="majorBidi" w:hAnsiTheme="majorBidi" w:cstheme="majorBidi"/>
          <w:b w:val="0"/>
          <w:bCs w:val="0"/>
          <w:sz w:val="32"/>
          <w:szCs w:val="32"/>
        </w:rPr>
        <w:t>Circulation des documents</w:t>
      </w:r>
    </w:p>
    <w:p w:rsidR="001E01AE" w:rsidRPr="007E64E4" w:rsidRDefault="001E01AE" w:rsidP="00FA21F0">
      <w:pPr>
        <w:pStyle w:val="NormalWeb"/>
        <w:spacing w:before="0" w:beforeAutospacing="0" w:after="225" w:afterAutospacing="0"/>
        <w:jc w:val="both"/>
        <w:rPr>
          <w:rFonts w:asciiTheme="majorBidi" w:hAnsiTheme="majorBidi" w:cstheme="majorBidi"/>
          <w:sz w:val="32"/>
          <w:szCs w:val="32"/>
        </w:rPr>
      </w:pPr>
      <w:r w:rsidRPr="007E64E4">
        <w:rPr>
          <w:rFonts w:asciiTheme="majorBidi" w:hAnsiTheme="majorBidi" w:cstheme="majorBidi"/>
          <w:sz w:val="32"/>
          <w:szCs w:val="32"/>
        </w:rPr>
        <w:t>Outil de référence, PMB simplifie le quotidien des professionnels travaillant en bibliothèques ou en centres de documentation, notamment grâce à son module « Circulation » très intuitif.</w:t>
      </w:r>
    </w:p>
    <w:p w:rsidR="001E01AE" w:rsidRPr="007E64E4" w:rsidRDefault="001E01AE" w:rsidP="00FA21F0">
      <w:pPr>
        <w:pStyle w:val="Titre4"/>
        <w:spacing w:before="0" w:beforeAutospacing="0" w:after="75" w:afterAutospacing="0" w:line="450" w:lineRule="atLeast"/>
        <w:jc w:val="both"/>
        <w:textAlignment w:val="baseline"/>
        <w:rPr>
          <w:rFonts w:asciiTheme="majorBidi" w:hAnsiTheme="majorBidi" w:cstheme="majorBidi"/>
          <w:sz w:val="32"/>
          <w:szCs w:val="32"/>
        </w:rPr>
      </w:pPr>
      <w:r w:rsidRPr="007E64E4">
        <w:rPr>
          <w:rFonts w:asciiTheme="majorBidi" w:hAnsiTheme="majorBidi" w:cstheme="majorBidi"/>
          <w:sz w:val="32"/>
          <w:szCs w:val="32"/>
        </w:rPr>
        <w:t>La gestion des adhérents</w:t>
      </w:r>
    </w:p>
    <w:p w:rsidR="001E01AE" w:rsidRPr="007E64E4" w:rsidRDefault="001E01AE" w:rsidP="00FA21F0">
      <w:pPr>
        <w:pStyle w:val="NormalWeb"/>
        <w:spacing w:before="0" w:beforeAutospacing="0" w:after="225" w:afterAutospacing="0"/>
        <w:jc w:val="both"/>
        <w:rPr>
          <w:rFonts w:asciiTheme="majorBidi" w:hAnsiTheme="majorBidi" w:cstheme="majorBidi"/>
          <w:sz w:val="32"/>
          <w:szCs w:val="32"/>
        </w:rPr>
      </w:pPr>
      <w:r w:rsidRPr="007E64E4">
        <w:rPr>
          <w:rFonts w:asciiTheme="majorBidi" w:hAnsiTheme="majorBidi" w:cstheme="majorBidi"/>
          <w:sz w:val="32"/>
          <w:szCs w:val="32"/>
        </w:rPr>
        <w:t>La saisie de chaque emprunteur dans le fichier des adhérents s'effectue aisément et peut être modifiée à tout moment d'un simple clic. Les formulaires dédiés aux emprunteurs permettent non seulement de renseigner de nombreuses informations, mais aussi de catégoriser les adhérents afin de mieux les cibler. Tous les formulaires de PMB sont également personnalisables afin de répondre aux besoins des professionnels.</w:t>
      </w:r>
    </w:p>
    <w:p w:rsidR="001E01AE" w:rsidRPr="007E64E4" w:rsidRDefault="001E01AE" w:rsidP="00FA21F0">
      <w:pPr>
        <w:pStyle w:val="Titre4"/>
        <w:spacing w:before="0" w:beforeAutospacing="0" w:after="75" w:afterAutospacing="0" w:line="450" w:lineRule="atLeast"/>
        <w:jc w:val="both"/>
        <w:textAlignment w:val="baseline"/>
        <w:rPr>
          <w:rFonts w:asciiTheme="majorBidi" w:hAnsiTheme="majorBidi" w:cstheme="majorBidi"/>
          <w:b w:val="0"/>
          <w:bCs w:val="0"/>
          <w:sz w:val="32"/>
          <w:szCs w:val="32"/>
        </w:rPr>
      </w:pPr>
      <w:r w:rsidRPr="007E64E4">
        <w:rPr>
          <w:rFonts w:asciiTheme="majorBidi" w:hAnsiTheme="majorBidi" w:cstheme="majorBidi"/>
          <w:b w:val="0"/>
          <w:bCs w:val="0"/>
          <w:sz w:val="32"/>
          <w:szCs w:val="32"/>
        </w:rPr>
        <w:lastRenderedPageBreak/>
        <w:t>Une base paramétrée selon la politique de prêts de chaque structure</w:t>
      </w:r>
    </w:p>
    <w:p w:rsidR="001E01AE" w:rsidRPr="007E64E4" w:rsidRDefault="001E01AE" w:rsidP="00FA21F0">
      <w:pPr>
        <w:pStyle w:val="NormalWeb"/>
        <w:spacing w:before="0" w:beforeAutospacing="0" w:after="225" w:afterAutospacing="0"/>
        <w:ind w:firstLine="708"/>
        <w:jc w:val="both"/>
        <w:rPr>
          <w:rFonts w:asciiTheme="majorBidi" w:hAnsiTheme="majorBidi" w:cstheme="majorBidi"/>
          <w:sz w:val="32"/>
          <w:szCs w:val="32"/>
        </w:rPr>
      </w:pPr>
      <w:r w:rsidRPr="007E64E4">
        <w:rPr>
          <w:rFonts w:asciiTheme="majorBidi" w:hAnsiTheme="majorBidi" w:cstheme="majorBidi"/>
          <w:sz w:val="32"/>
          <w:szCs w:val="32"/>
        </w:rPr>
        <w:t>Chaque structure est régie selon un règlement qui lui est propre. Grâce à sa grande flexibilité, PMB est totalement paramétrable. Aucun élément n'est laissé au hasard, PMB s'adapte à toutes les politiques de prêts !</w:t>
      </w:r>
    </w:p>
    <w:p w:rsidR="001E01AE" w:rsidRPr="007E64E4" w:rsidRDefault="001E01AE" w:rsidP="00FA21F0">
      <w:pPr>
        <w:pStyle w:val="Titre4"/>
        <w:spacing w:before="0" w:beforeAutospacing="0" w:after="75" w:afterAutospacing="0" w:line="450" w:lineRule="atLeast"/>
        <w:jc w:val="both"/>
        <w:textAlignment w:val="baseline"/>
        <w:rPr>
          <w:rFonts w:asciiTheme="majorBidi" w:hAnsiTheme="majorBidi" w:cstheme="majorBidi"/>
          <w:b w:val="0"/>
          <w:bCs w:val="0"/>
          <w:sz w:val="32"/>
          <w:szCs w:val="32"/>
        </w:rPr>
      </w:pPr>
      <w:r w:rsidRPr="007E64E4">
        <w:rPr>
          <w:rFonts w:asciiTheme="majorBidi" w:hAnsiTheme="majorBidi" w:cstheme="majorBidi"/>
          <w:b w:val="0"/>
          <w:bCs w:val="0"/>
          <w:sz w:val="32"/>
          <w:szCs w:val="32"/>
        </w:rPr>
        <w:t>Et si la connexion est rompue ?</w:t>
      </w:r>
    </w:p>
    <w:p w:rsidR="001E01AE" w:rsidRPr="007E64E4" w:rsidRDefault="001E01AE" w:rsidP="00DC01B9">
      <w:pPr>
        <w:pStyle w:val="NormalWeb"/>
        <w:spacing w:before="0" w:beforeAutospacing="0" w:after="225" w:afterAutospacing="0"/>
        <w:ind w:firstLine="708"/>
        <w:jc w:val="both"/>
        <w:rPr>
          <w:rFonts w:asciiTheme="majorBidi" w:hAnsiTheme="majorBidi" w:cstheme="majorBidi"/>
          <w:sz w:val="32"/>
          <w:szCs w:val="32"/>
        </w:rPr>
      </w:pPr>
      <w:r w:rsidRPr="007E64E4">
        <w:rPr>
          <w:rFonts w:asciiTheme="majorBidi" w:hAnsiTheme="majorBidi" w:cstheme="majorBidi"/>
          <w:sz w:val="32"/>
          <w:szCs w:val="32"/>
        </w:rPr>
        <w:t>Malheureusement, personne n'est à l'abri d'un problème de réseau ou de connexion Internet, c'est pourquoi le logiciel PMB est doté d'une fonctionnalité « Prêt secouru ». En cas d'accès rompu à Internet, et donc à une base PMB, le prêt secouru gère informatiquement les prêts et retours des documents. Une fois la situation revenue à la normale, une interface spécifique permet d'importer les données dans la base PMB.</w:t>
      </w:r>
    </w:p>
    <w:p w:rsidR="001E01AE" w:rsidRPr="007E64E4" w:rsidRDefault="001E01AE" w:rsidP="00FA21F0">
      <w:pPr>
        <w:pStyle w:val="Titre4"/>
        <w:spacing w:before="0" w:beforeAutospacing="0" w:after="75" w:afterAutospacing="0" w:line="450" w:lineRule="atLeast"/>
        <w:jc w:val="both"/>
        <w:textAlignment w:val="baseline"/>
        <w:rPr>
          <w:rFonts w:asciiTheme="majorBidi" w:hAnsiTheme="majorBidi" w:cstheme="majorBidi"/>
          <w:sz w:val="32"/>
          <w:szCs w:val="32"/>
        </w:rPr>
      </w:pPr>
      <w:r w:rsidRPr="007E64E4">
        <w:rPr>
          <w:rFonts w:asciiTheme="majorBidi" w:hAnsiTheme="majorBidi" w:cstheme="majorBidi"/>
          <w:sz w:val="32"/>
          <w:szCs w:val="32"/>
        </w:rPr>
        <w:t>Les établissements en réseaux</w:t>
      </w:r>
    </w:p>
    <w:p w:rsidR="001E01AE" w:rsidRPr="007E64E4" w:rsidRDefault="001E01AE" w:rsidP="00DC01B9">
      <w:pPr>
        <w:pStyle w:val="NormalWeb"/>
        <w:spacing w:before="0" w:beforeAutospacing="0" w:after="225" w:afterAutospacing="0"/>
        <w:ind w:firstLine="708"/>
        <w:jc w:val="both"/>
        <w:rPr>
          <w:rFonts w:asciiTheme="majorBidi" w:hAnsiTheme="majorBidi" w:cstheme="majorBidi"/>
          <w:sz w:val="32"/>
          <w:szCs w:val="32"/>
        </w:rPr>
      </w:pPr>
      <w:r w:rsidRPr="007E64E4">
        <w:rPr>
          <w:rFonts w:asciiTheme="majorBidi" w:hAnsiTheme="majorBidi" w:cstheme="majorBidi"/>
          <w:sz w:val="32"/>
          <w:szCs w:val="32"/>
        </w:rPr>
        <w:t>PMB offre une grande liberté dans la gestion de réseaux en s'adaptant à toutes les politiques de gestion (navettes, carte commune, etc).</w:t>
      </w:r>
    </w:p>
    <w:p w:rsidR="001E01AE" w:rsidRPr="007E64E4" w:rsidRDefault="001E01AE" w:rsidP="00DC01B9">
      <w:pPr>
        <w:pStyle w:val="NormalWeb"/>
        <w:spacing w:before="0" w:beforeAutospacing="0" w:after="225" w:afterAutospacing="0"/>
        <w:ind w:firstLine="360"/>
        <w:jc w:val="both"/>
        <w:rPr>
          <w:rFonts w:asciiTheme="majorBidi" w:hAnsiTheme="majorBidi" w:cstheme="majorBidi"/>
          <w:sz w:val="32"/>
          <w:szCs w:val="32"/>
        </w:rPr>
      </w:pPr>
      <w:r w:rsidRPr="007E64E4">
        <w:rPr>
          <w:rFonts w:asciiTheme="majorBidi" w:hAnsiTheme="majorBidi" w:cstheme="majorBidi"/>
          <w:sz w:val="32"/>
          <w:szCs w:val="32"/>
        </w:rPr>
        <w:t>PMB est la solution idéale pour les établissements fonctionnant en réseau. Pour chaque document, le nom de l'établissement propriétaire et sa localisation d'origine sont renseignés afin de permettre la circulation des ouvrages/documents entre toutes les structures d'un réseau. Le paramétrage des règles de prêts et des réservations s'adapte à n'importe quel réseau ; tous les documents peuvent être localisés et leur statut est visible en temps réel (emprunté, réservé, disponible).</w:t>
      </w:r>
    </w:p>
    <w:p w:rsidR="0061404D" w:rsidRPr="007E64E4" w:rsidRDefault="0061404D" w:rsidP="00FA21F0">
      <w:pPr>
        <w:pStyle w:val="Titre1"/>
        <w:numPr>
          <w:ilvl w:val="0"/>
          <w:numId w:val="14"/>
        </w:numPr>
        <w:spacing w:before="0" w:beforeAutospacing="0" w:after="375" w:afterAutospacing="0" w:line="630" w:lineRule="atLeast"/>
        <w:jc w:val="both"/>
        <w:textAlignment w:val="baseline"/>
        <w:rPr>
          <w:rFonts w:asciiTheme="majorBidi" w:hAnsiTheme="majorBidi" w:cstheme="majorBidi"/>
          <w:sz w:val="36"/>
          <w:szCs w:val="36"/>
        </w:rPr>
      </w:pPr>
      <w:r w:rsidRPr="007E64E4">
        <w:rPr>
          <w:rFonts w:asciiTheme="majorBidi" w:hAnsiTheme="majorBidi" w:cstheme="majorBidi"/>
          <w:sz w:val="36"/>
          <w:szCs w:val="36"/>
        </w:rPr>
        <w:t>Bibliothèque numérique</w:t>
      </w:r>
      <w:r w:rsidR="005B1566" w:rsidRPr="007E64E4">
        <w:rPr>
          <w:rStyle w:val="Appelnotedebasdep"/>
          <w:rFonts w:asciiTheme="majorBidi" w:hAnsiTheme="majorBidi" w:cstheme="majorBidi"/>
          <w:sz w:val="36"/>
          <w:szCs w:val="36"/>
        </w:rPr>
        <w:footnoteReference w:id="5"/>
      </w:r>
    </w:p>
    <w:p w:rsidR="0061404D" w:rsidRPr="007E64E4" w:rsidRDefault="0061404D" w:rsidP="00DC01B9">
      <w:pPr>
        <w:pStyle w:val="NormalWeb"/>
        <w:spacing w:before="0" w:beforeAutospacing="0" w:after="225" w:afterAutospacing="0"/>
        <w:ind w:firstLine="360"/>
        <w:jc w:val="both"/>
        <w:rPr>
          <w:rFonts w:asciiTheme="majorBidi" w:hAnsiTheme="majorBidi" w:cstheme="majorBidi"/>
          <w:sz w:val="32"/>
          <w:szCs w:val="32"/>
        </w:rPr>
      </w:pPr>
      <w:r w:rsidRPr="007E64E4">
        <w:rPr>
          <w:rFonts w:asciiTheme="majorBidi" w:hAnsiTheme="majorBidi" w:cstheme="majorBidi"/>
          <w:sz w:val="32"/>
          <w:szCs w:val="32"/>
        </w:rPr>
        <w:t xml:space="preserve">De nos jours, les informations proviennent de sources multiples : livres imprimés ou numériques, revues papier ou en </w:t>
      </w:r>
      <w:r w:rsidRPr="007E64E4">
        <w:rPr>
          <w:rFonts w:asciiTheme="majorBidi" w:hAnsiTheme="majorBidi" w:cstheme="majorBidi"/>
          <w:sz w:val="32"/>
          <w:szCs w:val="32"/>
        </w:rPr>
        <w:lastRenderedPageBreak/>
        <w:t>ligne, vidéos, sites internet d'information... Face à ce constat, PMB est toujours plus innovant pour permettre aux bibliothécaires et documentalistes de cataloguer tout type de ressource numérique et de donner accès aux usagers à un maximum de données.</w:t>
      </w:r>
    </w:p>
    <w:p w:rsidR="0061404D" w:rsidRPr="007E64E4" w:rsidRDefault="0061404D" w:rsidP="00FA21F0">
      <w:pPr>
        <w:pStyle w:val="Titre4"/>
        <w:spacing w:before="0" w:beforeAutospacing="0" w:after="75" w:afterAutospacing="0" w:line="450" w:lineRule="atLeast"/>
        <w:jc w:val="both"/>
        <w:textAlignment w:val="baseline"/>
        <w:rPr>
          <w:rFonts w:asciiTheme="majorBidi" w:hAnsiTheme="majorBidi" w:cstheme="majorBidi"/>
          <w:sz w:val="32"/>
          <w:szCs w:val="32"/>
        </w:rPr>
      </w:pPr>
      <w:r w:rsidRPr="007E64E4">
        <w:rPr>
          <w:rFonts w:asciiTheme="majorBidi" w:hAnsiTheme="majorBidi" w:cstheme="majorBidi"/>
          <w:sz w:val="32"/>
          <w:szCs w:val="32"/>
        </w:rPr>
        <w:t>Une description fine des documents multimédia</w:t>
      </w:r>
    </w:p>
    <w:p w:rsidR="0061404D" w:rsidRPr="007E64E4" w:rsidRDefault="0061404D" w:rsidP="00DC01B9">
      <w:pPr>
        <w:pStyle w:val="NormalWeb"/>
        <w:spacing w:before="0" w:beforeAutospacing="0" w:after="225" w:afterAutospacing="0"/>
        <w:ind w:firstLine="708"/>
        <w:jc w:val="both"/>
        <w:rPr>
          <w:rFonts w:asciiTheme="majorBidi" w:hAnsiTheme="majorBidi" w:cstheme="majorBidi"/>
          <w:sz w:val="32"/>
          <w:szCs w:val="32"/>
        </w:rPr>
      </w:pPr>
      <w:r w:rsidRPr="007E64E4">
        <w:rPr>
          <w:rFonts w:asciiTheme="majorBidi" w:hAnsiTheme="majorBidi" w:cstheme="majorBidi"/>
          <w:sz w:val="32"/>
          <w:szCs w:val="32"/>
        </w:rPr>
        <w:t>PMB permet de décrire de nombreuses ressources multimédia, qu'elles soient à disposition des usagers dans une structure ou disponibles en ligne via le portail documentaire. Chaque notice décrivant une ressource numérique permet d'associer un ou plusieurs « fichier » : un sommaire, une image, un extrait, un eBook, un lien multimédia...</w:t>
      </w:r>
    </w:p>
    <w:p w:rsidR="0061404D" w:rsidRPr="007E64E4" w:rsidRDefault="0061404D" w:rsidP="00DC01B9">
      <w:pPr>
        <w:pStyle w:val="NormalWeb"/>
        <w:spacing w:before="0" w:beforeAutospacing="0" w:after="225" w:afterAutospacing="0"/>
        <w:ind w:firstLine="708"/>
        <w:jc w:val="both"/>
        <w:rPr>
          <w:rFonts w:asciiTheme="majorBidi" w:hAnsiTheme="majorBidi" w:cstheme="majorBidi"/>
          <w:sz w:val="32"/>
          <w:szCs w:val="32"/>
        </w:rPr>
      </w:pPr>
      <w:r w:rsidRPr="007E64E4">
        <w:rPr>
          <w:rFonts w:asciiTheme="majorBidi" w:hAnsiTheme="majorBidi" w:cstheme="majorBidi"/>
          <w:sz w:val="32"/>
          <w:szCs w:val="32"/>
        </w:rPr>
        <w:t>Et parce qu'il est essentiel d'avoir accès à des informations fiables, une fonctionnalité de PMB permet la vérification systématique des liens web ajoutés dans les notices afin de déceler les liens erronés.</w:t>
      </w:r>
    </w:p>
    <w:p w:rsidR="0061404D" w:rsidRPr="007E64E4" w:rsidRDefault="0061404D" w:rsidP="00DC01B9">
      <w:pPr>
        <w:pStyle w:val="NormalWeb"/>
        <w:spacing w:before="0" w:beforeAutospacing="0" w:after="225" w:afterAutospacing="0"/>
        <w:ind w:firstLine="708"/>
        <w:jc w:val="both"/>
        <w:rPr>
          <w:rFonts w:asciiTheme="majorBidi" w:hAnsiTheme="majorBidi" w:cstheme="majorBidi"/>
          <w:sz w:val="32"/>
          <w:szCs w:val="32"/>
        </w:rPr>
      </w:pPr>
      <w:r w:rsidRPr="007E64E4">
        <w:rPr>
          <w:rFonts w:asciiTheme="majorBidi" w:hAnsiTheme="majorBidi" w:cstheme="majorBidi"/>
          <w:sz w:val="32"/>
          <w:szCs w:val="32"/>
        </w:rPr>
        <w:t>Toujours soucieux des règles de diffusion des ressources multimédia, PMB intègre un module de gestion des régimes de licences. Il permet la gestion d'un attribut de licence pour les documents numériques (Creative Commons par exemple) permettant d'afficher une information sur la licence de diffusion du document dans le portail.</w:t>
      </w:r>
    </w:p>
    <w:p w:rsidR="0061404D" w:rsidRPr="007E64E4" w:rsidRDefault="0061404D" w:rsidP="00FA21F0">
      <w:pPr>
        <w:pStyle w:val="NormalWeb"/>
        <w:spacing w:before="0" w:beforeAutospacing="0" w:after="225" w:afterAutospacing="0"/>
        <w:jc w:val="both"/>
        <w:rPr>
          <w:rFonts w:asciiTheme="majorBidi" w:hAnsiTheme="majorBidi" w:cstheme="majorBidi"/>
          <w:sz w:val="32"/>
          <w:szCs w:val="32"/>
        </w:rPr>
      </w:pPr>
      <w:r w:rsidRPr="007E64E4">
        <w:rPr>
          <w:rFonts w:asciiTheme="majorBidi" w:hAnsiTheme="majorBidi" w:cstheme="majorBidi"/>
          <w:b/>
          <w:bCs/>
          <w:sz w:val="32"/>
          <w:szCs w:val="32"/>
        </w:rPr>
        <w:t>Des connecteurs de ressources numériques</w:t>
      </w:r>
    </w:p>
    <w:p w:rsidR="0061404D" w:rsidRPr="007E64E4" w:rsidRDefault="0061404D" w:rsidP="00DC01B9">
      <w:pPr>
        <w:pStyle w:val="NormalWeb"/>
        <w:spacing w:before="0" w:beforeAutospacing="0" w:after="225" w:afterAutospacing="0"/>
        <w:ind w:firstLine="708"/>
        <w:jc w:val="both"/>
        <w:rPr>
          <w:rFonts w:asciiTheme="majorBidi" w:hAnsiTheme="majorBidi" w:cstheme="majorBidi"/>
          <w:sz w:val="32"/>
          <w:szCs w:val="32"/>
        </w:rPr>
      </w:pPr>
      <w:r w:rsidRPr="007E64E4">
        <w:rPr>
          <w:rFonts w:asciiTheme="majorBidi" w:hAnsiTheme="majorBidi" w:cstheme="majorBidi"/>
          <w:sz w:val="32"/>
          <w:szCs w:val="32"/>
        </w:rPr>
        <w:t>Les structures proposent de plus en plus d'abonnements à des ressources en ligne à leurs usagers. PMB enrichit régulièrement son offre de connecteurs pour faciliter la visibilité et l'accès à ces ressources directement depuis le portail documentaire.</w:t>
      </w:r>
    </w:p>
    <w:p w:rsidR="0061404D" w:rsidRPr="007E64E4" w:rsidRDefault="0061404D" w:rsidP="00DC01B9">
      <w:pPr>
        <w:pStyle w:val="NormalWeb"/>
        <w:spacing w:before="0" w:beforeAutospacing="0" w:after="225" w:afterAutospacing="0"/>
        <w:ind w:firstLine="708"/>
        <w:jc w:val="both"/>
        <w:rPr>
          <w:rFonts w:asciiTheme="majorBidi" w:hAnsiTheme="majorBidi" w:cstheme="majorBidi"/>
          <w:sz w:val="32"/>
          <w:szCs w:val="32"/>
        </w:rPr>
      </w:pPr>
      <w:r w:rsidRPr="007E64E4">
        <w:rPr>
          <w:rFonts w:asciiTheme="majorBidi" w:hAnsiTheme="majorBidi" w:cstheme="majorBidi"/>
          <w:sz w:val="32"/>
          <w:szCs w:val="32"/>
        </w:rPr>
        <w:t>Après avoir effectué une recherche, l'usager authentifié visualise aussi bien les notices du fonds que les ressources disponibles en ligne. Il peut ensuite les consulter sur la plateforme du fournisseur en étant automatiquement authentifié (SSO).</w:t>
      </w:r>
    </w:p>
    <w:p w:rsidR="0061404D" w:rsidRPr="007E64E4" w:rsidRDefault="0061404D" w:rsidP="00FA21F0">
      <w:pPr>
        <w:pStyle w:val="NormalWeb"/>
        <w:spacing w:before="0" w:beforeAutospacing="0" w:after="0" w:afterAutospacing="0"/>
        <w:jc w:val="both"/>
        <w:rPr>
          <w:rFonts w:asciiTheme="majorBidi" w:hAnsiTheme="majorBidi" w:cstheme="majorBidi"/>
          <w:sz w:val="32"/>
          <w:szCs w:val="32"/>
        </w:rPr>
      </w:pPr>
      <w:r w:rsidRPr="007E64E4">
        <w:rPr>
          <w:rFonts w:asciiTheme="majorBidi" w:hAnsiTheme="majorBidi" w:cstheme="majorBidi"/>
          <w:sz w:val="32"/>
          <w:szCs w:val="32"/>
        </w:rPr>
        <w:lastRenderedPageBreak/>
        <w:t>Exemple de connecteurs : </w:t>
      </w:r>
      <w:hyperlink r:id="rId11" w:tgtFrame="_blank" w:history="1">
        <w:r w:rsidRPr="007E64E4">
          <w:rPr>
            <w:rStyle w:val="Lienhypertexte"/>
            <w:rFonts w:asciiTheme="majorBidi" w:hAnsiTheme="majorBidi" w:cstheme="majorBidi"/>
            <w:color w:val="auto"/>
            <w:sz w:val="32"/>
            <w:szCs w:val="32"/>
            <w:u w:val="none"/>
            <w:bdr w:val="none" w:sz="0" w:space="0" w:color="auto" w:frame="1"/>
          </w:rPr>
          <w:t>ToutApprendre.com</w:t>
        </w:r>
      </w:hyperlink>
      <w:r w:rsidRPr="007E64E4">
        <w:rPr>
          <w:rFonts w:asciiTheme="majorBidi" w:hAnsiTheme="majorBidi" w:cstheme="majorBidi"/>
          <w:sz w:val="32"/>
          <w:szCs w:val="32"/>
        </w:rPr>
        <w:t>, CVS, ArteVOD, </w:t>
      </w:r>
      <w:hyperlink r:id="rId12" w:tgtFrame="_blank" w:history="1">
        <w:r w:rsidRPr="007E64E4">
          <w:rPr>
            <w:rStyle w:val="Lienhypertexte"/>
            <w:rFonts w:asciiTheme="majorBidi" w:hAnsiTheme="majorBidi" w:cstheme="majorBidi"/>
            <w:color w:val="auto"/>
            <w:sz w:val="32"/>
            <w:szCs w:val="32"/>
            <w:u w:val="none"/>
            <w:bdr w:val="none" w:sz="0" w:space="0" w:color="auto" w:frame="1"/>
          </w:rPr>
          <w:t>Cairn.info</w:t>
        </w:r>
      </w:hyperlink>
      <w:r w:rsidRPr="007E64E4">
        <w:rPr>
          <w:rFonts w:asciiTheme="majorBidi" w:hAnsiTheme="majorBidi" w:cstheme="majorBidi"/>
          <w:sz w:val="32"/>
          <w:szCs w:val="32"/>
        </w:rPr>
        <w:t>, LeKiosk, etc</w:t>
      </w:r>
    </w:p>
    <w:p w:rsidR="0061404D" w:rsidRPr="007E64E4" w:rsidRDefault="0061404D" w:rsidP="00FA21F0">
      <w:pPr>
        <w:pStyle w:val="NormalWeb"/>
        <w:spacing w:before="0" w:beforeAutospacing="0" w:after="225" w:afterAutospacing="0"/>
        <w:jc w:val="both"/>
        <w:rPr>
          <w:rFonts w:asciiTheme="majorBidi" w:hAnsiTheme="majorBidi" w:cstheme="majorBidi"/>
          <w:sz w:val="32"/>
          <w:szCs w:val="32"/>
        </w:rPr>
      </w:pPr>
      <w:r w:rsidRPr="007E64E4">
        <w:rPr>
          <w:rFonts w:asciiTheme="majorBidi" w:hAnsiTheme="majorBidi" w:cstheme="majorBidi"/>
          <w:b/>
          <w:bCs/>
          <w:sz w:val="32"/>
          <w:szCs w:val="32"/>
        </w:rPr>
        <w:t>Une visionneuse particulièrement ergonomique</w:t>
      </w:r>
    </w:p>
    <w:p w:rsidR="0061404D" w:rsidRPr="007E64E4" w:rsidRDefault="0061404D" w:rsidP="009765B9">
      <w:pPr>
        <w:pStyle w:val="NormalWeb"/>
        <w:spacing w:before="0" w:beforeAutospacing="0" w:after="225" w:afterAutospacing="0"/>
        <w:ind w:firstLine="708"/>
        <w:jc w:val="both"/>
        <w:rPr>
          <w:rFonts w:asciiTheme="majorBidi" w:hAnsiTheme="majorBidi" w:cstheme="majorBidi"/>
          <w:sz w:val="32"/>
          <w:szCs w:val="32"/>
        </w:rPr>
      </w:pPr>
      <w:r w:rsidRPr="007E64E4">
        <w:rPr>
          <w:rFonts w:asciiTheme="majorBidi" w:hAnsiTheme="majorBidi" w:cstheme="majorBidi"/>
          <w:sz w:val="32"/>
          <w:szCs w:val="32"/>
        </w:rPr>
        <w:t>Toujours centré vers l'utilisateur et ses pratiques, PMB permet de mettre à disposition des usagers une visionneuse au design ergonomique afin qu'ils puissent consulter facilement, directement dans le portail, divers documents numériques.</w:t>
      </w:r>
    </w:p>
    <w:p w:rsidR="0061404D" w:rsidRPr="007E64E4" w:rsidRDefault="0061404D" w:rsidP="009765B9">
      <w:pPr>
        <w:pStyle w:val="NormalWeb"/>
        <w:spacing w:before="0" w:beforeAutospacing="0" w:after="225" w:afterAutospacing="0"/>
        <w:ind w:firstLine="360"/>
        <w:jc w:val="both"/>
        <w:rPr>
          <w:rFonts w:asciiTheme="majorBidi" w:hAnsiTheme="majorBidi" w:cstheme="majorBidi"/>
          <w:sz w:val="32"/>
          <w:szCs w:val="32"/>
        </w:rPr>
      </w:pPr>
      <w:r w:rsidRPr="007E64E4">
        <w:rPr>
          <w:rFonts w:asciiTheme="majorBidi" w:hAnsiTheme="majorBidi" w:cstheme="majorBidi"/>
          <w:sz w:val="32"/>
          <w:szCs w:val="32"/>
        </w:rPr>
        <w:t>Grâce à l'indexation plein texte, les usagers peuvent également rechercher des informations à l'intérieur des documents numériques sans avoir à parcourir l'intégralité du document.</w:t>
      </w:r>
    </w:p>
    <w:p w:rsidR="00D51712" w:rsidRPr="007E64E4" w:rsidRDefault="00D51712" w:rsidP="00FA21F0">
      <w:pPr>
        <w:pStyle w:val="Titre1"/>
        <w:numPr>
          <w:ilvl w:val="0"/>
          <w:numId w:val="14"/>
        </w:numPr>
        <w:spacing w:before="0" w:beforeAutospacing="0" w:after="375" w:afterAutospacing="0" w:line="630" w:lineRule="atLeast"/>
        <w:jc w:val="both"/>
        <w:textAlignment w:val="baseline"/>
        <w:rPr>
          <w:rFonts w:asciiTheme="majorBidi" w:hAnsiTheme="majorBidi" w:cstheme="majorBidi"/>
          <w:sz w:val="32"/>
          <w:szCs w:val="32"/>
        </w:rPr>
      </w:pPr>
      <w:r w:rsidRPr="007E64E4">
        <w:rPr>
          <w:rFonts w:asciiTheme="majorBidi" w:hAnsiTheme="majorBidi" w:cstheme="majorBidi"/>
          <w:sz w:val="32"/>
          <w:szCs w:val="32"/>
        </w:rPr>
        <w:t>Suivi d'activité</w:t>
      </w:r>
      <w:r w:rsidR="007C2C29" w:rsidRPr="007E64E4">
        <w:rPr>
          <w:rStyle w:val="Appelnotedebasdep"/>
          <w:rFonts w:asciiTheme="majorBidi" w:hAnsiTheme="majorBidi" w:cstheme="majorBidi"/>
          <w:sz w:val="32"/>
          <w:szCs w:val="32"/>
        </w:rPr>
        <w:footnoteReference w:id="6"/>
      </w:r>
    </w:p>
    <w:p w:rsidR="00D51712" w:rsidRPr="007E64E4" w:rsidRDefault="00D51712" w:rsidP="00FA21F0">
      <w:pPr>
        <w:pStyle w:val="NormalWeb"/>
        <w:spacing w:before="0" w:beforeAutospacing="0" w:after="225" w:afterAutospacing="0"/>
        <w:ind w:firstLine="360"/>
        <w:jc w:val="both"/>
        <w:rPr>
          <w:rFonts w:asciiTheme="majorBidi" w:hAnsiTheme="majorBidi" w:cstheme="majorBidi"/>
          <w:sz w:val="32"/>
          <w:szCs w:val="32"/>
        </w:rPr>
      </w:pPr>
      <w:r w:rsidRPr="007E64E4">
        <w:rPr>
          <w:rFonts w:asciiTheme="majorBidi" w:hAnsiTheme="majorBidi" w:cstheme="majorBidi"/>
          <w:sz w:val="32"/>
          <w:szCs w:val="32"/>
        </w:rPr>
        <w:t>Pour répondre aux besoins de leurs usagers, les bibliothécaires, documentalistes et managers de l'information ont besoin de comprendre leurs comportements. Pour cela, PMB intègre divers outils statistiques évaluant aussi bien l'activité d'une structure que l'efficacité d'une campagne d'e-mailings.</w:t>
      </w:r>
    </w:p>
    <w:p w:rsidR="00D51712" w:rsidRPr="007E64E4" w:rsidRDefault="00D51712" w:rsidP="00FA21F0">
      <w:pPr>
        <w:pStyle w:val="NormalWeb"/>
        <w:spacing w:before="0" w:beforeAutospacing="0" w:after="225" w:afterAutospacing="0"/>
        <w:jc w:val="both"/>
        <w:rPr>
          <w:rFonts w:asciiTheme="majorBidi" w:hAnsiTheme="majorBidi" w:cstheme="majorBidi"/>
          <w:sz w:val="32"/>
          <w:szCs w:val="32"/>
        </w:rPr>
      </w:pPr>
      <w:r w:rsidRPr="007E64E4">
        <w:rPr>
          <w:rFonts w:asciiTheme="majorBidi" w:hAnsiTheme="majorBidi" w:cstheme="majorBidi"/>
          <w:b/>
          <w:bCs/>
          <w:sz w:val="32"/>
          <w:szCs w:val="32"/>
        </w:rPr>
        <w:t>Des statistiques de gestion paramétrables à l'infini</w:t>
      </w:r>
    </w:p>
    <w:p w:rsidR="00D51712" w:rsidRPr="007E64E4" w:rsidRDefault="00D51712" w:rsidP="00FA21F0">
      <w:pPr>
        <w:pStyle w:val="NormalWeb"/>
        <w:spacing w:before="0" w:beforeAutospacing="0" w:after="225" w:afterAutospacing="0"/>
        <w:ind w:firstLine="708"/>
        <w:jc w:val="both"/>
        <w:rPr>
          <w:rFonts w:asciiTheme="majorBidi" w:hAnsiTheme="majorBidi" w:cstheme="majorBidi"/>
          <w:sz w:val="32"/>
          <w:szCs w:val="32"/>
        </w:rPr>
      </w:pPr>
      <w:r w:rsidRPr="007E64E4">
        <w:rPr>
          <w:rFonts w:asciiTheme="majorBidi" w:hAnsiTheme="majorBidi" w:cstheme="majorBidi"/>
          <w:sz w:val="32"/>
          <w:szCs w:val="32"/>
        </w:rPr>
        <w:t>Toutes les données saisies dans PMB peuvent être analysées et transformées en statistiques. Ainsi, des statistiques peuvent être très simplement générées pour remplir le rapport annuel de la Direction du Livre et de la Lecture, répondre aux besoins de la direction et optimiser vos actions.</w:t>
      </w:r>
    </w:p>
    <w:p w:rsidR="00D51712" w:rsidRPr="007E64E4" w:rsidRDefault="00D51712" w:rsidP="00FA21F0">
      <w:pPr>
        <w:pStyle w:val="NormalWeb"/>
        <w:spacing w:before="0" w:beforeAutospacing="0" w:after="225" w:afterAutospacing="0"/>
        <w:ind w:firstLine="708"/>
        <w:jc w:val="both"/>
        <w:rPr>
          <w:rFonts w:asciiTheme="majorBidi" w:hAnsiTheme="majorBidi" w:cstheme="majorBidi"/>
          <w:sz w:val="32"/>
          <w:szCs w:val="32"/>
        </w:rPr>
      </w:pPr>
      <w:r w:rsidRPr="007E64E4">
        <w:rPr>
          <w:rFonts w:asciiTheme="majorBidi" w:hAnsiTheme="majorBidi" w:cstheme="majorBidi"/>
          <w:sz w:val="32"/>
          <w:szCs w:val="32"/>
        </w:rPr>
        <w:t>D'autres chiffres, notamment sur la fréquentation des établissements ou sur la fréquentation du portail documentaire peuvent être extraits. La production simple de statistiques sur-mesure permet aux professionnels de mieux connaître leurs usagers et leurs habitudes.</w:t>
      </w:r>
    </w:p>
    <w:p w:rsidR="00D51712" w:rsidRPr="007E64E4" w:rsidRDefault="00D51712" w:rsidP="00FA21F0">
      <w:pPr>
        <w:pStyle w:val="NormalWeb"/>
        <w:spacing w:before="0" w:beforeAutospacing="0" w:after="225" w:afterAutospacing="0"/>
        <w:ind w:firstLine="708"/>
        <w:jc w:val="both"/>
        <w:rPr>
          <w:rFonts w:asciiTheme="majorBidi" w:hAnsiTheme="majorBidi" w:cstheme="majorBidi"/>
          <w:sz w:val="32"/>
          <w:szCs w:val="32"/>
        </w:rPr>
      </w:pPr>
      <w:r w:rsidRPr="007E64E4">
        <w:rPr>
          <w:rFonts w:asciiTheme="majorBidi" w:hAnsiTheme="majorBidi" w:cstheme="majorBidi"/>
          <w:sz w:val="32"/>
          <w:szCs w:val="32"/>
        </w:rPr>
        <w:t xml:space="preserve">Lorsque l'usager fait des demandes directement depuis un formulaire du portail, celles-ci sont affectées aux professionnels </w:t>
      </w:r>
      <w:r w:rsidRPr="007E64E4">
        <w:rPr>
          <w:rFonts w:asciiTheme="majorBidi" w:hAnsiTheme="majorBidi" w:cstheme="majorBidi"/>
          <w:sz w:val="32"/>
          <w:szCs w:val="32"/>
        </w:rPr>
        <w:lastRenderedPageBreak/>
        <w:t>qui peuvent alors faire un suivi (temps passé, coût, etc) et éditer un rapport. Sur une période donnée, PMB génère un compte rendu : nombre de demandes, temps passé par services par exemple.</w:t>
      </w:r>
    </w:p>
    <w:p w:rsidR="00D51712" w:rsidRPr="007E64E4" w:rsidRDefault="00D51712" w:rsidP="00FA21F0">
      <w:pPr>
        <w:pStyle w:val="NormalWeb"/>
        <w:spacing w:before="0" w:beforeAutospacing="0" w:after="225" w:afterAutospacing="0"/>
        <w:jc w:val="both"/>
        <w:rPr>
          <w:rFonts w:asciiTheme="majorBidi" w:hAnsiTheme="majorBidi" w:cstheme="majorBidi"/>
          <w:sz w:val="32"/>
          <w:szCs w:val="32"/>
        </w:rPr>
      </w:pPr>
      <w:r w:rsidRPr="007E64E4">
        <w:rPr>
          <w:rFonts w:asciiTheme="majorBidi" w:hAnsiTheme="majorBidi" w:cstheme="majorBidi"/>
          <w:b/>
          <w:bCs/>
          <w:sz w:val="32"/>
          <w:szCs w:val="32"/>
        </w:rPr>
        <w:t>L'analyse en détail de l'efficacité de l'envoi de mail</w:t>
      </w:r>
    </w:p>
    <w:p w:rsidR="00D51712" w:rsidRPr="007E64E4" w:rsidRDefault="00D51712" w:rsidP="00790C82">
      <w:pPr>
        <w:pStyle w:val="NormalWeb"/>
        <w:spacing w:before="0" w:beforeAutospacing="0" w:after="0" w:afterAutospacing="0"/>
        <w:ind w:firstLine="708"/>
        <w:jc w:val="both"/>
        <w:rPr>
          <w:rFonts w:asciiTheme="majorBidi" w:hAnsiTheme="majorBidi" w:cstheme="majorBidi"/>
          <w:sz w:val="32"/>
          <w:szCs w:val="32"/>
        </w:rPr>
      </w:pPr>
      <w:r w:rsidRPr="007E64E4">
        <w:rPr>
          <w:rFonts w:asciiTheme="majorBidi" w:hAnsiTheme="majorBidi" w:cstheme="majorBidi"/>
          <w:sz w:val="32"/>
          <w:szCs w:val="32"/>
        </w:rPr>
        <w:t>PMB permet d'envoyer différentes informations par mail aux usagers. Un module spécifique de tracking des envois analyse l'efficacité d'une campagne d'e-mailing, notamment en mesurant le taux d'ouverture, de partage, de clics et de réactivité en fonction du type de destinataires. Après l'analyse des comportements, les campagnes seront facilement optimisées !</w:t>
      </w:r>
    </w:p>
    <w:p w:rsidR="00D51712" w:rsidRPr="007E64E4" w:rsidRDefault="00D51712" w:rsidP="00FA21F0">
      <w:pPr>
        <w:pStyle w:val="NormalWeb"/>
        <w:spacing w:before="0" w:beforeAutospacing="0" w:after="225" w:afterAutospacing="0"/>
        <w:jc w:val="both"/>
        <w:rPr>
          <w:rFonts w:asciiTheme="majorBidi" w:hAnsiTheme="majorBidi" w:cstheme="majorBidi"/>
          <w:sz w:val="32"/>
          <w:szCs w:val="32"/>
        </w:rPr>
      </w:pPr>
      <w:r w:rsidRPr="007E64E4">
        <w:rPr>
          <w:rFonts w:asciiTheme="majorBidi" w:hAnsiTheme="majorBidi" w:cstheme="majorBidi"/>
          <w:b/>
          <w:bCs/>
          <w:sz w:val="32"/>
          <w:szCs w:val="32"/>
        </w:rPr>
        <w:t>Un meilleur suivi des usagers et de leurs besoins</w:t>
      </w:r>
    </w:p>
    <w:p w:rsidR="00D51712" w:rsidRPr="007E64E4" w:rsidRDefault="00D51712" w:rsidP="00FA21F0">
      <w:pPr>
        <w:pStyle w:val="NormalWeb"/>
        <w:spacing w:before="0" w:beforeAutospacing="0" w:after="225" w:afterAutospacing="0"/>
        <w:ind w:firstLine="708"/>
        <w:jc w:val="both"/>
        <w:rPr>
          <w:rFonts w:asciiTheme="majorBidi" w:hAnsiTheme="majorBidi" w:cstheme="majorBidi"/>
          <w:sz w:val="32"/>
          <w:szCs w:val="32"/>
        </w:rPr>
      </w:pPr>
      <w:r w:rsidRPr="007E64E4">
        <w:rPr>
          <w:rFonts w:asciiTheme="majorBidi" w:hAnsiTheme="majorBidi" w:cstheme="majorBidi"/>
          <w:sz w:val="32"/>
          <w:szCs w:val="32"/>
        </w:rPr>
        <w:t>Le module Editions, particulièrement efficace, génère facilement la liste des relances, des réservations en cours, des lecteurs dont la fin de l'abonnement est proche, etc. Ce module offre aux professionnels une grande visibilité sur l'ensemble de la structure, qui leur permet à la fois de mieux prendre en compte les demandes des usagers tout en assurant un suivi de qualité.</w:t>
      </w:r>
    </w:p>
    <w:p w:rsidR="00D51712" w:rsidRPr="007E64E4" w:rsidRDefault="00D51712" w:rsidP="00FA21F0">
      <w:pPr>
        <w:pStyle w:val="NormalWeb"/>
        <w:spacing w:before="0" w:beforeAutospacing="0" w:after="225" w:afterAutospacing="0"/>
        <w:ind w:firstLine="708"/>
        <w:jc w:val="both"/>
        <w:rPr>
          <w:rFonts w:asciiTheme="majorBidi" w:hAnsiTheme="majorBidi" w:cstheme="majorBidi"/>
          <w:sz w:val="32"/>
          <w:szCs w:val="32"/>
        </w:rPr>
      </w:pPr>
      <w:r w:rsidRPr="007E64E4">
        <w:rPr>
          <w:rFonts w:asciiTheme="majorBidi" w:hAnsiTheme="majorBidi" w:cstheme="majorBidi"/>
          <w:sz w:val="32"/>
          <w:szCs w:val="32"/>
        </w:rPr>
        <w:t>Les relances des usagers, les confirmations de réservation et toute autre communication automatique sont gérées directement par PMB par mail, courrier ou SMS.</w:t>
      </w:r>
    </w:p>
    <w:p w:rsidR="00543C1D" w:rsidRPr="009765B9" w:rsidRDefault="00543C1D" w:rsidP="00FA21F0">
      <w:pPr>
        <w:pStyle w:val="Titre1"/>
        <w:numPr>
          <w:ilvl w:val="0"/>
          <w:numId w:val="14"/>
        </w:numPr>
        <w:spacing w:before="0" w:beforeAutospacing="0" w:after="375" w:afterAutospacing="0" w:line="630" w:lineRule="atLeast"/>
        <w:jc w:val="both"/>
        <w:textAlignment w:val="baseline"/>
        <w:rPr>
          <w:rFonts w:asciiTheme="majorBidi" w:hAnsiTheme="majorBidi" w:cstheme="majorBidi"/>
          <w:sz w:val="32"/>
          <w:szCs w:val="32"/>
        </w:rPr>
      </w:pPr>
      <w:r w:rsidRPr="009765B9">
        <w:rPr>
          <w:rFonts w:asciiTheme="majorBidi" w:hAnsiTheme="majorBidi" w:cstheme="majorBidi"/>
          <w:sz w:val="32"/>
          <w:szCs w:val="32"/>
        </w:rPr>
        <w:t>Communication</w:t>
      </w:r>
      <w:r w:rsidR="009C1034">
        <w:rPr>
          <w:rStyle w:val="Appelnotedebasdep"/>
          <w:rFonts w:asciiTheme="majorBidi" w:hAnsiTheme="majorBidi" w:cstheme="majorBidi"/>
          <w:sz w:val="32"/>
          <w:szCs w:val="32"/>
        </w:rPr>
        <w:footnoteReference w:id="7"/>
      </w:r>
    </w:p>
    <w:p w:rsidR="00543C1D" w:rsidRPr="007E64E4" w:rsidRDefault="00543C1D" w:rsidP="00FA21F0">
      <w:pPr>
        <w:pStyle w:val="NormalWeb"/>
        <w:spacing w:before="0" w:beforeAutospacing="0" w:after="225" w:afterAutospacing="0"/>
        <w:ind w:firstLine="360"/>
        <w:jc w:val="both"/>
        <w:rPr>
          <w:rFonts w:asciiTheme="majorBidi" w:hAnsiTheme="majorBidi" w:cstheme="majorBidi"/>
          <w:sz w:val="32"/>
          <w:szCs w:val="32"/>
        </w:rPr>
      </w:pPr>
      <w:r w:rsidRPr="007E64E4">
        <w:rPr>
          <w:rFonts w:asciiTheme="majorBidi" w:hAnsiTheme="majorBidi" w:cstheme="majorBidi"/>
          <w:sz w:val="32"/>
          <w:szCs w:val="32"/>
        </w:rPr>
        <w:t>Outil complet, PMB offre plusieurs modules pour maintenir un lien régulier avec les usagers : campagnes d'e-mailing, DSI, dossiers documentaires, outil de veille particulièrement efficace. L'alimentation du portail documentaire est également gérée depuis PMB pour une meilleure valorisation du fonds.</w:t>
      </w:r>
    </w:p>
    <w:p w:rsidR="00543C1D" w:rsidRPr="007E64E4" w:rsidRDefault="00543C1D" w:rsidP="00FA21F0">
      <w:pPr>
        <w:pStyle w:val="Titre4"/>
        <w:spacing w:before="0" w:beforeAutospacing="0" w:after="75" w:afterAutospacing="0" w:line="450" w:lineRule="atLeast"/>
        <w:jc w:val="both"/>
        <w:textAlignment w:val="baseline"/>
        <w:rPr>
          <w:rFonts w:asciiTheme="majorBidi" w:hAnsiTheme="majorBidi" w:cstheme="majorBidi"/>
          <w:b w:val="0"/>
          <w:bCs w:val="0"/>
          <w:sz w:val="32"/>
          <w:szCs w:val="32"/>
        </w:rPr>
      </w:pPr>
      <w:r w:rsidRPr="007E64E4">
        <w:rPr>
          <w:rFonts w:asciiTheme="majorBidi" w:hAnsiTheme="majorBidi" w:cstheme="majorBidi"/>
          <w:b w:val="0"/>
          <w:bCs w:val="0"/>
          <w:sz w:val="32"/>
          <w:szCs w:val="32"/>
        </w:rPr>
        <w:t>Un portail pour mieux informer et valoriser le fonds documentaire</w:t>
      </w:r>
    </w:p>
    <w:p w:rsidR="00543C1D" w:rsidRPr="007E64E4" w:rsidRDefault="00543C1D" w:rsidP="00FA21F0">
      <w:pPr>
        <w:pStyle w:val="NormalWeb"/>
        <w:spacing w:before="0" w:beforeAutospacing="0" w:after="225" w:afterAutospacing="0"/>
        <w:ind w:firstLine="708"/>
        <w:jc w:val="both"/>
        <w:rPr>
          <w:rFonts w:asciiTheme="majorBidi" w:hAnsiTheme="majorBidi" w:cstheme="majorBidi"/>
          <w:sz w:val="32"/>
          <w:szCs w:val="32"/>
        </w:rPr>
      </w:pPr>
      <w:r w:rsidRPr="007E64E4">
        <w:rPr>
          <w:rFonts w:asciiTheme="majorBidi" w:hAnsiTheme="majorBidi" w:cstheme="majorBidi"/>
          <w:sz w:val="32"/>
          <w:szCs w:val="32"/>
        </w:rPr>
        <w:lastRenderedPageBreak/>
        <w:t>Grâce à son CMS intégré, PMB permet une alimentation simple du portail documentaire. Les usagers ont ainsi accès à une multitude d'informations poussées par les documentalistes ou les bibliothécaires : événements organisés dans la structure, informations pratiques, dernières acquisitions de la structure, actualités diverses... Les usagers peuvent également, directement depuis le portail, remplir un formulaire pour contacter les agents de la structure, accéder à la foire aux questions (FAQ) ou consulter leur compte lecteur.</w:t>
      </w:r>
    </w:p>
    <w:p w:rsidR="00543C1D" w:rsidRPr="007E64E4" w:rsidRDefault="00543C1D" w:rsidP="00FA21F0">
      <w:pPr>
        <w:pStyle w:val="NormalWeb"/>
        <w:spacing w:before="0" w:beforeAutospacing="0" w:after="0" w:afterAutospacing="0"/>
        <w:ind w:firstLine="708"/>
        <w:jc w:val="both"/>
        <w:rPr>
          <w:rFonts w:asciiTheme="majorBidi" w:hAnsiTheme="majorBidi" w:cstheme="majorBidi"/>
          <w:sz w:val="32"/>
          <w:szCs w:val="32"/>
        </w:rPr>
      </w:pPr>
      <w:r w:rsidRPr="007E64E4">
        <w:rPr>
          <w:rFonts w:asciiTheme="majorBidi" w:hAnsiTheme="majorBidi" w:cstheme="majorBidi"/>
          <w:sz w:val="32"/>
          <w:szCs w:val="32"/>
        </w:rPr>
        <w:t>Notons que PMB Services propose trois types de portail afin de s'adapter aux contraintes de chaque structure, qu'elles soient fonctionnelles, graphiques ou budgétaires (</w:t>
      </w:r>
      <w:hyperlink r:id="rId13" w:history="1"/>
      <w:r w:rsidRPr="007E64E4">
        <w:rPr>
          <w:rFonts w:asciiTheme="majorBidi" w:hAnsiTheme="majorBidi" w:cstheme="majorBidi"/>
          <w:sz w:val="32"/>
          <w:szCs w:val="32"/>
        </w:rPr>
        <w:t>). Cette grande flexibilité permet de valoriser n'importe quel fonds documentaire, peu importe le nombre de notices !</w:t>
      </w:r>
    </w:p>
    <w:p w:rsidR="00543C1D" w:rsidRPr="007E64E4" w:rsidRDefault="00543C1D" w:rsidP="00FA21F0">
      <w:pPr>
        <w:pStyle w:val="NormalWeb"/>
        <w:spacing w:before="0" w:beforeAutospacing="0" w:after="225" w:afterAutospacing="0"/>
        <w:jc w:val="both"/>
        <w:rPr>
          <w:rFonts w:asciiTheme="majorBidi" w:hAnsiTheme="majorBidi" w:cstheme="majorBidi"/>
          <w:sz w:val="32"/>
          <w:szCs w:val="32"/>
        </w:rPr>
      </w:pPr>
      <w:r w:rsidRPr="007E64E4">
        <w:rPr>
          <w:rFonts w:asciiTheme="majorBidi" w:hAnsiTheme="majorBidi" w:cstheme="majorBidi"/>
          <w:sz w:val="32"/>
          <w:szCs w:val="32"/>
        </w:rPr>
        <w:t> </w:t>
      </w:r>
      <w:r w:rsidRPr="007E64E4">
        <w:rPr>
          <w:rFonts w:asciiTheme="majorBidi" w:hAnsiTheme="majorBidi" w:cstheme="majorBidi"/>
          <w:b/>
          <w:bCs/>
          <w:sz w:val="32"/>
          <w:szCs w:val="32"/>
        </w:rPr>
        <w:t>Des usagers mieux informés</w:t>
      </w:r>
    </w:p>
    <w:p w:rsidR="00543C1D" w:rsidRPr="007E64E4" w:rsidRDefault="00543C1D" w:rsidP="00FA21F0">
      <w:pPr>
        <w:pStyle w:val="NormalWeb"/>
        <w:spacing w:before="0" w:beforeAutospacing="0" w:after="225" w:afterAutospacing="0"/>
        <w:ind w:firstLine="708"/>
        <w:jc w:val="both"/>
        <w:rPr>
          <w:rFonts w:asciiTheme="majorBidi" w:hAnsiTheme="majorBidi" w:cstheme="majorBidi"/>
          <w:sz w:val="32"/>
          <w:szCs w:val="32"/>
        </w:rPr>
      </w:pPr>
      <w:r w:rsidRPr="007E64E4">
        <w:rPr>
          <w:rFonts w:asciiTheme="majorBidi" w:hAnsiTheme="majorBidi" w:cstheme="majorBidi"/>
          <w:sz w:val="32"/>
          <w:szCs w:val="32"/>
        </w:rPr>
        <w:t>Grâce à PMB, la communication avec les usagers est facilitée. L'outil d'e-mailing permet d'envoyer simultanément un même message à un grand nombre d'usagers préalablement identifiés. Des modèles d'e-mails adaptés à chaque type de message (par exemple l'annonce d'un événement, une fermeture exceptionnelle...) peuvent également être créés. Les communications sont ainsi ciblées et les usagers bénéficient d'informations répondant réellement à leurs centres d'intérêt afin d'être toujours mieux informés.</w:t>
      </w:r>
    </w:p>
    <w:p w:rsidR="00543C1D" w:rsidRPr="007E64E4" w:rsidRDefault="00543C1D" w:rsidP="00FA21F0">
      <w:pPr>
        <w:pStyle w:val="NormalWeb"/>
        <w:spacing w:before="0" w:beforeAutospacing="0" w:after="225" w:afterAutospacing="0"/>
        <w:ind w:firstLine="708"/>
        <w:jc w:val="both"/>
        <w:rPr>
          <w:rFonts w:asciiTheme="majorBidi" w:hAnsiTheme="majorBidi" w:cstheme="majorBidi"/>
          <w:sz w:val="32"/>
          <w:szCs w:val="32"/>
        </w:rPr>
      </w:pPr>
      <w:r w:rsidRPr="007E64E4">
        <w:rPr>
          <w:rFonts w:asciiTheme="majorBidi" w:hAnsiTheme="majorBidi" w:cstheme="majorBidi"/>
          <w:sz w:val="32"/>
          <w:szCs w:val="32"/>
        </w:rPr>
        <w:t>Toujours dans l'optique d'apporter des informations intelligibles et de qualité à ses usagers, les bibliothécaires et documentalistes peuvent générer des produits documentaires, directement depuis PMB. Ces dossiers thématiques peuvent être décomposés en chapitres et accompagnés d'un sommaire, avant d'être diffusés par mail, sur le portail documentaire ou générés en PDF.</w:t>
      </w:r>
    </w:p>
    <w:p w:rsidR="00543C1D" w:rsidRPr="007E64E4" w:rsidRDefault="00543C1D" w:rsidP="00FA21F0">
      <w:pPr>
        <w:pStyle w:val="NormalWeb"/>
        <w:spacing w:before="0" w:beforeAutospacing="0" w:after="225" w:afterAutospacing="0"/>
        <w:jc w:val="both"/>
        <w:rPr>
          <w:rFonts w:asciiTheme="majorBidi" w:hAnsiTheme="majorBidi" w:cstheme="majorBidi"/>
          <w:sz w:val="32"/>
          <w:szCs w:val="32"/>
        </w:rPr>
      </w:pPr>
      <w:r w:rsidRPr="007E64E4">
        <w:rPr>
          <w:rFonts w:asciiTheme="majorBidi" w:hAnsiTheme="majorBidi" w:cstheme="majorBidi"/>
          <w:sz w:val="32"/>
          <w:szCs w:val="32"/>
        </w:rPr>
        <w:t> </w:t>
      </w:r>
      <w:r w:rsidRPr="007E64E4">
        <w:rPr>
          <w:rFonts w:asciiTheme="majorBidi" w:hAnsiTheme="majorBidi" w:cstheme="majorBidi"/>
          <w:b/>
          <w:bCs/>
          <w:sz w:val="32"/>
          <w:szCs w:val="32"/>
        </w:rPr>
        <w:t>Une veille efficace</w:t>
      </w:r>
    </w:p>
    <w:p w:rsidR="00543C1D" w:rsidRPr="00543C1D" w:rsidRDefault="00543C1D" w:rsidP="00FA21F0">
      <w:pPr>
        <w:pStyle w:val="NormalWeb"/>
        <w:spacing w:before="0" w:beforeAutospacing="0" w:after="225" w:afterAutospacing="0"/>
        <w:ind w:firstLine="708"/>
        <w:jc w:val="both"/>
        <w:rPr>
          <w:rFonts w:asciiTheme="majorBidi" w:hAnsiTheme="majorBidi" w:cstheme="majorBidi"/>
          <w:sz w:val="32"/>
          <w:szCs w:val="32"/>
        </w:rPr>
      </w:pPr>
      <w:r w:rsidRPr="007E64E4">
        <w:rPr>
          <w:rFonts w:asciiTheme="majorBidi" w:hAnsiTheme="majorBidi" w:cstheme="majorBidi"/>
          <w:sz w:val="32"/>
          <w:szCs w:val="32"/>
        </w:rPr>
        <w:t xml:space="preserve">Le module de veille Watch&amp;Share intégré dans PMB permet d'effectuer quotidiennement une veille très efficace. Il </w:t>
      </w:r>
      <w:r w:rsidRPr="007E64E4">
        <w:rPr>
          <w:rFonts w:asciiTheme="majorBidi" w:hAnsiTheme="majorBidi" w:cstheme="majorBidi"/>
          <w:sz w:val="32"/>
          <w:szCs w:val="32"/>
        </w:rPr>
        <w:lastRenderedPageBreak/>
        <w:t xml:space="preserve">agrège diverses sources d'informations telles que des flux RSS, des connecteurs externes (zotero, OAI, etc), de la surveillance de site ou du contenu déjà présent dans la base. Cette fonctionnalité, en évitant aux professionnels de l'information de surveiller chaque site individuellement, leur permet de gagner un temps précieux. Ils peuvent ensuite décider de rediffuser les diverses actualités sur leur portail documentaire, les cataloguer dans leur base s'ils </w:t>
      </w:r>
      <w:r w:rsidRPr="00543C1D">
        <w:rPr>
          <w:rFonts w:asciiTheme="majorBidi" w:hAnsiTheme="majorBidi" w:cstheme="majorBidi"/>
          <w:sz w:val="32"/>
          <w:szCs w:val="32"/>
        </w:rPr>
        <w:t>souhaitent les pérenniser ou les intégrer à des revues de presse.</w:t>
      </w:r>
    </w:p>
    <w:p w:rsidR="0021682D" w:rsidRPr="0021682D" w:rsidRDefault="0021682D" w:rsidP="0021682D">
      <w:pPr>
        <w:pStyle w:val="Titre1"/>
        <w:numPr>
          <w:ilvl w:val="0"/>
          <w:numId w:val="14"/>
        </w:numPr>
        <w:spacing w:before="0" w:beforeAutospacing="0" w:after="375" w:afterAutospacing="0" w:line="630" w:lineRule="atLeast"/>
        <w:jc w:val="both"/>
        <w:textAlignment w:val="baseline"/>
        <w:rPr>
          <w:rFonts w:asciiTheme="majorBidi" w:hAnsiTheme="majorBidi" w:cstheme="majorBidi"/>
          <w:sz w:val="36"/>
          <w:szCs w:val="36"/>
        </w:rPr>
      </w:pPr>
      <w:r w:rsidRPr="0021682D">
        <w:rPr>
          <w:rFonts w:asciiTheme="majorBidi" w:hAnsiTheme="majorBidi" w:cstheme="majorBidi"/>
          <w:sz w:val="36"/>
          <w:szCs w:val="36"/>
        </w:rPr>
        <w:t>Travail collaboratif</w:t>
      </w:r>
      <w:r w:rsidR="00E70306">
        <w:rPr>
          <w:rStyle w:val="Appelnotedebasdep"/>
          <w:rFonts w:asciiTheme="majorBidi" w:hAnsiTheme="majorBidi" w:cstheme="majorBidi"/>
          <w:sz w:val="36"/>
          <w:szCs w:val="36"/>
        </w:rPr>
        <w:footnoteReference w:id="8"/>
      </w:r>
    </w:p>
    <w:p w:rsidR="0021682D" w:rsidRPr="0021682D" w:rsidRDefault="0021682D" w:rsidP="0021682D">
      <w:pPr>
        <w:pStyle w:val="NormalWeb"/>
        <w:spacing w:before="0" w:beforeAutospacing="0" w:after="225" w:afterAutospacing="0"/>
        <w:ind w:firstLine="360"/>
        <w:jc w:val="both"/>
        <w:rPr>
          <w:rFonts w:asciiTheme="majorBidi" w:hAnsiTheme="majorBidi" w:cstheme="majorBidi"/>
          <w:sz w:val="32"/>
          <w:szCs w:val="32"/>
        </w:rPr>
      </w:pPr>
      <w:r w:rsidRPr="0021682D">
        <w:rPr>
          <w:rFonts w:asciiTheme="majorBidi" w:hAnsiTheme="majorBidi" w:cstheme="majorBidi"/>
          <w:sz w:val="32"/>
          <w:szCs w:val="32"/>
        </w:rPr>
        <w:t>Avec la multiplication des outils du web, chaque membre d'une organisation peut s'improviser veilleur, chercheur ou diffuseur d'informations auprès de son réseau. PMB intègre donc plusieurs outils favorisant le travail collaboratif et facilitant le partage des savoirs.</w:t>
      </w:r>
    </w:p>
    <w:p w:rsidR="0021682D" w:rsidRPr="0021682D" w:rsidRDefault="0021682D" w:rsidP="0021682D">
      <w:pPr>
        <w:pStyle w:val="Titre4"/>
        <w:spacing w:before="0" w:beforeAutospacing="0" w:after="75" w:afterAutospacing="0" w:line="450" w:lineRule="atLeast"/>
        <w:jc w:val="both"/>
        <w:textAlignment w:val="baseline"/>
        <w:rPr>
          <w:rFonts w:asciiTheme="majorBidi" w:hAnsiTheme="majorBidi" w:cstheme="majorBidi"/>
          <w:b w:val="0"/>
          <w:bCs w:val="0"/>
          <w:sz w:val="32"/>
          <w:szCs w:val="32"/>
        </w:rPr>
      </w:pPr>
      <w:r w:rsidRPr="0021682D">
        <w:rPr>
          <w:rFonts w:asciiTheme="majorBidi" w:hAnsiTheme="majorBidi" w:cstheme="majorBidi"/>
          <w:b w:val="0"/>
          <w:bCs w:val="0"/>
          <w:sz w:val="32"/>
          <w:szCs w:val="32"/>
        </w:rPr>
        <w:t>Favoriser les échanges et la contribution des usagers</w:t>
      </w:r>
    </w:p>
    <w:p w:rsidR="0021682D" w:rsidRPr="0021682D" w:rsidRDefault="0021682D" w:rsidP="002B67B9">
      <w:pPr>
        <w:pStyle w:val="NormalWeb"/>
        <w:spacing w:before="0" w:beforeAutospacing="0" w:after="225" w:afterAutospacing="0"/>
        <w:ind w:firstLine="708"/>
        <w:jc w:val="both"/>
        <w:rPr>
          <w:rFonts w:asciiTheme="majorBidi" w:hAnsiTheme="majorBidi" w:cstheme="majorBidi"/>
          <w:sz w:val="32"/>
          <w:szCs w:val="32"/>
        </w:rPr>
      </w:pPr>
      <w:r w:rsidRPr="0021682D">
        <w:rPr>
          <w:rFonts w:asciiTheme="majorBidi" w:hAnsiTheme="majorBidi" w:cstheme="majorBidi"/>
          <w:sz w:val="32"/>
          <w:szCs w:val="32"/>
        </w:rPr>
        <w:t>PMB offre aux usagers la possibilité de créer des listes bibliographiques partagées et d'y échanger des commentaires privés.</w:t>
      </w:r>
    </w:p>
    <w:p w:rsidR="0021682D" w:rsidRPr="0021682D" w:rsidRDefault="0021682D" w:rsidP="002B67B9">
      <w:pPr>
        <w:pStyle w:val="NormalWeb"/>
        <w:spacing w:before="0" w:beforeAutospacing="0" w:after="225" w:afterAutospacing="0"/>
        <w:ind w:firstLine="708"/>
        <w:jc w:val="both"/>
        <w:rPr>
          <w:rFonts w:asciiTheme="majorBidi" w:hAnsiTheme="majorBidi" w:cstheme="majorBidi"/>
          <w:sz w:val="32"/>
          <w:szCs w:val="32"/>
        </w:rPr>
      </w:pPr>
      <w:r w:rsidRPr="0021682D">
        <w:rPr>
          <w:rFonts w:asciiTheme="majorBidi" w:hAnsiTheme="majorBidi" w:cstheme="majorBidi"/>
          <w:sz w:val="32"/>
          <w:szCs w:val="32"/>
        </w:rPr>
        <w:t>L'ouverture de la base documentaire aux contributions des usagers est également possible dans PMB. Toute personne ayant un accès au portail peut devenir contributeur. Les contributeurs peuvent alimenter la base en ajoutant une notice bibliographique, un document numérique, une autorité, un contenu éditorial, les taguer, les commenter. Les modérateurs peuvent intervenir dans le workflow de validation en amont des chargés de l'information qui sont garants de l'intégrité de la base.</w:t>
      </w:r>
    </w:p>
    <w:p w:rsidR="0021682D" w:rsidRPr="0021682D" w:rsidRDefault="0021682D" w:rsidP="002B67B9">
      <w:pPr>
        <w:pStyle w:val="NormalWeb"/>
        <w:spacing w:before="0" w:beforeAutospacing="0" w:after="225" w:afterAutospacing="0"/>
        <w:ind w:firstLine="708"/>
        <w:jc w:val="both"/>
        <w:rPr>
          <w:rFonts w:asciiTheme="majorBidi" w:hAnsiTheme="majorBidi" w:cstheme="majorBidi"/>
          <w:sz w:val="32"/>
          <w:szCs w:val="32"/>
        </w:rPr>
      </w:pPr>
      <w:r w:rsidRPr="0021682D">
        <w:rPr>
          <w:rFonts w:asciiTheme="majorBidi" w:hAnsiTheme="majorBidi" w:cstheme="majorBidi"/>
          <w:sz w:val="32"/>
          <w:szCs w:val="32"/>
        </w:rPr>
        <w:t>L'objectif est de produire une base à forte plus-value documentaire et de capitaliser la connaissance.</w:t>
      </w:r>
    </w:p>
    <w:p w:rsidR="0021682D" w:rsidRPr="002B67B9" w:rsidRDefault="0021682D" w:rsidP="0021682D">
      <w:pPr>
        <w:pStyle w:val="Titre4"/>
        <w:spacing w:before="0" w:beforeAutospacing="0" w:after="75" w:afterAutospacing="0" w:line="450" w:lineRule="atLeast"/>
        <w:jc w:val="both"/>
        <w:textAlignment w:val="baseline"/>
        <w:rPr>
          <w:rFonts w:asciiTheme="majorBidi" w:hAnsiTheme="majorBidi" w:cstheme="majorBidi"/>
          <w:sz w:val="32"/>
          <w:szCs w:val="32"/>
        </w:rPr>
      </w:pPr>
      <w:r w:rsidRPr="002B67B9">
        <w:rPr>
          <w:rFonts w:asciiTheme="majorBidi" w:hAnsiTheme="majorBidi" w:cstheme="majorBidi"/>
          <w:sz w:val="32"/>
          <w:szCs w:val="32"/>
        </w:rPr>
        <w:t>Se fier à des informations de qualité</w:t>
      </w:r>
    </w:p>
    <w:p w:rsidR="0021682D" w:rsidRPr="0021682D" w:rsidRDefault="0021682D" w:rsidP="002B67B9">
      <w:pPr>
        <w:pStyle w:val="NormalWeb"/>
        <w:spacing w:before="0" w:beforeAutospacing="0" w:after="225" w:afterAutospacing="0"/>
        <w:ind w:firstLine="708"/>
        <w:jc w:val="both"/>
        <w:rPr>
          <w:rFonts w:asciiTheme="majorBidi" w:hAnsiTheme="majorBidi" w:cstheme="majorBidi"/>
          <w:sz w:val="32"/>
          <w:szCs w:val="32"/>
        </w:rPr>
      </w:pPr>
      <w:r w:rsidRPr="0021682D">
        <w:rPr>
          <w:rFonts w:asciiTheme="majorBidi" w:hAnsiTheme="majorBidi" w:cstheme="majorBidi"/>
          <w:sz w:val="32"/>
          <w:szCs w:val="32"/>
        </w:rPr>
        <w:lastRenderedPageBreak/>
        <w:t>Dans un tel contexte, la sélection des informations pertinentes et la vérification des sources se complexifient. Les bibliothécaires spécialisés et documentalistes deviennent alors de véritables garants de la bonne information et doivent hiérarchiser l'ensemble des données. Pour les aider au quotidien, PMB inclut le module Watch&amp;Share afin d'organiser et automatiser la veille documentaire : particulièrement efficace, ce dernier assure aux documentalistes et bibliothécaires la diffusion d'une information de qualité auprès de leurs usagers.</w:t>
      </w:r>
    </w:p>
    <w:p w:rsidR="00B538D4" w:rsidRPr="00283712" w:rsidRDefault="00B538D4" w:rsidP="00283712">
      <w:pPr>
        <w:pStyle w:val="Titre1"/>
        <w:numPr>
          <w:ilvl w:val="0"/>
          <w:numId w:val="14"/>
        </w:numPr>
        <w:spacing w:before="0" w:beforeAutospacing="0" w:after="375" w:afterAutospacing="0" w:line="630" w:lineRule="atLeast"/>
        <w:jc w:val="both"/>
        <w:textAlignment w:val="baseline"/>
        <w:rPr>
          <w:rFonts w:asciiTheme="majorBidi" w:hAnsiTheme="majorBidi" w:cstheme="majorBidi"/>
          <w:sz w:val="36"/>
          <w:szCs w:val="36"/>
        </w:rPr>
      </w:pPr>
      <w:r w:rsidRPr="00283712">
        <w:rPr>
          <w:rFonts w:asciiTheme="majorBidi" w:hAnsiTheme="majorBidi" w:cstheme="majorBidi"/>
          <w:sz w:val="36"/>
          <w:szCs w:val="36"/>
        </w:rPr>
        <w:t>Interopérabilité</w:t>
      </w:r>
      <w:r w:rsidR="00A63EC3">
        <w:rPr>
          <w:rStyle w:val="Appelnotedebasdep"/>
          <w:rFonts w:asciiTheme="majorBidi" w:hAnsiTheme="majorBidi" w:cstheme="majorBidi"/>
          <w:sz w:val="36"/>
          <w:szCs w:val="36"/>
        </w:rPr>
        <w:footnoteReference w:id="9"/>
      </w:r>
    </w:p>
    <w:p w:rsidR="00B538D4" w:rsidRPr="00283712" w:rsidRDefault="00B538D4" w:rsidP="00283712">
      <w:pPr>
        <w:pStyle w:val="NormalWeb"/>
        <w:spacing w:before="0" w:beforeAutospacing="0" w:after="225" w:afterAutospacing="0"/>
        <w:ind w:firstLine="360"/>
        <w:jc w:val="both"/>
        <w:rPr>
          <w:rFonts w:asciiTheme="majorBidi" w:hAnsiTheme="majorBidi" w:cstheme="majorBidi"/>
          <w:sz w:val="32"/>
          <w:szCs w:val="32"/>
        </w:rPr>
      </w:pPr>
      <w:r w:rsidRPr="00283712">
        <w:rPr>
          <w:rFonts w:asciiTheme="majorBidi" w:hAnsiTheme="majorBidi" w:cstheme="majorBidi"/>
          <w:sz w:val="32"/>
          <w:szCs w:val="32"/>
        </w:rPr>
        <w:t>PMB est flexible et doté de nombreuses fonctionnalités pour que les catalogues soient toujours enrichis de différentes façons et les plus visibles possibles.</w:t>
      </w:r>
    </w:p>
    <w:p w:rsidR="00B538D4" w:rsidRPr="00283712" w:rsidRDefault="00B538D4" w:rsidP="00283712">
      <w:pPr>
        <w:pStyle w:val="NormalWeb"/>
        <w:spacing w:before="0" w:beforeAutospacing="0" w:after="225" w:afterAutospacing="0"/>
        <w:jc w:val="both"/>
        <w:rPr>
          <w:rFonts w:asciiTheme="majorBidi" w:hAnsiTheme="majorBidi" w:cstheme="majorBidi"/>
          <w:sz w:val="32"/>
          <w:szCs w:val="32"/>
        </w:rPr>
      </w:pPr>
      <w:r w:rsidRPr="00283712">
        <w:rPr>
          <w:rFonts w:asciiTheme="majorBidi" w:hAnsiTheme="majorBidi" w:cstheme="majorBidi"/>
          <w:sz w:val="32"/>
          <w:szCs w:val="32"/>
        </w:rPr>
        <w:t> </w:t>
      </w:r>
      <w:r w:rsidRPr="00283712">
        <w:rPr>
          <w:rFonts w:asciiTheme="majorBidi" w:hAnsiTheme="majorBidi" w:cstheme="majorBidi"/>
          <w:b/>
          <w:bCs/>
          <w:sz w:val="32"/>
          <w:szCs w:val="32"/>
        </w:rPr>
        <w:t>Toute base PMB peut être indexée par les moteurs de recherche...</w:t>
      </w:r>
    </w:p>
    <w:p w:rsidR="00B538D4" w:rsidRPr="00283712" w:rsidRDefault="00B538D4" w:rsidP="00283712">
      <w:pPr>
        <w:pStyle w:val="NormalWeb"/>
        <w:spacing w:before="0" w:beforeAutospacing="0" w:after="225" w:afterAutospacing="0"/>
        <w:ind w:firstLine="708"/>
        <w:jc w:val="both"/>
        <w:rPr>
          <w:rFonts w:asciiTheme="majorBidi" w:hAnsiTheme="majorBidi" w:cstheme="majorBidi"/>
          <w:sz w:val="32"/>
          <w:szCs w:val="32"/>
        </w:rPr>
      </w:pPr>
      <w:r w:rsidRPr="00283712">
        <w:rPr>
          <w:rFonts w:asciiTheme="majorBidi" w:hAnsiTheme="majorBidi" w:cstheme="majorBidi"/>
          <w:sz w:val="32"/>
          <w:szCs w:val="32"/>
        </w:rPr>
        <w:t>Afin d'offrir une grande visibilité aux bases PMB, les catalogues en ligne sont indexés par Google. Des liens présents dès la page d'accueil et dans toutes les pages permettent aux moteurs de recherche d'indexer tous les contenus.</w:t>
      </w:r>
    </w:p>
    <w:p w:rsidR="00B538D4" w:rsidRPr="00283712" w:rsidRDefault="00B538D4" w:rsidP="00283712">
      <w:pPr>
        <w:pStyle w:val="NormalWeb"/>
        <w:spacing w:before="0" w:beforeAutospacing="0" w:after="225" w:afterAutospacing="0"/>
        <w:jc w:val="both"/>
        <w:rPr>
          <w:rFonts w:asciiTheme="majorBidi" w:hAnsiTheme="majorBidi" w:cstheme="majorBidi"/>
          <w:sz w:val="32"/>
          <w:szCs w:val="32"/>
        </w:rPr>
      </w:pPr>
      <w:r w:rsidRPr="00283712">
        <w:rPr>
          <w:rFonts w:asciiTheme="majorBidi" w:hAnsiTheme="majorBidi" w:cstheme="majorBidi"/>
          <w:b/>
          <w:bCs/>
          <w:sz w:val="32"/>
          <w:szCs w:val="32"/>
        </w:rPr>
        <w:t>Ou visible dans d'autres catalogues</w:t>
      </w:r>
    </w:p>
    <w:p w:rsidR="00B538D4" w:rsidRPr="00283712" w:rsidRDefault="00B538D4" w:rsidP="00283712">
      <w:pPr>
        <w:pStyle w:val="NormalWeb"/>
        <w:spacing w:before="0" w:beforeAutospacing="0" w:after="225" w:afterAutospacing="0"/>
        <w:ind w:firstLine="708"/>
        <w:jc w:val="both"/>
        <w:rPr>
          <w:rFonts w:asciiTheme="majorBidi" w:hAnsiTheme="majorBidi" w:cstheme="majorBidi"/>
          <w:sz w:val="32"/>
          <w:szCs w:val="32"/>
        </w:rPr>
      </w:pPr>
      <w:r w:rsidRPr="00283712">
        <w:rPr>
          <w:rFonts w:asciiTheme="majorBidi" w:hAnsiTheme="majorBidi" w:cstheme="majorBidi"/>
          <w:sz w:val="32"/>
          <w:szCs w:val="32"/>
        </w:rPr>
        <w:t>Des connecteurs intégrés nativement dans le logiciel offrent la possibilité à toutes les bases PMB d'être visibles sous forme de différents services (Z3950, OAI, sru/srw, API...). Cette fonctionnalité est d'autant plus importante pour intégrer son fonds documentaire à d'autres catalogues collectifs (CCFr, Ascodocpsy...).</w:t>
      </w:r>
    </w:p>
    <w:p w:rsidR="00B538D4" w:rsidRPr="00283712" w:rsidRDefault="00B538D4" w:rsidP="00283712">
      <w:pPr>
        <w:pStyle w:val="NormalWeb"/>
        <w:spacing w:before="0" w:beforeAutospacing="0" w:after="225" w:afterAutospacing="0"/>
        <w:jc w:val="both"/>
        <w:rPr>
          <w:rFonts w:asciiTheme="majorBidi" w:hAnsiTheme="majorBidi" w:cstheme="majorBidi"/>
          <w:sz w:val="32"/>
          <w:szCs w:val="32"/>
        </w:rPr>
      </w:pPr>
      <w:r w:rsidRPr="00283712">
        <w:rPr>
          <w:rFonts w:asciiTheme="majorBidi" w:hAnsiTheme="majorBidi" w:cstheme="majorBidi"/>
          <w:b/>
          <w:bCs/>
          <w:sz w:val="32"/>
          <w:szCs w:val="32"/>
        </w:rPr>
        <w:t>Une API riche</w:t>
      </w:r>
    </w:p>
    <w:p w:rsidR="00B538D4" w:rsidRPr="00283712" w:rsidRDefault="00B538D4" w:rsidP="00A63EC3">
      <w:pPr>
        <w:pStyle w:val="NormalWeb"/>
        <w:spacing w:before="0" w:beforeAutospacing="0" w:after="225" w:afterAutospacing="0"/>
        <w:ind w:firstLine="708"/>
        <w:jc w:val="both"/>
        <w:rPr>
          <w:rFonts w:asciiTheme="majorBidi" w:hAnsiTheme="majorBidi" w:cstheme="majorBidi"/>
          <w:sz w:val="32"/>
          <w:szCs w:val="32"/>
        </w:rPr>
      </w:pPr>
      <w:r w:rsidRPr="00283712">
        <w:rPr>
          <w:rFonts w:asciiTheme="majorBidi" w:hAnsiTheme="majorBidi" w:cstheme="majorBidi"/>
          <w:sz w:val="32"/>
          <w:szCs w:val="32"/>
        </w:rPr>
        <w:t>PMB propose une API qui regroupe des fonctions qui permettent notamment de :</w:t>
      </w:r>
    </w:p>
    <w:p w:rsidR="00B538D4" w:rsidRPr="00283712" w:rsidRDefault="00B538D4" w:rsidP="00283712">
      <w:pPr>
        <w:pStyle w:val="NormalWeb"/>
        <w:spacing w:before="0" w:beforeAutospacing="0" w:after="225" w:afterAutospacing="0"/>
        <w:jc w:val="both"/>
        <w:rPr>
          <w:rFonts w:asciiTheme="majorBidi" w:hAnsiTheme="majorBidi" w:cstheme="majorBidi"/>
          <w:sz w:val="32"/>
          <w:szCs w:val="32"/>
        </w:rPr>
      </w:pPr>
      <w:r w:rsidRPr="00283712">
        <w:rPr>
          <w:rFonts w:asciiTheme="majorBidi" w:hAnsiTheme="majorBidi" w:cstheme="majorBidi"/>
          <w:sz w:val="32"/>
          <w:szCs w:val="32"/>
        </w:rPr>
        <w:lastRenderedPageBreak/>
        <w:t>- Faire des recherches simples et multi-critères</w:t>
      </w:r>
    </w:p>
    <w:p w:rsidR="00B538D4" w:rsidRPr="00283712" w:rsidRDefault="00B538D4" w:rsidP="00283712">
      <w:pPr>
        <w:pStyle w:val="NormalWeb"/>
        <w:spacing w:before="0" w:beforeAutospacing="0" w:after="225" w:afterAutospacing="0"/>
        <w:jc w:val="both"/>
        <w:rPr>
          <w:rFonts w:asciiTheme="majorBidi" w:hAnsiTheme="majorBidi" w:cstheme="majorBidi"/>
          <w:sz w:val="32"/>
          <w:szCs w:val="32"/>
        </w:rPr>
      </w:pPr>
      <w:r w:rsidRPr="00283712">
        <w:rPr>
          <w:rFonts w:asciiTheme="majorBidi" w:hAnsiTheme="majorBidi" w:cstheme="majorBidi"/>
          <w:sz w:val="32"/>
          <w:szCs w:val="32"/>
        </w:rPr>
        <w:t>- Récupérer des notices dans différents formats</w:t>
      </w:r>
    </w:p>
    <w:p w:rsidR="00B538D4" w:rsidRPr="00283712" w:rsidRDefault="00B538D4" w:rsidP="00283712">
      <w:pPr>
        <w:pStyle w:val="NormalWeb"/>
        <w:spacing w:before="0" w:beforeAutospacing="0" w:after="225" w:afterAutospacing="0"/>
        <w:jc w:val="both"/>
        <w:rPr>
          <w:rFonts w:asciiTheme="majorBidi" w:hAnsiTheme="majorBidi" w:cstheme="majorBidi"/>
          <w:sz w:val="32"/>
          <w:szCs w:val="32"/>
        </w:rPr>
      </w:pPr>
      <w:r w:rsidRPr="00283712">
        <w:rPr>
          <w:rFonts w:asciiTheme="majorBidi" w:hAnsiTheme="majorBidi" w:cstheme="majorBidi"/>
          <w:sz w:val="32"/>
          <w:szCs w:val="32"/>
        </w:rPr>
        <w:t>- Obtenir les disponibilités des exemplaires</w:t>
      </w:r>
    </w:p>
    <w:p w:rsidR="00B538D4" w:rsidRPr="00283712" w:rsidRDefault="00B538D4" w:rsidP="00283712">
      <w:pPr>
        <w:pStyle w:val="NormalWeb"/>
        <w:spacing w:before="0" w:beforeAutospacing="0" w:after="225" w:afterAutospacing="0"/>
        <w:jc w:val="both"/>
        <w:rPr>
          <w:rFonts w:asciiTheme="majorBidi" w:hAnsiTheme="majorBidi" w:cstheme="majorBidi"/>
          <w:sz w:val="32"/>
          <w:szCs w:val="32"/>
        </w:rPr>
      </w:pPr>
      <w:r w:rsidRPr="00283712">
        <w:rPr>
          <w:rFonts w:asciiTheme="majorBidi" w:hAnsiTheme="majorBidi" w:cstheme="majorBidi"/>
          <w:sz w:val="32"/>
          <w:szCs w:val="32"/>
        </w:rPr>
        <w:t>- Récupérer les informations d'un emprunteur (adresse, prêts en cours, en retard, réservations)</w:t>
      </w:r>
    </w:p>
    <w:p w:rsidR="00B538D4" w:rsidRPr="00283712" w:rsidRDefault="00B538D4" w:rsidP="00283712">
      <w:pPr>
        <w:pStyle w:val="NormalWeb"/>
        <w:spacing w:before="0" w:beforeAutospacing="0" w:after="225" w:afterAutospacing="0"/>
        <w:jc w:val="both"/>
        <w:rPr>
          <w:rFonts w:asciiTheme="majorBidi" w:hAnsiTheme="majorBidi" w:cstheme="majorBidi"/>
          <w:sz w:val="32"/>
          <w:szCs w:val="32"/>
        </w:rPr>
      </w:pPr>
      <w:r w:rsidRPr="00283712">
        <w:rPr>
          <w:rFonts w:asciiTheme="majorBidi" w:hAnsiTheme="majorBidi" w:cstheme="majorBidi"/>
          <w:sz w:val="32"/>
          <w:szCs w:val="32"/>
        </w:rPr>
        <w:t>- Poser des réservations sur des notices</w:t>
      </w:r>
    </w:p>
    <w:p w:rsidR="00B538D4" w:rsidRPr="00283712" w:rsidRDefault="00B538D4" w:rsidP="00283712">
      <w:pPr>
        <w:pStyle w:val="NormalWeb"/>
        <w:spacing w:before="0" w:beforeAutospacing="0" w:after="225" w:afterAutospacing="0"/>
        <w:jc w:val="both"/>
        <w:rPr>
          <w:rFonts w:asciiTheme="majorBidi" w:hAnsiTheme="majorBidi" w:cstheme="majorBidi"/>
          <w:sz w:val="32"/>
          <w:szCs w:val="32"/>
        </w:rPr>
      </w:pPr>
      <w:r w:rsidRPr="00283712">
        <w:rPr>
          <w:rFonts w:asciiTheme="majorBidi" w:hAnsiTheme="majorBidi" w:cstheme="majorBidi"/>
          <w:sz w:val="32"/>
          <w:szCs w:val="32"/>
        </w:rPr>
        <w:t>- Ajouter des commentaires et tagger des notices</w:t>
      </w:r>
    </w:p>
    <w:p w:rsidR="00B538D4" w:rsidRPr="00283712" w:rsidRDefault="00A63EC3" w:rsidP="00283712">
      <w:pPr>
        <w:pStyle w:val="NormalWeb"/>
        <w:spacing w:before="0" w:beforeAutospacing="0" w:after="225" w:afterAutospacing="0"/>
        <w:jc w:val="both"/>
        <w:rPr>
          <w:rFonts w:asciiTheme="majorBidi" w:hAnsiTheme="majorBidi" w:cstheme="majorBidi"/>
          <w:sz w:val="32"/>
          <w:szCs w:val="32"/>
        </w:rPr>
      </w:pPr>
      <w:r>
        <w:rPr>
          <w:rFonts w:asciiTheme="majorBidi" w:hAnsiTheme="majorBidi" w:cstheme="majorBidi"/>
          <w:sz w:val="32"/>
          <w:szCs w:val="32"/>
        </w:rPr>
        <w:t xml:space="preserve">       </w:t>
      </w:r>
      <w:r w:rsidR="00B538D4" w:rsidRPr="00283712">
        <w:rPr>
          <w:rFonts w:asciiTheme="majorBidi" w:hAnsiTheme="majorBidi" w:cstheme="majorBidi"/>
          <w:sz w:val="32"/>
          <w:szCs w:val="32"/>
        </w:rPr>
        <w:t>En un mot, toutes les fonctions nécessaires à une intégration de PMB dans une autre application.</w:t>
      </w:r>
    </w:p>
    <w:p w:rsidR="0040027F" w:rsidRPr="00370329" w:rsidRDefault="0040027F" w:rsidP="00370329">
      <w:pPr>
        <w:pStyle w:val="Titre1"/>
        <w:numPr>
          <w:ilvl w:val="0"/>
          <w:numId w:val="14"/>
        </w:numPr>
        <w:spacing w:before="0" w:beforeAutospacing="0" w:after="375" w:afterAutospacing="0" w:line="630" w:lineRule="atLeast"/>
        <w:jc w:val="both"/>
        <w:textAlignment w:val="baseline"/>
        <w:rPr>
          <w:rFonts w:asciiTheme="majorBidi" w:hAnsiTheme="majorBidi" w:cstheme="majorBidi"/>
          <w:sz w:val="36"/>
          <w:szCs w:val="36"/>
        </w:rPr>
      </w:pPr>
      <w:r w:rsidRPr="00370329">
        <w:rPr>
          <w:rFonts w:asciiTheme="majorBidi" w:hAnsiTheme="majorBidi" w:cstheme="majorBidi"/>
          <w:sz w:val="36"/>
          <w:szCs w:val="36"/>
        </w:rPr>
        <w:t>Modélisation / Sémantique</w:t>
      </w:r>
      <w:r w:rsidR="001A7774">
        <w:rPr>
          <w:rStyle w:val="Appelnotedebasdep"/>
          <w:rFonts w:asciiTheme="majorBidi" w:hAnsiTheme="majorBidi" w:cstheme="majorBidi"/>
          <w:sz w:val="36"/>
          <w:szCs w:val="36"/>
        </w:rPr>
        <w:footnoteReference w:id="10"/>
      </w:r>
    </w:p>
    <w:p w:rsidR="0040027F" w:rsidRPr="0040027F" w:rsidRDefault="0040027F" w:rsidP="00370329">
      <w:pPr>
        <w:pStyle w:val="NormalWeb"/>
        <w:spacing w:before="0" w:beforeAutospacing="0" w:after="225" w:afterAutospacing="0"/>
        <w:ind w:firstLine="360"/>
        <w:jc w:val="both"/>
        <w:rPr>
          <w:rFonts w:asciiTheme="majorBidi" w:hAnsiTheme="majorBidi" w:cstheme="majorBidi"/>
          <w:sz w:val="32"/>
          <w:szCs w:val="32"/>
        </w:rPr>
      </w:pPr>
      <w:r w:rsidRPr="0040027F">
        <w:rPr>
          <w:rFonts w:asciiTheme="majorBidi" w:hAnsiTheme="majorBidi" w:cstheme="majorBidi"/>
          <w:sz w:val="32"/>
          <w:szCs w:val="32"/>
        </w:rPr>
        <w:t>La transition bibliographique impose aux professionnels des bibliothèques et centres de documentation de nouvelles règles de catalogage. Cette réforme doit permettre de valoriser les informations en rendant les données interopérables au coeur du web sémantique.</w:t>
      </w:r>
    </w:p>
    <w:p w:rsidR="0040027F" w:rsidRPr="0040027F" w:rsidRDefault="0040027F" w:rsidP="00370329">
      <w:pPr>
        <w:pStyle w:val="NormalWeb"/>
        <w:spacing w:before="0" w:beforeAutospacing="0" w:after="225" w:afterAutospacing="0"/>
        <w:jc w:val="both"/>
        <w:rPr>
          <w:rFonts w:asciiTheme="majorBidi" w:hAnsiTheme="majorBidi" w:cstheme="majorBidi"/>
          <w:sz w:val="32"/>
          <w:szCs w:val="32"/>
        </w:rPr>
      </w:pPr>
      <w:r w:rsidRPr="0040027F">
        <w:rPr>
          <w:rFonts w:asciiTheme="majorBidi" w:hAnsiTheme="majorBidi" w:cstheme="majorBidi"/>
          <w:b/>
          <w:bCs/>
          <w:sz w:val="32"/>
          <w:szCs w:val="32"/>
        </w:rPr>
        <w:t>Une intégration native du modèle FRBR dans PMB</w:t>
      </w:r>
    </w:p>
    <w:p w:rsidR="0040027F" w:rsidRPr="0040027F" w:rsidRDefault="0040027F" w:rsidP="00370329">
      <w:pPr>
        <w:pStyle w:val="NormalWeb"/>
        <w:spacing w:before="0" w:beforeAutospacing="0" w:after="225" w:afterAutospacing="0"/>
        <w:ind w:firstLine="708"/>
        <w:jc w:val="both"/>
        <w:rPr>
          <w:rFonts w:asciiTheme="majorBidi" w:hAnsiTheme="majorBidi" w:cstheme="majorBidi"/>
          <w:sz w:val="32"/>
          <w:szCs w:val="32"/>
        </w:rPr>
      </w:pPr>
      <w:r w:rsidRPr="0040027F">
        <w:rPr>
          <w:rFonts w:asciiTheme="majorBidi" w:hAnsiTheme="majorBidi" w:cstheme="majorBidi"/>
          <w:sz w:val="32"/>
          <w:szCs w:val="32"/>
        </w:rPr>
        <w:t>A la pointe de la technologie, PMB intègre pleinement le modèle FRBR pour que les professionnels cataloguent leur fonds selon les nouvelles normes. PMB intègre nativement les données FRBRisées disponibles sur data.bnf.fr. Les données sont indexées avec précision et contextualisées, ce qui créé des liens pertinents entre des documents qui n'apparaîtraient pas sans le modèle FRBR. Avec modèle FRBR, le catalogage est plus efficace, plus précis et plus qualitatif.</w:t>
      </w:r>
    </w:p>
    <w:p w:rsidR="0040027F" w:rsidRPr="0040027F" w:rsidRDefault="0040027F" w:rsidP="00370329">
      <w:pPr>
        <w:pStyle w:val="NormalWeb"/>
        <w:spacing w:before="0" w:beforeAutospacing="0" w:after="225" w:afterAutospacing="0"/>
        <w:ind w:firstLine="708"/>
        <w:jc w:val="both"/>
        <w:rPr>
          <w:rFonts w:asciiTheme="majorBidi" w:hAnsiTheme="majorBidi" w:cstheme="majorBidi"/>
          <w:sz w:val="32"/>
          <w:szCs w:val="32"/>
        </w:rPr>
      </w:pPr>
      <w:r w:rsidRPr="0040027F">
        <w:rPr>
          <w:rFonts w:asciiTheme="majorBidi" w:hAnsiTheme="majorBidi" w:cstheme="majorBidi"/>
          <w:sz w:val="32"/>
          <w:szCs w:val="32"/>
        </w:rPr>
        <w:t xml:space="preserve">PMB s'est enrichi d'un système de schémas/concepts qui respectent la norme ISO-25964-1 et qui utilisent la norme SKOS pour leur description. La norme SKOS offre la possibilité d'indexer tous les éléments du catalogage (notice ou </w:t>
      </w:r>
      <w:r w:rsidRPr="0040027F">
        <w:rPr>
          <w:rFonts w:asciiTheme="majorBidi" w:hAnsiTheme="majorBidi" w:cstheme="majorBidi"/>
          <w:sz w:val="32"/>
          <w:szCs w:val="32"/>
        </w:rPr>
        <w:lastRenderedPageBreak/>
        <w:t>manifestation, toutes les autorités ainsi que les items ou exemplaires) avec des concepts ou des concepts composés : c'est la nouvelle manière d'ajouter des sujets dans PMB.</w:t>
      </w:r>
    </w:p>
    <w:p w:rsidR="0040027F" w:rsidRPr="0040027F" w:rsidRDefault="0040027F" w:rsidP="00370329">
      <w:pPr>
        <w:pStyle w:val="NormalWeb"/>
        <w:spacing w:before="0" w:beforeAutospacing="0" w:after="225" w:afterAutospacing="0"/>
        <w:ind w:firstLine="708"/>
        <w:jc w:val="both"/>
        <w:rPr>
          <w:rFonts w:asciiTheme="majorBidi" w:hAnsiTheme="majorBidi" w:cstheme="majorBidi"/>
          <w:sz w:val="32"/>
          <w:szCs w:val="32"/>
        </w:rPr>
      </w:pPr>
      <w:r w:rsidRPr="0040027F">
        <w:rPr>
          <w:rFonts w:asciiTheme="majorBidi" w:hAnsiTheme="majorBidi" w:cstheme="majorBidi"/>
          <w:sz w:val="32"/>
          <w:szCs w:val="32"/>
        </w:rPr>
        <w:t>La puissance des concepts composés réside dans le fait qu'un concept peut être l'agrégation d'autorités ou de manifestations quelconques. Ainsi, utiliser une oeuvre, une personne, une expression ou une notice pour indexer une notice, une autorité ou même un exemplaire, c'est possible !</w:t>
      </w:r>
    </w:p>
    <w:p w:rsidR="0040027F" w:rsidRPr="0040027F" w:rsidRDefault="0040027F" w:rsidP="00370329">
      <w:pPr>
        <w:pStyle w:val="NormalWeb"/>
        <w:spacing w:before="0" w:beforeAutospacing="0" w:after="225" w:afterAutospacing="0"/>
        <w:jc w:val="both"/>
        <w:rPr>
          <w:rFonts w:asciiTheme="majorBidi" w:hAnsiTheme="majorBidi" w:cstheme="majorBidi"/>
          <w:sz w:val="32"/>
          <w:szCs w:val="32"/>
        </w:rPr>
      </w:pPr>
      <w:r w:rsidRPr="0040027F">
        <w:rPr>
          <w:rFonts w:asciiTheme="majorBidi" w:hAnsiTheme="majorBidi" w:cstheme="majorBidi"/>
          <w:b/>
          <w:bCs/>
          <w:sz w:val="32"/>
          <w:szCs w:val="32"/>
        </w:rPr>
        <w:t>Un gigantesque réseau d'informations</w:t>
      </w:r>
    </w:p>
    <w:p w:rsidR="0040027F" w:rsidRPr="0040027F" w:rsidRDefault="0040027F" w:rsidP="00370329">
      <w:pPr>
        <w:pStyle w:val="NormalWeb"/>
        <w:spacing w:before="0" w:beforeAutospacing="0" w:after="225" w:afterAutospacing="0"/>
        <w:ind w:firstLine="708"/>
        <w:jc w:val="both"/>
        <w:rPr>
          <w:rFonts w:asciiTheme="majorBidi" w:hAnsiTheme="majorBidi" w:cstheme="majorBidi"/>
          <w:sz w:val="32"/>
          <w:szCs w:val="32"/>
        </w:rPr>
      </w:pPr>
      <w:r w:rsidRPr="0040027F">
        <w:rPr>
          <w:rFonts w:asciiTheme="majorBidi" w:hAnsiTheme="majorBidi" w:cstheme="majorBidi"/>
          <w:sz w:val="32"/>
          <w:szCs w:val="32"/>
        </w:rPr>
        <w:t>Que ce soit en gestion ou dans le portail, la datavisualisation est intégrée à PMB. Les graphes disponibles sur les autorités ou sur les notices permettent de naviguer dans le fonds et de visualiser très rapidement les éléments en lien avec une entité particulière (notice, auteur, concept, etc.). En gérant un fonds FRBRisé, les bibliothécaires et documentalistes ont une vision globale de leur fonds et créent du sens à l'intérieur de celui-ci, aussi complexe soit-il.</w:t>
      </w:r>
    </w:p>
    <w:p w:rsidR="0040027F" w:rsidRPr="0040027F" w:rsidRDefault="0040027F" w:rsidP="00370329">
      <w:pPr>
        <w:pStyle w:val="NormalWeb"/>
        <w:spacing w:before="0" w:beforeAutospacing="0" w:after="225" w:afterAutospacing="0"/>
        <w:ind w:firstLine="708"/>
        <w:jc w:val="both"/>
        <w:rPr>
          <w:rFonts w:asciiTheme="majorBidi" w:hAnsiTheme="majorBidi" w:cstheme="majorBidi"/>
          <w:sz w:val="32"/>
          <w:szCs w:val="32"/>
        </w:rPr>
      </w:pPr>
      <w:r w:rsidRPr="0040027F">
        <w:rPr>
          <w:rFonts w:asciiTheme="majorBidi" w:hAnsiTheme="majorBidi" w:cstheme="majorBidi"/>
          <w:sz w:val="32"/>
          <w:szCs w:val="32"/>
        </w:rPr>
        <w:t>Les usagers accèdent à une multitude d'informations : sur une même page FRBR, ils peuvent par exemple consulter la biographie d'un auteur, visualiser des portraits, mais aussi afficher son oeuvre et celles dans lesquelles il est cité sous forme de frise chronologique. Les univers de recherche et le contenu affiché s'adapte également aux profils des utilisateurs : par exemple, des enfants qui se connectent à un portail n'auront pas accès aux mêmes informations que des adultes ou des enseignants chercheurs.</w:t>
      </w:r>
    </w:p>
    <w:p w:rsidR="00724C46" w:rsidRPr="00724C46" w:rsidRDefault="00724C46" w:rsidP="00724C46">
      <w:pPr>
        <w:pStyle w:val="Titre1"/>
        <w:numPr>
          <w:ilvl w:val="0"/>
          <w:numId w:val="14"/>
        </w:numPr>
        <w:spacing w:before="0" w:beforeAutospacing="0" w:after="375" w:afterAutospacing="0" w:line="630" w:lineRule="atLeast"/>
        <w:jc w:val="both"/>
        <w:textAlignment w:val="baseline"/>
        <w:rPr>
          <w:rFonts w:asciiTheme="majorBidi" w:hAnsiTheme="majorBidi" w:cstheme="majorBidi"/>
          <w:sz w:val="36"/>
          <w:szCs w:val="36"/>
        </w:rPr>
      </w:pPr>
      <w:r w:rsidRPr="00724C46">
        <w:rPr>
          <w:rFonts w:asciiTheme="majorBidi" w:hAnsiTheme="majorBidi" w:cstheme="majorBidi"/>
          <w:sz w:val="36"/>
          <w:szCs w:val="36"/>
        </w:rPr>
        <w:t>Automate de prêt</w:t>
      </w:r>
      <w:r w:rsidR="00EB5B64">
        <w:rPr>
          <w:rStyle w:val="Appelnotedebasdep"/>
          <w:rFonts w:asciiTheme="majorBidi" w:hAnsiTheme="majorBidi" w:cstheme="majorBidi"/>
          <w:sz w:val="36"/>
          <w:szCs w:val="36"/>
        </w:rPr>
        <w:footnoteReference w:id="11"/>
      </w:r>
    </w:p>
    <w:p w:rsidR="00724C46" w:rsidRPr="00724C46" w:rsidRDefault="00724C46" w:rsidP="00724C46">
      <w:pPr>
        <w:pStyle w:val="NormalWeb"/>
        <w:spacing w:before="0" w:beforeAutospacing="0" w:after="225" w:afterAutospacing="0"/>
        <w:ind w:firstLine="360"/>
        <w:jc w:val="both"/>
        <w:rPr>
          <w:rFonts w:asciiTheme="majorBidi" w:hAnsiTheme="majorBidi" w:cstheme="majorBidi"/>
          <w:sz w:val="32"/>
          <w:szCs w:val="32"/>
        </w:rPr>
      </w:pPr>
      <w:r w:rsidRPr="00724C46">
        <w:rPr>
          <w:rFonts w:asciiTheme="majorBidi" w:hAnsiTheme="majorBidi" w:cstheme="majorBidi"/>
          <w:sz w:val="32"/>
          <w:szCs w:val="32"/>
        </w:rPr>
        <w:t>L'automate peut fonctionner avec douchette et codes-barres ou par RFID selon votre installation.</w:t>
      </w:r>
    </w:p>
    <w:p w:rsidR="00724C46" w:rsidRPr="00724C46" w:rsidRDefault="00724C46" w:rsidP="00724C46">
      <w:pPr>
        <w:pStyle w:val="NormalWeb"/>
        <w:spacing w:before="0" w:beforeAutospacing="0" w:after="225" w:afterAutospacing="0"/>
        <w:ind w:firstLine="360"/>
        <w:jc w:val="both"/>
        <w:rPr>
          <w:rFonts w:asciiTheme="majorBidi" w:hAnsiTheme="majorBidi" w:cstheme="majorBidi"/>
          <w:sz w:val="32"/>
          <w:szCs w:val="32"/>
        </w:rPr>
      </w:pPr>
      <w:r w:rsidRPr="00724C46">
        <w:rPr>
          <w:rFonts w:asciiTheme="majorBidi" w:hAnsiTheme="majorBidi" w:cstheme="majorBidi"/>
          <w:sz w:val="32"/>
          <w:szCs w:val="32"/>
        </w:rPr>
        <w:lastRenderedPageBreak/>
        <w:t>Avec PMB, les prêts sont enregistrés en temps réel : vous pouvez ainsi gagner un temps précieux et vous consacrer pleinement à vos usagers.</w:t>
      </w:r>
    </w:p>
    <w:p w:rsidR="00B538D4" w:rsidRPr="00724C46" w:rsidRDefault="00B538D4" w:rsidP="00724C46">
      <w:pPr>
        <w:pStyle w:val="NormalWeb"/>
        <w:spacing w:before="0" w:beforeAutospacing="0" w:after="225" w:afterAutospacing="0"/>
        <w:jc w:val="both"/>
        <w:rPr>
          <w:rFonts w:asciiTheme="majorBidi" w:hAnsiTheme="majorBidi" w:cstheme="majorBidi"/>
          <w:sz w:val="32"/>
          <w:szCs w:val="32"/>
        </w:rPr>
      </w:pPr>
      <w:r w:rsidRPr="00724C46">
        <w:rPr>
          <w:rFonts w:asciiTheme="majorBidi" w:hAnsiTheme="majorBidi" w:cstheme="majorBidi"/>
          <w:sz w:val="32"/>
          <w:szCs w:val="32"/>
        </w:rPr>
        <w:t> </w:t>
      </w:r>
    </w:p>
    <w:p w:rsidR="006D0F4E" w:rsidRPr="00D85067" w:rsidRDefault="006D0F4E" w:rsidP="007B74A1">
      <w:pPr>
        <w:tabs>
          <w:tab w:val="left" w:pos="1275"/>
        </w:tabs>
        <w:jc w:val="both"/>
        <w:rPr>
          <w:rFonts w:asciiTheme="majorBidi" w:hAnsiTheme="majorBidi" w:cstheme="majorBidi"/>
          <w:sz w:val="28"/>
          <w:szCs w:val="28"/>
          <w:lang w:bidi="ar-DZ"/>
        </w:rPr>
      </w:pPr>
    </w:p>
    <w:sectPr w:rsidR="006D0F4E" w:rsidRPr="00D85067" w:rsidSect="00C81B1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203" w:rsidRDefault="00D67203" w:rsidP="009F5DF3">
      <w:pPr>
        <w:spacing w:after="0" w:line="240" w:lineRule="auto"/>
      </w:pPr>
      <w:r>
        <w:separator/>
      </w:r>
    </w:p>
  </w:endnote>
  <w:endnote w:type="continuationSeparator" w:id="1">
    <w:p w:rsidR="00D67203" w:rsidRDefault="00D67203" w:rsidP="009F5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C7" w:rsidRPr="00AF53C7" w:rsidRDefault="00F17178" w:rsidP="00C94D1D">
    <w:pPr>
      <w:pStyle w:val="Pieddepage"/>
      <w:bidi/>
      <w:rPr>
        <w:rFonts w:ascii="Sakkal Majalla" w:hAnsi="Sakkal Majalla" w:cs="Sakkal Majalla"/>
        <w:b/>
        <w:bCs/>
        <w:sz w:val="28"/>
        <w:szCs w:val="28"/>
        <w:rtl/>
        <w:lang w:bidi="ar-DZ"/>
      </w:rPr>
    </w:pPr>
    <w:r>
      <w:rPr>
        <w:rFonts w:ascii="Sakkal Majalla" w:hAnsi="Sakkal Majalla" w:cs="Sakkal Majalla"/>
        <w:b/>
        <w:bCs/>
        <w:sz w:val="28"/>
        <w:szCs w:val="28"/>
        <w:rtl/>
        <w:lang w:bidi="ar-DZ"/>
      </w:rPr>
      <w:t xml:space="preserve">جامعة محمد خيضر بسكرة      </w:t>
    </w:r>
    <w:r w:rsidR="00AF53C7" w:rsidRPr="00AF53C7">
      <w:rPr>
        <w:rFonts w:ascii="Sakkal Majalla" w:hAnsi="Sakkal Majalla" w:cs="Sakkal Majalla"/>
        <w:b/>
        <w:bCs/>
        <w:sz w:val="28"/>
        <w:szCs w:val="28"/>
        <w:rtl/>
        <w:lang w:bidi="ar-DZ"/>
      </w:rPr>
      <w:t xml:space="preserve">         </w:t>
    </w:r>
    <w:r w:rsidR="00D42E57">
      <w:rPr>
        <w:rFonts w:ascii="Sakkal Majalla" w:hAnsi="Sakkal Majalla" w:cs="Sakkal Majalla" w:hint="cs"/>
        <w:b/>
        <w:bCs/>
        <w:sz w:val="28"/>
        <w:szCs w:val="28"/>
        <w:rtl/>
        <w:lang w:bidi="ar-DZ"/>
      </w:rPr>
      <w:t>علم المكتبات</w:t>
    </w:r>
    <w:r w:rsidR="0069690A">
      <w:rPr>
        <w:rFonts w:ascii="Sakkal Majalla" w:hAnsi="Sakkal Majalla" w:cs="Sakkal Majalla" w:hint="cs"/>
        <w:b/>
        <w:bCs/>
        <w:sz w:val="28"/>
        <w:szCs w:val="28"/>
        <w:rtl/>
        <w:lang w:bidi="ar-DZ"/>
      </w:rPr>
      <w:t xml:space="preserve"> (</w:t>
    </w:r>
    <w:r w:rsidR="00D42E57">
      <w:rPr>
        <w:rFonts w:ascii="Sakkal Majalla" w:hAnsi="Sakkal Majalla" w:cs="Sakkal Majalla" w:hint="cs"/>
        <w:b/>
        <w:bCs/>
        <w:sz w:val="28"/>
        <w:szCs w:val="28"/>
        <w:rtl/>
        <w:lang w:bidi="ar-DZ"/>
      </w:rPr>
      <w:t>تكنولوجيا</w:t>
    </w:r>
    <w:r w:rsidR="0069690A">
      <w:rPr>
        <w:rFonts w:ascii="Sakkal Majalla" w:hAnsi="Sakkal Majalla" w:cs="Sakkal Majalla" w:hint="cs"/>
        <w:b/>
        <w:bCs/>
        <w:sz w:val="28"/>
        <w:szCs w:val="28"/>
        <w:rtl/>
        <w:lang w:bidi="ar-DZ"/>
      </w:rPr>
      <w:t>)</w:t>
    </w:r>
    <w:r>
      <w:rPr>
        <w:rFonts w:ascii="Sakkal Majalla" w:hAnsi="Sakkal Majalla" w:cs="Sakkal Majalla"/>
        <w:b/>
        <w:bCs/>
        <w:sz w:val="28"/>
        <w:szCs w:val="28"/>
        <w:rtl/>
        <w:lang w:bidi="ar-DZ"/>
      </w:rPr>
      <w:t xml:space="preserve">    </w:t>
    </w:r>
    <w:r w:rsidR="00AF53C7" w:rsidRPr="00AF53C7">
      <w:rPr>
        <w:rFonts w:ascii="Sakkal Majalla" w:hAnsi="Sakkal Majalla" w:cs="Sakkal Majalla"/>
        <w:b/>
        <w:bCs/>
        <w:sz w:val="28"/>
        <w:szCs w:val="28"/>
        <w:rtl/>
        <w:lang w:bidi="ar-DZ"/>
      </w:rPr>
      <w:t xml:space="preserve">         السداسي الأول 202</w:t>
    </w:r>
    <w:r w:rsidR="00C94D1D">
      <w:rPr>
        <w:rFonts w:ascii="Sakkal Majalla" w:hAnsi="Sakkal Majalla" w:cs="Sakkal Majalla" w:hint="cs"/>
        <w:b/>
        <w:bCs/>
        <w:sz w:val="28"/>
        <w:szCs w:val="28"/>
        <w:rtl/>
        <w:lang w:bidi="ar-DZ"/>
      </w:rPr>
      <w:t>1</w:t>
    </w:r>
    <w:r>
      <w:rPr>
        <w:rFonts w:ascii="Sakkal Majalla" w:hAnsi="Sakkal Majalla" w:cs="Sakkal Majalla"/>
        <w:b/>
        <w:bCs/>
        <w:sz w:val="28"/>
        <w:szCs w:val="28"/>
        <w:lang w:bidi="ar-DZ"/>
      </w:rPr>
      <w:t xml:space="preserve">/ </w:t>
    </w:r>
    <w:r w:rsidR="00AF53C7">
      <w:rPr>
        <w:rFonts w:ascii="Sakkal Majalla" w:hAnsi="Sakkal Majalla" w:cs="Sakkal Majalla" w:hint="cs"/>
        <w:b/>
        <w:bCs/>
        <w:sz w:val="28"/>
        <w:szCs w:val="28"/>
        <w:rtl/>
        <w:lang w:bidi="ar-DZ"/>
      </w:rPr>
      <w:t xml:space="preserve"> </w:t>
    </w:r>
    <w:r w:rsidR="00AF53C7" w:rsidRPr="00AF53C7">
      <w:rPr>
        <w:rFonts w:ascii="Sakkal Majalla" w:hAnsi="Sakkal Majalla" w:cs="Sakkal Majalla"/>
        <w:b/>
        <w:bCs/>
        <w:sz w:val="28"/>
        <w:szCs w:val="28"/>
        <w:rtl/>
        <w:lang w:bidi="ar-DZ"/>
      </w:rPr>
      <w:t>202</w:t>
    </w:r>
    <w:r w:rsidR="00C94D1D">
      <w:rPr>
        <w:rFonts w:ascii="Sakkal Majalla" w:hAnsi="Sakkal Majalla" w:cs="Sakkal Majalla" w:hint="cs"/>
        <w:b/>
        <w:bCs/>
        <w:sz w:val="28"/>
        <w:szCs w:val="28"/>
        <w:rtl/>
        <w:lang w:bidi="ar-DZ"/>
      </w:rPr>
      <w:t>2</w:t>
    </w:r>
    <w:r w:rsidR="00AF53C7">
      <w:rPr>
        <w:rFonts w:ascii="Sakkal Majalla" w:hAnsi="Sakkal Majalla" w:cs="Sakkal Majalla" w:hint="cs"/>
        <w:b/>
        <w:bCs/>
        <w:sz w:val="28"/>
        <w:szCs w:val="28"/>
        <w:rtl/>
        <w:lang w:bidi="ar-DZ"/>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203" w:rsidRDefault="00D67203" w:rsidP="009F5DF3">
      <w:pPr>
        <w:spacing w:after="0" w:line="240" w:lineRule="auto"/>
      </w:pPr>
      <w:r>
        <w:separator/>
      </w:r>
    </w:p>
  </w:footnote>
  <w:footnote w:type="continuationSeparator" w:id="1">
    <w:p w:rsidR="00D67203" w:rsidRDefault="00D67203" w:rsidP="009F5DF3">
      <w:pPr>
        <w:spacing w:after="0" w:line="240" w:lineRule="auto"/>
      </w:pPr>
      <w:r>
        <w:continuationSeparator/>
      </w:r>
    </w:p>
  </w:footnote>
  <w:footnote w:id="2">
    <w:p w:rsidR="00844A52" w:rsidRDefault="00844A52">
      <w:pPr>
        <w:pStyle w:val="Notedebasdepage"/>
      </w:pPr>
      <w:r>
        <w:rPr>
          <w:rStyle w:val="Appelnotedebasdep"/>
        </w:rPr>
        <w:footnoteRef/>
      </w:r>
      <w:r>
        <w:t xml:space="preserve"> - </w:t>
      </w:r>
      <w:hyperlink r:id="rId1" w:history="1">
        <w:r w:rsidRPr="0059485B">
          <w:rPr>
            <w:rStyle w:val="Lienhypertexte"/>
          </w:rPr>
          <w:t>https://www.sigb.net/index.php?lvl=cmspage&amp;pageid=6&amp;id_rubrique=147&amp;opac_view=1</w:t>
        </w:r>
      </w:hyperlink>
      <w:r>
        <w:t xml:space="preserve"> </w:t>
      </w:r>
    </w:p>
  </w:footnote>
  <w:footnote w:id="3">
    <w:p w:rsidR="00951A58" w:rsidRDefault="00951A58">
      <w:pPr>
        <w:pStyle w:val="Notedebasdepage"/>
      </w:pPr>
      <w:r>
        <w:rPr>
          <w:rStyle w:val="Appelnotedebasdep"/>
        </w:rPr>
        <w:footnoteRef/>
      </w:r>
      <w:r>
        <w:t xml:space="preserve"> - </w:t>
      </w:r>
      <w:hyperlink r:id="rId2" w:history="1">
        <w:r w:rsidRPr="0059485B">
          <w:rPr>
            <w:rStyle w:val="Lienhypertexte"/>
          </w:rPr>
          <w:t>https://www.sigb.net/index.php?lvl=cmspage&amp;pageid=6&amp;id_rubrique=197&amp;opac_view=1</w:t>
        </w:r>
      </w:hyperlink>
      <w:r>
        <w:t xml:space="preserve"> </w:t>
      </w:r>
    </w:p>
  </w:footnote>
  <w:footnote w:id="4">
    <w:p w:rsidR="007E4A3D" w:rsidRDefault="007E4A3D">
      <w:pPr>
        <w:pStyle w:val="Notedebasdepage"/>
      </w:pPr>
      <w:r>
        <w:rPr>
          <w:rStyle w:val="Appelnotedebasdep"/>
        </w:rPr>
        <w:footnoteRef/>
      </w:r>
      <w:r>
        <w:t xml:space="preserve"> - </w:t>
      </w:r>
      <w:hyperlink r:id="rId3" w:history="1">
        <w:r w:rsidRPr="0059485B">
          <w:rPr>
            <w:rStyle w:val="Lienhypertexte"/>
          </w:rPr>
          <w:t>https://www.sigb.net/index.php?lvl=cmspage&amp;pageid=6&amp;id_rubrique=198&amp;opac_view=1</w:t>
        </w:r>
      </w:hyperlink>
      <w:r>
        <w:t xml:space="preserve"> </w:t>
      </w:r>
    </w:p>
  </w:footnote>
  <w:footnote w:id="5">
    <w:p w:rsidR="005B1566" w:rsidRDefault="005B1566">
      <w:pPr>
        <w:pStyle w:val="Notedebasdepage"/>
      </w:pPr>
      <w:r>
        <w:rPr>
          <w:rStyle w:val="Appelnotedebasdep"/>
        </w:rPr>
        <w:footnoteRef/>
      </w:r>
      <w:r>
        <w:t xml:space="preserve"> - </w:t>
      </w:r>
      <w:hyperlink r:id="rId4" w:history="1">
        <w:r w:rsidRPr="0059485B">
          <w:rPr>
            <w:rStyle w:val="Lienhypertexte"/>
          </w:rPr>
          <w:t>https://www.sigb.net/index.php?lvl=cmspage&amp;pageid=6&amp;id_rubrique=196&amp;opac_view=1</w:t>
        </w:r>
      </w:hyperlink>
    </w:p>
    <w:p w:rsidR="005B1566" w:rsidRDefault="005B1566">
      <w:pPr>
        <w:pStyle w:val="Notedebasdepage"/>
      </w:pPr>
    </w:p>
  </w:footnote>
  <w:footnote w:id="6">
    <w:p w:rsidR="007C2C29" w:rsidRDefault="007C2C29">
      <w:pPr>
        <w:pStyle w:val="Notedebasdepage"/>
      </w:pPr>
      <w:r>
        <w:rPr>
          <w:rStyle w:val="Appelnotedebasdep"/>
        </w:rPr>
        <w:footnoteRef/>
      </w:r>
      <w:r>
        <w:t xml:space="preserve"> - </w:t>
      </w:r>
      <w:hyperlink r:id="rId5" w:history="1">
        <w:r w:rsidRPr="0059485B">
          <w:rPr>
            <w:rStyle w:val="Lienhypertexte"/>
          </w:rPr>
          <w:t>https://www.sigb.net/index.php?lvl=cmspage&amp;pageid=6&amp;id_rubrique=199&amp;opac_view=1</w:t>
        </w:r>
      </w:hyperlink>
      <w:r>
        <w:t xml:space="preserve"> </w:t>
      </w:r>
    </w:p>
  </w:footnote>
  <w:footnote w:id="7">
    <w:p w:rsidR="009C1034" w:rsidRDefault="009C1034">
      <w:pPr>
        <w:pStyle w:val="Notedebasdepage"/>
      </w:pPr>
      <w:r>
        <w:rPr>
          <w:rStyle w:val="Appelnotedebasdep"/>
        </w:rPr>
        <w:footnoteRef/>
      </w:r>
      <w:r>
        <w:t xml:space="preserve"> - </w:t>
      </w:r>
      <w:hyperlink r:id="rId6" w:history="1">
        <w:r w:rsidRPr="0059485B">
          <w:rPr>
            <w:rStyle w:val="Lienhypertexte"/>
          </w:rPr>
          <w:t>https://www.sigb.net/index.php?lvl=cmspage&amp;pageid=6&amp;id_rubrique=144&amp;opac_view=1</w:t>
        </w:r>
      </w:hyperlink>
      <w:r>
        <w:t xml:space="preserve"> </w:t>
      </w:r>
    </w:p>
  </w:footnote>
  <w:footnote w:id="8">
    <w:p w:rsidR="00E70306" w:rsidRDefault="00E70306">
      <w:pPr>
        <w:pStyle w:val="Notedebasdepage"/>
      </w:pPr>
      <w:r>
        <w:rPr>
          <w:rStyle w:val="Appelnotedebasdep"/>
        </w:rPr>
        <w:footnoteRef/>
      </w:r>
      <w:r>
        <w:t xml:space="preserve"> - </w:t>
      </w:r>
      <w:hyperlink r:id="rId7" w:history="1">
        <w:r w:rsidRPr="0059485B">
          <w:rPr>
            <w:rStyle w:val="Lienhypertexte"/>
          </w:rPr>
          <w:t>https://www.sigb.net/index.php?lvl=cmspage&amp;pageid=6&amp;id_rubrique=200&amp;opac_view=1</w:t>
        </w:r>
      </w:hyperlink>
      <w:r>
        <w:t xml:space="preserve"> </w:t>
      </w:r>
    </w:p>
  </w:footnote>
  <w:footnote w:id="9">
    <w:p w:rsidR="00A63EC3" w:rsidRDefault="00A63EC3">
      <w:pPr>
        <w:pStyle w:val="Notedebasdepage"/>
      </w:pPr>
      <w:r>
        <w:rPr>
          <w:rStyle w:val="Appelnotedebasdep"/>
        </w:rPr>
        <w:footnoteRef/>
      </w:r>
      <w:r>
        <w:t xml:space="preserve"> - </w:t>
      </w:r>
      <w:hyperlink r:id="rId8" w:history="1">
        <w:r w:rsidRPr="0059485B">
          <w:rPr>
            <w:rStyle w:val="Lienhypertexte"/>
          </w:rPr>
          <w:t>https://www.sigb.net/index.php?lvl=cmspage&amp;pageid=6&amp;id_rubrique=201&amp;opac_view=1</w:t>
        </w:r>
      </w:hyperlink>
      <w:r>
        <w:t xml:space="preserve"> </w:t>
      </w:r>
    </w:p>
  </w:footnote>
  <w:footnote w:id="10">
    <w:p w:rsidR="001A7774" w:rsidRDefault="001A7774">
      <w:pPr>
        <w:pStyle w:val="Notedebasdepage"/>
      </w:pPr>
      <w:r>
        <w:rPr>
          <w:rStyle w:val="Appelnotedebasdep"/>
        </w:rPr>
        <w:footnoteRef/>
      </w:r>
      <w:r>
        <w:t xml:space="preserve"> - </w:t>
      </w:r>
      <w:hyperlink r:id="rId9" w:history="1">
        <w:r w:rsidRPr="0059485B">
          <w:rPr>
            <w:rStyle w:val="Lienhypertexte"/>
          </w:rPr>
          <w:t>https://www.sigb.net/index.php?lvl=cmspage&amp;pageid=6&amp;id_rubrique=195&amp;opac_view=1</w:t>
        </w:r>
      </w:hyperlink>
      <w:r>
        <w:t xml:space="preserve"> </w:t>
      </w:r>
    </w:p>
  </w:footnote>
  <w:footnote w:id="11">
    <w:p w:rsidR="00EB5B64" w:rsidRDefault="00EB5B64">
      <w:pPr>
        <w:pStyle w:val="Notedebasdepage"/>
      </w:pPr>
      <w:r>
        <w:rPr>
          <w:rStyle w:val="Appelnotedebasdep"/>
        </w:rPr>
        <w:footnoteRef/>
      </w:r>
      <w:r>
        <w:t xml:space="preserve"> - </w:t>
      </w:r>
      <w:hyperlink r:id="rId10" w:history="1">
        <w:r w:rsidRPr="0059485B">
          <w:rPr>
            <w:rStyle w:val="Lienhypertexte"/>
          </w:rPr>
          <w:t>https://www.sigb.net/index.php?lvl=cmspage&amp;pageid=6&amp;id_rubrique=145&amp;opac_view=1</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F2B"/>
    <w:multiLevelType w:val="hybridMultilevel"/>
    <w:tmpl w:val="93AE076E"/>
    <w:lvl w:ilvl="0" w:tplc="152A5816">
      <w:start w:val="1"/>
      <w:numFmt w:val="bullet"/>
      <w:lvlText w:val="-"/>
      <w:lvlJc w:val="left"/>
      <w:pPr>
        <w:ind w:left="720" w:hanging="360"/>
      </w:pPr>
      <w:rPr>
        <w:rFonts w:ascii="Calibri" w:eastAsiaTheme="minorHAnsi" w:hAnsi="Calibri" w:cstheme="minorBid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75266E"/>
    <w:multiLevelType w:val="multilevel"/>
    <w:tmpl w:val="FE0C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24A56"/>
    <w:multiLevelType w:val="hybridMultilevel"/>
    <w:tmpl w:val="3DAA2018"/>
    <w:lvl w:ilvl="0" w:tplc="FB8E3E66">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35570C"/>
    <w:multiLevelType w:val="multilevel"/>
    <w:tmpl w:val="6A1E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603C47"/>
    <w:multiLevelType w:val="multilevel"/>
    <w:tmpl w:val="7E6E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D6EDB"/>
    <w:multiLevelType w:val="multilevel"/>
    <w:tmpl w:val="1E7A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16013B"/>
    <w:multiLevelType w:val="hybridMultilevel"/>
    <w:tmpl w:val="AF828B52"/>
    <w:lvl w:ilvl="0" w:tplc="F51A77FE">
      <w:start w:val="6"/>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F64A8A"/>
    <w:multiLevelType w:val="hybridMultilevel"/>
    <w:tmpl w:val="61485E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31C6ED3"/>
    <w:multiLevelType w:val="multilevel"/>
    <w:tmpl w:val="B16E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01015"/>
    <w:multiLevelType w:val="multilevel"/>
    <w:tmpl w:val="75C2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5E45DA"/>
    <w:multiLevelType w:val="hybridMultilevel"/>
    <w:tmpl w:val="178A715A"/>
    <w:lvl w:ilvl="0" w:tplc="0C24287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CE71A97"/>
    <w:multiLevelType w:val="multilevel"/>
    <w:tmpl w:val="895E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3E6C1E"/>
    <w:multiLevelType w:val="hybridMultilevel"/>
    <w:tmpl w:val="24BCB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74F71BA"/>
    <w:multiLevelType w:val="hybridMultilevel"/>
    <w:tmpl w:val="70C25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9260BDE"/>
    <w:multiLevelType w:val="multilevel"/>
    <w:tmpl w:val="0FD0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661D61"/>
    <w:multiLevelType w:val="hybridMultilevel"/>
    <w:tmpl w:val="04A6CD34"/>
    <w:lvl w:ilvl="0" w:tplc="863406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89E5ED1"/>
    <w:multiLevelType w:val="hybridMultilevel"/>
    <w:tmpl w:val="5F8C17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D03060A"/>
    <w:multiLevelType w:val="multilevel"/>
    <w:tmpl w:val="DA62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0D6B38"/>
    <w:multiLevelType w:val="multilevel"/>
    <w:tmpl w:val="FDA2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940197"/>
    <w:multiLevelType w:val="multilevel"/>
    <w:tmpl w:val="3BF2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191E23"/>
    <w:multiLevelType w:val="hybridMultilevel"/>
    <w:tmpl w:val="2F9863B4"/>
    <w:lvl w:ilvl="0" w:tplc="5C466804">
      <w:start w:val="1"/>
      <w:numFmt w:val="decimalZero"/>
      <w:lvlText w:val="%1-"/>
      <w:lvlJc w:val="left"/>
      <w:pPr>
        <w:ind w:left="720" w:hanging="360"/>
      </w:pPr>
      <w:rPr>
        <w:rFonts w:ascii="Sakkal Majalla" w:eastAsiaTheme="minorHAnsi" w:hAnsi="Sakkal Majalla" w:cs="Sakkal Majall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7F94C84"/>
    <w:multiLevelType w:val="multilevel"/>
    <w:tmpl w:val="54BC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4A4E3F"/>
    <w:multiLevelType w:val="multilevel"/>
    <w:tmpl w:val="1C18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4845D2"/>
    <w:multiLevelType w:val="multilevel"/>
    <w:tmpl w:val="A298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6"/>
  </w:num>
  <w:num w:numId="4">
    <w:abstractNumId w:val="10"/>
  </w:num>
  <w:num w:numId="5">
    <w:abstractNumId w:val="15"/>
  </w:num>
  <w:num w:numId="6">
    <w:abstractNumId w:val="0"/>
  </w:num>
  <w:num w:numId="7">
    <w:abstractNumId w:val="7"/>
  </w:num>
  <w:num w:numId="8">
    <w:abstractNumId w:val="19"/>
  </w:num>
  <w:num w:numId="9">
    <w:abstractNumId w:val="8"/>
  </w:num>
  <w:num w:numId="10">
    <w:abstractNumId w:val="18"/>
  </w:num>
  <w:num w:numId="11">
    <w:abstractNumId w:val="23"/>
  </w:num>
  <w:num w:numId="12">
    <w:abstractNumId w:val="21"/>
  </w:num>
  <w:num w:numId="13">
    <w:abstractNumId w:val="17"/>
  </w:num>
  <w:num w:numId="14">
    <w:abstractNumId w:val="16"/>
  </w:num>
  <w:num w:numId="15">
    <w:abstractNumId w:val="13"/>
  </w:num>
  <w:num w:numId="16">
    <w:abstractNumId w:val="12"/>
  </w:num>
  <w:num w:numId="17">
    <w:abstractNumId w:val="4"/>
  </w:num>
  <w:num w:numId="18">
    <w:abstractNumId w:val="11"/>
  </w:num>
  <w:num w:numId="19">
    <w:abstractNumId w:val="1"/>
  </w:num>
  <w:num w:numId="20">
    <w:abstractNumId w:val="14"/>
  </w:num>
  <w:num w:numId="21">
    <w:abstractNumId w:val="22"/>
  </w:num>
  <w:num w:numId="22">
    <w:abstractNumId w:val="3"/>
  </w:num>
  <w:num w:numId="23">
    <w:abstractNumId w:val="5"/>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5203A"/>
    <w:rsid w:val="000A3551"/>
    <w:rsid w:val="000C2B64"/>
    <w:rsid w:val="000D0FC9"/>
    <w:rsid w:val="000E2A51"/>
    <w:rsid w:val="000F68FD"/>
    <w:rsid w:val="001001AC"/>
    <w:rsid w:val="00146D57"/>
    <w:rsid w:val="00160B68"/>
    <w:rsid w:val="00193631"/>
    <w:rsid w:val="001A7774"/>
    <w:rsid w:val="001E01AE"/>
    <w:rsid w:val="001F3F0A"/>
    <w:rsid w:val="0020578E"/>
    <w:rsid w:val="0020675B"/>
    <w:rsid w:val="0021682D"/>
    <w:rsid w:val="00261061"/>
    <w:rsid w:val="00280BD9"/>
    <w:rsid w:val="00283712"/>
    <w:rsid w:val="002869C0"/>
    <w:rsid w:val="0028799D"/>
    <w:rsid w:val="002964B4"/>
    <w:rsid w:val="002A0A31"/>
    <w:rsid w:val="002A401E"/>
    <w:rsid w:val="002B06DF"/>
    <w:rsid w:val="002B67B9"/>
    <w:rsid w:val="002B7921"/>
    <w:rsid w:val="002E3E41"/>
    <w:rsid w:val="002F5073"/>
    <w:rsid w:val="003037AA"/>
    <w:rsid w:val="00352561"/>
    <w:rsid w:val="00370329"/>
    <w:rsid w:val="00390043"/>
    <w:rsid w:val="00395FC6"/>
    <w:rsid w:val="003C2926"/>
    <w:rsid w:val="003C360B"/>
    <w:rsid w:val="0040027F"/>
    <w:rsid w:val="0040158A"/>
    <w:rsid w:val="00402628"/>
    <w:rsid w:val="0040284A"/>
    <w:rsid w:val="0042113D"/>
    <w:rsid w:val="004405C5"/>
    <w:rsid w:val="00457432"/>
    <w:rsid w:val="00495530"/>
    <w:rsid w:val="004A0C9B"/>
    <w:rsid w:val="004A7F0B"/>
    <w:rsid w:val="004D4D7C"/>
    <w:rsid w:val="00525A7B"/>
    <w:rsid w:val="00531B45"/>
    <w:rsid w:val="00532CE7"/>
    <w:rsid w:val="00543C1D"/>
    <w:rsid w:val="00594950"/>
    <w:rsid w:val="005B1566"/>
    <w:rsid w:val="005B1882"/>
    <w:rsid w:val="005E0E30"/>
    <w:rsid w:val="005F45C0"/>
    <w:rsid w:val="005F7423"/>
    <w:rsid w:val="0061404D"/>
    <w:rsid w:val="00646D4C"/>
    <w:rsid w:val="00666C71"/>
    <w:rsid w:val="006702B1"/>
    <w:rsid w:val="0069690A"/>
    <w:rsid w:val="006D0F4E"/>
    <w:rsid w:val="006D23A1"/>
    <w:rsid w:val="006E5082"/>
    <w:rsid w:val="00702504"/>
    <w:rsid w:val="00724C46"/>
    <w:rsid w:val="007348FE"/>
    <w:rsid w:val="00782E22"/>
    <w:rsid w:val="00790C82"/>
    <w:rsid w:val="007976C0"/>
    <w:rsid w:val="007B6CFF"/>
    <w:rsid w:val="007B74A1"/>
    <w:rsid w:val="007C2C29"/>
    <w:rsid w:val="007E4A3D"/>
    <w:rsid w:val="007E64E4"/>
    <w:rsid w:val="007F5F36"/>
    <w:rsid w:val="0080136D"/>
    <w:rsid w:val="00835521"/>
    <w:rsid w:val="00844A52"/>
    <w:rsid w:val="008A4B2C"/>
    <w:rsid w:val="008B4EC3"/>
    <w:rsid w:val="008B66B1"/>
    <w:rsid w:val="008F291E"/>
    <w:rsid w:val="0091155A"/>
    <w:rsid w:val="00951A58"/>
    <w:rsid w:val="009559F8"/>
    <w:rsid w:val="00963131"/>
    <w:rsid w:val="00964A02"/>
    <w:rsid w:val="00966913"/>
    <w:rsid w:val="00971098"/>
    <w:rsid w:val="009765B9"/>
    <w:rsid w:val="009B0567"/>
    <w:rsid w:val="009C1034"/>
    <w:rsid w:val="009D17BC"/>
    <w:rsid w:val="009D239B"/>
    <w:rsid w:val="009D5C6E"/>
    <w:rsid w:val="009E0BF6"/>
    <w:rsid w:val="009E4254"/>
    <w:rsid w:val="009E7DC2"/>
    <w:rsid w:val="009F5DF3"/>
    <w:rsid w:val="00A12C99"/>
    <w:rsid w:val="00A379BF"/>
    <w:rsid w:val="00A5203A"/>
    <w:rsid w:val="00A5799E"/>
    <w:rsid w:val="00A63EC3"/>
    <w:rsid w:val="00A812F3"/>
    <w:rsid w:val="00AA224C"/>
    <w:rsid w:val="00AC2A6C"/>
    <w:rsid w:val="00AC3D1B"/>
    <w:rsid w:val="00AE68B3"/>
    <w:rsid w:val="00AF53C7"/>
    <w:rsid w:val="00B134A8"/>
    <w:rsid w:val="00B36147"/>
    <w:rsid w:val="00B377F0"/>
    <w:rsid w:val="00B538D4"/>
    <w:rsid w:val="00B61350"/>
    <w:rsid w:val="00B749B0"/>
    <w:rsid w:val="00BA733B"/>
    <w:rsid w:val="00BC526A"/>
    <w:rsid w:val="00BD09A0"/>
    <w:rsid w:val="00BF0B1A"/>
    <w:rsid w:val="00C127D8"/>
    <w:rsid w:val="00C14A4C"/>
    <w:rsid w:val="00C3186A"/>
    <w:rsid w:val="00C325F7"/>
    <w:rsid w:val="00C668A4"/>
    <w:rsid w:val="00C67E35"/>
    <w:rsid w:val="00C744C2"/>
    <w:rsid w:val="00C81B17"/>
    <w:rsid w:val="00C94D1D"/>
    <w:rsid w:val="00CA05A8"/>
    <w:rsid w:val="00CA2827"/>
    <w:rsid w:val="00CA4A26"/>
    <w:rsid w:val="00CB03BA"/>
    <w:rsid w:val="00CC58FE"/>
    <w:rsid w:val="00CC5AE0"/>
    <w:rsid w:val="00CD2ED5"/>
    <w:rsid w:val="00CF5949"/>
    <w:rsid w:val="00CF5955"/>
    <w:rsid w:val="00D05F4F"/>
    <w:rsid w:val="00D20049"/>
    <w:rsid w:val="00D2563D"/>
    <w:rsid w:val="00D40E1E"/>
    <w:rsid w:val="00D42E57"/>
    <w:rsid w:val="00D43F78"/>
    <w:rsid w:val="00D51712"/>
    <w:rsid w:val="00D61724"/>
    <w:rsid w:val="00D61A12"/>
    <w:rsid w:val="00D67203"/>
    <w:rsid w:val="00D80E50"/>
    <w:rsid w:val="00D82C94"/>
    <w:rsid w:val="00D85067"/>
    <w:rsid w:val="00D90F54"/>
    <w:rsid w:val="00DA0136"/>
    <w:rsid w:val="00DC01B9"/>
    <w:rsid w:val="00E24C55"/>
    <w:rsid w:val="00E44E89"/>
    <w:rsid w:val="00E65C2E"/>
    <w:rsid w:val="00E70306"/>
    <w:rsid w:val="00EB5B64"/>
    <w:rsid w:val="00EE14C0"/>
    <w:rsid w:val="00F17178"/>
    <w:rsid w:val="00F25864"/>
    <w:rsid w:val="00F465ED"/>
    <w:rsid w:val="00F7266A"/>
    <w:rsid w:val="00F74DB7"/>
    <w:rsid w:val="00F8628A"/>
    <w:rsid w:val="00FA01EA"/>
    <w:rsid w:val="00FA21F0"/>
    <w:rsid w:val="00FD48F3"/>
    <w:rsid w:val="00FE0983"/>
    <w:rsid w:val="00FE2B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B17"/>
  </w:style>
  <w:style w:type="paragraph" w:styleId="Titre1">
    <w:name w:val="heading 1"/>
    <w:basedOn w:val="Normal"/>
    <w:link w:val="Titre1Car"/>
    <w:uiPriority w:val="9"/>
    <w:qFormat/>
    <w:rsid w:val="005E0E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5E0E3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74D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80E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0E50"/>
    <w:rPr>
      <w:rFonts w:ascii="Tahoma" w:hAnsi="Tahoma" w:cs="Tahoma"/>
      <w:sz w:val="16"/>
      <w:szCs w:val="16"/>
    </w:rPr>
  </w:style>
  <w:style w:type="character" w:styleId="Lienhypertexte">
    <w:name w:val="Hyperlink"/>
    <w:basedOn w:val="Policepardfaut"/>
    <w:uiPriority w:val="99"/>
    <w:unhideWhenUsed/>
    <w:rsid w:val="002F5073"/>
    <w:rPr>
      <w:color w:val="0000FF" w:themeColor="hyperlink"/>
      <w:u w:val="single"/>
    </w:rPr>
  </w:style>
  <w:style w:type="paragraph" w:styleId="En-tte">
    <w:name w:val="header"/>
    <w:basedOn w:val="Normal"/>
    <w:link w:val="En-tteCar"/>
    <w:uiPriority w:val="99"/>
    <w:semiHidden/>
    <w:unhideWhenUsed/>
    <w:rsid w:val="009F5DF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F5DF3"/>
  </w:style>
  <w:style w:type="paragraph" w:styleId="Pieddepage">
    <w:name w:val="footer"/>
    <w:basedOn w:val="Normal"/>
    <w:link w:val="PieddepageCar"/>
    <w:uiPriority w:val="99"/>
    <w:semiHidden/>
    <w:unhideWhenUsed/>
    <w:rsid w:val="009F5DF3"/>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9F5DF3"/>
  </w:style>
  <w:style w:type="paragraph" w:styleId="Paragraphedeliste">
    <w:name w:val="List Paragraph"/>
    <w:basedOn w:val="Normal"/>
    <w:uiPriority w:val="34"/>
    <w:qFormat/>
    <w:rsid w:val="00B749B0"/>
    <w:pPr>
      <w:ind w:left="720"/>
      <w:contextualSpacing/>
    </w:pPr>
  </w:style>
  <w:style w:type="paragraph" w:styleId="Notedebasdepage">
    <w:name w:val="footnote text"/>
    <w:basedOn w:val="Normal"/>
    <w:link w:val="NotedebasdepageCar"/>
    <w:uiPriority w:val="99"/>
    <w:semiHidden/>
    <w:unhideWhenUsed/>
    <w:rsid w:val="00FA01E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A01EA"/>
    <w:rPr>
      <w:sz w:val="20"/>
      <w:szCs w:val="20"/>
    </w:rPr>
  </w:style>
  <w:style w:type="character" w:styleId="Appelnotedebasdep">
    <w:name w:val="footnote reference"/>
    <w:basedOn w:val="Policepardfaut"/>
    <w:uiPriority w:val="99"/>
    <w:semiHidden/>
    <w:unhideWhenUsed/>
    <w:rsid w:val="00FA01EA"/>
    <w:rPr>
      <w:vertAlign w:val="superscript"/>
    </w:rPr>
  </w:style>
  <w:style w:type="character" w:customStyle="1" w:styleId="Titre1Car">
    <w:name w:val="Titre 1 Car"/>
    <w:basedOn w:val="Policepardfaut"/>
    <w:link w:val="Titre1"/>
    <w:uiPriority w:val="9"/>
    <w:rsid w:val="005E0E30"/>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5E0E30"/>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5E0E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A224C"/>
    <w:rPr>
      <w:b/>
      <w:bCs/>
    </w:rPr>
  </w:style>
</w:styles>
</file>

<file path=word/webSettings.xml><?xml version="1.0" encoding="utf-8"?>
<w:webSettings xmlns:r="http://schemas.openxmlformats.org/officeDocument/2006/relationships" xmlns:w="http://schemas.openxmlformats.org/wordprocessingml/2006/main">
  <w:divs>
    <w:div w:id="121071552">
      <w:bodyDiv w:val="1"/>
      <w:marLeft w:val="0"/>
      <w:marRight w:val="0"/>
      <w:marTop w:val="0"/>
      <w:marBottom w:val="0"/>
      <w:divBdr>
        <w:top w:val="none" w:sz="0" w:space="0" w:color="auto"/>
        <w:left w:val="none" w:sz="0" w:space="0" w:color="auto"/>
        <w:bottom w:val="none" w:sz="0" w:space="0" w:color="auto"/>
        <w:right w:val="none" w:sz="0" w:space="0" w:color="auto"/>
      </w:divBdr>
      <w:divsChild>
        <w:div w:id="1478299279">
          <w:marLeft w:val="0"/>
          <w:marRight w:val="0"/>
          <w:marTop w:val="0"/>
          <w:marBottom w:val="525"/>
          <w:divBdr>
            <w:top w:val="none" w:sz="0" w:space="0" w:color="auto"/>
            <w:left w:val="none" w:sz="0" w:space="0" w:color="auto"/>
            <w:bottom w:val="none" w:sz="0" w:space="0" w:color="auto"/>
            <w:right w:val="none" w:sz="0" w:space="0" w:color="auto"/>
          </w:divBdr>
          <w:divsChild>
            <w:div w:id="199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5834">
      <w:bodyDiv w:val="1"/>
      <w:marLeft w:val="0"/>
      <w:marRight w:val="0"/>
      <w:marTop w:val="0"/>
      <w:marBottom w:val="0"/>
      <w:divBdr>
        <w:top w:val="none" w:sz="0" w:space="0" w:color="auto"/>
        <w:left w:val="none" w:sz="0" w:space="0" w:color="auto"/>
        <w:bottom w:val="none" w:sz="0" w:space="0" w:color="auto"/>
        <w:right w:val="none" w:sz="0" w:space="0" w:color="auto"/>
      </w:divBdr>
      <w:divsChild>
        <w:div w:id="1230766704">
          <w:marLeft w:val="0"/>
          <w:marRight w:val="0"/>
          <w:marTop w:val="0"/>
          <w:marBottom w:val="525"/>
          <w:divBdr>
            <w:top w:val="none" w:sz="0" w:space="0" w:color="auto"/>
            <w:left w:val="none" w:sz="0" w:space="0" w:color="auto"/>
            <w:bottom w:val="none" w:sz="0" w:space="0" w:color="auto"/>
            <w:right w:val="none" w:sz="0" w:space="0" w:color="auto"/>
          </w:divBdr>
          <w:divsChild>
            <w:div w:id="4837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5375">
      <w:bodyDiv w:val="1"/>
      <w:marLeft w:val="0"/>
      <w:marRight w:val="0"/>
      <w:marTop w:val="0"/>
      <w:marBottom w:val="0"/>
      <w:divBdr>
        <w:top w:val="none" w:sz="0" w:space="0" w:color="auto"/>
        <w:left w:val="none" w:sz="0" w:space="0" w:color="auto"/>
        <w:bottom w:val="none" w:sz="0" w:space="0" w:color="auto"/>
        <w:right w:val="none" w:sz="0" w:space="0" w:color="auto"/>
      </w:divBdr>
    </w:div>
    <w:div w:id="809637787">
      <w:bodyDiv w:val="1"/>
      <w:marLeft w:val="0"/>
      <w:marRight w:val="0"/>
      <w:marTop w:val="0"/>
      <w:marBottom w:val="0"/>
      <w:divBdr>
        <w:top w:val="none" w:sz="0" w:space="0" w:color="auto"/>
        <w:left w:val="none" w:sz="0" w:space="0" w:color="auto"/>
        <w:bottom w:val="none" w:sz="0" w:space="0" w:color="auto"/>
        <w:right w:val="none" w:sz="0" w:space="0" w:color="auto"/>
      </w:divBdr>
    </w:div>
    <w:div w:id="837621932">
      <w:bodyDiv w:val="1"/>
      <w:marLeft w:val="0"/>
      <w:marRight w:val="0"/>
      <w:marTop w:val="0"/>
      <w:marBottom w:val="0"/>
      <w:divBdr>
        <w:top w:val="none" w:sz="0" w:space="0" w:color="auto"/>
        <w:left w:val="none" w:sz="0" w:space="0" w:color="auto"/>
        <w:bottom w:val="none" w:sz="0" w:space="0" w:color="auto"/>
        <w:right w:val="none" w:sz="0" w:space="0" w:color="auto"/>
      </w:divBdr>
      <w:divsChild>
        <w:div w:id="764613141">
          <w:marLeft w:val="0"/>
          <w:marRight w:val="0"/>
          <w:marTop w:val="0"/>
          <w:marBottom w:val="525"/>
          <w:divBdr>
            <w:top w:val="none" w:sz="0" w:space="0" w:color="auto"/>
            <w:left w:val="none" w:sz="0" w:space="0" w:color="auto"/>
            <w:bottom w:val="none" w:sz="0" w:space="0" w:color="auto"/>
            <w:right w:val="none" w:sz="0" w:space="0" w:color="auto"/>
          </w:divBdr>
          <w:divsChild>
            <w:div w:id="14614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66">
      <w:bodyDiv w:val="1"/>
      <w:marLeft w:val="0"/>
      <w:marRight w:val="0"/>
      <w:marTop w:val="0"/>
      <w:marBottom w:val="0"/>
      <w:divBdr>
        <w:top w:val="none" w:sz="0" w:space="0" w:color="auto"/>
        <w:left w:val="none" w:sz="0" w:space="0" w:color="auto"/>
        <w:bottom w:val="none" w:sz="0" w:space="0" w:color="auto"/>
        <w:right w:val="none" w:sz="0" w:space="0" w:color="auto"/>
      </w:divBdr>
    </w:div>
    <w:div w:id="1321346516">
      <w:bodyDiv w:val="1"/>
      <w:marLeft w:val="0"/>
      <w:marRight w:val="0"/>
      <w:marTop w:val="0"/>
      <w:marBottom w:val="0"/>
      <w:divBdr>
        <w:top w:val="none" w:sz="0" w:space="0" w:color="auto"/>
        <w:left w:val="none" w:sz="0" w:space="0" w:color="auto"/>
        <w:bottom w:val="none" w:sz="0" w:space="0" w:color="auto"/>
        <w:right w:val="none" w:sz="0" w:space="0" w:color="auto"/>
      </w:divBdr>
      <w:divsChild>
        <w:div w:id="1745059794">
          <w:marLeft w:val="0"/>
          <w:marRight w:val="0"/>
          <w:marTop w:val="0"/>
          <w:marBottom w:val="525"/>
          <w:divBdr>
            <w:top w:val="none" w:sz="0" w:space="0" w:color="auto"/>
            <w:left w:val="none" w:sz="0" w:space="0" w:color="auto"/>
            <w:bottom w:val="none" w:sz="0" w:space="0" w:color="auto"/>
            <w:right w:val="none" w:sz="0" w:space="0" w:color="auto"/>
          </w:divBdr>
          <w:divsChild>
            <w:div w:id="6283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0345">
      <w:bodyDiv w:val="1"/>
      <w:marLeft w:val="0"/>
      <w:marRight w:val="0"/>
      <w:marTop w:val="0"/>
      <w:marBottom w:val="0"/>
      <w:divBdr>
        <w:top w:val="none" w:sz="0" w:space="0" w:color="auto"/>
        <w:left w:val="none" w:sz="0" w:space="0" w:color="auto"/>
        <w:bottom w:val="none" w:sz="0" w:space="0" w:color="auto"/>
        <w:right w:val="none" w:sz="0" w:space="0" w:color="auto"/>
      </w:divBdr>
    </w:div>
    <w:div w:id="1421636220">
      <w:bodyDiv w:val="1"/>
      <w:marLeft w:val="0"/>
      <w:marRight w:val="0"/>
      <w:marTop w:val="0"/>
      <w:marBottom w:val="0"/>
      <w:divBdr>
        <w:top w:val="none" w:sz="0" w:space="0" w:color="auto"/>
        <w:left w:val="none" w:sz="0" w:space="0" w:color="auto"/>
        <w:bottom w:val="none" w:sz="0" w:space="0" w:color="auto"/>
        <w:right w:val="none" w:sz="0" w:space="0" w:color="auto"/>
      </w:divBdr>
      <w:divsChild>
        <w:div w:id="890926070">
          <w:marLeft w:val="0"/>
          <w:marRight w:val="0"/>
          <w:marTop w:val="0"/>
          <w:marBottom w:val="525"/>
          <w:divBdr>
            <w:top w:val="none" w:sz="0" w:space="0" w:color="auto"/>
            <w:left w:val="none" w:sz="0" w:space="0" w:color="auto"/>
            <w:bottom w:val="none" w:sz="0" w:space="0" w:color="auto"/>
            <w:right w:val="none" w:sz="0" w:space="0" w:color="auto"/>
          </w:divBdr>
          <w:divsChild>
            <w:div w:id="8352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93015">
      <w:bodyDiv w:val="1"/>
      <w:marLeft w:val="0"/>
      <w:marRight w:val="0"/>
      <w:marTop w:val="0"/>
      <w:marBottom w:val="0"/>
      <w:divBdr>
        <w:top w:val="none" w:sz="0" w:space="0" w:color="auto"/>
        <w:left w:val="none" w:sz="0" w:space="0" w:color="auto"/>
        <w:bottom w:val="none" w:sz="0" w:space="0" w:color="auto"/>
        <w:right w:val="none" w:sz="0" w:space="0" w:color="auto"/>
      </w:divBdr>
      <w:divsChild>
        <w:div w:id="744492622">
          <w:marLeft w:val="0"/>
          <w:marRight w:val="0"/>
          <w:marTop w:val="0"/>
          <w:marBottom w:val="525"/>
          <w:divBdr>
            <w:top w:val="none" w:sz="0" w:space="0" w:color="auto"/>
            <w:left w:val="none" w:sz="0" w:space="0" w:color="auto"/>
            <w:bottom w:val="none" w:sz="0" w:space="0" w:color="auto"/>
            <w:right w:val="none" w:sz="0" w:space="0" w:color="auto"/>
          </w:divBdr>
          <w:divsChild>
            <w:div w:id="1698046422">
              <w:marLeft w:val="0"/>
              <w:marRight w:val="0"/>
              <w:marTop w:val="0"/>
              <w:marBottom w:val="0"/>
              <w:divBdr>
                <w:top w:val="none" w:sz="0" w:space="0" w:color="auto"/>
                <w:left w:val="none" w:sz="0" w:space="0" w:color="auto"/>
                <w:bottom w:val="none" w:sz="0" w:space="0" w:color="auto"/>
                <w:right w:val="none" w:sz="0" w:space="0" w:color="auto"/>
              </w:divBdr>
              <w:divsChild>
                <w:div w:id="5098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3355">
      <w:bodyDiv w:val="1"/>
      <w:marLeft w:val="0"/>
      <w:marRight w:val="0"/>
      <w:marTop w:val="0"/>
      <w:marBottom w:val="0"/>
      <w:divBdr>
        <w:top w:val="none" w:sz="0" w:space="0" w:color="auto"/>
        <w:left w:val="none" w:sz="0" w:space="0" w:color="auto"/>
        <w:bottom w:val="none" w:sz="0" w:space="0" w:color="auto"/>
        <w:right w:val="none" w:sz="0" w:space="0" w:color="auto"/>
      </w:divBdr>
      <w:divsChild>
        <w:div w:id="796873339">
          <w:marLeft w:val="0"/>
          <w:marRight w:val="0"/>
          <w:marTop w:val="0"/>
          <w:marBottom w:val="525"/>
          <w:divBdr>
            <w:top w:val="none" w:sz="0" w:space="0" w:color="auto"/>
            <w:left w:val="none" w:sz="0" w:space="0" w:color="auto"/>
            <w:bottom w:val="none" w:sz="0" w:space="0" w:color="auto"/>
            <w:right w:val="none" w:sz="0" w:space="0" w:color="auto"/>
          </w:divBdr>
          <w:divsChild>
            <w:div w:id="7229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8694">
      <w:bodyDiv w:val="1"/>
      <w:marLeft w:val="0"/>
      <w:marRight w:val="0"/>
      <w:marTop w:val="0"/>
      <w:marBottom w:val="0"/>
      <w:divBdr>
        <w:top w:val="none" w:sz="0" w:space="0" w:color="auto"/>
        <w:left w:val="none" w:sz="0" w:space="0" w:color="auto"/>
        <w:bottom w:val="none" w:sz="0" w:space="0" w:color="auto"/>
        <w:right w:val="none" w:sz="0" w:space="0" w:color="auto"/>
      </w:divBdr>
      <w:divsChild>
        <w:div w:id="830870198">
          <w:marLeft w:val="0"/>
          <w:marRight w:val="0"/>
          <w:marTop w:val="0"/>
          <w:marBottom w:val="525"/>
          <w:divBdr>
            <w:top w:val="none" w:sz="0" w:space="0" w:color="auto"/>
            <w:left w:val="none" w:sz="0" w:space="0" w:color="auto"/>
            <w:bottom w:val="none" w:sz="0" w:space="0" w:color="auto"/>
            <w:right w:val="none" w:sz="0" w:space="0" w:color="auto"/>
          </w:divBdr>
          <w:divsChild>
            <w:div w:id="7870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70705">
      <w:bodyDiv w:val="1"/>
      <w:marLeft w:val="0"/>
      <w:marRight w:val="0"/>
      <w:marTop w:val="0"/>
      <w:marBottom w:val="0"/>
      <w:divBdr>
        <w:top w:val="none" w:sz="0" w:space="0" w:color="auto"/>
        <w:left w:val="none" w:sz="0" w:space="0" w:color="auto"/>
        <w:bottom w:val="none" w:sz="0" w:space="0" w:color="auto"/>
        <w:right w:val="none" w:sz="0" w:space="0" w:color="auto"/>
      </w:divBdr>
      <w:divsChild>
        <w:div w:id="690497148">
          <w:marLeft w:val="0"/>
          <w:marRight w:val="0"/>
          <w:marTop w:val="0"/>
          <w:marBottom w:val="525"/>
          <w:divBdr>
            <w:top w:val="none" w:sz="0" w:space="0" w:color="auto"/>
            <w:left w:val="none" w:sz="0" w:space="0" w:color="auto"/>
            <w:bottom w:val="none" w:sz="0" w:space="0" w:color="auto"/>
            <w:right w:val="none" w:sz="0" w:space="0" w:color="auto"/>
          </w:divBdr>
          <w:divsChild>
            <w:div w:id="170139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3484">
      <w:bodyDiv w:val="1"/>
      <w:marLeft w:val="0"/>
      <w:marRight w:val="0"/>
      <w:marTop w:val="0"/>
      <w:marBottom w:val="0"/>
      <w:divBdr>
        <w:top w:val="none" w:sz="0" w:space="0" w:color="auto"/>
        <w:left w:val="none" w:sz="0" w:space="0" w:color="auto"/>
        <w:bottom w:val="none" w:sz="0" w:space="0" w:color="auto"/>
        <w:right w:val="none" w:sz="0" w:space="0" w:color="auto"/>
      </w:divBdr>
      <w:divsChild>
        <w:div w:id="2145847132">
          <w:marLeft w:val="0"/>
          <w:marRight w:val="0"/>
          <w:marTop w:val="0"/>
          <w:marBottom w:val="525"/>
          <w:divBdr>
            <w:top w:val="none" w:sz="0" w:space="0" w:color="auto"/>
            <w:left w:val="none" w:sz="0" w:space="0" w:color="auto"/>
            <w:bottom w:val="none" w:sz="0" w:space="0" w:color="auto"/>
            <w:right w:val="none" w:sz="0" w:space="0" w:color="auto"/>
          </w:divBdr>
          <w:divsChild>
            <w:div w:id="4883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9985">
      <w:bodyDiv w:val="1"/>
      <w:marLeft w:val="0"/>
      <w:marRight w:val="0"/>
      <w:marTop w:val="0"/>
      <w:marBottom w:val="0"/>
      <w:divBdr>
        <w:top w:val="none" w:sz="0" w:space="0" w:color="auto"/>
        <w:left w:val="none" w:sz="0" w:space="0" w:color="auto"/>
        <w:bottom w:val="none" w:sz="0" w:space="0" w:color="auto"/>
        <w:right w:val="none" w:sz="0" w:space="0" w:color="auto"/>
      </w:divBdr>
      <w:divsChild>
        <w:div w:id="1765153660">
          <w:marLeft w:val="0"/>
          <w:marRight w:val="0"/>
          <w:marTop w:val="0"/>
          <w:marBottom w:val="525"/>
          <w:divBdr>
            <w:top w:val="none" w:sz="0" w:space="0" w:color="auto"/>
            <w:left w:val="none" w:sz="0" w:space="0" w:color="auto"/>
            <w:bottom w:val="none" w:sz="0" w:space="0" w:color="auto"/>
            <w:right w:val="none" w:sz="0" w:space="0" w:color="auto"/>
          </w:divBdr>
          <w:divsChild>
            <w:div w:id="15793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igb.net/index.php?lvl=cmspage&amp;pageid=6&amp;id_rubrique=215&amp;opac_view=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irn.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utapprendr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derrahmane.hasni@univ-biskra.dz"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igb.net/index.php?lvl=cmspage&amp;pageid=6&amp;id_rubrique=201&amp;opac_view=1" TargetMode="External"/><Relationship Id="rId3" Type="http://schemas.openxmlformats.org/officeDocument/2006/relationships/hyperlink" Target="https://www.sigb.net/index.php?lvl=cmspage&amp;pageid=6&amp;id_rubrique=198&amp;opac_view=1" TargetMode="External"/><Relationship Id="rId7" Type="http://schemas.openxmlformats.org/officeDocument/2006/relationships/hyperlink" Target="https://www.sigb.net/index.php?lvl=cmspage&amp;pageid=6&amp;id_rubrique=200&amp;opac_view=1" TargetMode="External"/><Relationship Id="rId2" Type="http://schemas.openxmlformats.org/officeDocument/2006/relationships/hyperlink" Target="https://www.sigb.net/index.php?lvl=cmspage&amp;pageid=6&amp;id_rubrique=197&amp;opac_view=1" TargetMode="External"/><Relationship Id="rId1" Type="http://schemas.openxmlformats.org/officeDocument/2006/relationships/hyperlink" Target="https://www.sigb.net/index.php?lvl=cmspage&amp;pageid=6&amp;id_rubrique=147&amp;opac_view=1" TargetMode="External"/><Relationship Id="rId6" Type="http://schemas.openxmlformats.org/officeDocument/2006/relationships/hyperlink" Target="https://www.sigb.net/index.php?lvl=cmspage&amp;pageid=6&amp;id_rubrique=144&amp;opac_view=1" TargetMode="External"/><Relationship Id="rId5" Type="http://schemas.openxmlformats.org/officeDocument/2006/relationships/hyperlink" Target="https://www.sigb.net/index.php?lvl=cmspage&amp;pageid=6&amp;id_rubrique=199&amp;opac_view=1" TargetMode="External"/><Relationship Id="rId10" Type="http://schemas.openxmlformats.org/officeDocument/2006/relationships/hyperlink" Target="https://www.sigb.net/index.php?lvl=cmspage&amp;pageid=6&amp;id_rubrique=145&amp;opac_view=1" TargetMode="External"/><Relationship Id="rId4" Type="http://schemas.openxmlformats.org/officeDocument/2006/relationships/hyperlink" Target="https://www.sigb.net/index.php?lvl=cmspage&amp;pageid=6&amp;id_rubrique=196&amp;opac_view=1" TargetMode="External"/><Relationship Id="rId9" Type="http://schemas.openxmlformats.org/officeDocument/2006/relationships/hyperlink" Target="https://www.sigb.net/index.php?lvl=cmspage&amp;pageid=6&amp;id_rubrique=195&amp;opac_view=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DBBBA-761E-4D65-91AF-BA5C65DF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14</Pages>
  <Words>2965</Words>
  <Characters>16311</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abderrahmane</dc:creator>
  <cp:lastModifiedBy>abderrahmane</cp:lastModifiedBy>
  <cp:revision>39</cp:revision>
  <dcterms:created xsi:type="dcterms:W3CDTF">2021-10-31T20:40:00Z</dcterms:created>
  <dcterms:modified xsi:type="dcterms:W3CDTF">2021-10-31T22:09:00Z</dcterms:modified>
</cp:coreProperties>
</file>