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4E" w:rsidRDefault="001C524E" w:rsidP="001C524E">
      <w:pPr>
        <w:pStyle w:val="Paragraphedeliste"/>
        <w:spacing w:line="276" w:lineRule="auto"/>
        <w:ind w:left="644" w:hanging="1354"/>
        <w:jc w:val="both"/>
        <w:rPr>
          <w:rFonts w:asciiTheme="majorBidi" w:hAnsiTheme="majorBidi" w:cstheme="majorBidi"/>
          <w:sz w:val="32"/>
        </w:rPr>
      </w:pPr>
      <w:r>
        <w:rPr>
          <w:rFonts w:cs="Farsi Simple Bold" w:hint="cs"/>
          <w:b/>
          <w:bCs/>
          <w:color w:val="0F243E" w:themeColor="text2" w:themeShade="80"/>
          <w:sz w:val="40"/>
          <w:szCs w:val="40"/>
          <w:rtl/>
        </w:rPr>
        <w:t>محاضرة رقم (03</w:t>
      </w:r>
      <w:r>
        <w:rPr>
          <w:rFonts w:cs="Farsi Simple Bold" w:hint="cs"/>
          <w:color w:val="0F243E" w:themeColor="text2" w:themeShade="80"/>
          <w:sz w:val="40"/>
          <w:szCs w:val="40"/>
          <w:rtl/>
        </w:rPr>
        <w:t>):</w:t>
      </w:r>
      <w:r>
        <w:rPr>
          <w:rFonts w:asciiTheme="majorBidi" w:hAnsiTheme="majorBidi" w:cstheme="majorBidi"/>
          <w:sz w:val="32"/>
          <w:rtl/>
        </w:rPr>
        <w:t xml:space="preserve">: شعر </w:t>
      </w:r>
      <w:proofErr w:type="spellStart"/>
      <w:r>
        <w:rPr>
          <w:rFonts w:asciiTheme="majorBidi" w:hAnsiTheme="majorBidi" w:cstheme="majorBidi"/>
          <w:sz w:val="32"/>
          <w:rtl/>
        </w:rPr>
        <w:t>التروبادور</w:t>
      </w:r>
      <w:proofErr w:type="spellEnd"/>
      <w:r>
        <w:rPr>
          <w:rFonts w:asciiTheme="majorBidi" w:hAnsiTheme="majorBidi" w:cstheme="majorBidi"/>
          <w:sz w:val="28"/>
          <w:szCs w:val="28"/>
          <w:lang w:bidi="ar-SA"/>
        </w:rPr>
        <w:t>(Troubadours)</w:t>
      </w:r>
      <w:r>
        <w:rPr>
          <w:rFonts w:asciiTheme="majorBidi" w:hAnsiTheme="majorBidi" w:cstheme="majorBidi"/>
          <w:sz w:val="28"/>
          <w:szCs w:val="28"/>
          <w:rtl/>
          <w:lang w:bidi="ar-SA"/>
        </w:rPr>
        <w:t xml:space="preserve"> الدكتورة: </w:t>
      </w:r>
      <w:proofErr w:type="spellStart"/>
      <w:r>
        <w:rPr>
          <w:rFonts w:asciiTheme="majorBidi" w:hAnsiTheme="majorBidi" w:cstheme="majorBidi"/>
          <w:sz w:val="28"/>
          <w:szCs w:val="28"/>
          <w:rtl/>
          <w:lang w:bidi="ar-SA"/>
        </w:rPr>
        <w:t>هنية</w:t>
      </w:r>
      <w:proofErr w:type="spellEnd"/>
      <w:r>
        <w:rPr>
          <w:rFonts w:asciiTheme="majorBidi" w:hAnsiTheme="majorBidi" w:cstheme="majorBidi"/>
          <w:sz w:val="28"/>
          <w:szCs w:val="28"/>
          <w:rtl/>
          <w:lang w:bidi="ar-SA"/>
        </w:rPr>
        <w:t xml:space="preserve"> مشقوق</w:t>
      </w:r>
    </w:p>
    <w:p w:rsidR="001C524E" w:rsidRDefault="001C524E" w:rsidP="001C524E">
      <w:pPr>
        <w:pStyle w:val="Paragraphedeliste"/>
        <w:spacing w:line="276" w:lineRule="auto"/>
        <w:ind w:left="644" w:hanging="1354"/>
        <w:jc w:val="both"/>
        <w:rPr>
          <w:rFonts w:ascii="Arial" w:hAnsi="Arial" w:cs="Traditional Arabic"/>
          <w:sz w:val="32"/>
          <w:rtl/>
        </w:rPr>
      </w:pPr>
      <w:proofErr w:type="gramStart"/>
      <w:r>
        <w:rPr>
          <w:rFonts w:ascii="Arial" w:hAnsi="Arial" w:cs="Traditional Arabic" w:hint="cs"/>
          <w:b/>
          <w:bCs/>
          <w:sz w:val="32"/>
          <w:rtl/>
        </w:rPr>
        <w:t>تمهيد</w:t>
      </w:r>
      <w:proofErr w:type="gramEnd"/>
      <w:r>
        <w:rPr>
          <w:rFonts w:ascii="Arial" w:hAnsi="Arial" w:cs="Traditional Arabic" w:hint="cs"/>
          <w:sz w:val="32"/>
          <w:rtl/>
        </w:rPr>
        <w:t>:</w:t>
      </w:r>
    </w:p>
    <w:p w:rsidR="001C524E" w:rsidRDefault="001C524E" w:rsidP="001C524E">
      <w:pPr>
        <w:pStyle w:val="Paragraphedeliste"/>
        <w:spacing w:line="276" w:lineRule="auto"/>
        <w:ind w:left="644" w:hanging="1354"/>
        <w:jc w:val="both"/>
        <w:rPr>
          <w:rFonts w:ascii="Amiri" w:hAnsi="Amiri" w:cs="Traditional Arabic" w:hint="cs"/>
          <w:sz w:val="32"/>
          <w:rtl/>
          <w:lang w:bidi="ar-SA"/>
        </w:rPr>
      </w:pPr>
      <w:r>
        <w:rPr>
          <w:rFonts w:ascii="Arial" w:hAnsi="Arial" w:cs="Traditional Arabic" w:hint="cs"/>
          <w:sz w:val="32"/>
          <w:rtl/>
        </w:rPr>
        <w:t>ظهر الشعر في أوروبا منذ عصر قدماء اليونان، لكن الشعراء لم يعرفوا الشعر الغنائي المقفى إلا في بداية القرن الثاني عشر ميلادي في جنوب فرنسا وكان أول من نظم هذا الشعر الجديد -غير رسمي- في</w:t>
      </w:r>
      <w:r>
        <w:rPr>
          <w:rFonts w:ascii="Arial" w:hAnsi="Arial" w:cs="Traditional Arabic"/>
          <w:sz w:val="32"/>
        </w:rPr>
        <w:t xml:space="preserve"> </w:t>
      </w:r>
      <w:proofErr w:type="spellStart"/>
      <w:r>
        <w:rPr>
          <w:rFonts w:ascii="Arial" w:hAnsi="Arial" w:cs="Traditional Arabic" w:hint="cs"/>
          <w:sz w:val="32"/>
          <w:rtl/>
        </w:rPr>
        <w:t>بروفنس</w:t>
      </w:r>
      <w:proofErr w:type="spellEnd"/>
      <w:r>
        <w:rPr>
          <w:rFonts w:ascii="Amiri" w:hAnsi="Amiri" w:cs="Traditional Arabic"/>
          <w:sz w:val="32"/>
          <w:lang w:bidi="ar-SA"/>
        </w:rPr>
        <w:t xml:space="preserve"> (Provence)</w:t>
      </w:r>
      <w:r>
        <w:rPr>
          <w:rFonts w:ascii="Amiri" w:hAnsi="Amiri" w:cs="Traditional Arabic" w:hint="cs"/>
          <w:sz w:val="32"/>
          <w:rtl/>
          <w:lang w:bidi="ar-SA"/>
        </w:rPr>
        <w:t xml:space="preserve">شعراء </w:t>
      </w:r>
      <w:proofErr w:type="spellStart"/>
      <w:r>
        <w:rPr>
          <w:rFonts w:ascii="Amiri" w:hAnsi="Amiri" w:cs="Traditional Arabic" w:hint="cs"/>
          <w:sz w:val="32"/>
          <w:rtl/>
          <w:lang w:bidi="ar-SA"/>
        </w:rPr>
        <w:t>التروبادور</w:t>
      </w:r>
      <w:proofErr w:type="spellEnd"/>
      <w:r>
        <w:rPr>
          <w:rFonts w:ascii="Amiri" w:hAnsi="Amiri" w:cs="Traditional Arabic" w:hint="cs"/>
          <w:sz w:val="32"/>
          <w:rtl/>
          <w:lang w:bidi="ar-SA"/>
        </w:rPr>
        <w:t xml:space="preserve"> ، ثم انتشر بسرعة ليعم جميع أنحاء أوروبا.</w:t>
      </w:r>
    </w:p>
    <w:p w:rsidR="001C524E" w:rsidRDefault="001C524E" w:rsidP="001C524E">
      <w:pPr>
        <w:pStyle w:val="Paragraphedeliste"/>
        <w:numPr>
          <w:ilvl w:val="0"/>
          <w:numId w:val="1"/>
        </w:numPr>
        <w:spacing w:line="276" w:lineRule="auto"/>
        <w:jc w:val="both"/>
        <w:rPr>
          <w:rFonts w:asciiTheme="majorBidi" w:hAnsiTheme="majorBidi" w:cs="Traditional Arabic" w:hint="cs"/>
          <w:b/>
          <w:bCs/>
          <w:sz w:val="32"/>
          <w:rtl/>
          <w:lang w:bidi="ar-SA"/>
        </w:rPr>
      </w:pPr>
      <w:r>
        <w:rPr>
          <w:rFonts w:asciiTheme="majorBidi" w:hAnsiTheme="majorBidi" w:cs="Traditional Arabic" w:hint="cs"/>
          <w:b/>
          <w:bCs/>
          <w:sz w:val="32"/>
          <w:rtl/>
          <w:lang w:bidi="ar-SA"/>
        </w:rPr>
        <w:t xml:space="preserve">مفهوم شعر </w:t>
      </w:r>
      <w:proofErr w:type="spellStart"/>
      <w:r>
        <w:rPr>
          <w:rFonts w:asciiTheme="majorBidi" w:hAnsiTheme="majorBidi" w:cs="Traditional Arabic" w:hint="cs"/>
          <w:b/>
          <w:bCs/>
          <w:sz w:val="32"/>
          <w:rtl/>
          <w:lang w:bidi="ar-SA"/>
        </w:rPr>
        <w:t>التروبادور</w:t>
      </w:r>
      <w:proofErr w:type="spellEnd"/>
      <w:r>
        <w:rPr>
          <w:rFonts w:asciiTheme="majorBidi" w:hAnsiTheme="majorBidi" w:cs="Traditional Arabic" w:hint="cs"/>
          <w:b/>
          <w:bCs/>
          <w:sz w:val="32"/>
          <w:rtl/>
          <w:lang w:bidi="ar-SA"/>
        </w:rPr>
        <w:t xml:space="preserve"> لغة:</w:t>
      </w:r>
    </w:p>
    <w:p w:rsidR="001C524E" w:rsidRDefault="001C524E" w:rsidP="001C524E">
      <w:pPr>
        <w:pStyle w:val="Paragraphedeliste"/>
        <w:spacing w:line="276" w:lineRule="auto"/>
        <w:ind w:left="-350"/>
        <w:jc w:val="lowKashida"/>
        <w:rPr>
          <w:rFonts w:asciiTheme="majorBidi" w:hAnsiTheme="majorBidi" w:cs="Traditional Arabic"/>
          <w:sz w:val="32"/>
          <w:lang w:bidi="ar-SA"/>
        </w:rPr>
      </w:pPr>
      <w:r>
        <w:rPr>
          <w:rFonts w:asciiTheme="majorBidi" w:hAnsiTheme="majorBidi" w:cs="Traditional Arabic" w:hint="cs"/>
          <w:sz w:val="32"/>
          <w:rtl/>
          <w:lang w:bidi="ar-SA"/>
        </w:rPr>
        <w:t xml:space="preserve">يقال أن </w:t>
      </w:r>
      <w:proofErr w:type="spellStart"/>
      <w:r>
        <w:rPr>
          <w:rFonts w:asciiTheme="majorBidi" w:hAnsiTheme="majorBidi" w:cs="Traditional Arabic" w:hint="cs"/>
          <w:sz w:val="32"/>
          <w:rtl/>
          <w:lang w:bidi="ar-SA"/>
        </w:rPr>
        <w:t>التروبادور</w:t>
      </w:r>
      <w:proofErr w:type="spellEnd"/>
      <w:r>
        <w:rPr>
          <w:rFonts w:asciiTheme="majorBidi" w:hAnsiTheme="majorBidi" w:cs="Traditional Arabic"/>
          <w:sz w:val="32"/>
          <w:lang w:bidi="ar-SA"/>
        </w:rPr>
        <w:t>(Troubadours)</w:t>
      </w:r>
      <w:r>
        <w:rPr>
          <w:rFonts w:asciiTheme="majorBidi" w:hAnsiTheme="majorBidi" w:cs="Traditional Arabic" w:hint="cs"/>
          <w:sz w:val="32"/>
          <w:rtl/>
          <w:lang w:bidi="ar-SA"/>
        </w:rPr>
        <w:t xml:space="preserve">في لغة </w:t>
      </w:r>
      <w:proofErr w:type="spellStart"/>
      <w:r>
        <w:rPr>
          <w:rFonts w:asciiTheme="majorBidi" w:hAnsiTheme="majorBidi" w:cs="Traditional Arabic" w:hint="cs"/>
          <w:sz w:val="32"/>
          <w:rtl/>
          <w:lang w:bidi="ar-SA"/>
        </w:rPr>
        <w:t>البروفانسيين</w:t>
      </w:r>
      <w:proofErr w:type="spellEnd"/>
      <w:r>
        <w:rPr>
          <w:rFonts w:asciiTheme="majorBidi" w:hAnsiTheme="majorBidi" w:cs="Traditional Arabic" w:hint="cs"/>
          <w:sz w:val="32"/>
          <w:rtl/>
          <w:lang w:bidi="ar-SA"/>
        </w:rPr>
        <w:t xml:space="preserve">، اسم فاعل من الفعل "ترو بار </w:t>
      </w:r>
      <w:proofErr w:type="spellStart"/>
      <w:r>
        <w:rPr>
          <w:rFonts w:asciiTheme="majorBidi" w:hAnsiTheme="majorBidi" w:cs="Traditional Arabic"/>
          <w:sz w:val="32"/>
          <w:lang w:bidi="ar-SA"/>
        </w:rPr>
        <w:t>Trobar</w:t>
      </w:r>
      <w:proofErr w:type="spellEnd"/>
      <w:r>
        <w:rPr>
          <w:rFonts w:asciiTheme="majorBidi" w:hAnsiTheme="majorBidi" w:cs="Traditional Arabic" w:hint="cs"/>
          <w:sz w:val="32"/>
          <w:rtl/>
          <w:lang w:bidi="ar-SA"/>
        </w:rPr>
        <w:t>"</w:t>
      </w:r>
    </w:p>
    <w:p w:rsidR="001C524E" w:rsidRDefault="001C524E" w:rsidP="001C524E">
      <w:pPr>
        <w:autoSpaceDE w:val="0"/>
        <w:autoSpaceDN w:val="0"/>
        <w:adjustRightInd w:val="0"/>
        <w:spacing w:after="0" w:line="240" w:lineRule="auto"/>
        <w:jc w:val="lowKashida"/>
        <w:rPr>
          <w:rFonts w:asciiTheme="majorBidi" w:hAnsiTheme="majorBidi" w:cs="Traditional Arabic" w:hint="cs"/>
          <w:sz w:val="32"/>
          <w:rtl/>
        </w:rPr>
      </w:pPr>
      <w:r>
        <w:rPr>
          <w:rFonts w:asciiTheme="majorBidi" w:hAnsiTheme="majorBidi" w:cs="Traditional Arabic" w:hint="cs"/>
          <w:sz w:val="32"/>
          <w:rtl/>
        </w:rPr>
        <w:t>بمعنى " وجد"  وجد العبارات الجميلة، فيكون اسم الفاعل إذا المبدع المبتكر، وهناك نفر من الباحثين يرى أن أصل الكلمة عربي من الفعل طرب: أي اهتز فرحا أو حزنا، أو أنها من الفعل</w:t>
      </w:r>
      <w:r>
        <w:rPr>
          <w:rFonts w:asciiTheme="majorBidi" w:hAnsiTheme="majorBidi" w:cs="Traditional Arabic"/>
          <w:sz w:val="32"/>
        </w:rPr>
        <w:t xml:space="preserve"> </w:t>
      </w:r>
      <w:r>
        <w:rPr>
          <w:rFonts w:asciiTheme="majorBidi" w:hAnsiTheme="majorBidi" w:cs="Traditional Arabic" w:hint="cs"/>
          <w:sz w:val="32"/>
          <w:rtl/>
        </w:rPr>
        <w:t xml:space="preserve">طرَب بتشديد الراء أي </w:t>
      </w:r>
      <w:proofErr w:type="spellStart"/>
      <w:r>
        <w:rPr>
          <w:rFonts w:asciiTheme="majorBidi" w:hAnsiTheme="majorBidi" w:cs="Traditional Arabic" w:hint="cs"/>
          <w:sz w:val="32"/>
          <w:rtl/>
        </w:rPr>
        <w:t>تغى</w:t>
      </w:r>
      <w:proofErr w:type="spellEnd"/>
      <w:r>
        <w:rPr>
          <w:rFonts w:asciiTheme="majorBidi" w:hAnsiTheme="majorBidi" w:cs="Traditional Arabic" w:hint="cs"/>
          <w:sz w:val="32"/>
          <w:rtl/>
        </w:rPr>
        <w:t xml:space="preserve"> أو أنها ى من الفعل ضرب الذي شاع عند أهل الأندلس، بمعنى عزف على الموسيقى على العود أو غيره من الآلات الموسيقية ثم أضاف إليه الأسبان وفقا للغتهم حرفي "</w:t>
      </w:r>
      <w:proofErr w:type="spellStart"/>
      <w:r>
        <w:rPr>
          <w:rFonts w:asciiTheme="majorBidi" w:hAnsiTheme="majorBidi" w:cs="Traditional Arabic" w:hint="cs"/>
          <w:sz w:val="32"/>
          <w:rtl/>
        </w:rPr>
        <w:t>آر</w:t>
      </w:r>
      <w:proofErr w:type="spellEnd"/>
      <w:r>
        <w:rPr>
          <w:rFonts w:asciiTheme="majorBidi" w:hAnsiTheme="majorBidi" w:cs="Traditional Arabic" w:hint="cs"/>
          <w:sz w:val="32"/>
          <w:rtl/>
        </w:rPr>
        <w:t xml:space="preserve">" " وقالوا </w:t>
      </w:r>
      <w:proofErr w:type="spellStart"/>
      <w:r>
        <w:rPr>
          <w:rFonts w:asciiTheme="majorBidi" w:hAnsiTheme="majorBidi" w:cs="Traditional Arabic" w:hint="cs"/>
          <w:sz w:val="32"/>
          <w:rtl/>
        </w:rPr>
        <w:t>ضروبار</w:t>
      </w:r>
      <w:proofErr w:type="spellEnd"/>
      <w:r>
        <w:rPr>
          <w:rFonts w:asciiTheme="majorBidi" w:hAnsiTheme="majorBidi" w:cs="Traditional Arabic" w:hint="cs"/>
          <w:sz w:val="32"/>
          <w:rtl/>
        </w:rPr>
        <w:t xml:space="preserve"> أو </w:t>
      </w:r>
      <w:proofErr w:type="spellStart"/>
      <w:r>
        <w:rPr>
          <w:rFonts w:asciiTheme="majorBidi" w:hAnsiTheme="majorBidi" w:cs="Traditional Arabic" w:hint="cs"/>
          <w:sz w:val="32"/>
          <w:rtl/>
        </w:rPr>
        <w:t>طروبار</w:t>
      </w:r>
      <w:proofErr w:type="spellEnd"/>
      <w:r>
        <w:rPr>
          <w:rFonts w:asciiTheme="majorBidi" w:hAnsiTheme="majorBidi" w:cs="Traditional Arabic"/>
          <w:sz w:val="32"/>
        </w:rPr>
        <w:t xml:space="preserve"> </w:t>
      </w:r>
      <w:proofErr w:type="spellStart"/>
      <w:r>
        <w:rPr>
          <w:rFonts w:asciiTheme="majorBidi" w:hAnsiTheme="majorBidi" w:cs="Traditional Arabic"/>
          <w:sz w:val="32"/>
        </w:rPr>
        <w:t>Trobar</w:t>
      </w:r>
      <w:proofErr w:type="spellEnd"/>
      <w:r>
        <w:rPr>
          <w:rFonts w:asciiTheme="majorBidi" w:hAnsiTheme="majorBidi" w:cs="Traditional Arabic" w:hint="cs"/>
          <w:sz w:val="32"/>
          <w:rtl/>
        </w:rPr>
        <w:t xml:space="preserve">".  </w:t>
      </w:r>
    </w:p>
    <w:p w:rsidR="001C524E" w:rsidRDefault="001C524E" w:rsidP="001C524E">
      <w:pPr>
        <w:pStyle w:val="Paragraphedeliste"/>
        <w:spacing w:line="276" w:lineRule="auto"/>
        <w:ind w:left="-1" w:firstLine="645"/>
        <w:jc w:val="lowKashida"/>
        <w:rPr>
          <w:rFonts w:ascii="Amiri" w:hAnsi="Amiri" w:cs="Amiri" w:hint="cs"/>
          <w:sz w:val="28"/>
          <w:szCs w:val="28"/>
          <w:rtl/>
          <w:lang w:bidi="ar-SA"/>
        </w:rPr>
      </w:pPr>
      <w:r>
        <w:rPr>
          <w:rFonts w:asciiTheme="majorBidi" w:hAnsiTheme="majorBidi" w:cs="Traditional Arabic" w:hint="cs"/>
          <w:sz w:val="32"/>
          <w:rtl/>
          <w:lang w:bidi="ar-SA"/>
        </w:rPr>
        <w:t xml:space="preserve">فهي عندهم تركيب من صنف كان شائعا عند الأندلسيين القائل دور طرب ثم قلبت طرب دور، أما </w:t>
      </w:r>
      <w:proofErr w:type="spellStart"/>
      <w:r>
        <w:rPr>
          <w:rFonts w:asciiTheme="majorBidi" w:hAnsiTheme="majorBidi" w:cs="Traditional Arabic" w:hint="cs"/>
          <w:sz w:val="32"/>
          <w:rtl/>
          <w:lang w:bidi="ar-SA"/>
        </w:rPr>
        <w:t>الجونغلير</w:t>
      </w:r>
      <w:proofErr w:type="spellEnd"/>
      <w:r>
        <w:rPr>
          <w:rFonts w:ascii="Amiri" w:hAnsi="Amiri" w:cs="Amiri"/>
          <w:sz w:val="28"/>
          <w:szCs w:val="28"/>
          <w:lang w:bidi="ar-SA"/>
        </w:rPr>
        <w:t xml:space="preserve"> (</w:t>
      </w:r>
      <w:proofErr w:type="spellStart"/>
      <w:r>
        <w:rPr>
          <w:rFonts w:ascii="Amiri" w:hAnsi="Amiri" w:cs="Amiri"/>
          <w:sz w:val="28"/>
          <w:szCs w:val="28"/>
          <w:lang w:bidi="ar-SA"/>
        </w:rPr>
        <w:t>Joglars</w:t>
      </w:r>
      <w:proofErr w:type="spellEnd"/>
      <w:r>
        <w:rPr>
          <w:rFonts w:ascii="Amiri" w:hAnsi="Amiri" w:cs="Amiri"/>
          <w:sz w:val="28"/>
          <w:szCs w:val="28"/>
          <w:lang w:bidi="ar-SA"/>
        </w:rPr>
        <w:t>)</w:t>
      </w:r>
      <w:r>
        <w:rPr>
          <w:rFonts w:ascii="Amiri" w:hAnsi="Amiri" w:cs="Amiri"/>
          <w:sz w:val="28"/>
          <w:szCs w:val="28"/>
          <w:rtl/>
          <w:lang w:bidi="ar-SA"/>
        </w:rPr>
        <w:t xml:space="preserve">فهم الذين اتخذوا من الشعر حرفة لهم"، فإذا كان هذا الشعر من إبداع </w:t>
      </w:r>
      <w:proofErr w:type="spellStart"/>
      <w:r>
        <w:rPr>
          <w:rFonts w:ascii="Amiri" w:hAnsi="Amiri" w:cs="Amiri"/>
          <w:sz w:val="28"/>
          <w:szCs w:val="28"/>
          <w:rtl/>
          <w:lang w:bidi="ar-SA"/>
        </w:rPr>
        <w:t>التروبادور</w:t>
      </w:r>
      <w:proofErr w:type="spellEnd"/>
      <w:r>
        <w:rPr>
          <w:rFonts w:ascii="Amiri" w:hAnsi="Amiri" w:cs="Amiri"/>
          <w:sz w:val="28"/>
          <w:szCs w:val="28"/>
          <w:rtl/>
          <w:lang w:bidi="ar-SA"/>
        </w:rPr>
        <w:t xml:space="preserve"> فإن </w:t>
      </w:r>
      <w:proofErr w:type="spellStart"/>
      <w:r>
        <w:rPr>
          <w:rFonts w:ascii="Amiri" w:hAnsi="Amiri" w:cs="Amiri"/>
          <w:sz w:val="28"/>
          <w:szCs w:val="28"/>
          <w:rtl/>
          <w:lang w:bidi="ar-SA"/>
        </w:rPr>
        <w:t>الجونغلير</w:t>
      </w:r>
      <w:proofErr w:type="spellEnd"/>
      <w:r>
        <w:rPr>
          <w:rFonts w:ascii="Amiri" w:hAnsi="Amiri" w:cs="Amiri"/>
          <w:sz w:val="28"/>
          <w:szCs w:val="28"/>
          <w:rtl/>
          <w:lang w:bidi="ar-SA"/>
        </w:rPr>
        <w:t xml:space="preserve"> هم الذين يتغنون به في المناسبات،ولم يحفظ </w:t>
      </w:r>
      <w:proofErr w:type="spellStart"/>
      <w:r>
        <w:rPr>
          <w:rFonts w:ascii="Amiri" w:hAnsi="Amiri" w:cs="Amiri"/>
          <w:sz w:val="28"/>
          <w:szCs w:val="28"/>
          <w:rtl/>
          <w:lang w:bidi="ar-SA"/>
        </w:rPr>
        <w:t>الجونغلير</w:t>
      </w:r>
      <w:proofErr w:type="spellEnd"/>
      <w:r>
        <w:rPr>
          <w:rFonts w:ascii="Amiri" w:hAnsi="Amiri" w:cs="Amiri"/>
          <w:sz w:val="28"/>
          <w:szCs w:val="28"/>
          <w:rtl/>
          <w:lang w:bidi="ar-SA"/>
        </w:rPr>
        <w:t xml:space="preserve"> أغاني </w:t>
      </w:r>
      <w:proofErr w:type="spellStart"/>
      <w:r>
        <w:rPr>
          <w:rFonts w:ascii="Amiri" w:hAnsi="Amiri" w:cs="Amiri"/>
          <w:sz w:val="28"/>
          <w:szCs w:val="28"/>
          <w:rtl/>
          <w:lang w:bidi="ar-SA"/>
        </w:rPr>
        <w:t>التروبادور</w:t>
      </w:r>
      <w:proofErr w:type="spellEnd"/>
      <w:r>
        <w:rPr>
          <w:rFonts w:ascii="Amiri" w:hAnsi="Amiri" w:cs="Amiri"/>
          <w:sz w:val="28"/>
          <w:szCs w:val="28"/>
          <w:rtl/>
          <w:lang w:bidi="ar-SA"/>
        </w:rPr>
        <w:t xml:space="preserve"> فحسب بل كانوا يرددون أيضا الأشعار التي يأتون بها من الأندلس.</w:t>
      </w:r>
    </w:p>
    <w:p w:rsidR="001C524E" w:rsidRDefault="001C524E" w:rsidP="001C524E">
      <w:pPr>
        <w:pStyle w:val="Paragraphedeliste"/>
        <w:spacing w:line="276" w:lineRule="auto"/>
        <w:ind w:left="-1" w:firstLine="645"/>
        <w:jc w:val="lowKashida"/>
        <w:rPr>
          <w:rFonts w:asciiTheme="majorBidi" w:hAnsiTheme="majorBidi" w:cs="Traditional Arabic"/>
          <w:sz w:val="32"/>
          <w:rtl/>
          <w:lang w:bidi="ar-SA"/>
        </w:rPr>
      </w:pPr>
    </w:p>
    <w:p w:rsidR="001C524E" w:rsidRDefault="001C524E" w:rsidP="001C524E">
      <w:pPr>
        <w:pStyle w:val="Paragraphedeliste"/>
        <w:numPr>
          <w:ilvl w:val="0"/>
          <w:numId w:val="1"/>
        </w:numPr>
        <w:spacing w:line="276" w:lineRule="auto"/>
        <w:jc w:val="lowKashida"/>
        <w:rPr>
          <w:rFonts w:asciiTheme="majorBidi" w:hAnsiTheme="majorBidi" w:cs="Traditional Arabic" w:hint="cs"/>
          <w:b/>
          <w:bCs/>
          <w:sz w:val="32"/>
          <w:rtl/>
          <w:lang w:bidi="ar-SA"/>
        </w:rPr>
      </w:pPr>
      <w:proofErr w:type="gramStart"/>
      <w:r>
        <w:rPr>
          <w:rFonts w:asciiTheme="majorBidi" w:hAnsiTheme="majorBidi" w:cs="Traditional Arabic" w:hint="cs"/>
          <w:b/>
          <w:bCs/>
          <w:sz w:val="32"/>
          <w:rtl/>
          <w:lang w:bidi="ar-SA"/>
        </w:rPr>
        <w:t>اصطلاحا</w:t>
      </w:r>
      <w:proofErr w:type="gramEnd"/>
      <w:r>
        <w:rPr>
          <w:rFonts w:asciiTheme="majorBidi" w:hAnsiTheme="majorBidi" w:cs="Traditional Arabic" w:hint="cs"/>
          <w:b/>
          <w:bCs/>
          <w:sz w:val="32"/>
          <w:rtl/>
          <w:lang w:bidi="ar-SA"/>
        </w:rPr>
        <w:t xml:space="preserve">: </w:t>
      </w:r>
    </w:p>
    <w:p w:rsidR="001C524E" w:rsidRDefault="001C524E" w:rsidP="001C524E">
      <w:pPr>
        <w:pStyle w:val="Paragraphedeliste"/>
        <w:spacing w:line="276" w:lineRule="auto"/>
        <w:ind w:left="-350"/>
        <w:jc w:val="lowKashida"/>
        <w:rPr>
          <w:rFonts w:ascii="Amiri" w:hAnsi="Amiri" w:cs="Amiri"/>
          <w:sz w:val="28"/>
          <w:szCs w:val="28"/>
          <w:lang w:bidi="ar-SA"/>
        </w:rPr>
      </w:pPr>
      <w:r>
        <w:rPr>
          <w:rFonts w:asciiTheme="majorBidi" w:hAnsiTheme="majorBidi" w:cs="Traditional Arabic" w:hint="cs"/>
          <w:sz w:val="32"/>
          <w:rtl/>
          <w:lang w:bidi="ar-SA"/>
        </w:rPr>
        <w:t xml:space="preserve">لقد نشأ في القرن الثاني عشر للميلاد في بلاد </w:t>
      </w:r>
      <w:proofErr w:type="spellStart"/>
      <w:r>
        <w:rPr>
          <w:rFonts w:asciiTheme="majorBidi" w:hAnsiTheme="majorBidi" w:cs="Traditional Arabic" w:hint="cs"/>
          <w:sz w:val="32"/>
          <w:rtl/>
          <w:lang w:bidi="ar-SA"/>
        </w:rPr>
        <w:t>البروفنس</w:t>
      </w:r>
      <w:proofErr w:type="spellEnd"/>
      <w:r>
        <w:rPr>
          <w:rFonts w:asciiTheme="majorBidi" w:hAnsiTheme="majorBidi" w:cs="Traditional Arabic" w:hint="cs"/>
          <w:sz w:val="32"/>
          <w:rtl/>
          <w:lang w:bidi="ar-SA"/>
        </w:rPr>
        <w:t xml:space="preserve"> غير بعيد عن بلاد الأندلس شعر غزلي يتغنى بالحبيبة ومدى عشقه وتعلقه بها،  والدفاع عنها باعتبارها مصدر ومنبع سعادته الوحيد في الحياة ، هذا الشعر الجديد الذي اخترعه شعراء جنوب فرنسا</w:t>
      </w:r>
      <w:r>
        <w:rPr>
          <w:rFonts w:ascii="Amiri" w:hAnsi="Amiri" w:cs="Amiri"/>
          <w:sz w:val="28"/>
          <w:szCs w:val="28"/>
          <w:lang w:bidi="ar-SA"/>
        </w:rPr>
        <w:t xml:space="preserve"> (</w:t>
      </w:r>
      <w:proofErr w:type="spellStart"/>
      <w:r>
        <w:rPr>
          <w:rFonts w:ascii="Amiri" w:hAnsi="Amiri" w:cs="Amiri"/>
          <w:sz w:val="28"/>
          <w:szCs w:val="28"/>
          <w:lang w:bidi="ar-SA"/>
        </w:rPr>
        <w:t>Trobadors</w:t>
      </w:r>
      <w:proofErr w:type="spellEnd"/>
      <w:r>
        <w:rPr>
          <w:rFonts w:ascii="Amiri" w:hAnsi="Amiri" w:cs="Amiri"/>
          <w:sz w:val="28"/>
          <w:szCs w:val="28"/>
          <w:lang w:bidi="ar-SA"/>
        </w:rPr>
        <w:t>)</w:t>
      </w:r>
      <w:r>
        <w:rPr>
          <w:rFonts w:ascii="Amiri" w:hAnsi="Amiri" w:cs="Amiri"/>
          <w:sz w:val="28"/>
          <w:szCs w:val="28"/>
          <w:rtl/>
          <w:lang w:bidi="ar-SA"/>
        </w:rPr>
        <w:t xml:space="preserve">ونظموه باللغة </w:t>
      </w:r>
      <w:proofErr w:type="spellStart"/>
      <w:r>
        <w:rPr>
          <w:rFonts w:ascii="Amiri" w:hAnsi="Amiri" w:cs="Amiri"/>
          <w:sz w:val="28"/>
          <w:szCs w:val="28"/>
          <w:rtl/>
          <w:lang w:bidi="ar-SA"/>
        </w:rPr>
        <w:t>الأوكسيتانية</w:t>
      </w:r>
      <w:proofErr w:type="spellEnd"/>
      <w:r>
        <w:rPr>
          <w:rFonts w:ascii="Amiri" w:hAnsi="Amiri" w:cs="Amiri"/>
          <w:sz w:val="28"/>
          <w:szCs w:val="28"/>
          <w:rtl/>
          <w:lang w:bidi="ar-SA"/>
        </w:rPr>
        <w:t xml:space="preserve"> منها ماهو على منوال الشعر الأندلسي ومنها ما قاموا بنظمه على منوالهم الخاص فقد أغوى هذا الشعر خلال العصور الوسطى طوائف أخرى من الشعراء في غرب أوروبا فنسجوا على منواله فظهر شعراء شمال فرنسا</w:t>
      </w:r>
      <w:r>
        <w:rPr>
          <w:rFonts w:ascii="Amiri" w:hAnsi="Amiri" w:cs="Amiri"/>
          <w:sz w:val="28"/>
          <w:szCs w:val="28"/>
          <w:lang w:bidi="ar-SA"/>
        </w:rPr>
        <w:t xml:space="preserve"> (Trouvères)</w:t>
      </w:r>
      <w:r>
        <w:rPr>
          <w:rFonts w:ascii="Amiri" w:hAnsi="Amiri" w:cs="Amiri"/>
          <w:sz w:val="28"/>
          <w:szCs w:val="28"/>
          <w:rtl/>
          <w:lang w:bidi="ar-SA"/>
        </w:rPr>
        <w:t xml:space="preserve">،الذين نظموا شعرهم بلغة الشمال </w:t>
      </w:r>
      <w:r>
        <w:rPr>
          <w:rFonts w:ascii="Amiri" w:hAnsi="Amiri" w:cs="Amiri"/>
          <w:sz w:val="28"/>
          <w:szCs w:val="28"/>
          <w:lang w:bidi="ar-SA"/>
        </w:rPr>
        <w:t>(oïl)</w:t>
      </w:r>
      <w:r>
        <w:rPr>
          <w:rFonts w:ascii="Amiri" w:hAnsi="Amiri" w:cs="Amiri"/>
          <w:sz w:val="28"/>
          <w:szCs w:val="28"/>
          <w:rtl/>
          <w:lang w:bidi="ar-SA"/>
        </w:rPr>
        <w:t xml:space="preserve"> </w:t>
      </w:r>
      <w:r>
        <w:rPr>
          <w:rFonts w:ascii="Amiri" w:hAnsi="Amiri" w:cs="Amiri" w:hint="cs"/>
          <w:sz w:val="28"/>
          <w:szCs w:val="28"/>
          <w:rtl/>
          <w:lang w:bidi="ar-SA"/>
        </w:rPr>
        <w:t>، وشعراء إنكلترا</w:t>
      </w:r>
      <w:r>
        <w:rPr>
          <w:rFonts w:ascii="Amiri" w:hAnsi="Amiri" w:cs="Amiri"/>
          <w:sz w:val="28"/>
          <w:szCs w:val="28"/>
          <w:lang w:bidi="ar-SA"/>
        </w:rPr>
        <w:t xml:space="preserve"> (Troubadours)</w:t>
      </w:r>
      <w:r>
        <w:rPr>
          <w:rFonts w:ascii="Amiri" w:hAnsi="Amiri" w:cs="Amiri"/>
          <w:sz w:val="28"/>
          <w:szCs w:val="28"/>
          <w:rtl/>
          <w:lang w:bidi="ar-SA"/>
        </w:rPr>
        <w:t>، وشعراء اسبانيا</w:t>
      </w:r>
      <w:r>
        <w:rPr>
          <w:rFonts w:ascii="Amiri" w:hAnsi="Amiri" w:cs="Amiri"/>
          <w:sz w:val="28"/>
          <w:szCs w:val="28"/>
          <w:lang w:bidi="ar-SA"/>
        </w:rPr>
        <w:t xml:space="preserve"> (</w:t>
      </w:r>
      <w:proofErr w:type="spellStart"/>
      <w:r>
        <w:rPr>
          <w:rFonts w:ascii="Amiri" w:hAnsi="Amiri" w:cs="Amiri"/>
          <w:sz w:val="28"/>
          <w:szCs w:val="28"/>
          <w:lang w:bidi="ar-SA"/>
        </w:rPr>
        <w:t>Trovadors</w:t>
      </w:r>
      <w:proofErr w:type="spellEnd"/>
      <w:r>
        <w:rPr>
          <w:rFonts w:ascii="Amiri" w:hAnsi="Amiri" w:cs="Amiri"/>
          <w:sz w:val="28"/>
          <w:szCs w:val="28"/>
          <w:lang w:bidi="ar-SA"/>
        </w:rPr>
        <w:t>)</w:t>
      </w:r>
      <w:r>
        <w:rPr>
          <w:rFonts w:ascii="Amiri" w:hAnsi="Amiri" w:cs="Amiri"/>
          <w:sz w:val="28"/>
          <w:szCs w:val="28"/>
          <w:rtl/>
          <w:lang w:bidi="ar-SA"/>
        </w:rPr>
        <w:t xml:space="preserve">، وشعراء </w:t>
      </w:r>
      <w:r>
        <w:rPr>
          <w:rFonts w:ascii="Amiri" w:hAnsi="Amiri" w:cs="Amiri"/>
          <w:sz w:val="28"/>
          <w:szCs w:val="28"/>
          <w:lang w:bidi="ar-SA"/>
        </w:rPr>
        <w:t>(</w:t>
      </w:r>
      <w:proofErr w:type="spellStart"/>
      <w:r>
        <w:rPr>
          <w:rFonts w:ascii="Amiri" w:hAnsi="Amiri" w:cs="Amiri"/>
          <w:sz w:val="28"/>
          <w:szCs w:val="28"/>
          <w:lang w:bidi="ar-SA"/>
        </w:rPr>
        <w:t>Trovatori</w:t>
      </w:r>
      <w:proofErr w:type="spellEnd"/>
      <w:r>
        <w:rPr>
          <w:rFonts w:ascii="Amiri" w:hAnsi="Amiri" w:cs="Amiri"/>
          <w:sz w:val="28"/>
          <w:szCs w:val="28"/>
          <w:lang w:bidi="ar-SA"/>
        </w:rPr>
        <w:t>)</w:t>
      </w:r>
      <w:r>
        <w:rPr>
          <w:rFonts w:ascii="Amiri" w:hAnsi="Amiri" w:cs="Amiri"/>
          <w:sz w:val="28"/>
          <w:szCs w:val="28"/>
          <w:rtl/>
          <w:lang w:bidi="ar-SA"/>
        </w:rPr>
        <w:t>، وشعراء ألمانيا</w:t>
      </w:r>
      <w:r>
        <w:rPr>
          <w:rFonts w:ascii="Amiri" w:hAnsi="Amiri" w:cs="Amiri"/>
          <w:sz w:val="28"/>
          <w:szCs w:val="28"/>
          <w:lang w:bidi="ar-SA"/>
        </w:rPr>
        <w:t xml:space="preserve"> (</w:t>
      </w:r>
      <w:proofErr w:type="spellStart"/>
      <w:r>
        <w:rPr>
          <w:rFonts w:ascii="Amiri" w:hAnsi="Amiri" w:cs="Amiri"/>
          <w:sz w:val="28"/>
          <w:szCs w:val="28"/>
          <w:lang w:bidi="ar-SA"/>
        </w:rPr>
        <w:t>Minnessangers</w:t>
      </w:r>
      <w:proofErr w:type="spellEnd"/>
      <w:r>
        <w:rPr>
          <w:rFonts w:ascii="Amiri" w:hAnsi="Amiri" w:cs="Amiri"/>
          <w:sz w:val="28"/>
          <w:szCs w:val="28"/>
          <w:lang w:bidi="ar-SA"/>
        </w:rPr>
        <w:t>)</w:t>
      </w:r>
      <w:r>
        <w:rPr>
          <w:rFonts w:ascii="Amiri" w:hAnsi="Amiri" w:cs="Amiri"/>
          <w:sz w:val="28"/>
          <w:szCs w:val="28"/>
          <w:rtl/>
          <w:lang w:bidi="ar-SA"/>
        </w:rPr>
        <w:t xml:space="preserve">، وغيرهم من الشعراء </w:t>
      </w:r>
      <w:proofErr w:type="spellStart"/>
      <w:r>
        <w:rPr>
          <w:rFonts w:ascii="Amiri" w:hAnsi="Amiri" w:cs="Amiri"/>
          <w:sz w:val="28"/>
          <w:szCs w:val="28"/>
          <w:rtl/>
          <w:lang w:bidi="ar-SA"/>
        </w:rPr>
        <w:t>الجواليين</w:t>
      </w:r>
      <w:proofErr w:type="spellEnd"/>
      <w:r>
        <w:rPr>
          <w:rFonts w:ascii="Amiri" w:hAnsi="Amiri" w:cs="Amiri"/>
          <w:sz w:val="28"/>
          <w:szCs w:val="28"/>
          <w:rtl/>
          <w:lang w:bidi="ar-SA"/>
        </w:rPr>
        <w:t xml:space="preserve"> الأوروبيين ولأول مرة أيضا ظهر في منطقة </w:t>
      </w:r>
      <w:proofErr w:type="spellStart"/>
      <w:r>
        <w:rPr>
          <w:rFonts w:ascii="Amiri" w:hAnsi="Amiri" w:cs="Amiri"/>
          <w:sz w:val="28"/>
          <w:szCs w:val="28"/>
          <w:rtl/>
          <w:lang w:bidi="ar-SA"/>
        </w:rPr>
        <w:lastRenderedPageBreak/>
        <w:t>البروفنس</w:t>
      </w:r>
      <w:proofErr w:type="spellEnd"/>
      <w:r>
        <w:rPr>
          <w:rFonts w:ascii="Amiri" w:hAnsi="Amiri" w:cs="Amiri"/>
          <w:sz w:val="28"/>
          <w:szCs w:val="28"/>
          <w:rtl/>
          <w:lang w:bidi="ar-SA"/>
        </w:rPr>
        <w:t xml:space="preserve"> نساء شاعرات</w:t>
      </w:r>
      <w:r>
        <w:rPr>
          <w:rFonts w:ascii="Amiri" w:hAnsi="Amiri" w:cs="Amiri"/>
          <w:sz w:val="28"/>
          <w:szCs w:val="28"/>
          <w:lang w:bidi="ar-SA"/>
        </w:rPr>
        <w:t xml:space="preserve"> (</w:t>
      </w:r>
      <w:proofErr w:type="spellStart"/>
      <w:r>
        <w:rPr>
          <w:rFonts w:ascii="Amiri" w:hAnsi="Amiri" w:cs="Amiri"/>
          <w:sz w:val="28"/>
          <w:szCs w:val="28"/>
          <w:lang w:bidi="ar-SA"/>
        </w:rPr>
        <w:t>Trobairitz</w:t>
      </w:r>
      <w:proofErr w:type="spellEnd"/>
      <w:r>
        <w:rPr>
          <w:rFonts w:ascii="Amiri" w:hAnsi="Amiri" w:cs="Amiri"/>
          <w:sz w:val="28"/>
          <w:szCs w:val="28"/>
          <w:lang w:bidi="ar-SA"/>
        </w:rPr>
        <w:t>)</w:t>
      </w:r>
      <w:r>
        <w:rPr>
          <w:rFonts w:ascii="Amiri" w:hAnsi="Amiri" w:cs="Amiri"/>
          <w:sz w:val="28"/>
          <w:szCs w:val="28"/>
          <w:rtl/>
          <w:lang w:bidi="ar-SA"/>
        </w:rPr>
        <w:t xml:space="preserve">اللائي نظمن شعر الغزل، وقد بلغ عددهم 17 </w:t>
      </w:r>
      <w:proofErr w:type="spellStart"/>
      <w:r>
        <w:rPr>
          <w:rFonts w:ascii="Amiri" w:hAnsi="Amiri" w:cs="Amiri"/>
          <w:sz w:val="28"/>
          <w:szCs w:val="28"/>
          <w:rtl/>
          <w:lang w:bidi="ar-SA"/>
        </w:rPr>
        <w:t>تروبادورة</w:t>
      </w:r>
      <w:proofErr w:type="spellEnd"/>
      <w:r>
        <w:rPr>
          <w:rFonts w:ascii="Amiri" w:hAnsi="Amiri" w:cs="Amiri"/>
          <w:sz w:val="28"/>
          <w:szCs w:val="28"/>
          <w:rtl/>
          <w:lang w:bidi="ar-SA"/>
        </w:rPr>
        <w:t xml:space="preserve"> من الأميرات والنبيلات وأواسط المجتمع المختلفة" </w:t>
      </w:r>
    </w:p>
    <w:p w:rsidR="001C524E" w:rsidRDefault="001C524E" w:rsidP="001C524E">
      <w:pPr>
        <w:pStyle w:val="Paragraphedeliste"/>
        <w:spacing w:line="276" w:lineRule="auto"/>
        <w:ind w:left="-350"/>
        <w:jc w:val="lowKashida"/>
        <w:rPr>
          <w:rFonts w:ascii="Amiri" w:hAnsi="Amiri" w:cs="Amiri"/>
          <w:b/>
          <w:bCs/>
          <w:sz w:val="28"/>
          <w:szCs w:val="28"/>
          <w:rtl/>
          <w:lang w:bidi="ar-SA"/>
        </w:rPr>
      </w:pPr>
      <w:r>
        <w:rPr>
          <w:rFonts w:ascii="Amiri" w:hAnsi="Amiri" w:cs="Amiri"/>
          <w:b/>
          <w:bCs/>
          <w:sz w:val="28"/>
          <w:szCs w:val="28"/>
          <w:lang w:bidi="ar-SA"/>
        </w:rPr>
        <w:t>3-</w:t>
      </w:r>
      <w:r>
        <w:rPr>
          <w:rFonts w:ascii="Amiri" w:hAnsi="Amiri" w:cs="Amiri"/>
          <w:b/>
          <w:bCs/>
          <w:sz w:val="28"/>
          <w:szCs w:val="28"/>
          <w:rtl/>
          <w:lang w:bidi="ar-SA"/>
        </w:rPr>
        <w:t xml:space="preserve">حركة </w:t>
      </w:r>
      <w:proofErr w:type="spellStart"/>
      <w:r>
        <w:rPr>
          <w:rFonts w:ascii="Amiri" w:hAnsi="Amiri" w:cs="Amiri"/>
          <w:b/>
          <w:bCs/>
          <w:sz w:val="28"/>
          <w:szCs w:val="28"/>
          <w:rtl/>
          <w:lang w:bidi="ar-SA"/>
        </w:rPr>
        <w:t>التروبادور</w:t>
      </w:r>
      <w:proofErr w:type="spellEnd"/>
      <w:r>
        <w:rPr>
          <w:rFonts w:ascii="Amiri" w:hAnsi="Amiri" w:cs="Amiri"/>
          <w:b/>
          <w:bCs/>
          <w:sz w:val="28"/>
          <w:szCs w:val="28"/>
          <w:rtl/>
          <w:lang w:bidi="ar-SA"/>
        </w:rPr>
        <w:t>:</w:t>
      </w:r>
    </w:p>
    <w:p w:rsidR="001C524E" w:rsidRDefault="001C524E" w:rsidP="001C524E">
      <w:pPr>
        <w:pStyle w:val="Paragraphedeliste"/>
        <w:spacing w:line="276" w:lineRule="auto"/>
        <w:ind w:left="-350"/>
        <w:jc w:val="lowKashida"/>
        <w:rPr>
          <w:rFonts w:ascii="Amiri" w:hAnsi="Amiri" w:cs="Amiri"/>
          <w:sz w:val="28"/>
          <w:szCs w:val="28"/>
          <w:rtl/>
          <w:lang w:bidi="ar-SA"/>
        </w:rPr>
      </w:pPr>
      <w:r>
        <w:rPr>
          <w:rFonts w:ascii="Amiri" w:hAnsi="Amiri" w:cs="Amiri"/>
          <w:sz w:val="28"/>
          <w:szCs w:val="28"/>
          <w:rtl/>
          <w:lang w:bidi="ar-SA"/>
        </w:rPr>
        <w:t xml:space="preserve">نشط شعراء </w:t>
      </w:r>
      <w:proofErr w:type="spellStart"/>
      <w:r>
        <w:rPr>
          <w:rFonts w:ascii="Amiri" w:hAnsi="Amiri" w:cs="Amiri"/>
          <w:sz w:val="28"/>
          <w:szCs w:val="28"/>
          <w:rtl/>
          <w:lang w:bidi="ar-SA"/>
        </w:rPr>
        <w:t>التروبادور</w:t>
      </w:r>
      <w:proofErr w:type="spellEnd"/>
      <w:r>
        <w:rPr>
          <w:rFonts w:ascii="Amiri" w:hAnsi="Amiri" w:cs="Amiri"/>
          <w:sz w:val="28"/>
          <w:szCs w:val="28"/>
          <w:rtl/>
          <w:lang w:bidi="ar-SA"/>
        </w:rPr>
        <w:t xml:space="preserve"> كثيرا ما بين عامي 1101-1992،بدأ بغيوم التاسع الذي بنظم قصائد الحب </w:t>
      </w:r>
      <w:proofErr w:type="spellStart"/>
      <w:r>
        <w:rPr>
          <w:rFonts w:ascii="Amiri" w:hAnsi="Amiri" w:cs="Amiri"/>
          <w:sz w:val="28"/>
          <w:szCs w:val="28"/>
          <w:rtl/>
          <w:lang w:bidi="ar-SA"/>
        </w:rPr>
        <w:t>الفروسي</w:t>
      </w:r>
      <w:proofErr w:type="spellEnd"/>
      <w:r>
        <w:rPr>
          <w:rFonts w:ascii="Amiri" w:hAnsi="Amiri" w:cs="Amiri"/>
          <w:sz w:val="28"/>
          <w:szCs w:val="28"/>
          <w:rtl/>
          <w:lang w:bidi="ar-SA"/>
        </w:rPr>
        <w:t>، وكان أول شاعر ينظم بـلغة محلية لغة جنوب فرنسا، حاكيا في ذلك الشعراء الأندلسيين الزجالين.</w:t>
      </w:r>
    </w:p>
    <w:p w:rsidR="001C524E" w:rsidRDefault="001C524E" w:rsidP="001C524E">
      <w:pPr>
        <w:pStyle w:val="Paragraphedeliste"/>
        <w:spacing w:line="276" w:lineRule="auto"/>
        <w:ind w:left="-350"/>
        <w:jc w:val="lowKashida"/>
        <w:rPr>
          <w:rFonts w:asciiTheme="majorBidi" w:hAnsiTheme="majorBidi" w:cs="Traditional Arabic"/>
          <w:sz w:val="32"/>
        </w:rPr>
      </w:pPr>
      <w:r>
        <w:rPr>
          <w:rFonts w:asciiTheme="majorBidi" w:hAnsiTheme="majorBidi" w:cs="Traditional Arabic" w:hint="cs"/>
          <w:sz w:val="32"/>
          <w:rtl/>
          <w:lang w:bidi="ar-SA"/>
        </w:rPr>
        <w:t xml:space="preserve">يعتقد فريق من الباحثين أن شعر </w:t>
      </w:r>
      <w:proofErr w:type="spellStart"/>
      <w:r>
        <w:rPr>
          <w:rFonts w:asciiTheme="majorBidi" w:hAnsiTheme="majorBidi" w:cs="Traditional Arabic" w:hint="cs"/>
          <w:sz w:val="32"/>
          <w:rtl/>
          <w:lang w:bidi="ar-SA"/>
        </w:rPr>
        <w:t>التروبادور</w:t>
      </w:r>
      <w:proofErr w:type="spellEnd"/>
      <w:r>
        <w:rPr>
          <w:rFonts w:asciiTheme="majorBidi" w:hAnsiTheme="majorBidi" w:cs="Traditional Arabic" w:hint="cs"/>
          <w:sz w:val="32"/>
          <w:rtl/>
          <w:lang w:bidi="ar-SA"/>
        </w:rPr>
        <w:t xml:space="preserve"> نشأ فجأة في القرن الثاني عشر ميلادي، لذلك لم يتمكنوا من تحديد المصادر المباشرة التي يكون هذا الشعر الأوروبي قد تأثر بها في نشأته</w:t>
      </w:r>
      <w:r>
        <w:rPr>
          <w:rFonts w:asciiTheme="majorBidi" w:hAnsiTheme="majorBidi" w:cs="Traditional Arabic" w:hint="cs"/>
          <w:sz w:val="32"/>
          <w:rtl/>
        </w:rPr>
        <w:t>،توصل بعض المقارنين بأن مصادره أجنبية في حين أنكر آخرون عنه أي تأثير خارجي.</w:t>
      </w:r>
    </w:p>
    <w:p w:rsidR="001C524E" w:rsidRDefault="001C524E" w:rsidP="001C524E">
      <w:pPr>
        <w:pStyle w:val="Paragraphedeliste"/>
        <w:spacing w:line="276" w:lineRule="auto"/>
        <w:ind w:left="-350"/>
        <w:jc w:val="lowKashida"/>
        <w:rPr>
          <w:rFonts w:asciiTheme="majorBidi" w:hAnsiTheme="majorBidi" w:cs="Traditional Arabic" w:hint="cs"/>
          <w:sz w:val="32"/>
          <w:rtl/>
        </w:rPr>
      </w:pPr>
      <w:r>
        <w:rPr>
          <w:rFonts w:asciiTheme="majorBidi" w:hAnsiTheme="majorBidi" w:cs="Traditional Arabic" w:hint="cs"/>
          <w:sz w:val="32"/>
          <w:rtl/>
        </w:rPr>
        <w:t xml:space="preserve">ظهرت طلائع </w:t>
      </w:r>
      <w:proofErr w:type="spellStart"/>
      <w:r>
        <w:rPr>
          <w:rFonts w:asciiTheme="majorBidi" w:hAnsiTheme="majorBidi" w:cs="Traditional Arabic" w:hint="cs"/>
          <w:sz w:val="32"/>
          <w:rtl/>
        </w:rPr>
        <w:t>التروبادور</w:t>
      </w:r>
      <w:proofErr w:type="spellEnd"/>
      <w:r>
        <w:rPr>
          <w:rFonts w:asciiTheme="majorBidi" w:hAnsiTheme="majorBidi" w:cs="Traditional Arabic" w:hint="cs"/>
          <w:sz w:val="32"/>
          <w:rtl/>
        </w:rPr>
        <w:t xml:space="preserve"> في إقليم </w:t>
      </w:r>
      <w:proofErr w:type="spellStart"/>
      <w:r>
        <w:rPr>
          <w:rFonts w:asciiTheme="majorBidi" w:hAnsiTheme="majorBidi" w:cs="Traditional Arabic" w:hint="cs"/>
          <w:sz w:val="32"/>
          <w:rtl/>
        </w:rPr>
        <w:t>بروفانس</w:t>
      </w:r>
      <w:proofErr w:type="spellEnd"/>
      <w:r>
        <w:rPr>
          <w:rFonts w:asciiTheme="majorBidi" w:hAnsiTheme="majorBidi" w:cs="Traditional Arabic" w:hint="cs"/>
          <w:sz w:val="32"/>
          <w:rtl/>
        </w:rPr>
        <w:t xml:space="preserve"> ونشطت حركتهم في فترة زمنية محدودة مابين 1101و1292للميلاد تقريبا</w:t>
      </w:r>
    </w:p>
    <w:p w:rsidR="001C524E" w:rsidRDefault="001C524E" w:rsidP="001C524E">
      <w:pPr>
        <w:pStyle w:val="Paragraphedeliste"/>
        <w:spacing w:line="276" w:lineRule="auto"/>
        <w:ind w:left="-350"/>
        <w:jc w:val="lowKashida"/>
        <w:rPr>
          <w:rFonts w:asciiTheme="majorBidi" w:hAnsiTheme="majorBidi" w:cs="Traditional Arabic" w:hint="cs"/>
          <w:sz w:val="32"/>
          <w:rtl/>
        </w:rPr>
      </w:pPr>
      <w:r>
        <w:rPr>
          <w:rFonts w:asciiTheme="majorBidi" w:hAnsiTheme="majorBidi" w:cs="Traditional Arabic" w:hint="cs"/>
          <w:sz w:val="32"/>
          <w:rtl/>
        </w:rPr>
        <w:t xml:space="preserve">وأحصى التاريخ أفراد هذه الحركة كالقافلة الطويلة يفتتحها غيوم دوق </w:t>
      </w:r>
      <w:proofErr w:type="spellStart"/>
      <w:r>
        <w:rPr>
          <w:rFonts w:asciiTheme="majorBidi" w:hAnsiTheme="majorBidi" w:cs="Traditional Arabic" w:hint="cs"/>
          <w:sz w:val="32"/>
          <w:rtl/>
        </w:rPr>
        <w:t>أكيتانيا</w:t>
      </w:r>
      <w:proofErr w:type="spellEnd"/>
      <w:r>
        <w:rPr>
          <w:rFonts w:asciiTheme="majorBidi" w:hAnsiTheme="majorBidi" w:cs="Traditional Arabic" w:hint="cs"/>
          <w:sz w:val="32"/>
          <w:rtl/>
        </w:rPr>
        <w:t xml:space="preserve"> التاسع وكونت </w:t>
      </w:r>
      <w:proofErr w:type="spellStart"/>
      <w:r>
        <w:rPr>
          <w:rFonts w:asciiTheme="majorBidi" w:hAnsiTheme="majorBidi" w:cs="Traditional Arabic" w:hint="cs"/>
          <w:sz w:val="32"/>
          <w:rtl/>
        </w:rPr>
        <w:t>بواتيه</w:t>
      </w:r>
      <w:proofErr w:type="spellEnd"/>
      <w:r>
        <w:rPr>
          <w:rFonts w:asciiTheme="majorBidi" w:hAnsiTheme="majorBidi" w:cs="Traditional Arabic" w:hint="cs"/>
          <w:sz w:val="32"/>
          <w:rtl/>
        </w:rPr>
        <w:t xml:space="preserve"> التاسع ، ويختتمها </w:t>
      </w:r>
      <w:proofErr w:type="spellStart"/>
      <w:r>
        <w:rPr>
          <w:rFonts w:asciiTheme="majorBidi" w:hAnsiTheme="majorBidi" w:cs="Traditional Arabic" w:hint="cs"/>
          <w:sz w:val="32"/>
          <w:rtl/>
        </w:rPr>
        <w:t>جيروت</w:t>
      </w:r>
      <w:proofErr w:type="spellEnd"/>
      <w:r>
        <w:rPr>
          <w:rFonts w:asciiTheme="majorBidi" w:hAnsiTheme="majorBidi" w:cs="Traditional Arabic" w:hint="cs"/>
          <w:sz w:val="32"/>
          <w:rtl/>
        </w:rPr>
        <w:t xml:space="preserve"> ديكي </w:t>
      </w:r>
      <w:proofErr w:type="spellStart"/>
      <w:r>
        <w:rPr>
          <w:rFonts w:asciiTheme="majorBidi" w:hAnsiTheme="majorBidi" w:cs="Traditional Arabic" w:hint="cs"/>
          <w:sz w:val="32"/>
          <w:rtl/>
        </w:rPr>
        <w:t>التروبادور</w:t>
      </w:r>
      <w:proofErr w:type="spellEnd"/>
      <w:r>
        <w:rPr>
          <w:rFonts w:asciiTheme="majorBidi" w:hAnsiTheme="majorBidi" w:cs="Traditional Arabic" w:hint="cs"/>
          <w:sz w:val="32"/>
          <w:rtl/>
        </w:rPr>
        <w:t xml:space="preserve"> وهو آخر كبار </w:t>
      </w:r>
      <w:proofErr w:type="spellStart"/>
      <w:r>
        <w:rPr>
          <w:rFonts w:asciiTheme="majorBidi" w:hAnsiTheme="majorBidi" w:cs="Traditional Arabic" w:hint="cs"/>
          <w:sz w:val="32"/>
          <w:rtl/>
        </w:rPr>
        <w:t>التروبادور</w:t>
      </w:r>
      <w:proofErr w:type="spellEnd"/>
      <w:r>
        <w:rPr>
          <w:rFonts w:asciiTheme="majorBidi" w:hAnsiTheme="majorBidi" w:cs="Traditional Arabic" w:hint="cs"/>
          <w:sz w:val="32"/>
          <w:rtl/>
        </w:rPr>
        <w:t>.</w:t>
      </w:r>
    </w:p>
    <w:p w:rsidR="001C524E" w:rsidRDefault="001C524E" w:rsidP="001C524E">
      <w:pPr>
        <w:pStyle w:val="Paragraphedeliste"/>
        <w:spacing w:line="276" w:lineRule="auto"/>
        <w:ind w:left="-350"/>
        <w:jc w:val="lowKashida"/>
        <w:rPr>
          <w:rFonts w:asciiTheme="majorBidi" w:hAnsiTheme="majorBidi" w:cs="Traditional Arabic" w:hint="cs"/>
          <w:sz w:val="32"/>
          <w:rtl/>
        </w:rPr>
      </w:pPr>
      <w:r>
        <w:rPr>
          <w:rFonts w:asciiTheme="majorBidi" w:hAnsiTheme="majorBidi" w:cs="Traditional Arabic" w:hint="cs"/>
          <w:sz w:val="32"/>
          <w:rtl/>
        </w:rPr>
        <w:t xml:space="preserve">ولكن تجدر الإشارة إلى الحالة الثقافية التي كانت سائدة في جنوب فرنسا قبل ظهور الأدب </w:t>
      </w:r>
      <w:proofErr w:type="spellStart"/>
      <w:r>
        <w:rPr>
          <w:rFonts w:asciiTheme="majorBidi" w:hAnsiTheme="majorBidi" w:cs="Traditional Arabic" w:hint="cs"/>
          <w:sz w:val="32"/>
          <w:rtl/>
        </w:rPr>
        <w:t>البروفنسي</w:t>
      </w:r>
      <w:proofErr w:type="spellEnd"/>
      <w:r>
        <w:rPr>
          <w:rFonts w:asciiTheme="majorBidi" w:hAnsiTheme="majorBidi" w:cs="Traditional Arabic" w:hint="cs"/>
          <w:sz w:val="32"/>
          <w:rtl/>
        </w:rPr>
        <w:t xml:space="preserve"> فلم تكن قد ظهرت في </w:t>
      </w:r>
      <w:proofErr w:type="spellStart"/>
      <w:r>
        <w:rPr>
          <w:rFonts w:asciiTheme="majorBidi" w:hAnsiTheme="majorBidi" w:cs="Traditional Arabic" w:hint="cs"/>
          <w:sz w:val="32"/>
          <w:rtl/>
        </w:rPr>
        <w:t>البروفنس</w:t>
      </w:r>
      <w:proofErr w:type="spellEnd"/>
      <w:r>
        <w:rPr>
          <w:rFonts w:asciiTheme="majorBidi" w:hAnsiTheme="majorBidi" w:cs="Traditional Arabic" w:hint="cs"/>
          <w:sz w:val="32"/>
          <w:rtl/>
        </w:rPr>
        <w:t xml:space="preserve"> ثقافة خاصة بالشعب </w:t>
      </w:r>
      <w:proofErr w:type="spellStart"/>
      <w:r>
        <w:rPr>
          <w:rFonts w:asciiTheme="majorBidi" w:hAnsiTheme="majorBidi" w:cs="Traditional Arabic" w:hint="cs"/>
          <w:sz w:val="32"/>
          <w:rtl/>
        </w:rPr>
        <w:t>البروفنسي</w:t>
      </w:r>
      <w:proofErr w:type="spellEnd"/>
      <w:r>
        <w:rPr>
          <w:rFonts w:asciiTheme="majorBidi" w:hAnsiTheme="majorBidi" w:cs="Traditional Arabic" w:hint="cs"/>
          <w:sz w:val="32"/>
          <w:rtl/>
        </w:rPr>
        <w:t xml:space="preserve"> بالمعنى الذي نفهمه اليوم، أو على الأقل ثقافة شعبية يمكن من خلالها للمجتمع التعبير عن عاداتهم وتقاليدهم العريقة، لكن في الواقع لم يكن هناك سوى بعض الأناجيل وبعض المختارات التي تتمثل في بعض القصائد الكنسية والمراثي الدينية.</w:t>
      </w:r>
    </w:p>
    <w:p w:rsidR="001C524E" w:rsidRDefault="001C524E" w:rsidP="001C524E">
      <w:pPr>
        <w:pStyle w:val="Paragraphedeliste"/>
        <w:spacing w:line="276" w:lineRule="auto"/>
        <w:ind w:left="-350"/>
        <w:jc w:val="lowKashida"/>
        <w:rPr>
          <w:rFonts w:asciiTheme="majorBidi" w:hAnsiTheme="majorBidi" w:cs="Traditional Arabic" w:hint="cs"/>
          <w:sz w:val="32"/>
          <w:rtl/>
        </w:rPr>
      </w:pPr>
      <w:r>
        <w:rPr>
          <w:rFonts w:asciiTheme="majorBidi" w:hAnsiTheme="majorBidi" w:cs="Traditional Arabic" w:hint="cs"/>
          <w:sz w:val="32"/>
          <w:rtl/>
        </w:rPr>
        <w:t xml:space="preserve">طلت القرون الوسطى حتى القرن الثامن للميلاد من دون مؤسسات ودون لغات خاصة وآداب جديدة1 وفي نهاية القرن ظهر شارلمان </w:t>
      </w:r>
      <w:r>
        <w:rPr>
          <w:rFonts w:ascii="Amiri" w:hAnsi="Amiri" w:cs="Amiri"/>
          <w:sz w:val="28"/>
          <w:szCs w:val="28"/>
          <w:lang w:bidi="ar-SA"/>
        </w:rPr>
        <w:t>(Charlemagne)</w:t>
      </w:r>
      <w:r>
        <w:rPr>
          <w:rFonts w:ascii="Amiri" w:hAnsi="Amiri" w:cs="Amiri"/>
          <w:sz w:val="28"/>
          <w:szCs w:val="28"/>
          <w:rtl/>
          <w:lang w:bidi="ar-SA"/>
        </w:rPr>
        <w:t xml:space="preserve">، الشخصية القوية في أوروبا الذي يعود إليه الفضل في تعزيز الثقافة الحديثة ، أمر هذا الملك </w:t>
      </w:r>
      <w:proofErr w:type="spellStart"/>
      <w:r>
        <w:rPr>
          <w:rFonts w:ascii="Amiri" w:hAnsi="Amiri" w:cs="Amiri"/>
          <w:sz w:val="28"/>
          <w:szCs w:val="28"/>
          <w:rtl/>
          <w:lang w:bidi="ar-SA"/>
        </w:rPr>
        <w:t>الكارولنجي</w:t>
      </w:r>
      <w:proofErr w:type="spellEnd"/>
      <w:r>
        <w:rPr>
          <w:rFonts w:ascii="Amiri" w:hAnsi="Amiri" w:cs="Amiri"/>
          <w:sz w:val="28"/>
          <w:szCs w:val="28"/>
          <w:lang w:bidi="ar-SA"/>
        </w:rPr>
        <w:t>(Carolingien)</w:t>
      </w:r>
      <w:r>
        <w:rPr>
          <w:rFonts w:ascii="Amiri" w:hAnsi="Amiri" w:cs="Amiri"/>
          <w:sz w:val="28"/>
          <w:szCs w:val="28"/>
          <w:rtl/>
          <w:lang w:bidi="ar-SA"/>
        </w:rPr>
        <w:t>، العظيم بفتح في كل مكان عبادة ومدارس يتعلم فيها الطلاب الحساب الكنسي والغناء والنحو، ومع ذلك ظل التعليم محصورا داخل جدران المصليات .</w:t>
      </w:r>
    </w:p>
    <w:p w:rsidR="001C524E" w:rsidRDefault="001C524E" w:rsidP="001C524E">
      <w:pPr>
        <w:pStyle w:val="Paragraphedeliste"/>
        <w:spacing w:line="276" w:lineRule="auto"/>
        <w:ind w:left="-350"/>
        <w:jc w:val="lowKashida"/>
        <w:rPr>
          <w:rFonts w:ascii="Amiri" w:hAnsi="Amiri" w:cs="Amiri" w:hint="cs"/>
          <w:sz w:val="28"/>
          <w:szCs w:val="28"/>
          <w:rtl/>
          <w:lang w:bidi="ar-SA"/>
        </w:rPr>
      </w:pPr>
      <w:r>
        <w:rPr>
          <w:rFonts w:asciiTheme="majorBidi" w:hAnsiTheme="majorBidi" w:cs="Traditional Arabic" w:hint="cs"/>
          <w:sz w:val="32"/>
          <w:rtl/>
        </w:rPr>
        <w:t xml:space="preserve">والشعر </w:t>
      </w:r>
      <w:proofErr w:type="spellStart"/>
      <w:r>
        <w:rPr>
          <w:rFonts w:asciiTheme="majorBidi" w:hAnsiTheme="majorBidi" w:cs="Traditional Arabic" w:hint="cs"/>
          <w:sz w:val="32"/>
          <w:rtl/>
        </w:rPr>
        <w:t>الأوكسيتاني</w:t>
      </w:r>
      <w:proofErr w:type="spellEnd"/>
      <w:r>
        <w:rPr>
          <w:rFonts w:asciiTheme="majorBidi" w:hAnsiTheme="majorBidi" w:cs="Traditional Arabic" w:hint="cs"/>
          <w:sz w:val="32"/>
          <w:rtl/>
        </w:rPr>
        <w:t xml:space="preserve"> هو الذي نظم بلغة "</w:t>
      </w:r>
      <w:proofErr w:type="spellStart"/>
      <w:r>
        <w:rPr>
          <w:rFonts w:asciiTheme="majorBidi" w:hAnsiTheme="majorBidi" w:cs="Traditional Arabic" w:hint="cs"/>
          <w:sz w:val="32"/>
          <w:rtl/>
        </w:rPr>
        <w:t>أوك</w:t>
      </w:r>
      <w:proofErr w:type="spellEnd"/>
      <w:r>
        <w:rPr>
          <w:rFonts w:asciiTheme="majorBidi" w:hAnsiTheme="majorBidi" w:cs="Traditional Arabic" w:hint="cs"/>
          <w:sz w:val="32"/>
          <w:rtl/>
        </w:rPr>
        <w:t xml:space="preserve">" </w:t>
      </w:r>
      <w:r>
        <w:rPr>
          <w:rFonts w:ascii="Amiri" w:hAnsi="Amiri" w:cs="Amiri"/>
          <w:sz w:val="28"/>
          <w:szCs w:val="28"/>
          <w:lang w:bidi="ar-SA"/>
        </w:rPr>
        <w:t>(oc)</w:t>
      </w:r>
      <w:r>
        <w:rPr>
          <w:rFonts w:ascii="Amiri" w:hAnsi="Amiri" w:cs="Amiri"/>
          <w:sz w:val="28"/>
          <w:szCs w:val="28"/>
          <w:rtl/>
          <w:lang w:bidi="ar-SA"/>
        </w:rPr>
        <w:t xml:space="preserve"> وهي لغة جنوب فرنسا دون شمالها ، وقد عبر شعراء </w:t>
      </w:r>
      <w:proofErr w:type="spellStart"/>
      <w:r>
        <w:rPr>
          <w:rFonts w:ascii="Amiri" w:hAnsi="Amiri" w:cs="Amiri"/>
          <w:sz w:val="28"/>
          <w:szCs w:val="28"/>
          <w:rtl/>
          <w:lang w:bidi="ar-SA"/>
        </w:rPr>
        <w:t>التروبادور</w:t>
      </w:r>
      <w:proofErr w:type="spellEnd"/>
      <w:r>
        <w:rPr>
          <w:rFonts w:ascii="Amiri" w:hAnsi="Amiri" w:cs="Amiri"/>
          <w:sz w:val="28"/>
          <w:szCs w:val="28"/>
          <w:rtl/>
          <w:lang w:bidi="ar-SA"/>
        </w:rPr>
        <w:t xml:space="preserve"> عن كراهيتهم للفرنسيين –سكان الشمال- واعتبروهم برابرة متوحشين ، وتسمى </w:t>
      </w:r>
      <w:r>
        <w:rPr>
          <w:rFonts w:ascii="Amiri" w:hAnsi="Amiri" w:cs="Amiri"/>
          <w:sz w:val="28"/>
          <w:szCs w:val="28"/>
          <w:rtl/>
          <w:lang w:bidi="ar-SA"/>
        </w:rPr>
        <w:lastRenderedPageBreak/>
        <w:t xml:space="preserve">لغتهم </w:t>
      </w:r>
      <w:proofErr w:type="spellStart"/>
      <w:r>
        <w:rPr>
          <w:rFonts w:ascii="Amiri" w:hAnsi="Amiri" w:cs="Amiri"/>
          <w:sz w:val="28"/>
          <w:szCs w:val="28"/>
          <w:rtl/>
          <w:lang w:bidi="ar-SA"/>
        </w:rPr>
        <w:t>أيضابـ</w:t>
      </w:r>
      <w:proofErr w:type="spellEnd"/>
      <w:r>
        <w:rPr>
          <w:rFonts w:ascii="Amiri" w:hAnsi="Amiri" w:cs="Amiri"/>
          <w:sz w:val="28"/>
          <w:szCs w:val="28"/>
          <w:rtl/>
          <w:lang w:bidi="ar-SA"/>
        </w:rPr>
        <w:t xml:space="preserve"> </w:t>
      </w:r>
      <w:proofErr w:type="spellStart"/>
      <w:r>
        <w:rPr>
          <w:rFonts w:ascii="Amiri" w:hAnsi="Amiri" w:cs="Amiri"/>
          <w:sz w:val="28"/>
          <w:szCs w:val="28"/>
          <w:rtl/>
          <w:lang w:bidi="ar-SA"/>
        </w:rPr>
        <w:t>الأوكسيتانية</w:t>
      </w:r>
      <w:proofErr w:type="spellEnd"/>
      <w:r>
        <w:rPr>
          <w:rFonts w:ascii="Amiri" w:hAnsi="Amiri" w:cs="Amiri"/>
          <w:sz w:val="28"/>
          <w:szCs w:val="28"/>
          <w:lang w:bidi="ar-SA"/>
        </w:rPr>
        <w:t>(l'occitan)</w:t>
      </w:r>
      <w:r>
        <w:rPr>
          <w:rFonts w:ascii="Amiri" w:hAnsi="Amiri" w:cs="Amiri"/>
          <w:sz w:val="28"/>
          <w:szCs w:val="28"/>
          <w:rtl/>
          <w:lang w:bidi="ar-SA"/>
        </w:rPr>
        <w:t xml:space="preserve">، تنطق في لغتها الأصلية أوسيتان وهي لغة الجنوب كله وليس حكرا على منطقة </w:t>
      </w:r>
      <w:proofErr w:type="spellStart"/>
      <w:r>
        <w:rPr>
          <w:rFonts w:ascii="Amiri" w:hAnsi="Amiri" w:cs="Amiri"/>
          <w:sz w:val="28"/>
          <w:szCs w:val="28"/>
          <w:rtl/>
          <w:lang w:bidi="ar-SA"/>
        </w:rPr>
        <w:t>بروفانسا</w:t>
      </w:r>
      <w:proofErr w:type="spellEnd"/>
      <w:r>
        <w:rPr>
          <w:rFonts w:ascii="Amiri" w:hAnsi="Amiri" w:cs="Amiri"/>
          <w:sz w:val="28"/>
          <w:szCs w:val="28"/>
          <w:rtl/>
          <w:lang w:bidi="ar-SA"/>
        </w:rPr>
        <w:t xml:space="preserve"> فحسب.</w:t>
      </w:r>
    </w:p>
    <w:p w:rsidR="001C524E" w:rsidRDefault="001C524E" w:rsidP="001C524E">
      <w:pPr>
        <w:bidi/>
        <w:jc w:val="lowKashida"/>
        <w:rPr>
          <w:rFonts w:ascii="Amiri" w:hAnsi="Amiri" w:cs="Amiri"/>
          <w:b/>
          <w:bCs/>
          <w:sz w:val="28"/>
          <w:szCs w:val="28"/>
          <w:rtl/>
        </w:rPr>
      </w:pPr>
      <w:r>
        <w:rPr>
          <w:rFonts w:ascii="Amiri" w:hAnsi="Amiri" w:cs="Amiri"/>
          <w:b/>
          <w:bCs/>
          <w:sz w:val="28"/>
          <w:szCs w:val="28"/>
        </w:rPr>
        <w:t>4-</w:t>
      </w:r>
      <w:r>
        <w:rPr>
          <w:rFonts w:ascii="Amiri" w:hAnsi="Amiri" w:cs="Amiri"/>
          <w:b/>
          <w:bCs/>
          <w:sz w:val="28"/>
          <w:szCs w:val="28"/>
          <w:rtl/>
        </w:rPr>
        <w:t xml:space="preserve">علاقة شعر </w:t>
      </w:r>
      <w:proofErr w:type="spellStart"/>
      <w:r>
        <w:rPr>
          <w:rFonts w:ascii="Amiri" w:hAnsi="Amiri" w:cs="Amiri"/>
          <w:b/>
          <w:bCs/>
          <w:sz w:val="28"/>
          <w:szCs w:val="28"/>
          <w:rtl/>
        </w:rPr>
        <w:t>التروبادور</w:t>
      </w:r>
      <w:proofErr w:type="spellEnd"/>
      <w:r>
        <w:rPr>
          <w:rFonts w:ascii="Amiri" w:hAnsi="Amiri" w:cs="Amiri"/>
          <w:b/>
          <w:bCs/>
          <w:sz w:val="28"/>
          <w:szCs w:val="28"/>
          <w:rtl/>
        </w:rPr>
        <w:t xml:space="preserve"> بالشعر الأندلسي:</w:t>
      </w:r>
    </w:p>
    <w:p w:rsidR="001C524E" w:rsidRDefault="001C524E" w:rsidP="001C524E">
      <w:pPr>
        <w:pStyle w:val="Paragraphedeliste"/>
        <w:spacing w:line="276" w:lineRule="auto"/>
        <w:ind w:left="-350"/>
        <w:jc w:val="lowKashida"/>
        <w:rPr>
          <w:rFonts w:ascii="Amiri" w:hAnsi="Amiri" w:cs="Amiri"/>
          <w:sz w:val="28"/>
          <w:szCs w:val="28"/>
          <w:rtl/>
          <w:lang w:bidi="ar-SA"/>
        </w:rPr>
      </w:pPr>
      <w:r>
        <w:rPr>
          <w:rFonts w:ascii="Amiri" w:hAnsi="Amiri" w:cs="Amiri"/>
          <w:sz w:val="28"/>
          <w:szCs w:val="28"/>
          <w:rtl/>
          <w:lang w:bidi="ar-SA"/>
        </w:rPr>
        <w:t xml:space="preserve">انتفع شعراء جنوب فرنسا في القرن الحادي عشر من الشعر الأندلسي حيث وجد شبه بين شعراء </w:t>
      </w:r>
      <w:proofErr w:type="spellStart"/>
      <w:r>
        <w:rPr>
          <w:rFonts w:ascii="Amiri" w:hAnsi="Amiri" w:cs="Amiri"/>
          <w:sz w:val="28"/>
          <w:szCs w:val="28"/>
          <w:rtl/>
          <w:lang w:bidi="ar-SA"/>
        </w:rPr>
        <w:t>التروبادور</w:t>
      </w:r>
      <w:proofErr w:type="spellEnd"/>
      <w:r>
        <w:rPr>
          <w:rFonts w:ascii="Amiri" w:hAnsi="Amiri" w:cs="Amiri"/>
          <w:sz w:val="28"/>
          <w:szCs w:val="28"/>
          <w:rtl/>
          <w:lang w:bidi="ar-SA"/>
        </w:rPr>
        <w:t xml:space="preserve"> ويعود هذا إلى أن </w:t>
      </w:r>
      <w:proofErr w:type="spellStart"/>
      <w:r>
        <w:rPr>
          <w:rFonts w:ascii="Amiri" w:hAnsi="Amiri" w:cs="Amiri"/>
          <w:sz w:val="28"/>
          <w:szCs w:val="28"/>
          <w:rtl/>
          <w:lang w:bidi="ar-SA"/>
        </w:rPr>
        <w:t>غيلوم</w:t>
      </w:r>
      <w:proofErr w:type="spellEnd"/>
      <w:r>
        <w:rPr>
          <w:rFonts w:ascii="Amiri" w:hAnsi="Amiri" w:cs="Amiri"/>
          <w:sz w:val="28"/>
          <w:szCs w:val="28"/>
          <w:rtl/>
          <w:lang w:bidi="ar-SA"/>
        </w:rPr>
        <w:t xml:space="preserve"> التاسع كونت </w:t>
      </w:r>
      <w:proofErr w:type="spellStart"/>
      <w:r>
        <w:rPr>
          <w:rFonts w:ascii="Amiri" w:hAnsi="Amiri" w:cs="Amiri"/>
          <w:sz w:val="28"/>
          <w:szCs w:val="28"/>
          <w:rtl/>
          <w:lang w:bidi="ar-SA"/>
        </w:rPr>
        <w:t>بواتيه</w:t>
      </w:r>
      <w:proofErr w:type="spellEnd"/>
      <w:r>
        <w:rPr>
          <w:rFonts w:ascii="Amiri" w:hAnsi="Amiri" w:cs="Amiri"/>
          <w:sz w:val="28"/>
          <w:szCs w:val="28"/>
          <w:rtl/>
          <w:lang w:bidi="ar-SA"/>
        </w:rPr>
        <w:t xml:space="preserve"> أول من نظم هذا اللون الجديد وكان ذلك بعد عودته من المشرق، لقد ذهب هذا المغامر إلى المشرق العربي في 1100م، على رأس حملة صليبية ولكنه مني بالخسارة في </w:t>
      </w:r>
      <w:proofErr w:type="spellStart"/>
      <w:r>
        <w:rPr>
          <w:rFonts w:ascii="Amiri" w:hAnsi="Amiri" w:cs="Amiri"/>
          <w:sz w:val="28"/>
          <w:szCs w:val="28"/>
          <w:rtl/>
          <w:lang w:bidi="ar-SA"/>
        </w:rPr>
        <w:t>هرقلة</w:t>
      </w:r>
      <w:proofErr w:type="spellEnd"/>
      <w:r>
        <w:rPr>
          <w:rFonts w:ascii="Amiri" w:hAnsi="Amiri" w:cs="Amiri"/>
          <w:sz w:val="28"/>
          <w:szCs w:val="28"/>
          <w:rtl/>
          <w:lang w:bidi="ar-SA"/>
        </w:rPr>
        <w:t>، فعاد خائبا إلى جنوب فرنسا في سنة1102، ولكن قبل عودته أقام بضع أشهر في أنطاكيا.</w:t>
      </w:r>
    </w:p>
    <w:p w:rsidR="001C524E" w:rsidRDefault="001C524E" w:rsidP="001C524E">
      <w:pPr>
        <w:pStyle w:val="Paragraphedeliste"/>
        <w:spacing w:line="276" w:lineRule="auto"/>
        <w:ind w:left="-350"/>
        <w:jc w:val="lowKashida"/>
        <w:rPr>
          <w:rFonts w:ascii="Amiri" w:hAnsi="Amiri" w:cs="Amiri"/>
          <w:sz w:val="28"/>
          <w:szCs w:val="28"/>
          <w:rtl/>
          <w:lang w:bidi="ar-SA"/>
        </w:rPr>
      </w:pPr>
      <w:r>
        <w:rPr>
          <w:rFonts w:ascii="Amiri" w:hAnsi="Amiri" w:cs="Amiri"/>
          <w:sz w:val="28"/>
          <w:szCs w:val="28"/>
          <w:rtl/>
          <w:lang w:bidi="ar-SA"/>
        </w:rPr>
        <w:t xml:space="preserve">شعر </w:t>
      </w:r>
      <w:proofErr w:type="spellStart"/>
      <w:r>
        <w:rPr>
          <w:rFonts w:ascii="Amiri" w:hAnsi="Amiri" w:cs="Amiri"/>
          <w:sz w:val="28"/>
          <w:szCs w:val="28"/>
          <w:rtl/>
          <w:lang w:bidi="ar-SA"/>
        </w:rPr>
        <w:t>التروبادور</w:t>
      </w:r>
      <w:proofErr w:type="spellEnd"/>
      <w:r>
        <w:rPr>
          <w:rFonts w:ascii="Amiri" w:hAnsi="Amiri" w:cs="Amiri"/>
          <w:sz w:val="28"/>
          <w:szCs w:val="28"/>
          <w:rtl/>
          <w:lang w:bidi="ar-SA"/>
        </w:rPr>
        <w:t xml:space="preserve"> من الموضوعات التي أثارت جدلا كبيرا بين الدارسين والمستشرقين منهم بخاصة،</w:t>
      </w:r>
    </w:p>
    <w:p w:rsidR="001C524E" w:rsidRDefault="001C524E" w:rsidP="001C524E">
      <w:pPr>
        <w:pStyle w:val="Paragraphedeliste"/>
        <w:spacing w:line="276" w:lineRule="auto"/>
        <w:ind w:left="-350"/>
        <w:jc w:val="lowKashida"/>
        <w:rPr>
          <w:rFonts w:ascii="Traditional Arabic" w:hAnsiTheme="minorHAnsi" w:cs="Traditional Arabic"/>
          <w:sz w:val="32"/>
          <w:rtl/>
          <w:lang w:bidi="ar-SA"/>
        </w:rPr>
      </w:pPr>
      <w:r>
        <w:rPr>
          <w:rFonts w:asciiTheme="majorBidi" w:hAnsiTheme="majorBidi" w:cs="Traditional Arabic" w:hint="cs"/>
          <w:sz w:val="32"/>
          <w:rtl/>
        </w:rPr>
        <w:t>فقد لاحظ بعض من</w:t>
      </w:r>
      <w:r>
        <w:rPr>
          <w:rFonts w:asciiTheme="majorBidi" w:hAnsiTheme="majorBidi" w:cs="Simplified Arabic Fixed" w:hint="cs"/>
          <w:sz w:val="32"/>
          <w:rtl/>
        </w:rPr>
        <w:t xml:space="preserve"> </w:t>
      </w:r>
      <w:r>
        <w:rPr>
          <w:rFonts w:asciiTheme="majorBidi" w:hAnsiTheme="majorBidi" w:cs="Traditional Arabic" w:hint="cs"/>
          <w:sz w:val="32"/>
          <w:rtl/>
        </w:rPr>
        <w:t xml:space="preserve">المستشرقين بين بنائه وبين بناء الموشح والزجل وسارت الدراسات في هذا الموضوع في اتجاهين: أحدهما يرفض التأثير العربي </w:t>
      </w:r>
      <w:r>
        <w:rPr>
          <w:rFonts w:asciiTheme="majorBidi" w:hAnsiTheme="majorBidi" w:cs="Traditional Arabic" w:hint="cs"/>
          <w:sz w:val="32"/>
          <w:rtl/>
          <w:lang w:bidi="ar-SA"/>
        </w:rPr>
        <w:t xml:space="preserve">، أن القافية الواحدة في الأقفال لها أمثلة في الشعر </w:t>
      </w:r>
      <w:proofErr w:type="spellStart"/>
      <w:r>
        <w:rPr>
          <w:rFonts w:asciiTheme="majorBidi" w:hAnsiTheme="majorBidi" w:cs="Traditional Arabic" w:hint="cs"/>
          <w:sz w:val="32"/>
          <w:rtl/>
          <w:lang w:bidi="ar-SA"/>
        </w:rPr>
        <w:t>اللاتني</w:t>
      </w:r>
      <w:proofErr w:type="spellEnd"/>
      <w:r>
        <w:rPr>
          <w:rFonts w:asciiTheme="majorBidi" w:hAnsiTheme="majorBidi" w:cs="Traditional Arabic" w:hint="cs"/>
          <w:sz w:val="32"/>
          <w:rtl/>
          <w:lang w:bidi="ar-SA"/>
        </w:rPr>
        <w:t xml:space="preserve"> الذي عد شعر </w:t>
      </w:r>
      <w:proofErr w:type="spellStart"/>
      <w:r>
        <w:rPr>
          <w:rFonts w:asciiTheme="majorBidi" w:hAnsiTheme="majorBidi" w:cs="Traditional Arabic" w:hint="cs"/>
          <w:sz w:val="32"/>
          <w:rtl/>
          <w:lang w:bidi="ar-SA"/>
        </w:rPr>
        <w:t>التروبادور</w:t>
      </w:r>
      <w:proofErr w:type="spellEnd"/>
      <w:r>
        <w:rPr>
          <w:rFonts w:asciiTheme="majorBidi" w:hAnsiTheme="majorBidi" w:cs="Traditional Arabic" w:hint="cs"/>
          <w:sz w:val="32"/>
          <w:rtl/>
          <w:lang w:bidi="ar-SA"/>
        </w:rPr>
        <w:t xml:space="preserve"> امتدادا له، ويزعم "</w:t>
      </w:r>
      <w:proofErr w:type="spellStart"/>
      <w:r>
        <w:rPr>
          <w:rFonts w:ascii="Traditional Arabic" w:hAnsiTheme="minorHAnsi" w:cs="Traditional Arabic" w:hint="cs"/>
          <w:sz w:val="32"/>
          <w:rtl/>
          <w:lang w:bidi="ar-SA"/>
        </w:rPr>
        <w:t>رود</w:t>
      </w:r>
      <w:proofErr w:type="spellEnd"/>
      <w:r>
        <w:rPr>
          <w:rFonts w:ascii="Traditional Arabic" w:hAnsiTheme="minorHAnsi" w:cs="Traditional Arabic" w:hint="cs"/>
          <w:sz w:val="32"/>
          <w:lang w:bidi="ar-SA"/>
        </w:rPr>
        <w:t xml:space="preserve"> </w:t>
      </w:r>
      <w:proofErr w:type="spellStart"/>
      <w:r>
        <w:rPr>
          <w:rFonts w:ascii="Traditional Arabic" w:hAnsiTheme="minorHAnsi" w:cs="Traditional Arabic" w:hint="cs"/>
          <w:sz w:val="32"/>
          <w:rtl/>
          <w:lang w:bidi="ar-SA"/>
        </w:rPr>
        <w:t>ريجيبث</w:t>
      </w:r>
      <w:proofErr w:type="spellEnd"/>
      <w:r>
        <w:rPr>
          <w:rFonts w:ascii="Traditional Arabic" w:hAnsiTheme="minorHAnsi" w:cs="Traditional Arabic" w:hint="cs"/>
          <w:sz w:val="32"/>
          <w:lang w:bidi="ar-SA"/>
        </w:rPr>
        <w:t xml:space="preserve"> </w:t>
      </w:r>
      <w:proofErr w:type="spellStart"/>
      <w:r>
        <w:rPr>
          <w:rFonts w:ascii="Traditional Arabic" w:hAnsiTheme="minorHAnsi" w:cs="Traditional Arabic" w:hint="cs"/>
          <w:sz w:val="32"/>
          <w:rtl/>
          <w:lang w:bidi="ar-SA"/>
        </w:rPr>
        <w:t>لابا</w:t>
      </w:r>
      <w:proofErr w:type="spellEnd"/>
      <w:r>
        <w:rPr>
          <w:rFonts w:ascii="Traditional Arabic" w:hAnsiTheme="minorHAnsi" w:cs="Traditional Arabic" w:hint="cs"/>
          <w:sz w:val="32"/>
          <w:rtl/>
          <w:lang w:bidi="ar-SA"/>
        </w:rPr>
        <w:t xml:space="preserve">" البرتغالي بأن أمثلة الشعر </w:t>
      </w:r>
      <w:proofErr w:type="spellStart"/>
      <w:r>
        <w:rPr>
          <w:rFonts w:ascii="Traditional Arabic" w:hAnsiTheme="minorHAnsi" w:cs="Traditional Arabic" w:hint="cs"/>
          <w:sz w:val="32"/>
          <w:rtl/>
          <w:lang w:bidi="ar-SA"/>
        </w:rPr>
        <w:t>اللاتني</w:t>
      </w:r>
      <w:proofErr w:type="spellEnd"/>
      <w:r>
        <w:rPr>
          <w:rFonts w:ascii="Traditional Arabic" w:hAnsiTheme="minorHAnsi" w:cs="Traditional Arabic" w:hint="cs"/>
          <w:sz w:val="32"/>
          <w:rtl/>
          <w:lang w:bidi="ar-SA"/>
        </w:rPr>
        <w:t xml:space="preserve"> الذي يتضمن هذه القافية المتكررة سابق على أزجال "بن قزمان</w:t>
      </w:r>
    </w:p>
    <w:p w:rsidR="001C524E" w:rsidRDefault="001C524E" w:rsidP="001C524E">
      <w:pPr>
        <w:pStyle w:val="Paragraphedeliste"/>
        <w:spacing w:line="276" w:lineRule="auto"/>
        <w:ind w:left="-350"/>
        <w:jc w:val="lowKashida"/>
        <w:rPr>
          <w:rFonts w:ascii="Amiri" w:hAnsi="Amiri" w:cs="Amiri" w:hint="cs"/>
          <w:sz w:val="28"/>
          <w:szCs w:val="28"/>
          <w:rtl/>
          <w:lang w:bidi="ar-SA"/>
        </w:rPr>
      </w:pPr>
      <w:r>
        <w:rPr>
          <w:rFonts w:ascii="Traditional Arabic" w:hAnsiTheme="minorHAnsi" w:cs="Traditional Arabic" w:hint="cs"/>
          <w:sz w:val="32"/>
          <w:rtl/>
          <w:lang w:bidi="ar-SA"/>
        </w:rPr>
        <w:t xml:space="preserve">وممن تبنى هذا الرأي أيضا الدارسون الرومانيون عموما وعلى رأسهم </w:t>
      </w:r>
      <w:proofErr w:type="spellStart"/>
      <w:r>
        <w:rPr>
          <w:rFonts w:ascii="Traditional Arabic" w:hAnsiTheme="minorHAnsi" w:cs="Traditional Arabic" w:hint="cs"/>
          <w:sz w:val="32"/>
          <w:rtl/>
          <w:lang w:bidi="ar-SA"/>
        </w:rPr>
        <w:t>بدز</w:t>
      </w:r>
      <w:r>
        <w:rPr>
          <w:rFonts w:ascii="Amiri" w:hAnsi="Amiri" w:cs="Amiri"/>
          <w:sz w:val="28"/>
          <w:szCs w:val="28"/>
          <w:rtl/>
          <w:lang w:bidi="ar-SA"/>
        </w:rPr>
        <w:t>ولا</w:t>
      </w:r>
      <w:proofErr w:type="spellEnd"/>
      <w:r>
        <w:rPr>
          <w:rFonts w:ascii="Traditional Arabic" w:hAnsiTheme="minorHAnsi" w:cs="Traditional Arabic" w:hint="cs"/>
          <w:sz w:val="32"/>
          <w:rtl/>
          <w:lang w:bidi="ar-SA"/>
        </w:rPr>
        <w:t xml:space="preserve"> </w:t>
      </w:r>
      <w:r>
        <w:rPr>
          <w:rFonts w:ascii="Amiri" w:hAnsi="Amiri" w:cs="Amiri"/>
          <w:sz w:val="28"/>
          <w:szCs w:val="28"/>
          <w:rtl/>
          <w:lang w:bidi="ar-SA"/>
        </w:rPr>
        <w:t>،</w:t>
      </w:r>
      <w:r>
        <w:rPr>
          <w:rFonts w:ascii="Amiri" w:hAnsi="Amiri" w:cs="Amiri"/>
          <w:sz w:val="28"/>
          <w:szCs w:val="28"/>
          <w:lang w:bidi="ar-SA"/>
        </w:rPr>
        <w:t>(</w:t>
      </w:r>
      <w:proofErr w:type="spellStart"/>
      <w:r>
        <w:rPr>
          <w:rFonts w:ascii="Amiri" w:hAnsi="Amiri" w:cs="Amiri"/>
          <w:sz w:val="28"/>
          <w:szCs w:val="28"/>
          <w:lang w:bidi="ar-SA"/>
        </w:rPr>
        <w:t>Bezzola</w:t>
      </w:r>
      <w:proofErr w:type="spellEnd"/>
      <w:r>
        <w:rPr>
          <w:rFonts w:ascii="Amiri" w:hAnsi="Amiri" w:cs="Amiri"/>
          <w:sz w:val="28"/>
          <w:szCs w:val="28"/>
          <w:lang w:bidi="ar-SA"/>
        </w:rPr>
        <w:t>)</w:t>
      </w:r>
      <w:r>
        <w:rPr>
          <w:rFonts w:ascii="Amiri" w:hAnsi="Amiri" w:cs="Amiri"/>
          <w:sz w:val="28"/>
          <w:szCs w:val="28"/>
          <w:rtl/>
          <w:lang w:bidi="ar-SA"/>
        </w:rPr>
        <w:t xml:space="preserve">يرجعون أصل الشعر الغنائي </w:t>
      </w:r>
      <w:proofErr w:type="spellStart"/>
      <w:r>
        <w:rPr>
          <w:rFonts w:ascii="Amiri" w:hAnsi="Amiri" w:cs="Amiri"/>
          <w:sz w:val="28"/>
          <w:szCs w:val="28"/>
          <w:rtl/>
          <w:lang w:bidi="ar-SA"/>
        </w:rPr>
        <w:t>الأوكيستاني</w:t>
      </w:r>
      <w:proofErr w:type="spellEnd"/>
      <w:r>
        <w:rPr>
          <w:rFonts w:ascii="Amiri" w:hAnsi="Amiri" w:cs="Amiri"/>
          <w:sz w:val="28"/>
          <w:szCs w:val="28"/>
          <w:rtl/>
          <w:lang w:bidi="ar-SA"/>
        </w:rPr>
        <w:t xml:space="preserve"> إلى مصادر </w:t>
      </w:r>
      <w:proofErr w:type="spellStart"/>
      <w:r>
        <w:rPr>
          <w:rFonts w:ascii="Amiri" w:hAnsi="Amiri" w:cs="Amiri"/>
          <w:sz w:val="28"/>
          <w:szCs w:val="28"/>
          <w:rtl/>
          <w:lang w:bidi="ar-SA"/>
        </w:rPr>
        <w:t>لاتنية</w:t>
      </w:r>
      <w:proofErr w:type="spellEnd"/>
      <w:r>
        <w:rPr>
          <w:rFonts w:ascii="Amiri" w:hAnsi="Amiri" w:cs="Amiri"/>
          <w:sz w:val="28"/>
          <w:szCs w:val="28"/>
          <w:rtl/>
          <w:lang w:bidi="ar-SA"/>
        </w:rPr>
        <w:t xml:space="preserve"> بحتة معتمدين في ذلك على قصائد القديس </w:t>
      </w:r>
      <w:proofErr w:type="spellStart"/>
      <w:r>
        <w:rPr>
          <w:rFonts w:ascii="Amiri" w:hAnsi="Amiri" w:cs="Amiri"/>
          <w:sz w:val="28"/>
          <w:szCs w:val="28"/>
          <w:rtl/>
          <w:lang w:bidi="ar-SA"/>
        </w:rPr>
        <w:t>فورتوناتوس</w:t>
      </w:r>
      <w:proofErr w:type="spellEnd"/>
      <w:r>
        <w:rPr>
          <w:rFonts w:ascii="Amiri" w:hAnsi="Amiri" w:cs="Amiri"/>
          <w:sz w:val="28"/>
          <w:szCs w:val="28"/>
          <w:rtl/>
          <w:lang w:bidi="ar-SA"/>
        </w:rPr>
        <w:t xml:space="preserve"> </w:t>
      </w:r>
      <w:r>
        <w:rPr>
          <w:rFonts w:ascii="Amiri" w:hAnsi="Amiri" w:cs="Amiri"/>
          <w:sz w:val="28"/>
          <w:szCs w:val="28"/>
          <w:lang w:bidi="ar-SA"/>
        </w:rPr>
        <w:t>(Saint Fortunat)</w:t>
      </w:r>
      <w:r>
        <w:rPr>
          <w:rFonts w:ascii="Amiri" w:hAnsi="Amiri" w:cs="Amiri"/>
          <w:sz w:val="28"/>
          <w:szCs w:val="28"/>
          <w:rtl/>
          <w:lang w:bidi="ar-SA"/>
        </w:rPr>
        <w:t>هذا الشاعر الروماني الذي عاش في القرن السادس للميلاد .</w:t>
      </w:r>
    </w:p>
    <w:p w:rsidR="001C524E" w:rsidRDefault="001C524E" w:rsidP="001C524E">
      <w:pPr>
        <w:pStyle w:val="Paragraphedeliste"/>
        <w:spacing w:line="276" w:lineRule="auto"/>
        <w:ind w:left="-350"/>
        <w:jc w:val="lowKashida"/>
        <w:rPr>
          <w:rFonts w:ascii="Amiri" w:hAnsi="Amiri" w:cs="Amiri"/>
          <w:sz w:val="28"/>
          <w:szCs w:val="28"/>
          <w:rtl/>
          <w:lang w:bidi="ar-SA"/>
        </w:rPr>
      </w:pPr>
      <w:r>
        <w:rPr>
          <w:rFonts w:ascii="Amiri" w:hAnsi="Amiri" w:cs="Amiri"/>
          <w:sz w:val="28"/>
          <w:szCs w:val="28"/>
          <w:rtl/>
          <w:lang w:bidi="ar-SA"/>
        </w:rPr>
        <w:t xml:space="preserve">وبالمقابل فإن الشعر </w:t>
      </w:r>
      <w:proofErr w:type="spellStart"/>
      <w:r>
        <w:rPr>
          <w:rFonts w:ascii="Amiri" w:hAnsi="Amiri" w:cs="Amiri"/>
          <w:sz w:val="28"/>
          <w:szCs w:val="28"/>
          <w:rtl/>
          <w:lang w:bidi="ar-SA"/>
        </w:rPr>
        <w:t>البروفانسي</w:t>
      </w:r>
      <w:proofErr w:type="spellEnd"/>
      <w:r>
        <w:rPr>
          <w:rFonts w:ascii="Amiri" w:hAnsi="Amiri" w:cs="Amiri"/>
          <w:sz w:val="28"/>
          <w:szCs w:val="28"/>
          <w:rtl/>
          <w:lang w:bidi="ar-SA"/>
        </w:rPr>
        <w:t xml:space="preserve"> في القرن الثاني عشر للميلاد يختلف جذريا عن مقطعات " </w:t>
      </w:r>
      <w:proofErr w:type="spellStart"/>
      <w:r>
        <w:rPr>
          <w:rFonts w:ascii="Amiri" w:hAnsi="Amiri" w:cs="Amiri"/>
          <w:sz w:val="28"/>
          <w:szCs w:val="28"/>
          <w:rtl/>
          <w:lang w:bidi="ar-SA"/>
        </w:rPr>
        <w:t>فورتينا</w:t>
      </w:r>
      <w:proofErr w:type="spellEnd"/>
      <w:r>
        <w:rPr>
          <w:rFonts w:ascii="Amiri" w:hAnsi="Amiri" w:cs="Amiri"/>
          <w:sz w:val="28"/>
          <w:szCs w:val="28"/>
          <w:rtl/>
          <w:lang w:bidi="ar-SA"/>
        </w:rPr>
        <w:t xml:space="preserve">" الشعرية،والتي في الواقع ليست إلا نثرا </w:t>
      </w:r>
      <w:proofErr w:type="spellStart"/>
      <w:r>
        <w:rPr>
          <w:rFonts w:ascii="Amiri" w:hAnsi="Amiri" w:cs="Amiri"/>
          <w:sz w:val="28"/>
          <w:szCs w:val="28"/>
          <w:rtl/>
          <w:lang w:bidi="ar-SA"/>
        </w:rPr>
        <w:t>إكليروسيا</w:t>
      </w:r>
      <w:proofErr w:type="spellEnd"/>
      <w:r>
        <w:rPr>
          <w:rFonts w:ascii="Amiri" w:hAnsi="Amiri" w:cs="Amiri"/>
          <w:sz w:val="28"/>
          <w:szCs w:val="28"/>
          <w:rtl/>
          <w:lang w:bidi="ar-SA"/>
        </w:rPr>
        <w:t xml:space="preserve">. بالنسبة للحب المجامل أو </w:t>
      </w:r>
      <w:proofErr w:type="spellStart"/>
      <w:r>
        <w:rPr>
          <w:rFonts w:ascii="Amiri" w:hAnsi="Amiri" w:cs="Amiri"/>
          <w:sz w:val="28"/>
          <w:szCs w:val="28"/>
          <w:rtl/>
          <w:lang w:bidi="ar-SA"/>
        </w:rPr>
        <w:t>الكورتوازي</w:t>
      </w:r>
      <w:proofErr w:type="spellEnd"/>
      <w:r>
        <w:rPr>
          <w:rFonts w:ascii="Amiri" w:hAnsi="Amiri" w:cs="Amiri"/>
          <w:sz w:val="28"/>
          <w:szCs w:val="28"/>
          <w:lang w:bidi="ar-SA"/>
        </w:rPr>
        <w:t>(L’amour courtois)</w:t>
      </w:r>
      <w:r>
        <w:rPr>
          <w:rFonts w:ascii="Amiri" w:hAnsi="Amiri" w:cs="Amiri"/>
          <w:sz w:val="28"/>
          <w:szCs w:val="28"/>
          <w:rtl/>
          <w:lang w:bidi="ar-SA"/>
        </w:rPr>
        <w:t>الذي نظمه الشعراء الجوالون، فأصحاب النظرية اللاتينية قد بالغوا كثيرا عندما راحوا يبحثون له عن أصول ت"</w:t>
      </w:r>
      <w:proofErr w:type="spellStart"/>
      <w:r>
        <w:rPr>
          <w:rFonts w:ascii="Amiri" w:hAnsi="Amiri" w:cs="Amiri"/>
          <w:sz w:val="28"/>
          <w:szCs w:val="28"/>
          <w:rtl/>
          <w:lang w:bidi="ar-SA"/>
        </w:rPr>
        <w:t>أوفيدية</w:t>
      </w:r>
      <w:proofErr w:type="spellEnd"/>
      <w:r>
        <w:rPr>
          <w:rFonts w:ascii="Amiri" w:hAnsi="Amiri" w:cs="Amiri"/>
          <w:sz w:val="28"/>
          <w:szCs w:val="28"/>
          <w:rtl/>
          <w:lang w:bidi="ar-SA"/>
        </w:rPr>
        <w:t xml:space="preserve">" لأن كتاب "فن الحب" </w:t>
      </w:r>
      <w:r>
        <w:rPr>
          <w:rFonts w:ascii="Amiri" w:hAnsi="Amiri" w:cs="Amiri"/>
          <w:sz w:val="28"/>
          <w:szCs w:val="28"/>
          <w:lang w:bidi="ar-SA"/>
        </w:rPr>
        <w:t xml:space="preserve">(Ars </w:t>
      </w:r>
      <w:proofErr w:type="spellStart"/>
      <w:r>
        <w:rPr>
          <w:rFonts w:ascii="Amiri" w:hAnsi="Amiri" w:cs="Amiri"/>
          <w:sz w:val="28"/>
          <w:szCs w:val="28"/>
          <w:lang w:bidi="ar-SA"/>
        </w:rPr>
        <w:t>amatoria</w:t>
      </w:r>
      <w:proofErr w:type="spellEnd"/>
      <w:r>
        <w:rPr>
          <w:rFonts w:ascii="Amiri" w:hAnsi="Amiri" w:cs="Amiri"/>
          <w:sz w:val="28"/>
          <w:szCs w:val="28"/>
          <w:lang w:bidi="ar-SA"/>
        </w:rPr>
        <w:t>)</w:t>
      </w:r>
      <w:r>
        <w:rPr>
          <w:rFonts w:ascii="Amiri" w:hAnsi="Amiri" w:cs="Amiri"/>
          <w:sz w:val="28"/>
          <w:szCs w:val="28"/>
          <w:rtl/>
          <w:lang w:bidi="ar-SA"/>
        </w:rPr>
        <w:t xml:space="preserve">لـ </w:t>
      </w:r>
      <w:proofErr w:type="spellStart"/>
      <w:r>
        <w:rPr>
          <w:rFonts w:ascii="Amiri" w:hAnsi="Amiri" w:cs="Amiri"/>
          <w:sz w:val="28"/>
          <w:szCs w:val="28"/>
          <w:rtl/>
          <w:lang w:bidi="ar-SA"/>
        </w:rPr>
        <w:t>أوفيدوس</w:t>
      </w:r>
      <w:proofErr w:type="spellEnd"/>
      <w:r>
        <w:rPr>
          <w:rFonts w:ascii="Amiri" w:hAnsi="Amiri" w:cs="Amiri"/>
          <w:sz w:val="28"/>
          <w:szCs w:val="28"/>
          <w:rtl/>
          <w:lang w:bidi="ar-SA"/>
        </w:rPr>
        <w:t xml:space="preserve"> لا يشهد على أي علاقة مع </w:t>
      </w:r>
      <w:proofErr w:type="spellStart"/>
      <w:r>
        <w:rPr>
          <w:rFonts w:ascii="Amiri" w:hAnsi="Amiri" w:cs="Amiri"/>
          <w:sz w:val="28"/>
          <w:szCs w:val="28"/>
          <w:rtl/>
          <w:lang w:bidi="ar-SA"/>
        </w:rPr>
        <w:t>الكزرتوازيه</w:t>
      </w:r>
      <w:proofErr w:type="spellEnd"/>
      <w:r>
        <w:rPr>
          <w:rFonts w:ascii="Amiri" w:hAnsi="Amiri" w:cs="Amiri"/>
          <w:sz w:val="28"/>
          <w:szCs w:val="28"/>
          <w:rtl/>
          <w:lang w:bidi="ar-SA"/>
        </w:rPr>
        <w:t xml:space="preserve">، بل مجرد نصائح قدمها </w:t>
      </w:r>
      <w:proofErr w:type="spellStart"/>
      <w:r>
        <w:rPr>
          <w:rFonts w:ascii="Amiri" w:hAnsi="Amiri" w:cs="Amiri"/>
          <w:sz w:val="28"/>
          <w:szCs w:val="28"/>
          <w:rtl/>
          <w:lang w:bidi="ar-SA"/>
        </w:rPr>
        <w:t>أوفيد</w:t>
      </w:r>
      <w:proofErr w:type="spellEnd"/>
      <w:r>
        <w:rPr>
          <w:rFonts w:ascii="Amiri" w:hAnsi="Amiri" w:cs="Amiri"/>
          <w:sz w:val="28"/>
          <w:szCs w:val="28"/>
          <w:rtl/>
          <w:lang w:bidi="ar-SA"/>
        </w:rPr>
        <w:t xml:space="preserve"> لكلا الجنسين بغرض الإغواء والإغراء لم يراع فيها أدنى احتشام، في حين أن تمجيد المرأة الذي جاء  الشعراء الفرسان </w:t>
      </w:r>
      <w:proofErr w:type="spellStart"/>
      <w:r>
        <w:rPr>
          <w:rFonts w:ascii="Amiri" w:hAnsi="Amiri" w:cs="Amiri"/>
          <w:sz w:val="28"/>
          <w:szCs w:val="28"/>
          <w:rtl/>
          <w:lang w:bidi="ar-SA"/>
        </w:rPr>
        <w:t>التروبادوريون</w:t>
      </w:r>
      <w:proofErr w:type="spellEnd"/>
      <w:r>
        <w:rPr>
          <w:rFonts w:ascii="Amiri" w:hAnsi="Amiri" w:cs="Amiri"/>
          <w:sz w:val="28"/>
          <w:szCs w:val="28"/>
          <w:rtl/>
          <w:lang w:bidi="ar-SA"/>
        </w:rPr>
        <w:t xml:space="preserve"> في شعرهم لم يعرفه </w:t>
      </w:r>
      <w:proofErr w:type="spellStart"/>
      <w:r>
        <w:rPr>
          <w:rFonts w:ascii="Amiri" w:hAnsi="Amiri" w:cs="Amiri"/>
          <w:sz w:val="28"/>
          <w:szCs w:val="28"/>
          <w:rtl/>
          <w:lang w:bidi="ar-SA"/>
        </w:rPr>
        <w:t>الأوفيديون</w:t>
      </w:r>
      <w:proofErr w:type="spellEnd"/>
      <w:r>
        <w:rPr>
          <w:rFonts w:ascii="Amiri" w:hAnsi="Amiri" w:cs="Amiri"/>
          <w:sz w:val="28"/>
          <w:szCs w:val="28"/>
          <w:rtl/>
          <w:lang w:bidi="ar-SA"/>
        </w:rPr>
        <w:t xml:space="preserve"> من قبلهم وقد، اعتبرته الكنيسة التي احتضنت الشاعر "</w:t>
      </w:r>
      <w:proofErr w:type="spellStart"/>
      <w:r>
        <w:rPr>
          <w:rFonts w:ascii="Amiri" w:hAnsi="Amiri" w:cs="Amiri"/>
          <w:sz w:val="28"/>
          <w:szCs w:val="28"/>
          <w:rtl/>
          <w:lang w:bidi="ar-SA"/>
        </w:rPr>
        <w:t>فورتينا</w:t>
      </w:r>
      <w:proofErr w:type="spellEnd"/>
      <w:r>
        <w:rPr>
          <w:rFonts w:ascii="Amiri" w:hAnsi="Amiri" w:cs="Amiri"/>
          <w:sz w:val="28"/>
          <w:szCs w:val="28"/>
          <w:rtl/>
          <w:lang w:bidi="ar-SA"/>
        </w:rPr>
        <w:t>" ضربا من الكفر.</w:t>
      </w:r>
    </w:p>
    <w:p w:rsidR="001C524E" w:rsidRDefault="001C524E" w:rsidP="001C524E">
      <w:pPr>
        <w:pStyle w:val="Paragraphedeliste"/>
        <w:spacing w:line="276" w:lineRule="auto"/>
        <w:ind w:left="-350"/>
        <w:jc w:val="lowKashida"/>
        <w:rPr>
          <w:rFonts w:ascii="Amiri" w:hAnsi="Amiri" w:cs="Amiri"/>
          <w:sz w:val="28"/>
          <w:szCs w:val="28"/>
          <w:rtl/>
          <w:lang w:bidi="ar-SA"/>
        </w:rPr>
      </w:pPr>
      <w:r>
        <w:rPr>
          <w:rFonts w:ascii="Amiri" w:hAnsi="Amiri" w:cs="Amiri"/>
          <w:sz w:val="28"/>
          <w:szCs w:val="28"/>
          <w:rtl/>
          <w:lang w:bidi="ar-SA"/>
        </w:rPr>
        <w:lastRenderedPageBreak/>
        <w:t xml:space="preserve">إن الذين دافعوا عن الطرح </w:t>
      </w:r>
      <w:proofErr w:type="spellStart"/>
      <w:r>
        <w:rPr>
          <w:rFonts w:ascii="Amiri" w:hAnsi="Amiri" w:cs="Amiri"/>
          <w:sz w:val="28"/>
          <w:szCs w:val="28"/>
          <w:rtl/>
          <w:lang w:bidi="ar-SA"/>
        </w:rPr>
        <w:t>اللاتني</w:t>
      </w:r>
      <w:proofErr w:type="spellEnd"/>
      <w:r>
        <w:rPr>
          <w:rFonts w:ascii="Amiri" w:hAnsi="Amiri" w:cs="Amiri"/>
          <w:sz w:val="28"/>
          <w:szCs w:val="28"/>
          <w:rtl/>
          <w:lang w:bidi="ar-SA"/>
        </w:rPr>
        <w:t xml:space="preserve"> يدعمون أفكارهم بمقطوعة يتيمة وجدت في دير القديس </w:t>
      </w:r>
      <w:r>
        <w:rPr>
          <w:rFonts w:ascii="Amiri" w:hAnsi="Amiri" w:cs="Amiri"/>
          <w:sz w:val="28"/>
          <w:szCs w:val="28"/>
          <w:lang w:bidi="ar-SA"/>
        </w:rPr>
        <w:t>)</w:t>
      </w:r>
      <w:r>
        <w:rPr>
          <w:rFonts w:ascii="Amiri" w:hAnsi="Amiri" w:cs="Amiri"/>
          <w:sz w:val="28"/>
          <w:szCs w:val="28"/>
          <w:rtl/>
          <w:lang w:bidi="ar-SA"/>
        </w:rPr>
        <w:t xml:space="preserve">سان </w:t>
      </w:r>
      <w:proofErr w:type="spellStart"/>
      <w:r>
        <w:rPr>
          <w:rFonts w:ascii="Amiri" w:hAnsi="Amiri" w:cs="Amiri"/>
          <w:sz w:val="28"/>
          <w:szCs w:val="28"/>
          <w:rtl/>
          <w:lang w:bidi="ar-SA"/>
        </w:rPr>
        <w:t>مارسيال</w:t>
      </w:r>
      <w:proofErr w:type="spellEnd"/>
      <w:r>
        <w:rPr>
          <w:rFonts w:ascii="Amiri" w:hAnsi="Amiri" w:cs="Amiri"/>
          <w:sz w:val="28"/>
          <w:szCs w:val="28"/>
          <w:rtl/>
          <w:lang w:bidi="ar-SA"/>
        </w:rPr>
        <w:t xml:space="preserve"> </w:t>
      </w:r>
      <w:r>
        <w:rPr>
          <w:rFonts w:ascii="Amiri" w:hAnsi="Amiri" w:cs="Amiri"/>
          <w:sz w:val="28"/>
          <w:szCs w:val="28"/>
          <w:lang w:bidi="ar-SA"/>
        </w:rPr>
        <w:t>Saint Martial</w:t>
      </w:r>
      <w:r>
        <w:rPr>
          <w:rFonts w:ascii="Amiri" w:hAnsi="Amiri" w:cs="Amiri"/>
          <w:sz w:val="28"/>
          <w:szCs w:val="28"/>
          <w:rtl/>
          <w:lang w:bidi="ar-SA"/>
        </w:rPr>
        <w:t>، بمدينة ليموج والتي تعود إلى الحادي عشر الميلادي الخامس</w:t>
      </w:r>
      <w:r>
        <w:rPr>
          <w:rFonts w:ascii="Amiri" w:hAnsi="Amiri" w:cs="Amiri"/>
          <w:sz w:val="28"/>
          <w:szCs w:val="28"/>
          <w:lang w:bidi="ar-SA"/>
        </w:rPr>
        <w:t xml:space="preserve"> </w:t>
      </w:r>
      <w:r>
        <w:rPr>
          <w:rFonts w:ascii="Amiri" w:hAnsi="Amiri" w:cs="Amiri"/>
          <w:sz w:val="28"/>
          <w:szCs w:val="28"/>
          <w:rtl/>
          <w:lang w:bidi="ar-SA"/>
        </w:rPr>
        <w:t>الهجري، وقد نظمت باللغة اللاتينية:</w:t>
      </w:r>
    </w:p>
    <w:p w:rsidR="001C524E" w:rsidRDefault="001C524E" w:rsidP="001C524E">
      <w:pPr>
        <w:autoSpaceDE w:val="0"/>
        <w:autoSpaceDN w:val="0"/>
        <w:adjustRightInd w:val="0"/>
        <w:spacing w:after="0" w:line="240" w:lineRule="auto"/>
        <w:rPr>
          <w:rFonts w:ascii="Amiri" w:hAnsi="Amiri" w:cs="Amiri"/>
          <w:sz w:val="28"/>
          <w:szCs w:val="28"/>
          <w:rtl/>
          <w:lang w:bidi="ar-DZ"/>
        </w:rPr>
      </w:pPr>
      <w:r>
        <w:rPr>
          <w:rFonts w:ascii="Amiri" w:hAnsi="Amiri" w:cs="Amiri"/>
          <w:sz w:val="28"/>
          <w:szCs w:val="28"/>
        </w:rPr>
        <w:t xml:space="preserve">In laudes </w:t>
      </w:r>
      <w:proofErr w:type="spellStart"/>
      <w:r>
        <w:rPr>
          <w:rFonts w:ascii="Amiri" w:hAnsi="Amiri" w:cs="Amiri"/>
          <w:sz w:val="28"/>
          <w:szCs w:val="28"/>
        </w:rPr>
        <w:t>innocentium</w:t>
      </w:r>
      <w:proofErr w:type="spellEnd"/>
    </w:p>
    <w:p w:rsidR="001C524E" w:rsidRDefault="001C524E" w:rsidP="001C524E">
      <w:pPr>
        <w:autoSpaceDE w:val="0"/>
        <w:autoSpaceDN w:val="0"/>
        <w:adjustRightInd w:val="0"/>
        <w:spacing w:after="0" w:line="240" w:lineRule="auto"/>
        <w:rPr>
          <w:rFonts w:ascii="Amiri" w:hAnsi="Amiri" w:cs="Amiri"/>
          <w:sz w:val="28"/>
          <w:szCs w:val="28"/>
          <w:rtl/>
        </w:rPr>
      </w:pPr>
      <w:r>
        <w:rPr>
          <w:rFonts w:ascii="Amiri" w:hAnsi="Amiri" w:cs="Amiri"/>
          <w:sz w:val="28"/>
          <w:szCs w:val="28"/>
        </w:rPr>
        <w:t xml:space="preserve">Qui </w:t>
      </w:r>
      <w:proofErr w:type="spellStart"/>
      <w:r>
        <w:rPr>
          <w:rFonts w:ascii="Amiri" w:hAnsi="Amiri" w:cs="Amiri"/>
          <w:sz w:val="28"/>
          <w:szCs w:val="28"/>
        </w:rPr>
        <w:t>passi</w:t>
      </w:r>
      <w:proofErr w:type="spellEnd"/>
      <w:r>
        <w:rPr>
          <w:rFonts w:ascii="Amiri" w:hAnsi="Amiri" w:cs="Amiri"/>
          <w:sz w:val="28"/>
          <w:szCs w:val="28"/>
        </w:rPr>
        <w:t xml:space="preserve"> </w:t>
      </w:r>
      <w:proofErr w:type="spellStart"/>
      <w:r>
        <w:rPr>
          <w:rFonts w:ascii="Amiri" w:hAnsi="Amiri" w:cs="Amiri"/>
          <w:sz w:val="28"/>
          <w:szCs w:val="28"/>
        </w:rPr>
        <w:t>sunt</w:t>
      </w:r>
      <w:proofErr w:type="spellEnd"/>
      <w:r>
        <w:rPr>
          <w:rFonts w:ascii="Amiri" w:hAnsi="Amiri" w:cs="Amiri"/>
          <w:sz w:val="28"/>
          <w:szCs w:val="28"/>
        </w:rPr>
        <w:t xml:space="preserve"> </w:t>
      </w:r>
      <w:proofErr w:type="spellStart"/>
      <w:r>
        <w:rPr>
          <w:rFonts w:ascii="Amiri" w:hAnsi="Amiri" w:cs="Amiri"/>
          <w:sz w:val="28"/>
          <w:szCs w:val="28"/>
        </w:rPr>
        <w:t>martirium</w:t>
      </w:r>
      <w:proofErr w:type="spellEnd"/>
    </w:p>
    <w:p w:rsidR="001C524E" w:rsidRDefault="001C524E" w:rsidP="001C524E">
      <w:pPr>
        <w:autoSpaceDE w:val="0"/>
        <w:autoSpaceDN w:val="0"/>
        <w:adjustRightInd w:val="0"/>
        <w:spacing w:after="0" w:line="240" w:lineRule="auto"/>
        <w:rPr>
          <w:rFonts w:ascii="Amiri" w:hAnsi="Amiri" w:cs="Amiri"/>
          <w:sz w:val="28"/>
          <w:szCs w:val="28"/>
        </w:rPr>
      </w:pPr>
      <w:proofErr w:type="spellStart"/>
      <w:r>
        <w:rPr>
          <w:rFonts w:ascii="Amiri" w:hAnsi="Amiri" w:cs="Amiri"/>
          <w:sz w:val="28"/>
          <w:szCs w:val="28"/>
        </w:rPr>
        <w:t>Psallat</w:t>
      </w:r>
      <w:proofErr w:type="spellEnd"/>
      <w:r>
        <w:rPr>
          <w:rFonts w:ascii="Amiri" w:hAnsi="Amiri" w:cs="Amiri"/>
          <w:sz w:val="28"/>
          <w:szCs w:val="28"/>
        </w:rPr>
        <w:t xml:space="preserve"> chorus </w:t>
      </w:r>
      <w:proofErr w:type="spellStart"/>
      <w:r>
        <w:rPr>
          <w:rFonts w:ascii="Amiri" w:hAnsi="Amiri" w:cs="Amiri"/>
          <w:sz w:val="28"/>
          <w:szCs w:val="28"/>
        </w:rPr>
        <w:t>infantium</w:t>
      </w:r>
      <w:proofErr w:type="spellEnd"/>
    </w:p>
    <w:p w:rsidR="001C524E" w:rsidRDefault="001C524E" w:rsidP="001C524E">
      <w:pPr>
        <w:autoSpaceDE w:val="0"/>
        <w:autoSpaceDN w:val="0"/>
        <w:adjustRightInd w:val="0"/>
        <w:spacing w:after="0" w:line="240" w:lineRule="auto"/>
        <w:rPr>
          <w:rFonts w:ascii="Amiri" w:hAnsi="Amiri" w:cs="Amiri"/>
          <w:sz w:val="28"/>
          <w:szCs w:val="28"/>
        </w:rPr>
      </w:pPr>
      <w:r>
        <w:rPr>
          <w:rFonts w:ascii="Amiri" w:hAnsi="Amiri" w:cs="Amiri"/>
          <w:sz w:val="28"/>
          <w:szCs w:val="28"/>
        </w:rPr>
        <w:t xml:space="preserve">Sic </w:t>
      </w:r>
      <w:proofErr w:type="spellStart"/>
      <w:r>
        <w:rPr>
          <w:rFonts w:ascii="Amiri" w:hAnsi="Amiri" w:cs="Amiri"/>
          <w:sz w:val="28"/>
          <w:szCs w:val="28"/>
        </w:rPr>
        <w:t>decus</w:t>
      </w:r>
      <w:proofErr w:type="spellEnd"/>
      <w:r>
        <w:rPr>
          <w:rFonts w:ascii="Amiri" w:hAnsi="Amiri" w:cs="Amiri"/>
          <w:sz w:val="28"/>
          <w:szCs w:val="28"/>
        </w:rPr>
        <w:t xml:space="preserve"> </w:t>
      </w:r>
      <w:proofErr w:type="spellStart"/>
      <w:r>
        <w:rPr>
          <w:rFonts w:ascii="Amiri" w:hAnsi="Amiri" w:cs="Amiri"/>
          <w:sz w:val="28"/>
          <w:szCs w:val="28"/>
        </w:rPr>
        <w:t>regi</w:t>
      </w:r>
      <w:proofErr w:type="spellEnd"/>
      <w:r>
        <w:rPr>
          <w:rFonts w:ascii="Amiri" w:hAnsi="Amiri" w:cs="Amiri"/>
          <w:sz w:val="28"/>
          <w:szCs w:val="28"/>
        </w:rPr>
        <w:t xml:space="preserve"> </w:t>
      </w:r>
      <w:proofErr w:type="spellStart"/>
      <w:r>
        <w:rPr>
          <w:rFonts w:ascii="Amiri" w:hAnsi="Amiri" w:cs="Amiri"/>
          <w:sz w:val="28"/>
          <w:szCs w:val="28"/>
        </w:rPr>
        <w:t>martirum</w:t>
      </w:r>
      <w:proofErr w:type="spellEnd"/>
      <w:r>
        <w:rPr>
          <w:rFonts w:ascii="Amiri" w:hAnsi="Amiri" w:cs="Amiri"/>
          <w:sz w:val="28"/>
          <w:szCs w:val="28"/>
        </w:rPr>
        <w:t xml:space="preserve"> Et gloria !                                                                        </w:t>
      </w:r>
    </w:p>
    <w:p w:rsidR="001C524E" w:rsidRDefault="001C524E" w:rsidP="001C524E">
      <w:pPr>
        <w:pStyle w:val="Paragraphedeliste"/>
        <w:spacing w:line="276" w:lineRule="auto"/>
        <w:ind w:left="-350"/>
        <w:jc w:val="lowKashida"/>
        <w:rPr>
          <w:rFonts w:ascii="Amiri" w:hAnsi="Amiri" w:cs="Amiri"/>
          <w:sz w:val="28"/>
          <w:szCs w:val="28"/>
          <w:lang w:bidi="ar-SA"/>
        </w:rPr>
      </w:pPr>
      <w:r>
        <w:rPr>
          <w:rFonts w:ascii="Amiri" w:hAnsi="Amiri" w:cs="Amiri"/>
          <w:sz w:val="28"/>
          <w:szCs w:val="28"/>
          <w:rtl/>
          <w:lang w:bidi="ar-SA"/>
        </w:rPr>
        <w:t xml:space="preserve">إن المتتبع لآراء المؤرخين الفرنسيين على وجه التحديد يدرك رفضهم القاطع للمرجعية العربية لشعر </w:t>
      </w:r>
      <w:proofErr w:type="spellStart"/>
      <w:r>
        <w:rPr>
          <w:rFonts w:ascii="Amiri" w:hAnsi="Amiri" w:cs="Amiri"/>
          <w:sz w:val="28"/>
          <w:szCs w:val="28"/>
          <w:rtl/>
          <w:lang w:bidi="ar-SA"/>
        </w:rPr>
        <w:t>التروبادور</w:t>
      </w:r>
      <w:proofErr w:type="spellEnd"/>
      <w:r>
        <w:rPr>
          <w:rFonts w:ascii="Amiri" w:hAnsi="Amiri" w:cs="Amiri"/>
          <w:sz w:val="28"/>
          <w:szCs w:val="28"/>
          <w:rtl/>
          <w:lang w:bidi="ar-SA"/>
        </w:rPr>
        <w:t xml:space="preserve">، ويؤكد محمد رجب </w:t>
      </w:r>
      <w:proofErr w:type="spellStart"/>
      <w:r>
        <w:rPr>
          <w:rFonts w:ascii="Amiri" w:hAnsi="Amiri" w:cs="Amiri"/>
          <w:sz w:val="28"/>
          <w:szCs w:val="28"/>
          <w:rtl/>
          <w:lang w:bidi="ar-SA"/>
        </w:rPr>
        <w:t>البيومي</w:t>
      </w:r>
      <w:proofErr w:type="spellEnd"/>
      <w:r>
        <w:rPr>
          <w:rFonts w:ascii="Amiri" w:hAnsi="Amiri" w:cs="Amiri"/>
          <w:sz w:val="28"/>
          <w:szCs w:val="28"/>
          <w:rtl/>
          <w:lang w:bidi="ar-SA"/>
        </w:rPr>
        <w:t xml:space="preserve"> ذلك قائلا" لكن المؤرخون الفرنسيون قد سخروا من </w:t>
      </w:r>
      <w:proofErr w:type="spellStart"/>
      <w:r>
        <w:rPr>
          <w:rFonts w:ascii="Amiri" w:hAnsi="Amiri" w:cs="Amiri"/>
          <w:sz w:val="28"/>
          <w:szCs w:val="28"/>
          <w:rtl/>
          <w:lang w:bidi="ar-SA"/>
        </w:rPr>
        <w:t>الالمان</w:t>
      </w:r>
      <w:proofErr w:type="spellEnd"/>
      <w:r>
        <w:rPr>
          <w:rFonts w:ascii="Amiri" w:hAnsi="Amiri" w:cs="Amiri"/>
          <w:sz w:val="28"/>
          <w:szCs w:val="28"/>
          <w:rtl/>
          <w:lang w:bidi="ar-SA"/>
        </w:rPr>
        <w:t xml:space="preserve"> وذلك بتزعمهم على أن النشأة الأولى لشعر </w:t>
      </w:r>
      <w:proofErr w:type="spellStart"/>
      <w:r>
        <w:rPr>
          <w:rFonts w:ascii="Amiri" w:hAnsi="Amiri" w:cs="Amiri"/>
          <w:sz w:val="28"/>
          <w:szCs w:val="28"/>
          <w:rtl/>
          <w:lang w:bidi="ar-SA"/>
        </w:rPr>
        <w:t>التروبادور</w:t>
      </w:r>
      <w:proofErr w:type="spellEnd"/>
      <w:r>
        <w:rPr>
          <w:rFonts w:ascii="Amiri" w:hAnsi="Amiri" w:cs="Amiri"/>
          <w:sz w:val="28"/>
          <w:szCs w:val="28"/>
          <w:rtl/>
          <w:lang w:bidi="ar-SA"/>
        </w:rPr>
        <w:t xml:space="preserve"> كانت في شمال فرنسا </w:t>
      </w:r>
      <w:proofErr w:type="spellStart"/>
      <w:r>
        <w:rPr>
          <w:rFonts w:ascii="Amiri" w:hAnsi="Amiri" w:cs="Amiri"/>
          <w:sz w:val="28"/>
          <w:szCs w:val="28"/>
          <w:rtl/>
          <w:lang w:bidi="ar-SA"/>
        </w:rPr>
        <w:t>لافي</w:t>
      </w:r>
      <w:proofErr w:type="spellEnd"/>
      <w:r>
        <w:rPr>
          <w:rFonts w:ascii="Amiri" w:hAnsi="Amiri" w:cs="Amiri"/>
          <w:sz w:val="28"/>
          <w:szCs w:val="28"/>
          <w:rtl/>
          <w:lang w:bidi="ar-SA"/>
        </w:rPr>
        <w:t xml:space="preserve"> جنوبها وهم بذلك أرادوا أن يقطعوا كل صلة تمت للشعراء العرب والأندلس".</w:t>
      </w:r>
    </w:p>
    <w:p w:rsidR="001C524E" w:rsidRDefault="001C524E" w:rsidP="001C524E">
      <w:pPr>
        <w:pStyle w:val="Paragraphedeliste"/>
        <w:spacing w:line="276" w:lineRule="auto"/>
        <w:ind w:left="-350"/>
        <w:jc w:val="lowKashida"/>
        <w:rPr>
          <w:rFonts w:ascii="Amiri" w:hAnsi="Amiri" w:cs="Amiri"/>
          <w:sz w:val="28"/>
          <w:szCs w:val="28"/>
          <w:rtl/>
          <w:lang w:bidi="ar-SA"/>
        </w:rPr>
      </w:pPr>
      <w:r>
        <w:rPr>
          <w:rFonts w:ascii="Amiri" w:hAnsi="Amiri" w:cs="Amiri"/>
          <w:sz w:val="28"/>
          <w:szCs w:val="28"/>
          <w:rtl/>
          <w:lang w:bidi="ar-SA"/>
        </w:rPr>
        <w:t xml:space="preserve">أما إذا انتقلنا للمدافعين عن الأصل العربي الأندلسي لشعر </w:t>
      </w:r>
      <w:proofErr w:type="spellStart"/>
      <w:r>
        <w:rPr>
          <w:rFonts w:ascii="Amiri" w:hAnsi="Amiri" w:cs="Amiri"/>
          <w:sz w:val="28"/>
          <w:szCs w:val="28"/>
          <w:rtl/>
          <w:lang w:bidi="ar-SA"/>
        </w:rPr>
        <w:t>التروبادور</w:t>
      </w:r>
      <w:proofErr w:type="spellEnd"/>
      <w:r>
        <w:rPr>
          <w:rFonts w:ascii="Amiri" w:hAnsi="Amiri" w:cs="Amiri"/>
          <w:sz w:val="28"/>
          <w:szCs w:val="28"/>
          <w:rtl/>
          <w:lang w:bidi="ar-SA"/>
        </w:rPr>
        <w:t xml:space="preserve"> فنجد عديد المستشرقين ممن أكد الأصول العربية من بينهم المستشرق الألماني "</w:t>
      </w:r>
      <w:proofErr w:type="spellStart"/>
      <w:r>
        <w:rPr>
          <w:rFonts w:ascii="Amiri" w:hAnsi="Amiri" w:cs="Amiri"/>
          <w:sz w:val="28"/>
          <w:szCs w:val="28"/>
          <w:rtl/>
          <w:lang w:bidi="ar-SA"/>
        </w:rPr>
        <w:t>بيدال</w:t>
      </w:r>
      <w:proofErr w:type="spellEnd"/>
      <w:r>
        <w:rPr>
          <w:rFonts w:ascii="Amiri" w:hAnsi="Amiri" w:cs="Amiri"/>
          <w:sz w:val="28"/>
          <w:szCs w:val="28"/>
          <w:rtl/>
          <w:lang w:bidi="ar-SA"/>
        </w:rPr>
        <w:t xml:space="preserve">" الذي قال </w:t>
      </w:r>
      <w:proofErr w:type="spellStart"/>
      <w:r>
        <w:rPr>
          <w:rFonts w:ascii="Amiri" w:hAnsi="Amiri" w:cs="Amiri"/>
          <w:sz w:val="28"/>
          <w:szCs w:val="28"/>
          <w:rtl/>
          <w:lang w:bidi="ar-SA"/>
        </w:rPr>
        <w:t>بأقدمية</w:t>
      </w:r>
      <w:proofErr w:type="spellEnd"/>
      <w:r>
        <w:rPr>
          <w:rFonts w:ascii="Amiri" w:hAnsi="Amiri" w:cs="Amiri"/>
          <w:sz w:val="28"/>
          <w:szCs w:val="28"/>
          <w:rtl/>
          <w:lang w:bidi="ar-SA"/>
        </w:rPr>
        <w:t xml:space="preserve"> النماذج العربية الأندلسية، لأن "ابن قزمان" نفسه يشيد "بابن </w:t>
      </w:r>
      <w:proofErr w:type="spellStart"/>
      <w:r>
        <w:rPr>
          <w:rFonts w:ascii="Amiri" w:hAnsi="Amiri" w:cs="Amiri"/>
          <w:sz w:val="28"/>
          <w:szCs w:val="28"/>
          <w:rtl/>
          <w:lang w:bidi="ar-SA"/>
        </w:rPr>
        <w:t>نمارة</w:t>
      </w:r>
      <w:proofErr w:type="spellEnd"/>
      <w:r>
        <w:rPr>
          <w:rFonts w:ascii="Amiri" w:hAnsi="Amiri" w:cs="Amiri"/>
          <w:sz w:val="28"/>
          <w:szCs w:val="28"/>
          <w:rtl/>
          <w:lang w:bidi="ar-SA"/>
        </w:rPr>
        <w:t xml:space="preserve">" الزجال الذي سبقه، ولاشك بأن "ابن </w:t>
      </w:r>
      <w:proofErr w:type="spellStart"/>
      <w:r>
        <w:rPr>
          <w:rFonts w:ascii="Amiri" w:hAnsi="Amiri" w:cs="Amiri"/>
          <w:sz w:val="28"/>
          <w:szCs w:val="28"/>
          <w:rtl/>
          <w:lang w:bidi="ar-SA"/>
        </w:rPr>
        <w:t>نمارة</w:t>
      </w:r>
      <w:proofErr w:type="spellEnd"/>
      <w:r>
        <w:rPr>
          <w:rFonts w:ascii="Amiri" w:hAnsi="Amiri" w:cs="Amiri"/>
          <w:sz w:val="28"/>
          <w:szCs w:val="28"/>
          <w:rtl/>
          <w:lang w:bidi="ar-SA"/>
        </w:rPr>
        <w:t xml:space="preserve"> " قد نسج على منوال نموذج سابق له، إذ لا تنسب إليه </w:t>
      </w:r>
      <w:proofErr w:type="spellStart"/>
      <w:r>
        <w:rPr>
          <w:rFonts w:ascii="Amiri" w:hAnsi="Amiri" w:cs="Amiri"/>
          <w:sz w:val="28"/>
          <w:szCs w:val="28"/>
          <w:rtl/>
          <w:lang w:bidi="ar-SA"/>
        </w:rPr>
        <w:t>الريادة</w:t>
      </w:r>
      <w:proofErr w:type="spellEnd"/>
      <w:r>
        <w:rPr>
          <w:rFonts w:ascii="Amiri" w:hAnsi="Amiri" w:cs="Amiri"/>
          <w:sz w:val="28"/>
          <w:szCs w:val="28"/>
          <w:rtl/>
          <w:lang w:bidi="ar-SA"/>
        </w:rPr>
        <w:t xml:space="preserve"> في فن الزجل".</w:t>
      </w:r>
    </w:p>
    <w:p w:rsidR="001C524E" w:rsidRDefault="001C524E" w:rsidP="001C524E">
      <w:pPr>
        <w:pStyle w:val="Paragraphedeliste"/>
        <w:spacing w:line="276" w:lineRule="auto"/>
        <w:ind w:left="-350"/>
        <w:jc w:val="lowKashida"/>
        <w:rPr>
          <w:rFonts w:ascii="Traditional Arabic" w:hAnsiTheme="minorHAnsi" w:cs="Traditional Arabic"/>
          <w:sz w:val="32"/>
          <w:rtl/>
          <w:lang w:bidi="ar-SA"/>
        </w:rPr>
      </w:pPr>
      <w:r>
        <w:rPr>
          <w:rFonts w:ascii="Amiri" w:hAnsi="Amiri" w:cs="Amiri"/>
          <w:sz w:val="28"/>
          <w:szCs w:val="28"/>
          <w:rtl/>
          <w:lang w:bidi="ar-SA"/>
        </w:rPr>
        <w:t xml:space="preserve">بالإضافة إلى المستشرق الاسباني " </w:t>
      </w:r>
      <w:proofErr w:type="spellStart"/>
      <w:r>
        <w:rPr>
          <w:rFonts w:ascii="Amiri" w:hAnsi="Amiri" w:cs="Amiri"/>
          <w:sz w:val="28"/>
          <w:szCs w:val="28"/>
          <w:rtl/>
          <w:lang w:bidi="ar-SA"/>
        </w:rPr>
        <w:t>باربييرا</w:t>
      </w:r>
      <w:proofErr w:type="spellEnd"/>
      <w:r>
        <w:rPr>
          <w:rFonts w:ascii="Amiri" w:hAnsi="Amiri" w:cs="Amiri"/>
          <w:sz w:val="28"/>
          <w:szCs w:val="28"/>
          <w:rtl/>
          <w:lang w:bidi="ar-SA"/>
        </w:rPr>
        <w:t xml:space="preserve">" الذي قدم إثباتات عديدة تقول بصحة وحقيقة تأثير الموشحات والأزجال الأندلسية في شعر </w:t>
      </w:r>
      <w:proofErr w:type="spellStart"/>
      <w:r>
        <w:rPr>
          <w:rFonts w:ascii="Amiri" w:hAnsi="Amiri" w:cs="Amiri"/>
          <w:sz w:val="28"/>
          <w:szCs w:val="28"/>
          <w:rtl/>
          <w:lang w:bidi="ar-SA"/>
        </w:rPr>
        <w:t>التروبادور</w:t>
      </w:r>
      <w:proofErr w:type="spellEnd"/>
      <w:r>
        <w:rPr>
          <w:rFonts w:ascii="Amiri" w:hAnsi="Amiri" w:cs="Amiri"/>
          <w:sz w:val="28"/>
          <w:szCs w:val="28"/>
          <w:rtl/>
          <w:lang w:bidi="ar-SA"/>
        </w:rPr>
        <w:t xml:space="preserve"> ، وقد شاطره الرأي كل من "</w:t>
      </w:r>
      <w:proofErr w:type="spellStart"/>
      <w:r>
        <w:rPr>
          <w:rFonts w:ascii="Traditional Arabic" w:hAnsiTheme="minorHAnsi" w:cs="Traditional Arabic" w:hint="cs"/>
          <w:sz w:val="32"/>
          <w:rtl/>
          <w:lang w:bidi="ar-SA"/>
        </w:rPr>
        <w:t>جارثيا</w:t>
      </w:r>
      <w:proofErr w:type="spellEnd"/>
      <w:r>
        <w:rPr>
          <w:rFonts w:ascii="Traditional Arabic" w:hAnsiTheme="minorHAnsi" w:cs="Traditional Arabic" w:hint="cs"/>
          <w:sz w:val="32"/>
          <w:lang w:bidi="ar-SA"/>
        </w:rPr>
        <w:t xml:space="preserve"> </w:t>
      </w:r>
      <w:proofErr w:type="spellStart"/>
      <w:r>
        <w:rPr>
          <w:rFonts w:ascii="Traditional Arabic" w:hAnsiTheme="minorHAnsi" w:cs="Traditional Arabic" w:hint="cs"/>
          <w:sz w:val="32"/>
          <w:rtl/>
          <w:lang w:bidi="ar-SA"/>
        </w:rPr>
        <w:t>جومث</w:t>
      </w:r>
      <w:proofErr w:type="spellEnd"/>
      <w:r>
        <w:rPr>
          <w:rFonts w:ascii="Traditional Arabic" w:hAnsiTheme="minorHAnsi" w:cs="Traditional Arabic" w:hint="cs"/>
          <w:sz w:val="32"/>
          <w:rtl/>
          <w:lang w:bidi="ar-SA"/>
        </w:rPr>
        <w:t>"</w:t>
      </w:r>
      <w:r>
        <w:rPr>
          <w:rFonts w:ascii="Traditional Arabic" w:hAnsiTheme="minorHAnsi" w:cs="Traditional Arabic" w:hint="cs"/>
          <w:sz w:val="32"/>
          <w:lang w:bidi="ar-SA"/>
        </w:rPr>
        <w:t xml:space="preserve"> " </w:t>
      </w:r>
      <w:proofErr w:type="spellStart"/>
      <w:r>
        <w:rPr>
          <w:rFonts w:ascii="Traditional Arabic,Bold" w:hAnsi="Traditional Arabic,Bold" w:cs="Traditional Arabic,Bold"/>
          <w:b/>
          <w:bCs/>
          <w:sz w:val="32"/>
          <w:lang w:bidi="ar-SA"/>
        </w:rPr>
        <w:t>jarthia</w:t>
      </w:r>
      <w:proofErr w:type="spellEnd"/>
      <w:r>
        <w:rPr>
          <w:rFonts w:ascii="Traditional Arabic,Bold" w:hAnsi="Traditional Arabic,Bold" w:cs="Traditional Arabic,Bold"/>
          <w:b/>
          <w:bCs/>
          <w:sz w:val="32"/>
          <w:lang w:bidi="ar-SA"/>
        </w:rPr>
        <w:t xml:space="preserve"> </w:t>
      </w:r>
      <w:proofErr w:type="spellStart"/>
      <w:r>
        <w:rPr>
          <w:rFonts w:ascii="Traditional Arabic,Bold" w:hAnsi="Traditional Arabic,Bold" w:cs="Traditional Arabic,Bold"/>
          <w:b/>
          <w:bCs/>
          <w:sz w:val="32"/>
          <w:lang w:bidi="ar-SA"/>
        </w:rPr>
        <w:t>jometh</w:t>
      </w:r>
      <w:proofErr w:type="spellEnd"/>
      <w:r>
        <w:rPr>
          <w:rFonts w:ascii="Traditional Arabic" w:hAnsiTheme="minorHAnsi" w:cs="Traditional Arabic" w:hint="cs"/>
          <w:sz w:val="32"/>
          <w:lang w:bidi="ar-SA"/>
        </w:rPr>
        <w:t>"</w:t>
      </w:r>
      <w:r>
        <w:rPr>
          <w:rFonts w:ascii="Traditional Arabic" w:hAnsiTheme="minorHAnsi" w:cs="Traditional Arabic" w:hint="cs"/>
          <w:sz w:val="32"/>
          <w:rtl/>
          <w:lang w:bidi="ar-SA"/>
        </w:rPr>
        <w:t>، و</w:t>
      </w:r>
      <w:r>
        <w:rPr>
          <w:rFonts w:ascii="Traditional Arabic" w:hAnsiTheme="minorHAnsi" w:cs="Traditional Arabic" w:hint="cs"/>
          <w:sz w:val="32"/>
          <w:lang w:bidi="ar-SA"/>
        </w:rPr>
        <w:t>"</w:t>
      </w:r>
      <w:proofErr w:type="spellStart"/>
      <w:r>
        <w:rPr>
          <w:rFonts w:ascii="Traditional Arabic" w:hAnsiTheme="minorHAnsi" w:cs="Traditional Arabic" w:hint="cs"/>
          <w:sz w:val="32"/>
          <w:rtl/>
          <w:lang w:bidi="ar-SA"/>
        </w:rPr>
        <w:t>آنخل</w:t>
      </w:r>
      <w:proofErr w:type="spellEnd"/>
      <w:r>
        <w:rPr>
          <w:rFonts w:ascii="Traditional Arabic" w:hAnsiTheme="minorHAnsi" w:cs="Traditional Arabic" w:hint="cs"/>
          <w:sz w:val="32"/>
          <w:lang w:bidi="ar-SA"/>
        </w:rPr>
        <w:t xml:space="preserve"> </w:t>
      </w:r>
      <w:proofErr w:type="spellStart"/>
      <w:r>
        <w:rPr>
          <w:rFonts w:ascii="Traditional Arabic" w:hAnsiTheme="minorHAnsi" w:cs="Traditional Arabic" w:hint="cs"/>
          <w:sz w:val="32"/>
          <w:rtl/>
          <w:lang w:bidi="ar-SA"/>
        </w:rPr>
        <w:t>بالنثيا</w:t>
      </w:r>
      <w:proofErr w:type="spellEnd"/>
      <w:r>
        <w:rPr>
          <w:rFonts w:ascii="Traditional Arabic" w:hAnsiTheme="minorHAnsi" w:cs="Traditional Arabic" w:hint="cs"/>
          <w:sz w:val="32"/>
          <w:rtl/>
          <w:lang w:bidi="ar-SA"/>
        </w:rPr>
        <w:t>"، الذين أسهموا كثيرا في الدفاع عن هذا الموقف، حتى أصبح كنظرية ثابتة ومعترف بها.</w:t>
      </w:r>
    </w:p>
    <w:p w:rsidR="001C524E" w:rsidRDefault="001C524E" w:rsidP="001C524E">
      <w:pPr>
        <w:pStyle w:val="Paragraphedeliste"/>
        <w:spacing w:line="276" w:lineRule="auto"/>
        <w:ind w:left="-350"/>
        <w:jc w:val="lowKashida"/>
        <w:rPr>
          <w:rFonts w:ascii="Traditional Arabic" w:hAnsiTheme="minorHAnsi" w:cs="Traditional Arabic" w:hint="cs"/>
          <w:sz w:val="32"/>
          <w:rtl/>
          <w:lang w:bidi="ar-SA"/>
        </w:rPr>
      </w:pPr>
    </w:p>
    <w:p w:rsidR="001C524E" w:rsidRDefault="001C524E" w:rsidP="001C524E">
      <w:pPr>
        <w:pStyle w:val="Paragraphedeliste"/>
        <w:spacing w:line="276" w:lineRule="auto"/>
        <w:ind w:left="-350"/>
        <w:jc w:val="lowKashida"/>
        <w:rPr>
          <w:rFonts w:ascii="Traditional Arabic" w:hAnsiTheme="minorHAnsi" w:cs="Traditional Arabic" w:hint="cs"/>
          <w:sz w:val="32"/>
          <w:rtl/>
          <w:lang w:bidi="ar-SA"/>
        </w:rPr>
      </w:pPr>
      <w:r>
        <w:rPr>
          <w:rFonts w:ascii="Traditional Arabic" w:hAnsiTheme="minorHAnsi" w:cs="Traditional Arabic" w:hint="cs"/>
          <w:sz w:val="32"/>
          <w:rtl/>
          <w:lang w:bidi="ar-SA"/>
        </w:rPr>
        <w:t xml:space="preserve">خرج " </w:t>
      </w:r>
      <w:proofErr w:type="spellStart"/>
      <w:r>
        <w:rPr>
          <w:rFonts w:ascii="Traditional Arabic" w:hAnsiTheme="minorHAnsi" w:cs="Traditional Arabic" w:hint="cs"/>
          <w:sz w:val="32"/>
          <w:rtl/>
          <w:lang w:bidi="ar-SA"/>
        </w:rPr>
        <w:t>باربييرا</w:t>
      </w:r>
      <w:proofErr w:type="spellEnd"/>
      <w:r>
        <w:rPr>
          <w:rFonts w:ascii="Traditional Arabic" w:hAnsiTheme="minorHAnsi" w:cs="Traditional Arabic" w:hint="cs"/>
          <w:sz w:val="32"/>
          <w:rtl/>
          <w:lang w:bidi="ar-SA"/>
        </w:rPr>
        <w:t xml:space="preserve">" من دراسته بأن" الموشح"و" الزجل" هما الأساس الذي نفسر من خلاله سبب "الأنظمة الشعرية" التي شاعت في العالم المتحضر في العصر الوسيط،بالإضافة إلى أنه أثبت انتقال بحور الشعر الأندلسي إلى جانب الموسيقى العربية إلى أوروبا مثلما انتقلت مختلف علوم القدماء وفنونهم، وذلك من بلاد الإغريق إلى روما ومن هند إلى فارس ومن بغداد والأندلس، وفي الأخير إلى بقية أوروبا ،ذلك أن الشعراء </w:t>
      </w:r>
      <w:proofErr w:type="spellStart"/>
      <w:r>
        <w:rPr>
          <w:rFonts w:ascii="Traditional Arabic" w:hAnsiTheme="minorHAnsi" w:cs="Traditional Arabic" w:hint="cs"/>
          <w:sz w:val="32"/>
          <w:rtl/>
          <w:lang w:bidi="ar-SA"/>
        </w:rPr>
        <w:t>التروبادور</w:t>
      </w:r>
      <w:proofErr w:type="spellEnd"/>
      <w:r>
        <w:rPr>
          <w:rFonts w:ascii="Traditional Arabic" w:hAnsiTheme="minorHAnsi" w:cs="Traditional Arabic" w:hint="cs"/>
          <w:sz w:val="32"/>
          <w:rtl/>
          <w:lang w:bidi="ar-SA"/>
        </w:rPr>
        <w:t xml:space="preserve"> </w:t>
      </w:r>
      <w:proofErr w:type="spellStart"/>
      <w:r>
        <w:rPr>
          <w:rFonts w:ascii="Traditional Arabic" w:hAnsiTheme="minorHAnsi" w:cs="Traditional Arabic" w:hint="cs"/>
          <w:sz w:val="32"/>
          <w:rtl/>
          <w:lang w:bidi="ar-SA"/>
        </w:rPr>
        <w:t>البروفانساليين</w:t>
      </w:r>
      <w:proofErr w:type="spellEnd"/>
      <w:r>
        <w:rPr>
          <w:rFonts w:ascii="Traditional Arabic" w:hAnsiTheme="minorHAnsi" w:cs="Traditional Arabic" w:hint="cs"/>
          <w:sz w:val="32"/>
          <w:rtl/>
          <w:lang w:bidi="ar-SA"/>
        </w:rPr>
        <w:t xml:space="preserve"> الأوائل قد استخدموا أقدم قوالب </w:t>
      </w:r>
    </w:p>
    <w:p w:rsidR="001C524E" w:rsidRDefault="001C524E" w:rsidP="001C524E">
      <w:pPr>
        <w:pStyle w:val="Paragraphedeliste"/>
        <w:spacing w:line="276" w:lineRule="auto"/>
        <w:ind w:left="-350"/>
        <w:jc w:val="lowKashida"/>
        <w:rPr>
          <w:rFonts w:ascii="Traditional Arabic" w:hAnsiTheme="minorHAnsi" w:cs="Traditional Arabic" w:hint="cs"/>
          <w:sz w:val="32"/>
          <w:rtl/>
          <w:lang w:bidi="ar-SA"/>
        </w:rPr>
      </w:pPr>
      <w:r>
        <w:rPr>
          <w:rFonts w:ascii="Traditional Arabic" w:hAnsiTheme="minorHAnsi" w:cs="Traditional Arabic" w:hint="cs"/>
          <w:sz w:val="32"/>
          <w:rtl/>
          <w:lang w:bidi="ar-SA"/>
        </w:rPr>
        <w:lastRenderedPageBreak/>
        <w:t xml:space="preserve">الزجل الأندلسي، ويظهر ذلك في شعر أول شاعر </w:t>
      </w:r>
      <w:proofErr w:type="spellStart"/>
      <w:r>
        <w:rPr>
          <w:rFonts w:ascii="Traditional Arabic" w:hAnsiTheme="minorHAnsi" w:cs="Traditional Arabic" w:hint="cs"/>
          <w:sz w:val="32"/>
          <w:rtl/>
          <w:lang w:bidi="ar-SA"/>
        </w:rPr>
        <w:t>بروفانسالي</w:t>
      </w:r>
      <w:proofErr w:type="spellEnd"/>
      <w:r>
        <w:rPr>
          <w:rFonts w:ascii="Traditional Arabic" w:hAnsiTheme="minorHAnsi" w:cs="Traditional Arabic" w:hint="cs"/>
          <w:sz w:val="32"/>
          <w:rtl/>
          <w:lang w:bidi="ar-SA"/>
        </w:rPr>
        <w:t xml:space="preserve"> "</w:t>
      </w:r>
      <w:proofErr w:type="spellStart"/>
      <w:r>
        <w:rPr>
          <w:rFonts w:ascii="Traditional Arabic" w:hAnsiTheme="minorHAnsi" w:cs="Traditional Arabic" w:hint="cs"/>
          <w:sz w:val="32"/>
          <w:rtl/>
          <w:lang w:bidi="ar-SA"/>
        </w:rPr>
        <w:t>غليوم</w:t>
      </w:r>
      <w:proofErr w:type="spellEnd"/>
      <w:r>
        <w:rPr>
          <w:rFonts w:ascii="Traditional Arabic" w:hAnsiTheme="minorHAnsi" w:cs="Traditional Arabic" w:hint="cs"/>
          <w:sz w:val="32"/>
          <w:rtl/>
          <w:lang w:bidi="ar-SA"/>
        </w:rPr>
        <w:t xml:space="preserve"> التاسع" وتتألف قصائده من فقرات تشبه في قالبها فقرات الزجل من حيث تأليفها من ثلاثة أشطار أبيات موحدة القافية شانها في ذلك شأن الشعر الغربي القديم، أما القصائد الأخرى فقد نظمت على طراز الموشحات والأزجال الأندلسية مع بعض التغيير المقصود في ترتيب القوافي، أما قصيدته الحادي عشر من شعره المكفر فقد جاءت مطابقة للأزجال الأندلسية من حيث الشكل وخاصة أزجال ابن قزمان.</w:t>
      </w:r>
    </w:p>
    <w:p w:rsidR="001C524E" w:rsidRDefault="001C524E" w:rsidP="001C524E">
      <w:pPr>
        <w:pStyle w:val="Paragraphedeliste"/>
        <w:spacing w:line="276" w:lineRule="auto"/>
        <w:ind w:left="-350"/>
        <w:jc w:val="lowKashida"/>
        <w:rPr>
          <w:rFonts w:ascii="Traditional Arabic" w:hAnsiTheme="minorHAnsi" w:cs="Traditional Arabic" w:hint="cs"/>
          <w:sz w:val="32"/>
          <w:rtl/>
          <w:lang w:bidi="ar-SA"/>
        </w:rPr>
      </w:pPr>
      <w:r>
        <w:rPr>
          <w:rFonts w:ascii="Traditional Arabic" w:hAnsiTheme="minorHAnsi" w:cs="Traditional Arabic" w:hint="cs"/>
          <w:sz w:val="32"/>
          <w:rtl/>
          <w:lang w:bidi="ar-SA"/>
        </w:rPr>
        <w:t xml:space="preserve">وخلاصة القول فإن أنصار فرضية الأصل العربي مقتنعون بتأثير الأدب العربي الأندلسي على الشعر الغنائي </w:t>
      </w:r>
      <w:proofErr w:type="spellStart"/>
      <w:r>
        <w:rPr>
          <w:rFonts w:ascii="Traditional Arabic" w:hAnsiTheme="minorHAnsi" w:cs="Traditional Arabic" w:hint="cs"/>
          <w:sz w:val="32"/>
          <w:rtl/>
          <w:lang w:bidi="ar-SA"/>
        </w:rPr>
        <w:t>الأوكسيتاني</w:t>
      </w:r>
      <w:proofErr w:type="spellEnd"/>
      <w:r>
        <w:rPr>
          <w:rFonts w:ascii="Traditional Arabic" w:hAnsiTheme="minorHAnsi" w:cs="Traditional Arabic" w:hint="cs"/>
          <w:sz w:val="32"/>
          <w:rtl/>
          <w:lang w:bidi="ar-SA"/>
        </w:rPr>
        <w:t xml:space="preserve"> . لقد سبق الأندلسيون الشعراء </w:t>
      </w:r>
      <w:proofErr w:type="spellStart"/>
      <w:r>
        <w:rPr>
          <w:rFonts w:ascii="Traditional Arabic" w:hAnsiTheme="minorHAnsi" w:cs="Traditional Arabic" w:hint="cs"/>
          <w:sz w:val="32"/>
          <w:rtl/>
          <w:lang w:bidi="ar-SA"/>
        </w:rPr>
        <w:t>البرفنسيين</w:t>
      </w:r>
      <w:proofErr w:type="spellEnd"/>
      <w:r>
        <w:rPr>
          <w:rFonts w:ascii="Traditional Arabic" w:hAnsiTheme="minorHAnsi" w:cs="Traditional Arabic" w:hint="cs"/>
          <w:sz w:val="32"/>
          <w:rtl/>
          <w:lang w:bidi="ar-SA"/>
        </w:rPr>
        <w:t xml:space="preserve"> بأكثر من أربعة قرون في استخدام الأشكال التعبيرية المقطعية، وتمجيد المرأة وإجلالها يعد من تقاليد العرب الأصلية .</w:t>
      </w:r>
    </w:p>
    <w:p w:rsidR="001C524E" w:rsidRDefault="001C524E" w:rsidP="001C524E">
      <w:pPr>
        <w:pStyle w:val="Paragraphedeliste"/>
        <w:spacing w:line="276" w:lineRule="auto"/>
        <w:ind w:left="-350"/>
        <w:jc w:val="lowKashida"/>
        <w:rPr>
          <w:rFonts w:ascii="Traditional Arabic" w:hAnsiTheme="minorHAnsi" w:cs="Traditional Arabic" w:hint="cs"/>
          <w:sz w:val="32"/>
          <w:rtl/>
          <w:lang w:bidi="ar-SA"/>
        </w:rPr>
      </w:pPr>
      <w:r>
        <w:rPr>
          <w:rFonts w:ascii="Traditional Arabic" w:hAnsiTheme="minorHAnsi" w:cs="Traditional Arabic" w:hint="cs"/>
          <w:sz w:val="32"/>
          <w:rtl/>
          <w:lang w:bidi="ar-SA"/>
        </w:rPr>
        <w:t xml:space="preserve">أنصار هذا الطرح من المحدثين كثيرون من بينهم مستشرقون وعرب، فالموسيقى </w:t>
      </w:r>
      <w:proofErr w:type="spellStart"/>
      <w:r>
        <w:rPr>
          <w:rFonts w:ascii="Traditional Arabic" w:hAnsiTheme="minorHAnsi" w:cs="Traditional Arabic" w:hint="cs"/>
          <w:sz w:val="32"/>
          <w:rtl/>
          <w:lang w:bidi="ar-SA"/>
        </w:rPr>
        <w:t>التروبادورية</w:t>
      </w:r>
      <w:proofErr w:type="spellEnd"/>
      <w:r>
        <w:rPr>
          <w:rFonts w:ascii="Traditional Arabic" w:hAnsiTheme="minorHAnsi" w:cs="Traditional Arabic" w:hint="cs"/>
          <w:sz w:val="32"/>
          <w:rtl/>
          <w:lang w:bidi="ar-SA"/>
        </w:rPr>
        <w:t xml:space="preserve"> يقول "روبرت </w:t>
      </w:r>
      <w:proofErr w:type="spellStart"/>
      <w:r>
        <w:rPr>
          <w:rFonts w:ascii="Traditional Arabic" w:hAnsiTheme="minorHAnsi" w:cs="Traditional Arabic" w:hint="cs"/>
          <w:sz w:val="32"/>
          <w:rtl/>
          <w:lang w:bidi="ar-SA"/>
        </w:rPr>
        <w:t>بريفو</w:t>
      </w:r>
      <w:proofErr w:type="spellEnd"/>
      <w:r>
        <w:rPr>
          <w:rFonts w:ascii="Traditional Arabic" w:hAnsiTheme="minorHAnsi" w:cs="Traditional Arabic" w:hint="cs"/>
          <w:sz w:val="32"/>
          <w:rtl/>
          <w:lang w:bidi="ar-SA"/>
        </w:rPr>
        <w:t xml:space="preserve">" بالإضافة إلى الآلات التي ترافقها هي في الواقع من أصل قرطبي وغرناطي، أما الباحثون العرب الذين يؤكدون على التأثير الأندلسي العربي في الشعر </w:t>
      </w:r>
      <w:proofErr w:type="spellStart"/>
      <w:r>
        <w:rPr>
          <w:rFonts w:ascii="Traditional Arabic" w:hAnsiTheme="minorHAnsi" w:cs="Traditional Arabic" w:hint="cs"/>
          <w:sz w:val="32"/>
          <w:rtl/>
          <w:lang w:bidi="ar-SA"/>
        </w:rPr>
        <w:t>البروفنسي</w:t>
      </w:r>
      <w:proofErr w:type="spellEnd"/>
      <w:r>
        <w:rPr>
          <w:rFonts w:ascii="Traditional Arabic" w:hAnsiTheme="minorHAnsi" w:cs="Traditional Arabic" w:hint="cs"/>
          <w:sz w:val="32"/>
          <w:rtl/>
          <w:lang w:bidi="ar-SA"/>
        </w:rPr>
        <w:t xml:space="preserve"> </w:t>
      </w:r>
      <w:proofErr w:type="spellStart"/>
      <w:r>
        <w:rPr>
          <w:rFonts w:ascii="Traditional Arabic" w:hAnsiTheme="minorHAnsi" w:cs="Traditional Arabic" w:hint="cs"/>
          <w:sz w:val="32"/>
          <w:rtl/>
          <w:lang w:bidi="ar-SA"/>
        </w:rPr>
        <w:t>الأوكسيتاني</w:t>
      </w:r>
      <w:proofErr w:type="spellEnd"/>
      <w:r>
        <w:rPr>
          <w:rFonts w:ascii="Traditional Arabic" w:hAnsiTheme="minorHAnsi" w:cs="Traditional Arabic" w:hint="cs"/>
          <w:sz w:val="32"/>
          <w:rtl/>
          <w:lang w:bidi="ar-SA"/>
        </w:rPr>
        <w:t xml:space="preserve"> فهم كثيرون إلا أنهم في الغالب الأحيان اكتفوا بما قدمه المستشرقون والمستعربون.</w:t>
      </w:r>
    </w:p>
    <w:p w:rsidR="001C524E" w:rsidRDefault="001C524E" w:rsidP="001C524E">
      <w:pPr>
        <w:pStyle w:val="Paragraphedeliste"/>
        <w:numPr>
          <w:ilvl w:val="0"/>
          <w:numId w:val="1"/>
        </w:numPr>
        <w:spacing w:line="276" w:lineRule="auto"/>
        <w:jc w:val="lowKashida"/>
        <w:rPr>
          <w:rFonts w:ascii="Amiri" w:hAnsi="Amiri" w:cs="Amiri" w:hint="cs"/>
          <w:b/>
          <w:bCs/>
          <w:sz w:val="28"/>
          <w:szCs w:val="28"/>
          <w:rtl/>
          <w:lang w:bidi="ar-SA"/>
        </w:rPr>
      </w:pPr>
      <w:r>
        <w:rPr>
          <w:rFonts w:ascii="Traditional Arabic" w:hAnsiTheme="minorHAnsi" w:cs="Traditional Arabic" w:hint="cs"/>
          <w:b/>
          <w:bCs/>
          <w:sz w:val="32"/>
          <w:rtl/>
          <w:lang w:bidi="ar-SA"/>
        </w:rPr>
        <w:t xml:space="preserve">خصائص شعر </w:t>
      </w:r>
      <w:proofErr w:type="spellStart"/>
      <w:r>
        <w:rPr>
          <w:rFonts w:ascii="Traditional Arabic" w:hAnsiTheme="minorHAnsi" w:cs="Traditional Arabic" w:hint="cs"/>
          <w:b/>
          <w:bCs/>
          <w:sz w:val="32"/>
          <w:rtl/>
          <w:lang w:bidi="ar-SA"/>
        </w:rPr>
        <w:t>التروبادور</w:t>
      </w:r>
      <w:proofErr w:type="spellEnd"/>
      <w:r>
        <w:rPr>
          <w:rFonts w:ascii="Traditional Arabic" w:hAnsiTheme="minorHAnsi" w:cs="Traditional Arabic" w:hint="cs"/>
          <w:b/>
          <w:bCs/>
          <w:sz w:val="32"/>
          <w:rtl/>
          <w:lang w:bidi="ar-SA"/>
        </w:rPr>
        <w:t>:</w:t>
      </w:r>
    </w:p>
    <w:p w:rsidR="001C524E" w:rsidRDefault="001C524E" w:rsidP="001C524E">
      <w:pPr>
        <w:pStyle w:val="Paragraphedeliste"/>
        <w:spacing w:line="276" w:lineRule="auto"/>
        <w:ind w:left="785"/>
        <w:jc w:val="lowKashida"/>
        <w:rPr>
          <w:rFonts w:ascii="Traditional Arabic" w:hAnsiTheme="minorHAnsi" w:cs="Traditional Arabic"/>
          <w:sz w:val="32"/>
          <w:lang w:bidi="ar-SA"/>
        </w:rPr>
      </w:pPr>
      <w:r>
        <w:rPr>
          <w:rFonts w:ascii="Traditional Arabic" w:hAnsiTheme="minorHAnsi" w:cs="Traditional Arabic" w:hint="cs"/>
          <w:sz w:val="32"/>
          <w:rtl/>
          <w:lang w:bidi="ar-SA"/>
        </w:rPr>
        <w:t xml:space="preserve">استطاع الشعراء </w:t>
      </w:r>
      <w:proofErr w:type="spellStart"/>
      <w:r>
        <w:rPr>
          <w:rFonts w:ascii="Traditional Arabic" w:hAnsiTheme="minorHAnsi" w:cs="Traditional Arabic" w:hint="cs"/>
          <w:sz w:val="32"/>
          <w:rtl/>
          <w:lang w:bidi="ar-SA"/>
        </w:rPr>
        <w:t>البرفنسييون</w:t>
      </w:r>
      <w:proofErr w:type="spellEnd"/>
      <w:r>
        <w:rPr>
          <w:rFonts w:ascii="Traditional Arabic" w:hAnsiTheme="minorHAnsi" w:cs="Traditional Arabic" w:hint="cs"/>
          <w:sz w:val="32"/>
          <w:rtl/>
          <w:lang w:bidi="ar-SA"/>
        </w:rPr>
        <w:t xml:space="preserve"> إدخال إلى مجتمعهم جميع موضوعات الشعر الأندلسي تقريبا، طرقوا الغزل </w:t>
      </w:r>
      <w:proofErr w:type="spellStart"/>
      <w:r>
        <w:rPr>
          <w:rFonts w:ascii="Traditional Arabic" w:hAnsiTheme="minorHAnsi" w:cs="Traditional Arabic" w:hint="cs"/>
          <w:sz w:val="32"/>
          <w:rtl/>
          <w:lang w:bidi="ar-SA"/>
        </w:rPr>
        <w:t>البلاطي</w:t>
      </w:r>
      <w:proofErr w:type="spellEnd"/>
      <w:r>
        <w:rPr>
          <w:rFonts w:ascii="Traditional Arabic" w:hAnsiTheme="minorHAnsi" w:cs="Traditional Arabic" w:hint="cs"/>
          <w:sz w:val="32"/>
          <w:rtl/>
          <w:lang w:bidi="ar-SA"/>
        </w:rPr>
        <w:t xml:space="preserve"> المجامل والعفيف أبدعوا في الحب بالوصف وصفوا أزهار الربيع مدحوا ورثوا كما شخصوا مختلف عناصر الطبيعة الحية والجامدة .</w:t>
      </w:r>
    </w:p>
    <w:p w:rsidR="001C524E" w:rsidRDefault="001C524E" w:rsidP="001C524E">
      <w:pPr>
        <w:pStyle w:val="Paragraphedeliste"/>
        <w:numPr>
          <w:ilvl w:val="0"/>
          <w:numId w:val="2"/>
        </w:numPr>
        <w:spacing w:line="276" w:lineRule="auto"/>
        <w:jc w:val="lowKashida"/>
        <w:rPr>
          <w:rFonts w:ascii="Traditional Arabic" w:hAnsiTheme="minorHAnsi" w:cs="Traditional Arabic" w:hint="cs"/>
          <w:sz w:val="32"/>
          <w:rtl/>
          <w:lang w:bidi="ar-SA"/>
        </w:rPr>
      </w:pPr>
      <w:r>
        <w:rPr>
          <w:rFonts w:ascii="Traditional Arabic" w:hAnsiTheme="minorHAnsi" w:cs="Traditional Arabic" w:hint="cs"/>
          <w:sz w:val="32"/>
          <w:rtl/>
          <w:lang w:bidi="ar-SA"/>
        </w:rPr>
        <w:t xml:space="preserve">كان الشعراء </w:t>
      </w:r>
      <w:proofErr w:type="spellStart"/>
      <w:r>
        <w:rPr>
          <w:rFonts w:ascii="Traditional Arabic" w:hAnsiTheme="minorHAnsi" w:cs="Traditional Arabic" w:hint="cs"/>
          <w:sz w:val="32"/>
          <w:rtl/>
          <w:lang w:bidi="ar-SA"/>
        </w:rPr>
        <w:t>التروبادور</w:t>
      </w:r>
      <w:proofErr w:type="spellEnd"/>
      <w:r>
        <w:rPr>
          <w:rFonts w:ascii="Traditional Arabic" w:hAnsiTheme="minorHAnsi" w:cs="Traditional Arabic" w:hint="cs"/>
          <w:sz w:val="32"/>
          <w:rtl/>
          <w:lang w:bidi="ar-SA"/>
        </w:rPr>
        <w:t xml:space="preserve"> يصنعون شعرهم في الغزل للغناء، فغرضهم الأساسي هو تمجيد المرأة وحبها والتغزل بها وبالتالي فكتومات هذا الشعر هي: النغم الموسيقي والشكل العرضي ، والمضمون الغرامي.</w:t>
      </w:r>
    </w:p>
    <w:p w:rsidR="001C524E" w:rsidRDefault="001C524E" w:rsidP="001C524E">
      <w:pPr>
        <w:pStyle w:val="Paragraphedeliste"/>
        <w:numPr>
          <w:ilvl w:val="0"/>
          <w:numId w:val="2"/>
        </w:numPr>
        <w:spacing w:line="276" w:lineRule="auto"/>
        <w:jc w:val="lowKashida"/>
        <w:rPr>
          <w:rFonts w:ascii="Traditional Arabic" w:hAnsiTheme="minorHAnsi" w:cs="Traditional Arabic" w:hint="cs"/>
          <w:sz w:val="32"/>
          <w:lang w:bidi="ar-SA"/>
        </w:rPr>
      </w:pPr>
      <w:r>
        <w:rPr>
          <w:rFonts w:ascii="Traditional Arabic" w:hAnsiTheme="minorHAnsi" w:cs="Traditional Arabic" w:hint="cs"/>
          <w:sz w:val="32"/>
          <w:rtl/>
          <w:lang w:bidi="ar-SA"/>
        </w:rPr>
        <w:t xml:space="preserve">للموسيقى حظ أوفر في شعر </w:t>
      </w:r>
      <w:proofErr w:type="spellStart"/>
      <w:r>
        <w:rPr>
          <w:rFonts w:ascii="Traditional Arabic" w:hAnsiTheme="minorHAnsi" w:cs="Traditional Arabic" w:hint="cs"/>
          <w:sz w:val="32"/>
          <w:rtl/>
          <w:lang w:bidi="ar-SA"/>
        </w:rPr>
        <w:t>التروبادور</w:t>
      </w:r>
      <w:proofErr w:type="spellEnd"/>
      <w:r>
        <w:rPr>
          <w:rFonts w:ascii="Traditional Arabic" w:hAnsiTheme="minorHAnsi" w:cs="Traditional Arabic" w:hint="cs"/>
          <w:sz w:val="32"/>
          <w:rtl/>
          <w:lang w:bidi="ar-SA"/>
        </w:rPr>
        <w:t>، فالطابع الرئيس لهذا الشعر هو الأنغام المرحة التي يتردد صداها في الأوساط الشعبية.</w:t>
      </w:r>
    </w:p>
    <w:p w:rsidR="001C524E" w:rsidRDefault="001C524E" w:rsidP="001C524E">
      <w:pPr>
        <w:pStyle w:val="Paragraphedeliste"/>
        <w:numPr>
          <w:ilvl w:val="0"/>
          <w:numId w:val="2"/>
        </w:numPr>
        <w:spacing w:line="276" w:lineRule="auto"/>
        <w:jc w:val="lowKashida"/>
        <w:rPr>
          <w:rFonts w:ascii="Traditional Arabic" w:hAnsiTheme="minorHAnsi" w:cs="Traditional Arabic" w:hint="cs"/>
          <w:sz w:val="32"/>
          <w:lang w:bidi="ar-SA"/>
        </w:rPr>
      </w:pPr>
      <w:r>
        <w:rPr>
          <w:rFonts w:ascii="Traditional Arabic" w:hAnsiTheme="minorHAnsi" w:cs="Traditional Arabic" w:hint="cs"/>
          <w:sz w:val="32"/>
          <w:rtl/>
          <w:lang w:bidi="ar-SA"/>
        </w:rPr>
        <w:t xml:space="preserve">تتكون قصائد </w:t>
      </w:r>
      <w:proofErr w:type="spellStart"/>
      <w:r>
        <w:rPr>
          <w:rFonts w:ascii="Traditional Arabic" w:hAnsiTheme="minorHAnsi" w:cs="Traditional Arabic" w:hint="cs"/>
          <w:sz w:val="32"/>
          <w:rtl/>
          <w:lang w:bidi="ar-SA"/>
        </w:rPr>
        <w:t>التروبادور</w:t>
      </w:r>
      <w:proofErr w:type="spellEnd"/>
      <w:r>
        <w:rPr>
          <w:rFonts w:ascii="Traditional Arabic" w:hAnsiTheme="minorHAnsi" w:cs="Traditional Arabic" w:hint="cs"/>
          <w:sz w:val="32"/>
          <w:rtl/>
          <w:lang w:bidi="ar-SA"/>
        </w:rPr>
        <w:t xml:space="preserve"> الأوائل من ست أو سبع مقطوعات وكل مقطوعة تتكون من </w:t>
      </w:r>
      <w:proofErr w:type="spellStart"/>
      <w:r>
        <w:rPr>
          <w:rFonts w:ascii="Traditional Arabic" w:hAnsiTheme="minorHAnsi" w:cs="Traditional Arabic" w:hint="cs"/>
          <w:sz w:val="32"/>
          <w:rtl/>
          <w:lang w:bidi="ar-SA"/>
        </w:rPr>
        <w:t>جزئين</w:t>
      </w:r>
      <w:proofErr w:type="spellEnd"/>
      <w:r>
        <w:rPr>
          <w:rFonts w:ascii="Traditional Arabic" w:hAnsiTheme="minorHAnsi" w:cs="Traditional Arabic" w:hint="cs"/>
          <w:sz w:val="32"/>
          <w:rtl/>
          <w:lang w:bidi="ar-SA"/>
        </w:rPr>
        <w:t xml:space="preserve"> : الأول يعرف </w:t>
      </w:r>
      <w:r>
        <w:rPr>
          <w:rFonts w:ascii="Traditional Arabic" w:hAnsiTheme="minorHAnsi" w:cs="Traditional Arabic" w:hint="cs"/>
          <w:b/>
          <w:bCs/>
          <w:sz w:val="32"/>
          <w:rtl/>
          <w:lang w:bidi="ar-SA"/>
        </w:rPr>
        <w:t>بالغصن</w:t>
      </w:r>
      <w:r>
        <w:rPr>
          <w:rFonts w:ascii="Traditional Arabic" w:hAnsiTheme="minorHAnsi" w:cs="Traditional Arabic" w:hint="cs"/>
          <w:sz w:val="32"/>
          <w:rtl/>
          <w:lang w:bidi="ar-SA"/>
        </w:rPr>
        <w:t xml:space="preserve"> والغصن ثلاثة أشطر وأكثرها تنتهي بقواف متماثلة، والثاني </w:t>
      </w:r>
      <w:r>
        <w:rPr>
          <w:rFonts w:ascii="Traditional Arabic" w:hAnsiTheme="minorHAnsi" w:cs="Traditional Arabic" w:hint="cs"/>
          <w:b/>
          <w:bCs/>
          <w:sz w:val="32"/>
          <w:rtl/>
          <w:lang w:bidi="ar-SA"/>
        </w:rPr>
        <w:t xml:space="preserve">القفل </w:t>
      </w:r>
      <w:r>
        <w:rPr>
          <w:rFonts w:ascii="Traditional Arabic" w:hAnsiTheme="minorHAnsi" w:cs="Traditional Arabic" w:hint="cs"/>
          <w:sz w:val="32"/>
          <w:rtl/>
          <w:lang w:bidi="ar-SA"/>
        </w:rPr>
        <w:t xml:space="preserve">الذي تتفق قافيته مع قافية نظيره في كل مقطوعة، والقفل النهائي في القصيدة هو </w:t>
      </w:r>
      <w:proofErr w:type="spellStart"/>
      <w:r>
        <w:rPr>
          <w:rFonts w:ascii="Traditional Arabic" w:hAnsiTheme="minorHAnsi" w:cs="Traditional Arabic" w:hint="cs"/>
          <w:b/>
          <w:bCs/>
          <w:sz w:val="32"/>
          <w:rtl/>
          <w:lang w:bidi="ar-SA"/>
        </w:rPr>
        <w:t>الخرجة</w:t>
      </w:r>
      <w:proofErr w:type="spellEnd"/>
      <w:r>
        <w:rPr>
          <w:rFonts w:ascii="Traditional Arabic" w:hAnsiTheme="minorHAnsi" w:cs="Traditional Arabic" w:hint="cs"/>
          <w:b/>
          <w:bCs/>
          <w:sz w:val="32"/>
          <w:rtl/>
          <w:lang w:bidi="ar-SA"/>
        </w:rPr>
        <w:t xml:space="preserve"> .</w:t>
      </w:r>
    </w:p>
    <w:p w:rsidR="001C524E" w:rsidRDefault="001C524E" w:rsidP="001C524E">
      <w:pPr>
        <w:pStyle w:val="Paragraphedeliste"/>
        <w:numPr>
          <w:ilvl w:val="0"/>
          <w:numId w:val="2"/>
        </w:numPr>
        <w:spacing w:line="276" w:lineRule="auto"/>
        <w:jc w:val="lowKashida"/>
        <w:rPr>
          <w:rFonts w:ascii="Traditional Arabic" w:hAnsiTheme="minorHAnsi" w:cs="Traditional Arabic" w:hint="cs"/>
          <w:sz w:val="32"/>
          <w:lang w:bidi="ar-SA"/>
        </w:rPr>
      </w:pPr>
      <w:r>
        <w:rPr>
          <w:rFonts w:ascii="Traditional Arabic" w:hAnsiTheme="minorHAnsi" w:cs="Traditional Arabic" w:hint="cs"/>
          <w:b/>
          <w:bCs/>
          <w:sz w:val="32"/>
          <w:rtl/>
          <w:lang w:bidi="ar-SA"/>
        </w:rPr>
        <w:lastRenderedPageBreak/>
        <w:t xml:space="preserve">أما من ناحية المضمون فقد تنوعت أغراض شعر تروبا دور تنوعا لم يخرج عن الطابع الأساسي وهو تعبير الفارس </w:t>
      </w:r>
      <w:proofErr w:type="spellStart"/>
      <w:r>
        <w:rPr>
          <w:rFonts w:ascii="Traditional Arabic" w:hAnsiTheme="minorHAnsi" w:cs="Traditional Arabic" w:hint="cs"/>
          <w:b/>
          <w:bCs/>
          <w:sz w:val="32"/>
          <w:rtl/>
          <w:lang w:bidi="ar-SA"/>
        </w:rPr>
        <w:t>لمحبوبته</w:t>
      </w:r>
      <w:proofErr w:type="spellEnd"/>
      <w:r>
        <w:rPr>
          <w:rFonts w:ascii="Traditional Arabic" w:hAnsiTheme="minorHAnsi" w:cs="Traditional Arabic" w:hint="cs"/>
          <w:b/>
          <w:bCs/>
          <w:sz w:val="32"/>
          <w:rtl/>
          <w:lang w:bidi="ar-SA"/>
        </w:rPr>
        <w:t xml:space="preserve"> عن غرامه وعشقه ومن تلك الأغراض نذكر:</w:t>
      </w:r>
    </w:p>
    <w:p w:rsidR="001C524E" w:rsidRDefault="001C524E" w:rsidP="001C524E">
      <w:pPr>
        <w:pStyle w:val="Paragraphedeliste"/>
        <w:numPr>
          <w:ilvl w:val="0"/>
          <w:numId w:val="2"/>
        </w:numPr>
        <w:spacing w:line="276" w:lineRule="auto"/>
        <w:jc w:val="lowKashida"/>
        <w:rPr>
          <w:rFonts w:ascii="Traditional Arabic" w:hAnsiTheme="minorHAnsi" w:cs="Traditional Arabic" w:hint="cs"/>
          <w:sz w:val="32"/>
          <w:lang w:bidi="ar-SA"/>
        </w:rPr>
      </w:pPr>
      <w:r>
        <w:rPr>
          <w:rFonts w:ascii="Traditional Arabic" w:hAnsiTheme="minorHAnsi" w:cs="Traditional Arabic" w:hint="cs"/>
          <w:b/>
          <w:bCs/>
          <w:sz w:val="32"/>
          <w:rtl/>
          <w:lang w:bidi="ar-SA"/>
        </w:rPr>
        <w:t xml:space="preserve">أ- الرعويات او  الباسترويل  </w:t>
      </w:r>
      <w:r>
        <w:rPr>
          <w:rFonts w:ascii="Traditional Arabic" w:hAnsiTheme="minorHAnsi" w:cs="Traditional Arabic" w:hint="cs"/>
          <w:sz w:val="32"/>
          <w:lang w:bidi="ar-SA"/>
        </w:rPr>
        <w:t>:</w:t>
      </w:r>
      <w:r>
        <w:rPr>
          <w:rFonts w:ascii="Traditional Arabic,Bold" w:hAnsi="Traditional Arabic,Bold" w:cs="Traditional Arabic,Bold"/>
          <w:b/>
          <w:bCs/>
          <w:sz w:val="32"/>
          <w:lang w:bidi="ar-SA"/>
        </w:rPr>
        <w:t>pastourelle</w:t>
      </w:r>
      <w:r>
        <w:rPr>
          <w:rFonts w:ascii="Traditional Arabic" w:hAnsiTheme="minorHAnsi" w:cs="Traditional Arabic" w:hint="cs"/>
          <w:b/>
          <w:bCs/>
          <w:sz w:val="32"/>
          <w:rtl/>
          <w:lang w:bidi="ar-SA"/>
        </w:rPr>
        <w:t>وهي قصائد قصور غرامية بين الشاعر الفارس أثناء سفره وبين راعية غنم جميلة يصادفها في طريقه.</w:t>
      </w:r>
    </w:p>
    <w:p w:rsidR="001C524E" w:rsidRDefault="001C524E" w:rsidP="001C524E">
      <w:pPr>
        <w:pStyle w:val="Paragraphedeliste"/>
        <w:numPr>
          <w:ilvl w:val="0"/>
          <w:numId w:val="2"/>
        </w:numPr>
        <w:spacing w:line="276" w:lineRule="auto"/>
        <w:jc w:val="lowKashida"/>
        <w:rPr>
          <w:rFonts w:ascii="Traditional Arabic" w:hAnsiTheme="minorHAnsi" w:cs="Traditional Arabic" w:hint="cs"/>
          <w:sz w:val="32"/>
          <w:lang w:bidi="ar-SA"/>
        </w:rPr>
      </w:pPr>
      <w:r>
        <w:rPr>
          <w:rFonts w:ascii="Traditional Arabic" w:hAnsiTheme="minorHAnsi" w:cs="Traditional Arabic" w:hint="cs"/>
          <w:b/>
          <w:bCs/>
          <w:sz w:val="32"/>
          <w:rtl/>
          <w:lang w:bidi="ar-SA"/>
        </w:rPr>
        <w:t>ب- الألبا أو الغجريات</w:t>
      </w:r>
      <w:r>
        <w:rPr>
          <w:rFonts w:ascii="Traditional Arabic,Bold" w:hAnsi="Traditional Arabic,Bold" w:cs="Traditional Arabic,Bold"/>
          <w:b/>
          <w:bCs/>
          <w:sz w:val="32"/>
          <w:lang w:bidi="ar-SA"/>
        </w:rPr>
        <w:t>allba</w:t>
      </w:r>
      <w:r>
        <w:rPr>
          <w:rFonts w:ascii="Traditional Arabic,Bold" w:hAnsi="Traditional Arabic,Bold" w:cs="Traditional Arabic,Bold"/>
          <w:b/>
          <w:bCs/>
          <w:sz w:val="32"/>
          <w:rtl/>
          <w:lang w:bidi="ar-SA"/>
        </w:rPr>
        <w:t>:</w:t>
      </w:r>
      <w:r>
        <w:rPr>
          <w:rFonts w:ascii="Traditional Arabic" w:hAnsiTheme="minorHAnsi" w:cs="Traditional Arabic" w:hint="cs"/>
          <w:b/>
          <w:bCs/>
          <w:sz w:val="32"/>
          <w:rtl/>
          <w:lang w:bidi="ar-SA"/>
        </w:rPr>
        <w:t xml:space="preserve"> وهي أغنية يتكرر فيها ذكر كلمة فجر في نهاية كل مقطوعة من القصيدة.</w:t>
      </w:r>
    </w:p>
    <w:p w:rsidR="001C524E" w:rsidRDefault="001C524E" w:rsidP="001C524E">
      <w:pPr>
        <w:pStyle w:val="Paragraphedeliste"/>
        <w:numPr>
          <w:ilvl w:val="0"/>
          <w:numId w:val="2"/>
        </w:numPr>
        <w:spacing w:line="276" w:lineRule="auto"/>
        <w:jc w:val="lowKashida"/>
        <w:rPr>
          <w:rFonts w:ascii="Traditional Arabic" w:hAnsiTheme="minorHAnsi" w:cs="Traditional Arabic" w:hint="cs"/>
          <w:sz w:val="28"/>
          <w:szCs w:val="28"/>
          <w:lang w:bidi="ar-SA"/>
        </w:rPr>
      </w:pPr>
      <w:r>
        <w:rPr>
          <w:rFonts w:ascii="Traditional Arabic" w:hAnsiTheme="minorHAnsi" w:cs="Traditional Arabic" w:hint="cs"/>
          <w:b/>
          <w:bCs/>
          <w:sz w:val="32"/>
          <w:rtl/>
          <w:lang w:bidi="ar-SA"/>
        </w:rPr>
        <w:t xml:space="preserve">ج- المطارحات أو التانسو </w:t>
      </w:r>
      <w:r>
        <w:rPr>
          <w:rFonts w:ascii="Traditional Arabic" w:hAnsiTheme="minorHAnsi" w:cs="Traditional Arabic" w:hint="cs"/>
          <w:sz w:val="32"/>
          <w:rtl/>
          <w:lang w:bidi="ar-SA"/>
        </w:rPr>
        <w:t xml:space="preserve">  </w:t>
      </w:r>
      <w:r>
        <w:rPr>
          <w:rFonts w:ascii="Traditional Arabic,Bold" w:hAnsi="Traditional Arabic,Bold" w:cs="Traditional Arabic,Bold"/>
          <w:b/>
          <w:bCs/>
          <w:sz w:val="28"/>
          <w:szCs w:val="28"/>
          <w:lang w:bidi="ar-SA"/>
        </w:rPr>
        <w:t xml:space="preserve">: </w:t>
      </w:r>
      <w:proofErr w:type="spellStart"/>
      <w:r>
        <w:rPr>
          <w:rFonts w:ascii="Traditional Arabic,Bold" w:hAnsi="Traditional Arabic,Bold" w:cs="Traditional Arabic,Bold"/>
          <w:b/>
          <w:bCs/>
          <w:sz w:val="28"/>
          <w:szCs w:val="28"/>
          <w:lang w:bidi="ar-SA"/>
        </w:rPr>
        <w:t>tenso</w:t>
      </w:r>
      <w:proofErr w:type="spellEnd"/>
      <w:r>
        <w:rPr>
          <w:rFonts w:ascii="Traditional Arabic,Bold" w:hAnsi="Traditional Arabic,Bold" w:cs="Traditional Arabic,Bold"/>
          <w:b/>
          <w:bCs/>
          <w:sz w:val="28"/>
          <w:szCs w:val="28"/>
          <w:rtl/>
          <w:lang w:bidi="ar-SA"/>
        </w:rPr>
        <w:t xml:space="preserve"> </w:t>
      </w:r>
      <w:r>
        <w:rPr>
          <w:rFonts w:ascii="Traditional Arabic,Bold" w:hAnsi="Traditional Arabic,Bold" w:cs="Times New Roman"/>
          <w:b/>
          <w:bCs/>
          <w:sz w:val="28"/>
          <w:szCs w:val="28"/>
          <w:rtl/>
          <w:lang w:bidi="ar-SA"/>
        </w:rPr>
        <w:t xml:space="preserve">وهي قصائد نقاشية تلبس لبوس المعارضات والمناظرات، وتكون بين شخصين في مسألة من المسائل </w:t>
      </w:r>
      <w:r>
        <w:rPr>
          <w:rFonts w:ascii="Traditional Arabic,Bold" w:hAnsi="Traditional Arabic,Bold" w:cs="Traditional Arabic,Bold"/>
          <w:b/>
          <w:bCs/>
          <w:sz w:val="28"/>
          <w:szCs w:val="28"/>
          <w:rtl/>
          <w:lang w:bidi="ar-SA"/>
        </w:rPr>
        <w:t>.</w:t>
      </w:r>
    </w:p>
    <w:p w:rsidR="001C524E" w:rsidRDefault="001C524E" w:rsidP="001C524E">
      <w:pPr>
        <w:pStyle w:val="Paragraphedeliste"/>
        <w:spacing w:line="480" w:lineRule="auto"/>
        <w:ind w:left="927"/>
        <w:jc w:val="lowKashida"/>
        <w:rPr>
          <w:rFonts w:ascii="Traditional Arabic" w:hAnsiTheme="minorHAnsi" w:cs="Traditional Arabic" w:hint="cs"/>
          <w:b/>
          <w:bCs/>
          <w:sz w:val="32"/>
          <w:lang w:bidi="ar-SA"/>
        </w:rPr>
      </w:pPr>
      <w:r>
        <w:rPr>
          <w:rFonts w:ascii="Traditional Arabic" w:hAnsiTheme="minorHAnsi" w:cs="Traditional Arabic" w:hint="cs"/>
          <w:b/>
          <w:bCs/>
          <w:sz w:val="32"/>
          <w:rtl/>
          <w:lang w:bidi="ar-SA"/>
        </w:rPr>
        <w:softHyphen/>
        <w:t>ملاحظـة: أعزائي الطلبة بعد الاطلاع على هذه المحاضرة قد تتكون لديكم جملة من الأسئلة وعلية سأكون في خدمة الإجابة عليها عبر بريدي الالكتروني.</w:t>
      </w:r>
    </w:p>
    <w:p w:rsidR="001C524E" w:rsidRDefault="001C524E" w:rsidP="001C524E">
      <w:pPr>
        <w:pStyle w:val="Paragraphedeliste"/>
        <w:spacing w:line="480" w:lineRule="auto"/>
        <w:ind w:left="927"/>
        <w:jc w:val="lowKashida"/>
        <w:rPr>
          <w:rFonts w:ascii="Traditional Arabic" w:hAnsiTheme="minorHAnsi" w:cs="Traditional Arabic" w:hint="cs"/>
          <w:b/>
          <w:bCs/>
          <w:sz w:val="32"/>
          <w:rtl/>
          <w:lang w:bidi="ar-SA"/>
        </w:rPr>
      </w:pPr>
      <w:r>
        <w:rPr>
          <w:rFonts w:ascii="Traditional Arabic" w:hAnsiTheme="minorHAnsi" w:cs="Traditional Arabic" w:hint="cs"/>
          <w:b/>
          <w:bCs/>
          <w:sz w:val="32"/>
          <w:rtl/>
          <w:lang w:bidi="ar-SA"/>
        </w:rPr>
        <w:t>المراجع المعتمدة:</w:t>
      </w:r>
    </w:p>
    <w:p w:rsidR="001C524E" w:rsidRDefault="001C524E" w:rsidP="001C524E">
      <w:pPr>
        <w:pStyle w:val="Paragraphedeliste"/>
        <w:spacing w:line="480" w:lineRule="auto"/>
        <w:ind w:left="927"/>
        <w:jc w:val="lowKashida"/>
        <w:rPr>
          <w:rFonts w:ascii="Traditional Arabic" w:hAnsiTheme="minorHAnsi" w:cs="Traditional Arabic" w:hint="cs"/>
          <w:b/>
          <w:bCs/>
          <w:sz w:val="32"/>
          <w:rtl/>
          <w:lang w:bidi="ar-SA"/>
        </w:rPr>
      </w:pPr>
      <w:r>
        <w:rPr>
          <w:rFonts w:ascii="Traditional Arabic" w:hAnsiTheme="minorHAnsi" w:cs="Traditional Arabic" w:hint="cs"/>
          <w:b/>
          <w:bCs/>
          <w:sz w:val="32"/>
          <w:rtl/>
          <w:lang w:bidi="ar-SA"/>
        </w:rPr>
        <w:t>محمد عباسة أثر الموشحات والأزجال في شعراء التروبادور، عمر إبراهيم توفيق في تاريخ الأدب العربي في الأندلس/ محمد رجب البيومي الأدب الأندلسي بين التأثير والتأثر / محمد غنيمي هلال الأدب المقارن.</w:t>
      </w:r>
    </w:p>
    <w:p w:rsidR="001C524E" w:rsidRDefault="001C524E" w:rsidP="001C524E">
      <w:pPr>
        <w:bidi/>
        <w:spacing w:line="480" w:lineRule="auto"/>
        <w:jc w:val="lowKashida"/>
        <w:rPr>
          <w:rFonts w:ascii="Traditional Arabic" w:cs="Traditional Arabic" w:hint="cs"/>
          <w:b/>
          <w:bCs/>
          <w:sz w:val="32"/>
          <w:rtl/>
        </w:rPr>
      </w:pPr>
    </w:p>
    <w:p w:rsidR="002A0EEC" w:rsidRDefault="002A0EEC"/>
    <w:sectPr w:rsidR="002A0E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arsi Simple Bold">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Amiri">
    <w:panose1 w:val="00000500000000000000"/>
    <w:charset w:val="00"/>
    <w:family w:val="auto"/>
    <w:pitch w:val="variable"/>
    <w:sig w:usb0="A000206F" w:usb1="80002042" w:usb2="00000008" w:usb3="00000000" w:csb0="000000D3" w:csb1="00000000"/>
  </w:font>
  <w:font w:name="Simplified Arabic Fixed">
    <w:panose1 w:val="02010009000000000000"/>
    <w:charset w:val="B2"/>
    <w:family w:val="modern"/>
    <w:pitch w:val="fixed"/>
    <w:sig w:usb0="00002001" w:usb1="00000000" w:usb2="00000000" w:usb3="00000000" w:csb0="00000040" w:csb1="00000000"/>
  </w:font>
  <w:font w:name="Traditional Arabic,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D6B64"/>
    <w:multiLevelType w:val="hybridMultilevel"/>
    <w:tmpl w:val="C79AFA74"/>
    <w:lvl w:ilvl="0" w:tplc="29A404D6">
      <w:start w:val="3"/>
      <w:numFmt w:val="bullet"/>
      <w:lvlText w:val="-"/>
      <w:lvlJc w:val="left"/>
      <w:pPr>
        <w:ind w:left="927" w:hanging="360"/>
      </w:pPr>
      <w:rPr>
        <w:rFonts w:ascii="Simplified Arabic" w:eastAsiaTheme="minorHAnsi" w:hAnsi="Simplified Arabic" w:cs="Simplified Arabic" w:hint="cs"/>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7C580DDB"/>
    <w:multiLevelType w:val="hybridMultilevel"/>
    <w:tmpl w:val="347ABC6C"/>
    <w:lvl w:ilvl="0" w:tplc="407C437A">
      <w:start w:val="1"/>
      <w:numFmt w:val="decimal"/>
      <w:lvlText w:val="%1-"/>
      <w:lvlJc w:val="left"/>
      <w:pPr>
        <w:ind w:left="78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applyBreakingRules/>
    <w:useFELayout/>
  </w:compat>
  <w:rsids>
    <w:rsidRoot w:val="001C524E"/>
    <w:rsid w:val="001C524E"/>
    <w:rsid w:val="002A0E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524E"/>
    <w:pPr>
      <w:bidi/>
      <w:spacing w:line="360" w:lineRule="auto"/>
      <w:ind w:left="720"/>
      <w:contextualSpacing/>
    </w:pPr>
    <w:rPr>
      <w:rFonts w:ascii="Simplified Arabic" w:eastAsiaTheme="minorHAnsi" w:hAnsi="Simplified Arabic" w:cs="Simplified Arabic"/>
      <w:sz w:val="24"/>
      <w:szCs w:val="32"/>
      <w:lang w:eastAsia="en-US" w:bidi="ar-DZ"/>
    </w:rPr>
  </w:style>
</w:styles>
</file>

<file path=word/webSettings.xml><?xml version="1.0" encoding="utf-8"?>
<w:webSettings xmlns:r="http://schemas.openxmlformats.org/officeDocument/2006/relationships" xmlns:w="http://schemas.openxmlformats.org/wordprocessingml/2006/main">
  <w:divs>
    <w:div w:id="9257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1517</Words>
  <Characters>8347</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3</cp:revision>
  <dcterms:created xsi:type="dcterms:W3CDTF">2021-10-31T20:12:00Z</dcterms:created>
  <dcterms:modified xsi:type="dcterms:W3CDTF">2021-10-31T20:13:00Z</dcterms:modified>
</cp:coreProperties>
</file>