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72E" w:rsidRPr="00725A00" w:rsidRDefault="00B6172E" w:rsidP="006329F9">
      <w:pPr>
        <w:spacing w:line="360" w:lineRule="auto"/>
        <w:jc w:val="center"/>
        <w:rPr>
          <w:rFonts w:ascii="Calibri Light" w:hAnsi="Calibri Light"/>
          <w:b/>
          <w:bCs/>
          <w:kern w:val="28"/>
          <w:sz w:val="32"/>
          <w:szCs w:val="32"/>
          <w:u w:val="single"/>
        </w:rPr>
      </w:pPr>
      <w:r>
        <w:rPr>
          <w:rFonts w:ascii="Calibri Light" w:hAnsi="Calibri Light"/>
          <w:b/>
          <w:bCs/>
          <w:kern w:val="28"/>
          <w:sz w:val="32"/>
          <w:szCs w:val="32"/>
          <w:u w:val="single"/>
        </w:rPr>
        <w:t xml:space="preserve">Chap 4 : </w:t>
      </w:r>
      <w:r w:rsidRPr="00725A00">
        <w:rPr>
          <w:rFonts w:ascii="Calibri Light" w:hAnsi="Calibri Light"/>
          <w:b/>
          <w:bCs/>
          <w:kern w:val="28"/>
          <w:sz w:val="32"/>
          <w:szCs w:val="32"/>
          <w:u w:val="single"/>
        </w:rPr>
        <w:t xml:space="preserve">Techniques </w:t>
      </w:r>
      <w:r>
        <w:rPr>
          <w:rFonts w:ascii="Calibri Light" w:hAnsi="Calibri Light"/>
          <w:b/>
          <w:bCs/>
          <w:kern w:val="28"/>
          <w:sz w:val="32"/>
          <w:szCs w:val="32"/>
          <w:u w:val="single"/>
        </w:rPr>
        <w:t xml:space="preserve">de biotechnologie </w:t>
      </w:r>
      <w:r w:rsidRPr="00725A00">
        <w:rPr>
          <w:rFonts w:ascii="Calibri Light" w:hAnsi="Calibri Light"/>
          <w:b/>
          <w:bCs/>
          <w:kern w:val="28"/>
          <w:sz w:val="32"/>
          <w:szCs w:val="32"/>
          <w:u w:val="single"/>
        </w:rPr>
        <w:t>appliquées aux plantes</w:t>
      </w:r>
    </w:p>
    <w:p w:rsidR="00B6172E" w:rsidRPr="00725A00" w:rsidRDefault="00B6172E" w:rsidP="006329F9">
      <w:pPr>
        <w:spacing w:line="360" w:lineRule="auto"/>
      </w:pPr>
    </w:p>
    <w:p w:rsidR="00B6172E" w:rsidRPr="00605230" w:rsidRDefault="00B6172E" w:rsidP="00605230">
      <w:pPr>
        <w:pStyle w:val="Paragraphedeliste"/>
        <w:numPr>
          <w:ilvl w:val="0"/>
          <w:numId w:val="43"/>
        </w:numPr>
        <w:spacing w:line="360" w:lineRule="auto"/>
        <w:jc w:val="both"/>
        <w:rPr>
          <w:b/>
          <w:bCs/>
        </w:rPr>
      </w:pPr>
      <w:r w:rsidRPr="00605230">
        <w:rPr>
          <w:b/>
          <w:bCs/>
        </w:rPr>
        <w:t>Culture de méristèmes: cultures assainissantes:</w:t>
      </w:r>
    </w:p>
    <w:p w:rsidR="00B6172E" w:rsidRPr="00107B7E" w:rsidRDefault="00B6172E" w:rsidP="006329F9">
      <w:pPr>
        <w:spacing w:line="360" w:lineRule="auto"/>
        <w:jc w:val="both"/>
      </w:pPr>
      <w:r w:rsidRPr="00107B7E">
        <w:t>Les plantes possèdent</w:t>
      </w:r>
      <w:r>
        <w:t xml:space="preserve"> </w:t>
      </w:r>
      <w:r w:rsidRPr="00107B7E">
        <w:t>des</w:t>
      </w:r>
      <w:r>
        <w:t xml:space="preserve"> </w:t>
      </w:r>
      <w:r w:rsidRPr="00107B7E">
        <w:t>zones de multiplication</w:t>
      </w:r>
      <w:r>
        <w:t xml:space="preserve"> </w:t>
      </w:r>
      <w:r w:rsidRPr="00107B7E">
        <w:t>qui ébauchent</w:t>
      </w:r>
      <w:r>
        <w:t xml:space="preserve"> </w:t>
      </w:r>
      <w:r w:rsidRPr="00107B7E">
        <w:t>les organes</w:t>
      </w:r>
      <w:r>
        <w:t xml:space="preserve"> </w:t>
      </w:r>
      <w:r w:rsidRPr="00107B7E">
        <w:t>et les tissus et qui sont appelées méristèmes.</w:t>
      </w:r>
    </w:p>
    <w:p w:rsidR="00B6172E" w:rsidRPr="00107B7E" w:rsidRDefault="00B6172E" w:rsidP="006329F9">
      <w:pPr>
        <w:spacing w:line="360" w:lineRule="auto"/>
        <w:jc w:val="both"/>
      </w:pPr>
      <w:r w:rsidRPr="00107B7E">
        <w:t>Une cellule végétale qui est en mitose n'a</w:t>
      </w:r>
      <w:r>
        <w:t xml:space="preserve"> </w:t>
      </w:r>
      <w:r w:rsidRPr="00107B7E">
        <w:t>que les gènes du métabolisme basal, et ceux qui sont nécessaires à la division, qui sont en fonctionnement.</w:t>
      </w:r>
    </w:p>
    <w:p w:rsidR="00596537" w:rsidRDefault="00596537" w:rsidP="006329F9">
      <w:pPr>
        <w:spacing w:line="360" w:lineRule="auto"/>
        <w:jc w:val="both"/>
      </w:pPr>
      <w:r>
        <w:t xml:space="preserve">Les plantes  se  développent  grâce  à  des  méristèmes, soit  des  petits  groupes  de  cellules  non différenciées  qui  se  divisent.  Dans  le  reste  de  la  plantes,  les  cellules  se  différencient  en fonction   de   leur   situation:   cellules   de   surface   (épiderme),   cellules   de   remplissage </w:t>
      </w:r>
    </w:p>
    <w:p w:rsidR="008911CD" w:rsidRDefault="00596537" w:rsidP="006329F9">
      <w:pPr>
        <w:spacing w:line="360" w:lineRule="auto"/>
        <w:jc w:val="both"/>
      </w:pPr>
      <w:r>
        <w:t xml:space="preserve">(parenchyme), cellules conductrices de la sève (Phloème, Xylème), </w:t>
      </w:r>
    </w:p>
    <w:p w:rsidR="00596537" w:rsidRDefault="00596537" w:rsidP="006329F9">
      <w:pPr>
        <w:spacing w:line="360" w:lineRule="auto"/>
        <w:jc w:val="both"/>
      </w:pPr>
      <w:r>
        <w:t xml:space="preserve">Ces méristèmes se trouvent dans les bourgeons, aux extrémités des racines et sur la longueur </w:t>
      </w:r>
    </w:p>
    <w:p w:rsidR="00596537" w:rsidRDefault="00596537" w:rsidP="006329F9">
      <w:pPr>
        <w:spacing w:line="360" w:lineRule="auto"/>
        <w:jc w:val="both"/>
      </w:pPr>
      <w:r>
        <w:t>des tiges et des racines (méristèmes latéraux: ils induisent la croissance en épaisseur).</w:t>
      </w:r>
    </w:p>
    <w:p w:rsidR="002019F4" w:rsidRDefault="002019F4" w:rsidP="006329F9">
      <w:pPr>
        <w:spacing w:line="360" w:lineRule="auto"/>
        <w:jc w:val="both"/>
      </w:pPr>
      <w:r>
        <w:t>-    Les bourgeons axillaires : ce sont les bourgeons situés à la base des feuilles.</w:t>
      </w:r>
    </w:p>
    <w:p w:rsidR="002019F4" w:rsidRDefault="002019F4" w:rsidP="006329F9">
      <w:pPr>
        <w:spacing w:line="360" w:lineRule="auto"/>
        <w:jc w:val="both"/>
      </w:pPr>
      <w:r>
        <w:t>-    Le bourgeon terminal : il s'agit de celui situé au sommet de la plante.</w:t>
      </w:r>
    </w:p>
    <w:p w:rsidR="008911CD" w:rsidRDefault="002019F4" w:rsidP="006329F9">
      <w:pPr>
        <w:spacing w:line="360" w:lineRule="auto"/>
        <w:jc w:val="both"/>
      </w:pPr>
      <w:r>
        <w:t>-    Les bourgeons adventifs : des cellules de la plante se dédifférencient et forment un nouveau méristème qui va développer un bourgeon (bourgeon adventif) puis une tige, ou  une  racine.  Ces  tiges  ou  racines  sont  alors  appelées  tiges  ou  racines  adventives</w:t>
      </w:r>
      <w:r w:rsidR="00F45359">
        <w:t>.</w:t>
      </w:r>
    </w:p>
    <w:p w:rsidR="00F45359" w:rsidRDefault="00F45359" w:rsidP="006329F9">
      <w:pPr>
        <w:spacing w:line="360" w:lineRule="auto"/>
        <w:jc w:val="both"/>
      </w:pPr>
    </w:p>
    <w:p w:rsidR="002019F4" w:rsidRDefault="00F45359" w:rsidP="006329F9">
      <w:pPr>
        <w:spacing w:line="360" w:lineRule="auto"/>
        <w:jc w:val="both"/>
      </w:pPr>
      <w:r>
        <w:rPr>
          <w:noProof/>
        </w:rPr>
        <w:drawing>
          <wp:anchor distT="0" distB="0" distL="114300" distR="114300" simplePos="0" relativeHeight="251665408" behindDoc="1" locked="0" layoutInCell="1" allowOverlap="1">
            <wp:simplePos x="0" y="0"/>
            <wp:positionH relativeFrom="column">
              <wp:posOffset>1052830</wp:posOffset>
            </wp:positionH>
            <wp:positionV relativeFrom="paragraph">
              <wp:posOffset>88265</wp:posOffset>
            </wp:positionV>
            <wp:extent cx="3190476" cy="3009524"/>
            <wp:effectExtent l="0" t="0" r="0" b="635"/>
            <wp:wrapTight wrapText="bothSides">
              <wp:wrapPolygon edited="0">
                <wp:start x="0" y="0"/>
                <wp:lineTo x="0" y="21468"/>
                <wp:lineTo x="21411" y="21468"/>
                <wp:lineTo x="2141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90476" cy="3009524"/>
                    </a:xfrm>
                    <a:prstGeom prst="rect">
                      <a:avLst/>
                    </a:prstGeom>
                  </pic:spPr>
                </pic:pic>
              </a:graphicData>
            </a:graphic>
          </wp:anchor>
        </w:drawing>
      </w: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796E99" w:rsidRDefault="00796E99" w:rsidP="006329F9">
      <w:pPr>
        <w:spacing w:after="160" w:line="360" w:lineRule="auto"/>
      </w:pPr>
    </w:p>
    <w:p w:rsidR="00B6172E" w:rsidRPr="00107B7E" w:rsidRDefault="002019F4" w:rsidP="006329F9">
      <w:pPr>
        <w:spacing w:line="360" w:lineRule="auto"/>
        <w:jc w:val="both"/>
      </w:pPr>
      <w:r w:rsidRPr="002019F4">
        <w:t>La culture de méristèmes peut être considérée comme un microbouturage.</w:t>
      </w:r>
      <w:r>
        <w:t xml:space="preserve">. elle </w:t>
      </w:r>
      <w:r w:rsidR="00B6172E" w:rsidRPr="00107B7E">
        <w:t xml:space="preserve">se déroule généralement de la manière suivante: des boutures contenant un bourgeon végétatif sont prélevées sur les variétés à assainir, ces explants sont stérilisés puis disséqués stérilement, (sous hotte à flux laminaire), sous une loupe binoculaire, afin d'extraire le méristème de l'apex (dôme apical sans feuilles), qui mesure moins de </w:t>
      </w:r>
      <w:smartTag w:uri="urn:schemas-microsoft-com:office:smarttags" w:element="metricconverter">
        <w:smartTagPr>
          <w:attr w:name="ProductID" w:val="0,4 mm"/>
        </w:smartTagPr>
        <w:r w:rsidR="00B6172E" w:rsidRPr="00107B7E">
          <w:t>0,4 mm</w:t>
        </w:r>
      </w:smartTag>
      <w:r w:rsidR="00B6172E" w:rsidRPr="00107B7E">
        <w:t>. Ce méristème est rapidement déposé dans un tube de culture contenant un gel nutritif. Progressivement, les cellules vont se diviser, des feuilles vont se former, au bout d'un mois cette pousse devra être repiquée (repiquage intensif) sur un nouveau milieu pour parfaire sa croissance, puis un mois plus tard il faudra multiplier ou cloner les pousses afin d'obtenir le nombre voulu de plantes saines.</w:t>
      </w:r>
    </w:p>
    <w:p w:rsidR="00B6172E" w:rsidRPr="00107B7E" w:rsidRDefault="00B6172E" w:rsidP="006329F9">
      <w:pPr>
        <w:spacing w:line="360" w:lineRule="auto"/>
        <w:jc w:val="both"/>
      </w:pPr>
    </w:p>
    <w:p w:rsidR="00B6172E" w:rsidRPr="00107B7E" w:rsidRDefault="00B6172E" w:rsidP="006329F9">
      <w:pPr>
        <w:spacing w:line="360" w:lineRule="auto"/>
        <w:jc w:val="both"/>
      </w:pPr>
      <w:r w:rsidRPr="00107B7E">
        <w:t xml:space="preserve">Exp. Rosier: 1 apex= 10 </w:t>
      </w:r>
      <w:r w:rsidRPr="00B41879">
        <w:rPr>
          <w:vertAlign w:val="superscript"/>
        </w:rPr>
        <w:t>9</w:t>
      </w:r>
      <w:r>
        <w:t xml:space="preserve"> </w:t>
      </w:r>
      <w:r w:rsidRPr="00107B7E">
        <w:t>boutures.</w:t>
      </w:r>
    </w:p>
    <w:p w:rsidR="00B6172E" w:rsidRPr="00107B7E" w:rsidRDefault="00B6172E" w:rsidP="00265EED">
      <w:pPr>
        <w:spacing w:line="360" w:lineRule="auto"/>
        <w:jc w:val="both"/>
      </w:pPr>
      <w:r>
        <w:t xml:space="preserve">On peut donc, en principe, produire des vitroplants à partir de nombreuses parties de la plante : bourgeons, tiges, feuilles, racines, inflorescences, etc. </w:t>
      </w:r>
      <w:r w:rsidRPr="00107B7E">
        <w:t>Les jeux d’interactions</w:t>
      </w:r>
      <w:r>
        <w:t xml:space="preserve"> </w:t>
      </w:r>
      <w:r w:rsidRPr="00107B7E">
        <w:t>l'explant</w:t>
      </w:r>
      <w:r>
        <w:t xml:space="preserve"> </w:t>
      </w:r>
      <w:r w:rsidRPr="00107B7E">
        <w:t>et</w:t>
      </w:r>
      <w:r>
        <w:t xml:space="preserve"> </w:t>
      </w:r>
      <w:r w:rsidR="00265EED">
        <w:t>le</w:t>
      </w:r>
      <w:r>
        <w:t xml:space="preserve"> </w:t>
      </w:r>
      <w:r w:rsidRPr="00107B7E">
        <w:t>milieu</w:t>
      </w:r>
      <w:r>
        <w:t xml:space="preserve"> </w:t>
      </w:r>
      <w:r w:rsidRPr="00107B7E">
        <w:t>expliquent</w:t>
      </w:r>
      <w:r>
        <w:t xml:space="preserve"> </w:t>
      </w:r>
      <w:r w:rsidRPr="00107B7E">
        <w:t>l'aspect</w:t>
      </w:r>
      <w:r>
        <w:t xml:space="preserve"> </w:t>
      </w:r>
      <w:r w:rsidRPr="00107B7E">
        <w:t>«cuisine»</w:t>
      </w:r>
      <w:r>
        <w:t xml:space="preserve"> </w:t>
      </w:r>
      <w:r w:rsidRPr="00107B7E">
        <w:t>des</w:t>
      </w:r>
      <w:r>
        <w:t xml:space="preserve"> </w:t>
      </w:r>
      <w:r w:rsidRPr="00107B7E">
        <w:t>recettes</w:t>
      </w:r>
      <w:r>
        <w:t xml:space="preserve"> </w:t>
      </w:r>
      <w:r w:rsidRPr="00107B7E">
        <w:t>de</w:t>
      </w:r>
      <w:r>
        <w:t xml:space="preserve"> </w:t>
      </w:r>
      <w:r w:rsidRPr="00107B7E">
        <w:t>chaque</w:t>
      </w:r>
      <w:r>
        <w:t xml:space="preserve"> </w:t>
      </w:r>
      <w:r w:rsidRPr="00107B7E">
        <w:t>laboratoire</w:t>
      </w:r>
      <w:r>
        <w:t xml:space="preserve"> </w:t>
      </w:r>
      <w:r w:rsidRPr="00107B7E">
        <w:t>et</w:t>
      </w:r>
      <w:r>
        <w:t xml:space="preserve"> </w:t>
      </w:r>
      <w:r w:rsidRPr="00107B7E">
        <w:t>de</w:t>
      </w:r>
      <w:r>
        <w:t xml:space="preserve"> </w:t>
      </w:r>
      <w:r w:rsidRPr="00107B7E">
        <w:t>chaque producteur de vitroplant.</w:t>
      </w:r>
    </w:p>
    <w:p w:rsidR="00B6172E" w:rsidRPr="00107B7E" w:rsidRDefault="00B6172E" w:rsidP="006329F9">
      <w:pPr>
        <w:spacing w:line="360" w:lineRule="auto"/>
        <w:jc w:val="both"/>
      </w:pPr>
    </w:p>
    <w:p w:rsidR="00B6172E" w:rsidRPr="00107B7E" w:rsidRDefault="00B6172E" w:rsidP="006329F9">
      <w:pPr>
        <w:spacing w:line="360" w:lineRule="auto"/>
        <w:jc w:val="both"/>
      </w:pPr>
      <w:r w:rsidRPr="00107B7E">
        <w:t>Thermothérapie souvent, l’assainissement peut être couplé à la thermothérapie, c’est-à-dire l’utilisation de la chaleur. Une élévation graduelle et contrôlée de la chaleur permet d’affaiblir puis de détruire les cellules contaminées, tout en respectant les cellules saines.</w:t>
      </w:r>
    </w:p>
    <w:p w:rsidR="00B6172E" w:rsidRPr="00107B7E" w:rsidRDefault="005C0D8B" w:rsidP="006329F9">
      <w:pPr>
        <w:spacing w:line="360" w:lineRule="auto"/>
        <w:jc w:val="both"/>
      </w:pPr>
      <w:r>
        <w:rPr>
          <w:noProof/>
        </w:rPr>
        <w:drawing>
          <wp:anchor distT="0" distB="0" distL="114300" distR="114300" simplePos="0" relativeHeight="251666432" behindDoc="1" locked="0" layoutInCell="1" allowOverlap="1">
            <wp:simplePos x="0" y="0"/>
            <wp:positionH relativeFrom="column">
              <wp:posOffset>2414905</wp:posOffset>
            </wp:positionH>
            <wp:positionV relativeFrom="paragraph">
              <wp:posOffset>349884</wp:posOffset>
            </wp:positionV>
            <wp:extent cx="3392805" cy="3171825"/>
            <wp:effectExtent l="0" t="0" r="0" b="9525"/>
            <wp:wrapTight wrapText="bothSides">
              <wp:wrapPolygon edited="0">
                <wp:start x="0" y="0"/>
                <wp:lineTo x="0" y="21535"/>
                <wp:lineTo x="21467" y="21535"/>
                <wp:lineTo x="2146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92805" cy="3171825"/>
                    </a:xfrm>
                    <a:prstGeom prst="rect">
                      <a:avLst/>
                    </a:prstGeom>
                  </pic:spPr>
                </pic:pic>
              </a:graphicData>
            </a:graphic>
            <wp14:sizeRelH relativeFrom="margin">
              <wp14:pctWidth>0</wp14:pctWidth>
            </wp14:sizeRelH>
            <wp14:sizeRelV relativeFrom="margin">
              <wp14:pctHeight>0</wp14:pctHeight>
            </wp14:sizeRelV>
          </wp:anchor>
        </w:drawing>
      </w:r>
      <w:r w:rsidR="00B6172E" w:rsidRPr="00107B7E">
        <w:t>Principe:</w:t>
      </w:r>
      <w:r w:rsidR="00B6172E">
        <w:t xml:space="preserve"> </w:t>
      </w:r>
      <w:r w:rsidR="00B6172E" w:rsidRPr="00107B7E">
        <w:t>soumission des méristèmes</w:t>
      </w:r>
      <w:r w:rsidR="00B6172E">
        <w:t xml:space="preserve"> </w:t>
      </w:r>
      <w:r w:rsidR="00B6172E" w:rsidRPr="00107B7E">
        <w:t xml:space="preserve">à des chocs thermiques de longues durées à </w:t>
      </w:r>
      <w:smartTag w:uri="urn:schemas-microsoft-com:office:smarttags" w:element="metricconverter">
        <w:smartTagPr>
          <w:attr w:name="ProductID" w:val="37ﾰC"/>
        </w:smartTagPr>
        <w:r w:rsidR="00B6172E" w:rsidRPr="00107B7E">
          <w:t>37°C</w:t>
        </w:r>
      </w:smartTag>
      <w:r w:rsidR="00B6172E" w:rsidRPr="00107B7E">
        <w:t xml:space="preserve"> ou très brefs à </w:t>
      </w:r>
      <w:smartTag w:uri="urn:schemas-microsoft-com:office:smarttags" w:element="metricconverter">
        <w:smartTagPr>
          <w:attr w:name="ProductID" w:val="50ﾰC"/>
        </w:smartTagPr>
        <w:r w:rsidR="00B6172E" w:rsidRPr="00107B7E">
          <w:t>50°C</w:t>
        </w:r>
      </w:smartTag>
      <w:r w:rsidR="00B6172E" w:rsidRPr="00107B7E">
        <w:t xml:space="preserve">. </w:t>
      </w:r>
    </w:p>
    <w:p w:rsidR="00B6172E" w:rsidRPr="00107B7E" w:rsidRDefault="00B6172E" w:rsidP="006329F9">
      <w:pPr>
        <w:numPr>
          <w:ilvl w:val="0"/>
          <w:numId w:val="18"/>
        </w:numPr>
        <w:spacing w:line="360" w:lineRule="auto"/>
        <w:jc w:val="both"/>
      </w:pPr>
      <w:r w:rsidRPr="00107B7E">
        <w:t xml:space="preserve">CONTRÔLE: </w:t>
      </w:r>
    </w:p>
    <w:p w:rsidR="00B6172E" w:rsidRPr="00107B7E" w:rsidRDefault="00B6172E" w:rsidP="006329F9">
      <w:pPr>
        <w:numPr>
          <w:ilvl w:val="0"/>
          <w:numId w:val="18"/>
        </w:numPr>
        <w:spacing w:line="360" w:lineRule="auto"/>
        <w:jc w:val="both"/>
      </w:pPr>
      <w:r w:rsidRPr="00107B7E">
        <w:t xml:space="preserve">vérifier l’état sanitaire de la plante obtenue ( indexage) </w:t>
      </w:r>
    </w:p>
    <w:p w:rsidR="00B6172E" w:rsidRDefault="00B6172E" w:rsidP="006329F9">
      <w:pPr>
        <w:numPr>
          <w:ilvl w:val="0"/>
          <w:numId w:val="18"/>
        </w:numPr>
        <w:spacing w:line="360" w:lineRule="auto"/>
        <w:jc w:val="both"/>
      </w:pPr>
      <w:r w:rsidRPr="00107B7E">
        <w:t>vérifier la conformité g</w:t>
      </w:r>
      <w:r>
        <w:t>énétique de la plante obtenue (aucune mutation n’</w:t>
      </w:r>
      <w:r w:rsidRPr="00107B7E">
        <w:t>a eu lieu)</w:t>
      </w:r>
    </w:p>
    <w:p w:rsidR="00796E99" w:rsidRPr="00796E99" w:rsidRDefault="00796E99" w:rsidP="006329F9">
      <w:pPr>
        <w:spacing w:line="360" w:lineRule="auto"/>
        <w:ind w:left="360"/>
        <w:jc w:val="both"/>
      </w:pPr>
    </w:p>
    <w:p w:rsidR="00B6172E" w:rsidRPr="00107B7E" w:rsidRDefault="00B6172E" w:rsidP="006329F9">
      <w:pPr>
        <w:spacing w:line="360" w:lineRule="auto"/>
        <w:jc w:val="both"/>
      </w:pPr>
    </w:p>
    <w:p w:rsidR="006329F9" w:rsidRDefault="006329F9" w:rsidP="008053D8">
      <w:pPr>
        <w:spacing w:line="360" w:lineRule="auto"/>
        <w:jc w:val="both"/>
        <w:rPr>
          <w:b/>
          <w:bCs/>
          <w:u w:val="single"/>
        </w:rPr>
      </w:pPr>
    </w:p>
    <w:p w:rsidR="00605230" w:rsidRDefault="00605230" w:rsidP="006329F9">
      <w:pPr>
        <w:spacing w:after="160" w:line="360" w:lineRule="auto"/>
        <w:rPr>
          <w:b/>
          <w:bCs/>
          <w:u w:val="single"/>
        </w:rPr>
      </w:pPr>
    </w:p>
    <w:p w:rsidR="00605230" w:rsidRDefault="00605230" w:rsidP="006329F9">
      <w:pPr>
        <w:spacing w:after="160" w:line="360" w:lineRule="auto"/>
        <w:rPr>
          <w:b/>
          <w:bCs/>
          <w:u w:val="single"/>
        </w:rPr>
      </w:pPr>
    </w:p>
    <w:p w:rsidR="006329F9" w:rsidRPr="008053D8" w:rsidRDefault="008053D8" w:rsidP="008053D8">
      <w:pPr>
        <w:pStyle w:val="Paragraphedeliste"/>
        <w:numPr>
          <w:ilvl w:val="0"/>
          <w:numId w:val="43"/>
        </w:numPr>
        <w:spacing w:line="360" w:lineRule="auto"/>
        <w:jc w:val="both"/>
        <w:rPr>
          <w:b/>
          <w:bCs/>
        </w:rPr>
      </w:pPr>
      <w:r w:rsidRPr="008053D8">
        <w:rPr>
          <w:b/>
          <w:bCs/>
        </w:rPr>
        <w:lastRenderedPageBreak/>
        <w:t xml:space="preserve">Multiplication </w:t>
      </w:r>
      <w:r w:rsidR="006329F9" w:rsidRPr="008053D8">
        <w:rPr>
          <w:b/>
          <w:bCs/>
        </w:rPr>
        <w:t>végétative (La micro-propagation)</w:t>
      </w:r>
    </w:p>
    <w:p w:rsidR="006329F9" w:rsidRPr="006329F9" w:rsidRDefault="006329F9" w:rsidP="006329F9">
      <w:pPr>
        <w:spacing w:line="360" w:lineRule="auto"/>
        <w:jc w:val="both"/>
      </w:pPr>
      <w:r w:rsidRPr="006329F9">
        <w:t xml:space="preserve">Elle  permet  de  reproduire  un  individu  et  le  multiplier  en  très  grand  nombre,  à  partir  de </w:t>
      </w:r>
    </w:p>
    <w:p w:rsidR="006329F9" w:rsidRPr="006329F9" w:rsidRDefault="006329F9" w:rsidP="006329F9">
      <w:pPr>
        <w:spacing w:line="360" w:lineRule="auto"/>
        <w:jc w:val="both"/>
      </w:pPr>
      <w:r w:rsidRPr="006329F9">
        <w:t xml:space="preserve">cellules ou d’un fragment d’organe. Elle se réalise par exemple à partir de nœuds, de pousses </w:t>
      </w:r>
    </w:p>
    <w:p w:rsidR="006329F9" w:rsidRPr="006329F9" w:rsidRDefault="006329F9" w:rsidP="006329F9">
      <w:pPr>
        <w:spacing w:line="360" w:lineRule="auto"/>
        <w:jc w:val="both"/>
      </w:pPr>
      <w:r w:rsidRPr="006329F9">
        <w:t xml:space="preserve">axillaires et s’apparente au bouturage des jardiniers. Mis en culture, ces tissus se développent </w:t>
      </w:r>
    </w:p>
    <w:p w:rsidR="006329F9" w:rsidRDefault="008053D8" w:rsidP="006329F9">
      <w:pPr>
        <w:spacing w:line="360" w:lineRule="auto"/>
        <w:jc w:val="both"/>
      </w:pPr>
      <w:r>
        <w:rPr>
          <w:noProof/>
        </w:rPr>
        <w:drawing>
          <wp:anchor distT="0" distB="0" distL="114300" distR="114300" simplePos="0" relativeHeight="251667456" behindDoc="1" locked="0" layoutInCell="1" allowOverlap="1">
            <wp:simplePos x="0" y="0"/>
            <wp:positionH relativeFrom="column">
              <wp:posOffset>443230</wp:posOffset>
            </wp:positionH>
            <wp:positionV relativeFrom="paragraph">
              <wp:posOffset>258445</wp:posOffset>
            </wp:positionV>
            <wp:extent cx="4904762" cy="3495238"/>
            <wp:effectExtent l="0" t="0" r="0" b="0"/>
            <wp:wrapTight wrapText="bothSides">
              <wp:wrapPolygon edited="0">
                <wp:start x="0" y="0"/>
                <wp:lineTo x="0" y="21427"/>
                <wp:lineTo x="21477" y="21427"/>
                <wp:lineTo x="214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04762" cy="3495238"/>
                    </a:xfrm>
                    <a:prstGeom prst="rect">
                      <a:avLst/>
                    </a:prstGeom>
                  </pic:spPr>
                </pic:pic>
              </a:graphicData>
            </a:graphic>
          </wp:anchor>
        </w:drawing>
      </w:r>
      <w:r w:rsidR="006329F9" w:rsidRPr="006329F9">
        <w:t>et donnent une plante entière grâce à l’usage séquentiel de milieux nutritifs adaptés.</w:t>
      </w:r>
    </w:p>
    <w:p w:rsidR="008053D8" w:rsidRPr="006329F9" w:rsidRDefault="008053D8" w:rsidP="006329F9">
      <w:pPr>
        <w:spacing w:line="360" w:lineRule="auto"/>
        <w:jc w:val="both"/>
      </w:pPr>
    </w:p>
    <w:p w:rsidR="00B6172E" w:rsidRPr="00426BF1" w:rsidRDefault="00B6172E" w:rsidP="008053D8">
      <w:pPr>
        <w:numPr>
          <w:ilvl w:val="0"/>
          <w:numId w:val="43"/>
        </w:numPr>
        <w:spacing w:line="360" w:lineRule="auto"/>
        <w:jc w:val="both"/>
        <w:rPr>
          <w:b/>
          <w:bCs/>
        </w:rPr>
      </w:pPr>
      <w:r w:rsidRPr="00426BF1">
        <w:rPr>
          <w:b/>
          <w:bCs/>
        </w:rPr>
        <w:t>Embryogenèse somatique</w:t>
      </w:r>
    </w:p>
    <w:p w:rsidR="008053D8" w:rsidRDefault="00713E74" w:rsidP="008053D8">
      <w:pPr>
        <w:spacing w:line="360" w:lineRule="auto"/>
        <w:jc w:val="both"/>
      </w:pPr>
      <w:r>
        <w:t>L’embryogénèse</w:t>
      </w:r>
      <w:r w:rsidR="008053D8">
        <w:t xml:space="preserve"> somatique  est  la  production d’embryons  à  partir  de  cellules  non germinales  (par  exemple  cellules  méristématiques) soumises à un traitement hormonal. Après cette induction, il se produit une multiplication des cellules suivie d’une différenciation     progressive     des     embryons     en     culture.</w:t>
      </w:r>
    </w:p>
    <w:p w:rsidR="00B6172E" w:rsidRPr="00107B7E" w:rsidRDefault="00B6172E" w:rsidP="006329F9">
      <w:pPr>
        <w:spacing w:line="360" w:lineRule="auto"/>
        <w:jc w:val="both"/>
      </w:pPr>
      <w:r w:rsidRPr="00107B7E">
        <w:t>On parlera d'embryons</w:t>
      </w:r>
      <w:r>
        <w:t xml:space="preserve"> </w:t>
      </w:r>
      <w:r w:rsidRPr="00107B7E">
        <w:t>somatiques</w:t>
      </w:r>
      <w:r>
        <w:t xml:space="preserve"> </w:t>
      </w:r>
      <w:r w:rsidRPr="00107B7E">
        <w:t>pour</w:t>
      </w:r>
      <w:r>
        <w:t xml:space="preserve"> </w:t>
      </w:r>
      <w:r w:rsidRPr="00107B7E">
        <w:t>désigner</w:t>
      </w:r>
      <w:r>
        <w:t xml:space="preserve"> </w:t>
      </w:r>
      <w:r w:rsidRPr="00107B7E">
        <w:t>ces formations</w:t>
      </w:r>
      <w:r>
        <w:t xml:space="preserve"> </w:t>
      </w:r>
      <w:r w:rsidRPr="00107B7E">
        <w:t>qui possèdent</w:t>
      </w:r>
      <w:r>
        <w:t xml:space="preserve"> </w:t>
      </w:r>
      <w:r w:rsidRPr="00107B7E">
        <w:t>une</w:t>
      </w:r>
      <w:r>
        <w:t xml:space="preserve"> </w:t>
      </w:r>
      <w:r w:rsidRPr="00107B7E">
        <w:t>autonomie</w:t>
      </w:r>
      <w:r>
        <w:t xml:space="preserve"> </w:t>
      </w:r>
      <w:r w:rsidRPr="00107B7E">
        <w:t>vis-à-vis</w:t>
      </w:r>
      <w:r>
        <w:t xml:space="preserve"> </w:t>
      </w:r>
      <w:r w:rsidRPr="00107B7E">
        <w:t>du</w:t>
      </w:r>
      <w:r>
        <w:t xml:space="preserve"> </w:t>
      </w:r>
      <w:r w:rsidRPr="00107B7E">
        <w:t>tissu</w:t>
      </w:r>
      <w:r>
        <w:t xml:space="preserve"> </w:t>
      </w:r>
      <w:r w:rsidRPr="00107B7E">
        <w:t>générateur</w:t>
      </w:r>
      <w:r>
        <w:t xml:space="preserve"> </w:t>
      </w:r>
      <w:r w:rsidRPr="00107B7E">
        <w:t>avec</w:t>
      </w:r>
      <w:r>
        <w:t xml:space="preserve"> </w:t>
      </w:r>
      <w:r w:rsidRPr="00107B7E">
        <w:t>un</w:t>
      </w:r>
      <w:r>
        <w:t xml:space="preserve"> </w:t>
      </w:r>
      <w:r w:rsidR="002B07D2" w:rsidRPr="00107B7E">
        <w:t>pôle</w:t>
      </w:r>
      <w:r>
        <w:t xml:space="preserve"> </w:t>
      </w:r>
      <w:r w:rsidRPr="00107B7E">
        <w:t>radiculaire,</w:t>
      </w:r>
      <w:r>
        <w:t xml:space="preserve"> </w:t>
      </w:r>
      <w:r w:rsidRPr="00107B7E">
        <w:t>un méristème caulinaire et des</w:t>
      </w:r>
      <w:r>
        <w:t xml:space="preserve"> </w:t>
      </w:r>
      <w:r w:rsidRPr="00107B7E">
        <w:t>«pseudo»-cotylédons</w:t>
      </w:r>
      <w:r>
        <w:t xml:space="preserve"> </w:t>
      </w:r>
      <w:r w:rsidRPr="00107B7E">
        <w:t>bien différenciés.</w:t>
      </w:r>
    </w:p>
    <w:p w:rsidR="00B6172E" w:rsidRDefault="00B6172E" w:rsidP="004C2838">
      <w:pPr>
        <w:spacing w:line="360" w:lineRule="auto"/>
        <w:jc w:val="both"/>
      </w:pPr>
      <w:r w:rsidRPr="00107B7E">
        <w:t>Il faut encore que le milieu</w:t>
      </w:r>
      <w:r>
        <w:t xml:space="preserve"> </w:t>
      </w:r>
      <w:r w:rsidRPr="00107B7E">
        <w:t>in vitro dans lequel est plongé l'explant</w:t>
      </w:r>
      <w:r>
        <w:t xml:space="preserve"> </w:t>
      </w:r>
      <w:r w:rsidRPr="00107B7E">
        <w:t>soit</w:t>
      </w:r>
      <w:r>
        <w:t xml:space="preserve"> </w:t>
      </w:r>
      <w:r w:rsidRPr="00107B7E">
        <w:t>adapté aux conditions</w:t>
      </w:r>
      <w:r>
        <w:t xml:space="preserve"> </w:t>
      </w:r>
      <w:r w:rsidRPr="00107B7E">
        <w:t>de</w:t>
      </w:r>
      <w:r>
        <w:t xml:space="preserve"> </w:t>
      </w:r>
      <w:r w:rsidRPr="00107B7E">
        <w:t>l'embryogenèse</w:t>
      </w:r>
      <w:r>
        <w:t xml:space="preserve"> </w:t>
      </w:r>
      <w:r w:rsidRPr="00107B7E">
        <w:t>; des séquences de deux, trois... Six milieux différents</w:t>
      </w:r>
      <w:r>
        <w:t xml:space="preserve"> </w:t>
      </w:r>
      <w:r w:rsidRPr="00107B7E">
        <w:t>et bien caractérisés.</w:t>
      </w:r>
    </w:p>
    <w:p w:rsidR="00426BF1" w:rsidRDefault="00426BF1" w:rsidP="00426BF1">
      <w:pPr>
        <w:spacing w:line="360" w:lineRule="auto"/>
        <w:jc w:val="both"/>
      </w:pPr>
      <w:r>
        <w:t>Deux types d’embryogenèse somatique :</w:t>
      </w:r>
    </w:p>
    <w:p w:rsidR="00426BF1" w:rsidRDefault="00426BF1" w:rsidP="00426BF1">
      <w:pPr>
        <w:spacing w:line="360" w:lineRule="auto"/>
        <w:jc w:val="both"/>
      </w:pPr>
      <w:r>
        <w:t>Directe : s’effectue directement à partir de cellules très jeunes embryogènes.</w:t>
      </w:r>
    </w:p>
    <w:p w:rsidR="00426BF1" w:rsidRDefault="00426BF1" w:rsidP="00426BF1">
      <w:pPr>
        <w:spacing w:line="360" w:lineRule="auto"/>
        <w:jc w:val="both"/>
      </w:pPr>
      <w:r w:rsidRPr="00426BF1">
        <w:t>Indirecte :  On  obtient  un  amas  de  cellules  indifférenciées</w:t>
      </w:r>
      <w:r>
        <w:t xml:space="preserve"> (cal).</w:t>
      </w:r>
    </w:p>
    <w:p w:rsidR="0086248A" w:rsidRDefault="0086248A" w:rsidP="00426BF1">
      <w:pPr>
        <w:spacing w:line="360" w:lineRule="auto"/>
        <w:jc w:val="both"/>
      </w:pPr>
    </w:p>
    <w:p w:rsidR="0086248A" w:rsidRPr="004C2838" w:rsidRDefault="0086248A" w:rsidP="00426BF1">
      <w:pPr>
        <w:spacing w:line="360" w:lineRule="auto"/>
        <w:jc w:val="both"/>
      </w:pPr>
    </w:p>
    <w:p w:rsidR="00B6172E" w:rsidRPr="00353963" w:rsidRDefault="00B6172E" w:rsidP="008053D8">
      <w:pPr>
        <w:numPr>
          <w:ilvl w:val="0"/>
          <w:numId w:val="43"/>
        </w:numPr>
        <w:spacing w:line="360" w:lineRule="auto"/>
        <w:jc w:val="both"/>
        <w:rPr>
          <w:b/>
          <w:bCs/>
        </w:rPr>
      </w:pPr>
      <w:r w:rsidRPr="00353963">
        <w:rPr>
          <w:b/>
          <w:bCs/>
        </w:rPr>
        <w:lastRenderedPageBreak/>
        <w:t>Semences artificielles</w:t>
      </w:r>
    </w:p>
    <w:p w:rsidR="00B6172E" w:rsidRPr="00107B7E" w:rsidRDefault="00B6172E" w:rsidP="006329F9">
      <w:pPr>
        <w:spacing w:line="360" w:lineRule="auto"/>
        <w:jc w:val="both"/>
        <w:rPr>
          <w:b/>
          <w:bCs/>
        </w:rPr>
      </w:pPr>
      <w:r w:rsidRPr="00107B7E">
        <w:t>Les embryons somatiques</w:t>
      </w:r>
      <w:r>
        <w:t xml:space="preserve"> </w:t>
      </w:r>
      <w:r w:rsidRPr="00107B7E">
        <w:t>sont difficilement</w:t>
      </w:r>
      <w:r>
        <w:t xml:space="preserve"> </w:t>
      </w:r>
      <w:r w:rsidRPr="00107B7E">
        <w:t xml:space="preserve">utilisables tels quels, en particulier ils sont très sensibles à </w:t>
      </w:r>
      <w:smartTag w:uri="urn:schemas-microsoft-com:office:smarttags" w:element="PersonName">
        <w:smartTagPr>
          <w:attr w:name="ProductID" w:val="la d￩shydratation. On"/>
        </w:smartTagPr>
        <w:r w:rsidRPr="00107B7E">
          <w:t>la déshydratation. On</w:t>
        </w:r>
      </w:smartTag>
      <w:r w:rsidRPr="00107B7E">
        <w:t xml:space="preserve"> peut assez facilement</w:t>
      </w:r>
      <w:r>
        <w:t xml:space="preserve"> </w:t>
      </w:r>
      <w:r w:rsidRPr="00107B7E">
        <w:t>les enrober dans</w:t>
      </w:r>
      <w:r>
        <w:t xml:space="preserve"> </w:t>
      </w:r>
      <w:r w:rsidRPr="00107B7E">
        <w:t>des gelées</w:t>
      </w:r>
      <w:r>
        <w:t xml:space="preserve"> </w:t>
      </w:r>
      <w:r w:rsidRPr="00107B7E">
        <w:t>nutritives</w:t>
      </w:r>
      <w:r>
        <w:t xml:space="preserve"> </w:t>
      </w:r>
      <w:r w:rsidRPr="00107B7E">
        <w:t>et protectrices</w:t>
      </w:r>
      <w:r>
        <w:t xml:space="preserve"> </w:t>
      </w:r>
      <w:r w:rsidRPr="00107B7E">
        <w:t>(classiquement</w:t>
      </w:r>
      <w:r>
        <w:t xml:space="preserve"> </w:t>
      </w:r>
      <w:r w:rsidRPr="00107B7E">
        <w:t>on utilise les</w:t>
      </w:r>
      <w:r>
        <w:t xml:space="preserve"> </w:t>
      </w:r>
      <w:r w:rsidRPr="00107B7E">
        <w:t>alginates: polysaccharide gélifiiant</w:t>
      </w:r>
      <w:r>
        <w:t xml:space="preserve"> </w:t>
      </w:r>
      <w:r w:rsidRPr="00107B7E">
        <w:t>et un milieu de type Murashige-Skoog dilué). On peut également surajouter</w:t>
      </w:r>
      <w:r>
        <w:t xml:space="preserve"> </w:t>
      </w:r>
      <w:r w:rsidRPr="00107B7E">
        <w:t>à l'enrobage</w:t>
      </w:r>
      <w:r>
        <w:t xml:space="preserve"> </w:t>
      </w:r>
      <w:r w:rsidRPr="00107B7E">
        <w:t>(simuler le rôle del a graine: protection et nutrition) une coque</w:t>
      </w:r>
      <w:r>
        <w:t xml:space="preserve"> </w:t>
      </w:r>
      <w:r w:rsidRPr="00107B7E">
        <w:t>plus</w:t>
      </w:r>
      <w:r>
        <w:t xml:space="preserve"> </w:t>
      </w:r>
      <w:r w:rsidRPr="00107B7E">
        <w:t>dure. L'ensemble</w:t>
      </w:r>
      <w:r>
        <w:t xml:space="preserve"> </w:t>
      </w:r>
      <w:r w:rsidRPr="00107B7E">
        <w:t>de l'embryon</w:t>
      </w:r>
      <w:r>
        <w:t xml:space="preserve"> </w:t>
      </w:r>
      <w:r w:rsidRPr="00107B7E">
        <w:t>et de</w:t>
      </w:r>
      <w:r>
        <w:t xml:space="preserve"> </w:t>
      </w:r>
      <w:r w:rsidRPr="00107B7E">
        <w:t>ces</w:t>
      </w:r>
      <w:r>
        <w:t xml:space="preserve"> </w:t>
      </w:r>
      <w:r w:rsidRPr="00107B7E">
        <w:t>couches</w:t>
      </w:r>
      <w:r>
        <w:t xml:space="preserve"> </w:t>
      </w:r>
      <w:r w:rsidRPr="00107B7E">
        <w:t>protectrices</w:t>
      </w:r>
      <w:r>
        <w:t xml:space="preserve"> </w:t>
      </w:r>
      <w:r w:rsidRPr="00107B7E">
        <w:t>est</w:t>
      </w:r>
      <w:r>
        <w:t xml:space="preserve"> </w:t>
      </w:r>
      <w:r w:rsidRPr="00107B7E">
        <w:t>appelé</w:t>
      </w:r>
      <w:r w:rsidR="00574222" w:rsidRPr="00107B7E">
        <w:t xml:space="preserve"> </w:t>
      </w:r>
      <w:r w:rsidR="00574222" w:rsidRPr="00107B7E">
        <w:rPr>
          <w:b/>
          <w:bCs/>
        </w:rPr>
        <w:t>« semence</w:t>
      </w:r>
      <w:r w:rsidRPr="00107B7E">
        <w:rPr>
          <w:b/>
          <w:bCs/>
        </w:rPr>
        <w:t xml:space="preserve"> </w:t>
      </w:r>
      <w:r w:rsidR="00574222" w:rsidRPr="00107B7E">
        <w:rPr>
          <w:b/>
          <w:bCs/>
        </w:rPr>
        <w:t>artificielle »</w:t>
      </w:r>
    </w:p>
    <w:p w:rsidR="00B6172E" w:rsidRPr="00107B7E" w:rsidRDefault="00B6172E" w:rsidP="006329F9">
      <w:pPr>
        <w:spacing w:line="360" w:lineRule="auto"/>
        <w:jc w:val="both"/>
      </w:pPr>
    </w:p>
    <w:p w:rsidR="00237073" w:rsidRPr="00237073" w:rsidRDefault="00237073" w:rsidP="00237073">
      <w:pPr>
        <w:pStyle w:val="Paragraphedeliste"/>
        <w:numPr>
          <w:ilvl w:val="0"/>
          <w:numId w:val="43"/>
        </w:numPr>
        <w:spacing w:line="360" w:lineRule="auto"/>
        <w:jc w:val="both"/>
        <w:rPr>
          <w:b/>
          <w:bCs/>
        </w:rPr>
      </w:pPr>
      <w:r w:rsidRPr="00237073">
        <w:rPr>
          <w:b/>
          <w:bCs/>
        </w:rPr>
        <w:t xml:space="preserve">Sauvetage des embryons </w:t>
      </w:r>
    </w:p>
    <w:p w:rsidR="00237073" w:rsidRPr="00DC6EF1" w:rsidRDefault="00237073" w:rsidP="00237073">
      <w:pPr>
        <w:spacing w:line="360" w:lineRule="auto"/>
        <w:jc w:val="both"/>
      </w:pPr>
      <w:r w:rsidRPr="00DC6EF1">
        <w:t>Les embryons obtenus après la fécondation peuvent être prélevés,  mis  en  culture in  vitro et  donner  un  nouvel  individu.  Le  sauvetage  d’embryons consiste  à  prélever  un  embryon  précocement,  à  le  cultiver in  vitro,  soit  pour  accélérer  les cycles végétatifs, soit parce qu’il ne pourrait pas se développer dans les tissus maternels, par exemple lorsqu’il résulte d’un croisement interspécifique.</w:t>
      </w:r>
    </w:p>
    <w:p w:rsidR="00B6172E" w:rsidRPr="00237073" w:rsidRDefault="00B6172E" w:rsidP="00237073">
      <w:pPr>
        <w:pStyle w:val="Paragraphedeliste"/>
        <w:numPr>
          <w:ilvl w:val="0"/>
          <w:numId w:val="43"/>
        </w:numPr>
        <w:spacing w:line="360" w:lineRule="auto"/>
        <w:rPr>
          <w:b/>
          <w:bCs/>
        </w:rPr>
      </w:pPr>
      <w:r w:rsidRPr="00237073">
        <w:rPr>
          <w:b/>
          <w:bCs/>
        </w:rPr>
        <w:t>Variation somaclonale</w:t>
      </w:r>
      <w:r w:rsidRPr="00237073">
        <w:rPr>
          <w:b/>
          <w:bCs/>
        </w:rPr>
        <w:br/>
        <w:t>Vitrovariants</w:t>
      </w:r>
      <w:r w:rsidR="00426BF1" w:rsidRPr="00237073">
        <w:rPr>
          <w:b/>
          <w:bCs/>
        </w:rPr>
        <w:t> </w:t>
      </w:r>
      <w:r w:rsidRPr="00237073">
        <w:rPr>
          <w:b/>
          <w:bCs/>
        </w:rPr>
        <w:t>Vitrovariation ou variation somaclonale</w:t>
      </w:r>
    </w:p>
    <w:p w:rsidR="00B6172E" w:rsidRPr="00107B7E" w:rsidRDefault="00B6172E" w:rsidP="006329F9">
      <w:pPr>
        <w:spacing w:line="360" w:lineRule="auto"/>
        <w:jc w:val="both"/>
      </w:pPr>
      <w:r w:rsidRPr="00107B7E">
        <w:t>Lorsque les explants perdent les repérages</w:t>
      </w:r>
      <w:r>
        <w:t xml:space="preserve"> </w:t>
      </w:r>
      <w:r w:rsidRPr="00107B7E">
        <w:t>apportés par</w:t>
      </w:r>
      <w:r>
        <w:t xml:space="preserve"> </w:t>
      </w:r>
      <w:r w:rsidRPr="00107B7E">
        <w:t>les réseaux</w:t>
      </w:r>
      <w:r>
        <w:t xml:space="preserve"> </w:t>
      </w:r>
      <w:r w:rsidRPr="00107B7E">
        <w:t>de</w:t>
      </w:r>
      <w:r>
        <w:t xml:space="preserve"> </w:t>
      </w:r>
      <w:r w:rsidRPr="00107B7E">
        <w:t>signaux</w:t>
      </w:r>
      <w:r>
        <w:t xml:space="preserve"> </w:t>
      </w:r>
      <w:r w:rsidRPr="00107B7E">
        <w:t>ou</w:t>
      </w:r>
      <w:r>
        <w:t xml:space="preserve"> </w:t>
      </w:r>
      <w:r w:rsidRPr="00107B7E">
        <w:t>sont incapables, à cause du milieu de</w:t>
      </w:r>
      <w:r>
        <w:t xml:space="preserve"> </w:t>
      </w:r>
      <w:r w:rsidRPr="00107B7E">
        <w:t>culture (l'utilisation</w:t>
      </w:r>
      <w:r>
        <w:t xml:space="preserve"> </w:t>
      </w:r>
      <w:r w:rsidRPr="00107B7E">
        <w:t>du 2-4 D), de les restructurer, des réactions épigéniques</w:t>
      </w:r>
      <w:r>
        <w:t xml:space="preserve"> </w:t>
      </w:r>
      <w:r w:rsidRPr="00107B7E">
        <w:t>différentes gèrent un déroulement</w:t>
      </w:r>
      <w:r>
        <w:t xml:space="preserve"> </w:t>
      </w:r>
      <w:r w:rsidRPr="00107B7E">
        <w:t>modifié</w:t>
      </w:r>
      <w:r>
        <w:t xml:space="preserve"> </w:t>
      </w:r>
      <w:r w:rsidRPr="00107B7E">
        <w:t>du programme génétique. Par ailleurs, les systèmes de sauvegarde de l'intégrité</w:t>
      </w:r>
      <w:r>
        <w:t xml:space="preserve"> </w:t>
      </w:r>
      <w:r w:rsidRPr="00107B7E">
        <w:t>génotypique</w:t>
      </w:r>
      <w:r>
        <w:t xml:space="preserve"> </w:t>
      </w:r>
      <w:r w:rsidRPr="00107B7E">
        <w:t>sont relâchés, la réparation</w:t>
      </w:r>
      <w:r>
        <w:t xml:space="preserve"> </w:t>
      </w:r>
      <w:r w:rsidRPr="00107B7E">
        <w:t>des mutations,</w:t>
      </w:r>
      <w:r>
        <w:t xml:space="preserve"> </w:t>
      </w:r>
      <w:r w:rsidRPr="00107B7E">
        <w:t>l'excision</w:t>
      </w:r>
      <w:r>
        <w:t xml:space="preserve"> </w:t>
      </w:r>
      <w:r w:rsidRPr="00107B7E">
        <w:t>des</w:t>
      </w:r>
      <w:r>
        <w:t xml:space="preserve"> </w:t>
      </w:r>
      <w:r w:rsidRPr="00107B7E">
        <w:t>erreurs</w:t>
      </w:r>
      <w:r>
        <w:t xml:space="preserve"> </w:t>
      </w:r>
      <w:r w:rsidRPr="00107B7E">
        <w:t>de</w:t>
      </w:r>
      <w:r>
        <w:t xml:space="preserve"> </w:t>
      </w:r>
      <w:r w:rsidRPr="00107B7E">
        <w:t>mitose,</w:t>
      </w:r>
      <w:r>
        <w:t xml:space="preserve"> </w:t>
      </w:r>
      <w:r w:rsidRPr="00107B7E">
        <w:t>les</w:t>
      </w:r>
      <w:r>
        <w:t xml:space="preserve"> </w:t>
      </w:r>
      <w:r w:rsidRPr="00107B7E">
        <w:t>contrôles</w:t>
      </w:r>
      <w:r>
        <w:t xml:space="preserve"> </w:t>
      </w:r>
      <w:r w:rsidRPr="00107B7E">
        <w:t>du</w:t>
      </w:r>
      <w:r>
        <w:t xml:space="preserve"> </w:t>
      </w:r>
      <w:r w:rsidRPr="00107B7E">
        <w:t>nombre</w:t>
      </w:r>
      <w:r>
        <w:t xml:space="preserve"> </w:t>
      </w:r>
      <w:r w:rsidRPr="00107B7E">
        <w:t>de</w:t>
      </w:r>
      <w:r>
        <w:t xml:space="preserve"> </w:t>
      </w:r>
      <w:r w:rsidRPr="00107B7E">
        <w:t>chromosomes</w:t>
      </w:r>
      <w:r>
        <w:t xml:space="preserve"> </w:t>
      </w:r>
      <w:r w:rsidRPr="00107B7E">
        <w:t>liés</w:t>
      </w:r>
      <w:r>
        <w:t xml:space="preserve"> </w:t>
      </w:r>
      <w:r w:rsidRPr="00107B7E">
        <w:t>aux mécanismes</w:t>
      </w:r>
      <w:r>
        <w:t xml:space="preserve"> </w:t>
      </w:r>
      <w:r w:rsidRPr="00107B7E">
        <w:t>d'endoduplication</w:t>
      </w:r>
      <w:r>
        <w:t xml:space="preserve"> </w:t>
      </w:r>
      <w:r w:rsidRPr="00107B7E">
        <w:t>sont</w:t>
      </w:r>
      <w:r>
        <w:t xml:space="preserve"> </w:t>
      </w:r>
      <w:r w:rsidRPr="00107B7E">
        <w:t>affaiblis.</w:t>
      </w:r>
      <w:r>
        <w:t xml:space="preserve"> </w:t>
      </w:r>
      <w:r w:rsidRPr="00107B7E">
        <w:t>Il</w:t>
      </w:r>
      <w:r>
        <w:t xml:space="preserve"> </w:t>
      </w:r>
      <w:r w:rsidRPr="00107B7E">
        <w:t>apparaît</w:t>
      </w:r>
      <w:r>
        <w:t xml:space="preserve"> </w:t>
      </w:r>
      <w:r w:rsidRPr="00107B7E">
        <w:t>alors</w:t>
      </w:r>
      <w:r>
        <w:t xml:space="preserve"> </w:t>
      </w:r>
      <w:r w:rsidRPr="00107B7E">
        <w:t>des</w:t>
      </w:r>
      <w:r>
        <w:t xml:space="preserve"> </w:t>
      </w:r>
      <w:r w:rsidRPr="00107B7E">
        <w:t>copies</w:t>
      </w:r>
      <w:r>
        <w:t xml:space="preserve"> </w:t>
      </w:r>
      <w:r w:rsidRPr="00107B7E">
        <w:t>non conformes</w:t>
      </w:r>
      <w:r>
        <w:t xml:space="preserve"> </w:t>
      </w:r>
      <w:r w:rsidRPr="00107B7E">
        <w:t>(morphologiquement</w:t>
      </w:r>
      <w:r>
        <w:t xml:space="preserve"> </w:t>
      </w:r>
      <w:r w:rsidRPr="00107B7E">
        <w:t>ou</w:t>
      </w:r>
      <w:r>
        <w:t xml:space="preserve"> </w:t>
      </w:r>
      <w:r w:rsidRPr="00107B7E">
        <w:t>physiologiquement)</w:t>
      </w:r>
      <w:r>
        <w:t xml:space="preserve"> </w:t>
      </w:r>
      <w:r w:rsidRPr="00107B7E">
        <w:t>appelés « phénovariants »</w:t>
      </w:r>
      <w:r>
        <w:t xml:space="preserve"> </w:t>
      </w:r>
      <w:r w:rsidRPr="00107B7E">
        <w:t>ou « vitrovariants ». «variation</w:t>
      </w:r>
      <w:r>
        <w:t xml:space="preserve"> </w:t>
      </w:r>
      <w:r w:rsidRPr="00107B7E">
        <w:t>somaclonale».</w:t>
      </w:r>
    </w:p>
    <w:p w:rsidR="00B6172E" w:rsidRPr="001D43F9" w:rsidRDefault="00B6172E" w:rsidP="006329F9">
      <w:pPr>
        <w:spacing w:line="360" w:lineRule="auto"/>
        <w:jc w:val="both"/>
        <w:rPr>
          <w:b/>
          <w:bCs/>
        </w:rPr>
      </w:pPr>
      <w:r w:rsidRPr="001D43F9">
        <w:rPr>
          <w:b/>
          <w:bCs/>
        </w:rPr>
        <w:t>Durée de la culture in vitro</w:t>
      </w:r>
    </w:p>
    <w:p w:rsidR="00B6172E" w:rsidRPr="00107B7E" w:rsidRDefault="00B6172E" w:rsidP="001D43F9">
      <w:pPr>
        <w:spacing w:line="360" w:lineRule="auto"/>
        <w:jc w:val="both"/>
      </w:pPr>
      <w:r w:rsidRPr="00107B7E">
        <w:t xml:space="preserve">La </w:t>
      </w:r>
      <w:r w:rsidRPr="00107B7E">
        <w:rPr>
          <w:b/>
          <w:bCs/>
        </w:rPr>
        <w:t>durée</w:t>
      </w:r>
      <w:r w:rsidRPr="00107B7E">
        <w:t xml:space="preserve"> de la culture in vitro et, plus précisément, la longueur de </w:t>
      </w:r>
      <w:r w:rsidRPr="00107B7E">
        <w:rPr>
          <w:b/>
          <w:bCs/>
        </w:rPr>
        <w:t>la phase non morphogène</w:t>
      </w:r>
      <w:r>
        <w:rPr>
          <w:b/>
          <w:bCs/>
        </w:rPr>
        <w:t xml:space="preserve"> </w:t>
      </w:r>
      <w:r w:rsidRPr="00107B7E">
        <w:t>est un facteur</w:t>
      </w:r>
      <w:r>
        <w:t xml:space="preserve"> </w:t>
      </w:r>
      <w:r w:rsidRPr="00107B7E">
        <w:t>de</w:t>
      </w:r>
      <w:r>
        <w:t xml:space="preserve"> </w:t>
      </w:r>
      <w:r w:rsidRPr="00107B7E">
        <w:t>variab</w:t>
      </w:r>
      <w:r w:rsidR="001D43F9">
        <w:t>ilité et l’observation d’</w:t>
      </w:r>
      <w:r w:rsidRPr="00107B7E">
        <w:t>un fort</w:t>
      </w:r>
      <w:r>
        <w:t xml:space="preserve"> </w:t>
      </w:r>
      <w:r w:rsidRPr="00107B7E">
        <w:t>accroissement de</w:t>
      </w:r>
      <w:r>
        <w:t xml:space="preserve"> </w:t>
      </w:r>
      <w:r w:rsidRPr="00107B7E">
        <w:rPr>
          <w:b/>
          <w:bCs/>
        </w:rPr>
        <w:t>la</w:t>
      </w:r>
      <w:r>
        <w:rPr>
          <w:b/>
          <w:bCs/>
        </w:rPr>
        <w:t xml:space="preserve"> </w:t>
      </w:r>
      <w:r w:rsidRPr="00107B7E">
        <w:rPr>
          <w:b/>
          <w:bCs/>
        </w:rPr>
        <w:t>fréquence</w:t>
      </w:r>
      <w:r>
        <w:rPr>
          <w:b/>
          <w:bCs/>
        </w:rPr>
        <w:t xml:space="preserve"> </w:t>
      </w:r>
      <w:r w:rsidRPr="00107B7E">
        <w:t>des</w:t>
      </w:r>
      <w:r>
        <w:t xml:space="preserve"> </w:t>
      </w:r>
      <w:r w:rsidRPr="00107B7E">
        <w:t>mutants</w:t>
      </w:r>
      <w:r w:rsidR="001D43F9">
        <w:t xml:space="preserve"> qui </w:t>
      </w:r>
      <w:r w:rsidRPr="00107B7E">
        <w:t>semble liés au nombre de transferts</w:t>
      </w:r>
      <w:r>
        <w:t xml:space="preserve"> </w:t>
      </w:r>
      <w:r w:rsidRPr="00107B7E">
        <w:t>in vitro:</w:t>
      </w:r>
      <w:r>
        <w:t xml:space="preserve"> </w:t>
      </w:r>
    </w:p>
    <w:p w:rsidR="00B6172E" w:rsidRPr="00107B7E" w:rsidRDefault="00B6172E" w:rsidP="006329F9">
      <w:pPr>
        <w:spacing w:line="360" w:lineRule="auto"/>
        <w:jc w:val="both"/>
      </w:pPr>
      <w:r w:rsidRPr="00107B7E">
        <w:t>Ces</w:t>
      </w:r>
      <w:r>
        <w:t xml:space="preserve"> </w:t>
      </w:r>
      <w:r w:rsidRPr="00107B7E">
        <w:t>modifications</w:t>
      </w:r>
      <w:r>
        <w:t xml:space="preserve"> </w:t>
      </w:r>
      <w:r w:rsidRPr="00107B7E">
        <w:t>peuvent</w:t>
      </w:r>
      <w:r>
        <w:t xml:space="preserve"> </w:t>
      </w:r>
      <w:r w:rsidRPr="00107B7E">
        <w:t>apparaître</w:t>
      </w:r>
      <w:r>
        <w:t xml:space="preserve"> </w:t>
      </w:r>
      <w:r w:rsidRPr="00107B7E">
        <w:t>dès</w:t>
      </w:r>
      <w:r>
        <w:t xml:space="preserve"> </w:t>
      </w:r>
      <w:r w:rsidRPr="00107B7E">
        <w:t>le</w:t>
      </w:r>
      <w:r>
        <w:t xml:space="preserve"> </w:t>
      </w:r>
      <w:r w:rsidRPr="00107B7E">
        <w:t>premier</w:t>
      </w:r>
      <w:r>
        <w:t xml:space="preserve"> </w:t>
      </w:r>
      <w:r w:rsidRPr="00107B7E">
        <w:t>cycle</w:t>
      </w:r>
      <w:r>
        <w:t xml:space="preserve"> </w:t>
      </w:r>
      <w:r w:rsidRPr="00107B7E">
        <w:t>in</w:t>
      </w:r>
      <w:r>
        <w:t xml:space="preserve"> </w:t>
      </w:r>
      <w:r w:rsidRPr="00107B7E">
        <w:t>vitro</w:t>
      </w:r>
      <w:r>
        <w:t xml:space="preserve"> </w:t>
      </w:r>
      <w:r w:rsidRPr="00107B7E">
        <w:t>et</w:t>
      </w:r>
      <w:r>
        <w:t xml:space="preserve"> </w:t>
      </w:r>
      <w:r w:rsidRPr="00107B7E">
        <w:t>leur</w:t>
      </w:r>
      <w:r>
        <w:t xml:space="preserve"> </w:t>
      </w:r>
      <w:r w:rsidRPr="00107B7E">
        <w:t>fréquence</w:t>
      </w:r>
      <w:r>
        <w:t xml:space="preserve"> </w:t>
      </w:r>
      <w:r w:rsidRPr="00107B7E">
        <w:t>semble</w:t>
      </w:r>
      <w:r>
        <w:t xml:space="preserve"> </w:t>
      </w:r>
      <w:r w:rsidRPr="00107B7E">
        <w:t>stabilisée</w:t>
      </w:r>
      <w:r>
        <w:t xml:space="preserve"> </w:t>
      </w:r>
      <w:r w:rsidRPr="00107B7E">
        <w:t>à partir du troisième</w:t>
      </w:r>
      <w:r>
        <w:t xml:space="preserve"> </w:t>
      </w:r>
      <w:r w:rsidRPr="00107B7E">
        <w:t>ou quatrième</w:t>
      </w:r>
      <w:r>
        <w:t xml:space="preserve"> </w:t>
      </w:r>
      <w:r w:rsidRPr="00107B7E">
        <w:t>transfert</w:t>
      </w:r>
    </w:p>
    <w:p w:rsidR="00B6172E" w:rsidRPr="001D43F9" w:rsidRDefault="00B6172E" w:rsidP="006329F9">
      <w:pPr>
        <w:spacing w:line="360" w:lineRule="auto"/>
        <w:jc w:val="both"/>
        <w:rPr>
          <w:b/>
          <w:bCs/>
        </w:rPr>
      </w:pPr>
      <w:r w:rsidRPr="001D43F9">
        <w:rPr>
          <w:b/>
          <w:bCs/>
        </w:rPr>
        <w:t>Conclusion:</w:t>
      </w:r>
    </w:p>
    <w:p w:rsidR="00B6172E" w:rsidRPr="00107B7E" w:rsidRDefault="00B6172E" w:rsidP="006329F9">
      <w:pPr>
        <w:spacing w:line="360" w:lineRule="auto"/>
        <w:jc w:val="both"/>
      </w:pPr>
      <w:r w:rsidRPr="00107B7E">
        <w:t xml:space="preserve"> </w:t>
      </w:r>
      <w:r w:rsidR="00BA00CF" w:rsidRPr="00107B7E">
        <w:t>Passage</w:t>
      </w:r>
      <w:r w:rsidR="00BA00CF">
        <w:t xml:space="preserve"> </w:t>
      </w:r>
      <w:r w:rsidRPr="00107B7E">
        <w:t>par</w:t>
      </w:r>
      <w:r>
        <w:t xml:space="preserve"> </w:t>
      </w:r>
      <w:r w:rsidRPr="00107B7E">
        <w:t>cal+ le</w:t>
      </w:r>
      <w:r>
        <w:t xml:space="preserve"> </w:t>
      </w:r>
      <w:r w:rsidRPr="00107B7E">
        <w:t>nombre</w:t>
      </w:r>
      <w:r>
        <w:t xml:space="preserve"> </w:t>
      </w:r>
      <w:r w:rsidRPr="00107B7E">
        <w:t>de</w:t>
      </w:r>
      <w:r>
        <w:t xml:space="preserve"> </w:t>
      </w:r>
      <w:r w:rsidRPr="00107B7E">
        <w:t>cycles</w:t>
      </w:r>
      <w:r>
        <w:t xml:space="preserve"> </w:t>
      </w:r>
      <w:r w:rsidRPr="00107B7E">
        <w:t>de</w:t>
      </w:r>
      <w:r>
        <w:t xml:space="preserve"> </w:t>
      </w:r>
      <w:r w:rsidRPr="00107B7E">
        <w:t>culture</w:t>
      </w:r>
      <w:r>
        <w:t xml:space="preserve"> </w:t>
      </w:r>
      <w:r w:rsidRPr="00107B7E">
        <w:t>in vitro</w:t>
      </w:r>
      <w:r>
        <w:t xml:space="preserve"> </w:t>
      </w:r>
      <w:r w:rsidRPr="00107B7E">
        <w:t>= les principaux</w:t>
      </w:r>
      <w:r>
        <w:t xml:space="preserve"> </w:t>
      </w:r>
      <w:r w:rsidRPr="00107B7E">
        <w:t>facteurs</w:t>
      </w:r>
      <w:r>
        <w:t xml:space="preserve"> </w:t>
      </w:r>
      <w:r w:rsidRPr="00107B7E">
        <w:t>créant une variabilité, MAIS la plasticité du génotype et de l'espèce</w:t>
      </w:r>
      <w:r>
        <w:t xml:space="preserve"> </w:t>
      </w:r>
      <w:r w:rsidRPr="00107B7E">
        <w:t>a un rôle essentiel.</w:t>
      </w:r>
    </w:p>
    <w:p w:rsidR="00B6172E" w:rsidRPr="00107B7E" w:rsidRDefault="00B6172E" w:rsidP="002D5F52">
      <w:pPr>
        <w:spacing w:line="360" w:lineRule="auto"/>
        <w:jc w:val="both"/>
      </w:pPr>
      <w:r w:rsidRPr="002D5F52">
        <w:rPr>
          <w:b/>
          <w:bCs/>
        </w:rPr>
        <w:lastRenderedPageBreak/>
        <w:t>Types de modifications</w:t>
      </w:r>
      <w:r w:rsidR="002D5F52">
        <w:rPr>
          <w:b/>
          <w:bCs/>
        </w:rPr>
        <w:t xml:space="preserve"> : </w:t>
      </w:r>
      <w:r w:rsidRPr="00107B7E">
        <w:t>L'observation</w:t>
      </w:r>
      <w:r>
        <w:t xml:space="preserve"> </w:t>
      </w:r>
      <w:r w:rsidRPr="00107B7E">
        <w:t>des vitrovariations</w:t>
      </w:r>
      <w:r>
        <w:t xml:space="preserve"> </w:t>
      </w:r>
      <w:r w:rsidRPr="00107B7E">
        <w:t>obtenues</w:t>
      </w:r>
      <w:r>
        <w:t xml:space="preserve"> </w:t>
      </w:r>
      <w:r w:rsidRPr="00107B7E">
        <w:t>aléatoirement</w:t>
      </w:r>
      <w:r>
        <w:t xml:space="preserve"> </w:t>
      </w:r>
      <w:r w:rsidRPr="00107B7E">
        <w:t>peut</w:t>
      </w:r>
      <w:r>
        <w:t xml:space="preserve"> </w:t>
      </w:r>
      <w:r w:rsidRPr="00107B7E">
        <w:t>se situer</w:t>
      </w:r>
      <w:r>
        <w:t xml:space="preserve"> </w:t>
      </w:r>
      <w:r w:rsidRPr="00107B7E">
        <w:t>à plusieurs niveaux</w:t>
      </w:r>
      <w:r>
        <w:t xml:space="preserve"> </w:t>
      </w:r>
      <w:r w:rsidRPr="00107B7E">
        <w:t>phénotypiques</w:t>
      </w:r>
      <w:r>
        <w:t xml:space="preserve"> </w:t>
      </w:r>
      <w:r w:rsidRPr="00107B7E">
        <w:t>(cytologique,</w:t>
      </w:r>
      <w:r>
        <w:t xml:space="preserve"> </w:t>
      </w:r>
      <w:r w:rsidRPr="00107B7E">
        <w:t>morphologie</w:t>
      </w:r>
      <w:r>
        <w:t xml:space="preserve"> </w:t>
      </w:r>
      <w:r w:rsidRPr="00107B7E">
        <w:t>générale...).</w:t>
      </w:r>
      <w:r>
        <w:t xml:space="preserve"> </w:t>
      </w:r>
    </w:p>
    <w:p w:rsidR="00B6172E" w:rsidRPr="00107B7E" w:rsidRDefault="00B6172E" w:rsidP="006329F9">
      <w:pPr>
        <w:spacing w:line="360" w:lineRule="auto"/>
        <w:jc w:val="both"/>
      </w:pPr>
      <w:r w:rsidRPr="00107B7E">
        <w:t>Le principe: appliquer</w:t>
      </w:r>
      <w:r>
        <w:t xml:space="preserve"> </w:t>
      </w:r>
      <w:r w:rsidRPr="00107B7E">
        <w:t>des pressions</w:t>
      </w:r>
      <w:r>
        <w:t xml:space="preserve"> </w:t>
      </w:r>
      <w:r w:rsidRPr="00107B7E">
        <w:t xml:space="preserve">sélectives. </w:t>
      </w:r>
    </w:p>
    <w:p w:rsidR="00B6172E" w:rsidRPr="00107B7E" w:rsidRDefault="00B6172E" w:rsidP="006329F9">
      <w:pPr>
        <w:spacing w:line="360" w:lineRule="auto"/>
        <w:jc w:val="both"/>
      </w:pPr>
      <w:r w:rsidRPr="00107B7E">
        <w:t>Par exemple, la résistance ou la tolérance à des maladies , à des herbicides</w:t>
      </w:r>
      <w:r>
        <w:t xml:space="preserve"> </w:t>
      </w:r>
      <w:r w:rsidRPr="00107B7E">
        <w:t>,aux</w:t>
      </w:r>
      <w:r>
        <w:t xml:space="preserve"> </w:t>
      </w:r>
      <w:r w:rsidRPr="00107B7E">
        <w:t>sels minéraux ,au froid , aux traumatismes</w:t>
      </w:r>
      <w:r>
        <w:t xml:space="preserve"> </w:t>
      </w:r>
      <w:r w:rsidRPr="00107B7E">
        <w:t>etc., ou l'obtention</w:t>
      </w:r>
      <w:r>
        <w:t xml:space="preserve"> </w:t>
      </w:r>
      <w:r w:rsidRPr="00107B7E">
        <w:t>de qualités</w:t>
      </w:r>
      <w:r>
        <w:t xml:space="preserve"> </w:t>
      </w:r>
      <w:r w:rsidRPr="00107B7E">
        <w:t>spécifiques….</w:t>
      </w:r>
    </w:p>
    <w:p w:rsidR="00B6172E" w:rsidRPr="00107B7E" w:rsidRDefault="00B6172E" w:rsidP="001D43F9">
      <w:pPr>
        <w:spacing w:line="360" w:lineRule="auto"/>
        <w:jc w:val="both"/>
      </w:pPr>
      <w:r w:rsidRPr="00107B7E">
        <w:t>Ces nouvelles</w:t>
      </w:r>
      <w:r>
        <w:t xml:space="preserve"> </w:t>
      </w:r>
      <w:r w:rsidRPr="00107B7E">
        <w:t>potentialités</w:t>
      </w:r>
      <w:r>
        <w:t xml:space="preserve"> </w:t>
      </w:r>
      <w:r w:rsidRPr="00107B7E">
        <w:t>avantageuses</w:t>
      </w:r>
      <w:r>
        <w:t xml:space="preserve"> </w:t>
      </w:r>
      <w:r w:rsidRPr="00107B7E">
        <w:t>sont maintenues</w:t>
      </w:r>
      <w:r>
        <w:t xml:space="preserve"> </w:t>
      </w:r>
      <w:r w:rsidRPr="00107B7E">
        <w:t>dans la plante</w:t>
      </w:r>
      <w:r w:rsidR="001D43F9">
        <w:t xml:space="preserve"> </w:t>
      </w:r>
      <w:r w:rsidRPr="00107B7E">
        <w:t>régénérée</w:t>
      </w:r>
      <w:r>
        <w:t xml:space="preserve"> </w:t>
      </w:r>
      <w:r w:rsidRPr="00107B7E">
        <w:t>et</w:t>
      </w:r>
      <w:r>
        <w:t xml:space="preserve"> </w:t>
      </w:r>
      <w:r w:rsidRPr="00107B7E">
        <w:t>passent</w:t>
      </w:r>
      <w:r>
        <w:t xml:space="preserve"> </w:t>
      </w:r>
      <w:r w:rsidRPr="00107B7E">
        <w:t>par</w:t>
      </w:r>
      <w:r>
        <w:t xml:space="preserve"> </w:t>
      </w:r>
      <w:r w:rsidRPr="00107B7E">
        <w:t>les</w:t>
      </w:r>
      <w:r>
        <w:t xml:space="preserve"> </w:t>
      </w:r>
      <w:r w:rsidRPr="00107B7E">
        <w:t>organes</w:t>
      </w:r>
      <w:r>
        <w:t xml:space="preserve"> </w:t>
      </w:r>
      <w:r w:rsidRPr="00107B7E">
        <w:t>de</w:t>
      </w:r>
      <w:r>
        <w:t xml:space="preserve"> </w:t>
      </w:r>
      <w:r w:rsidRPr="00107B7E">
        <w:t>multiplication</w:t>
      </w:r>
      <w:r>
        <w:t xml:space="preserve"> </w:t>
      </w:r>
      <w:r w:rsidRPr="00107B7E">
        <w:t>(tubercules</w:t>
      </w:r>
      <w:r>
        <w:t xml:space="preserve"> </w:t>
      </w:r>
      <w:r w:rsidRPr="00107B7E">
        <w:t>ou</w:t>
      </w:r>
      <w:r>
        <w:t xml:space="preserve"> </w:t>
      </w:r>
      <w:r w:rsidRPr="00107B7E">
        <w:t>graines).</w:t>
      </w:r>
    </w:p>
    <w:p w:rsidR="00BA00CF" w:rsidRDefault="00BA00CF" w:rsidP="006329F9">
      <w:pPr>
        <w:spacing w:line="360" w:lineRule="auto"/>
        <w:jc w:val="both"/>
        <w:rPr>
          <w:b/>
          <w:bCs/>
        </w:rPr>
      </w:pPr>
    </w:p>
    <w:p w:rsidR="00B6172E" w:rsidRPr="00107B7E" w:rsidRDefault="00B6172E" w:rsidP="00233196">
      <w:pPr>
        <w:spacing w:line="360" w:lineRule="auto"/>
        <w:jc w:val="both"/>
      </w:pPr>
      <w:r>
        <w:rPr>
          <w:b/>
          <w:bCs/>
        </w:rPr>
        <w:t>5.</w:t>
      </w:r>
      <w:r w:rsidRPr="00107B7E">
        <w:rPr>
          <w:b/>
          <w:bCs/>
        </w:rPr>
        <w:t>HAPLODIPLOÏDISATION</w:t>
      </w:r>
      <w:r w:rsidRPr="00107B7E">
        <w:rPr>
          <w:b/>
          <w:bCs/>
        </w:rPr>
        <w:br/>
      </w:r>
      <w:r w:rsidRPr="00107B7E">
        <w:t>Les haploïdes existent dans la nature mais à de faible nombre. Ils sont chétif et stérile. Chez les plantes annuelles une longue phase d’homogénéisation avant de commercialiser les variétés 10-12 ans d’autofécondations.</w:t>
      </w:r>
    </w:p>
    <w:p w:rsidR="00B6172E" w:rsidRPr="00107B7E" w:rsidRDefault="00B6172E" w:rsidP="006329F9">
      <w:pPr>
        <w:spacing w:line="360" w:lineRule="auto"/>
        <w:jc w:val="both"/>
      </w:pPr>
      <w:r w:rsidRPr="00107B7E">
        <w:t>Objectif: avoir une lecture directe du génome en absence de toute dominance.</w:t>
      </w:r>
    </w:p>
    <w:p w:rsidR="00B6172E" w:rsidRPr="00107B7E" w:rsidRDefault="00B6172E" w:rsidP="006329F9">
      <w:pPr>
        <w:spacing w:line="360" w:lineRule="auto"/>
        <w:jc w:val="both"/>
      </w:pPr>
      <w:r w:rsidRPr="00107B7E">
        <w:t xml:space="preserve">Intérêt: des </w:t>
      </w:r>
      <w:r w:rsidR="00233196" w:rsidRPr="00107B7E">
        <w:t>haploïdes</w:t>
      </w:r>
      <w:r w:rsidRPr="00107B7E">
        <w:t xml:space="preserve"> doublés:</w:t>
      </w:r>
    </w:p>
    <w:p w:rsidR="00B6172E" w:rsidRPr="00107B7E" w:rsidRDefault="00B6172E" w:rsidP="006329F9">
      <w:pPr>
        <w:numPr>
          <w:ilvl w:val="0"/>
          <w:numId w:val="27"/>
        </w:numPr>
        <w:spacing w:line="360" w:lineRule="auto"/>
        <w:jc w:val="both"/>
      </w:pPr>
      <w:r w:rsidRPr="00107B7E">
        <w:t>Permet la production de lignées strictement homozygotes avec une descendance aussi homogène que possible ce qui représente un gain de temps énorme</w:t>
      </w:r>
    </w:p>
    <w:p w:rsidR="00B6172E" w:rsidRPr="00107B7E" w:rsidRDefault="00B6172E" w:rsidP="006329F9">
      <w:pPr>
        <w:numPr>
          <w:ilvl w:val="0"/>
          <w:numId w:val="27"/>
        </w:numPr>
        <w:spacing w:line="360" w:lineRule="auto"/>
        <w:jc w:val="both"/>
      </w:pPr>
      <w:r w:rsidRPr="00107B7E">
        <w:t>permet le choix plus facile des individus pour leurs caractères génétiques.</w:t>
      </w:r>
    </w:p>
    <w:p w:rsidR="00233196" w:rsidRPr="00233196" w:rsidRDefault="00233196" w:rsidP="00233196">
      <w:pPr>
        <w:spacing w:line="360" w:lineRule="auto"/>
        <w:jc w:val="both"/>
        <w:rPr>
          <w:b/>
          <w:bCs/>
        </w:rPr>
      </w:pPr>
      <w:r w:rsidRPr="00233196">
        <w:rPr>
          <w:b/>
          <w:bCs/>
        </w:rPr>
        <w:t>Les haploïdes doublés</w:t>
      </w:r>
    </w:p>
    <w:p w:rsidR="00233196" w:rsidRDefault="00233196" w:rsidP="00233196">
      <w:pPr>
        <w:spacing w:line="360" w:lineRule="auto"/>
        <w:jc w:val="both"/>
      </w:pPr>
      <w:r w:rsidRPr="00107B7E">
        <w:t>Les plantes obtenues par les diverses techniques sont issues, en principe, d'une cellule</w:t>
      </w:r>
      <w:r>
        <w:t xml:space="preserve"> </w:t>
      </w:r>
      <w:r w:rsidRPr="00107B7E">
        <w:t>haploïde</w:t>
      </w:r>
      <w:r>
        <w:t xml:space="preserve"> </w:t>
      </w:r>
      <w:r w:rsidRPr="00107B7E">
        <w:t>: des</w:t>
      </w:r>
      <w:r w:rsidR="00ED433A">
        <w:t xml:space="preserve"> </w:t>
      </w:r>
      <w:r w:rsidR="00ED433A" w:rsidRPr="00107B7E">
        <w:t>« plantes</w:t>
      </w:r>
      <w:r>
        <w:t xml:space="preserve"> </w:t>
      </w:r>
      <w:r w:rsidRPr="00107B7E">
        <w:t>sans</w:t>
      </w:r>
      <w:r>
        <w:t xml:space="preserve"> </w:t>
      </w:r>
      <w:r w:rsidR="00ED433A" w:rsidRPr="00107B7E">
        <w:t>mère »</w:t>
      </w:r>
      <w:r>
        <w:t xml:space="preserve"> </w:t>
      </w:r>
      <w:r w:rsidRPr="00107B7E">
        <w:t>(androgenèse)</w:t>
      </w:r>
      <w:r>
        <w:t xml:space="preserve"> </w:t>
      </w:r>
      <w:r w:rsidRPr="00107B7E">
        <w:t>ou</w:t>
      </w:r>
      <w:r>
        <w:t xml:space="preserve"> </w:t>
      </w:r>
      <w:r w:rsidRPr="00107B7E">
        <w:t>des</w:t>
      </w:r>
      <w:r w:rsidR="00ED433A">
        <w:t xml:space="preserve"> </w:t>
      </w:r>
      <w:r w:rsidR="00ED433A" w:rsidRPr="00107B7E">
        <w:t>« plantes</w:t>
      </w:r>
      <w:r>
        <w:t xml:space="preserve"> </w:t>
      </w:r>
      <w:r w:rsidRPr="00107B7E">
        <w:t xml:space="preserve">sans </w:t>
      </w:r>
      <w:r w:rsidR="00ED433A" w:rsidRPr="00107B7E">
        <w:t>père »</w:t>
      </w:r>
      <w:r>
        <w:t xml:space="preserve"> </w:t>
      </w:r>
      <w:r w:rsidRPr="00107B7E">
        <w:t xml:space="preserve">(gynogenèse). </w:t>
      </w:r>
    </w:p>
    <w:p w:rsidR="00B6172E" w:rsidRPr="00107B7E" w:rsidRDefault="00B6172E" w:rsidP="006329F9">
      <w:pPr>
        <w:spacing w:line="360" w:lineRule="auto"/>
        <w:jc w:val="both"/>
      </w:pPr>
      <w:r w:rsidRPr="00107B7E">
        <w:t>Les tissus sporogènes vont donner naissance à des structures bien différenciées</w:t>
      </w:r>
      <w:r>
        <w:t xml:space="preserve"> </w:t>
      </w:r>
      <w:r w:rsidRPr="00107B7E">
        <w:t>: les gamétophytes. Ces organes porteront</w:t>
      </w:r>
      <w:r>
        <w:t xml:space="preserve"> </w:t>
      </w:r>
      <w:r w:rsidRPr="00107B7E">
        <w:t>les gamètes ou cellules reproductrices</w:t>
      </w:r>
      <w:r>
        <w:t xml:space="preserve"> </w:t>
      </w:r>
      <w:r w:rsidRPr="00107B7E">
        <w:t>; il existe donc un gamétophyte</w:t>
      </w:r>
      <w:r>
        <w:t xml:space="preserve"> </w:t>
      </w:r>
      <w:r w:rsidRPr="00107B7E">
        <w:t>mâle et un gamétophyte</w:t>
      </w:r>
      <w:r>
        <w:t xml:space="preserve"> </w:t>
      </w:r>
      <w:r w:rsidRPr="00107B7E">
        <w:t>femelle.</w:t>
      </w:r>
    </w:p>
    <w:p w:rsidR="00B6172E" w:rsidRPr="00107B7E" w:rsidRDefault="00B6172E" w:rsidP="000E15FC">
      <w:pPr>
        <w:spacing w:line="360" w:lineRule="auto"/>
        <w:jc w:val="both"/>
      </w:pPr>
      <w:r w:rsidRPr="00107B7E">
        <w:t>On peut avoir des haploïdes Si on utilise des gamètes mâles (pollen) , on parle d'androgenèse. Si on utilise des gamètes femelles (ovules), on parle de gynogenèse.</w:t>
      </w:r>
    </w:p>
    <w:p w:rsidR="00B6172E" w:rsidRDefault="00ED433A" w:rsidP="006329F9">
      <w:pPr>
        <w:spacing w:line="360" w:lineRule="auto"/>
        <w:jc w:val="both"/>
      </w:pPr>
      <w:r w:rsidRPr="00D175C8">
        <w:t>La</w:t>
      </w:r>
      <w:r w:rsidR="00B6172E" w:rsidRPr="00D175C8">
        <w:t xml:space="preserve"> condition d'opérer avant la fécondation.</w:t>
      </w:r>
    </w:p>
    <w:p w:rsidR="00B6172E" w:rsidRPr="00107B7E" w:rsidRDefault="00B6172E" w:rsidP="006329F9">
      <w:pPr>
        <w:spacing w:line="360" w:lineRule="auto"/>
        <w:jc w:val="both"/>
      </w:pPr>
      <w:r w:rsidRPr="00107B7E">
        <w:t>Cette technique est aujourd'hui largement</w:t>
      </w:r>
      <w:r>
        <w:t xml:space="preserve"> </w:t>
      </w:r>
      <w:r w:rsidRPr="00107B7E">
        <w:t>développée</w:t>
      </w:r>
      <w:r>
        <w:t xml:space="preserve"> </w:t>
      </w:r>
      <w:r w:rsidRPr="00107B7E">
        <w:t>par</w:t>
      </w:r>
      <w:r>
        <w:t xml:space="preserve"> </w:t>
      </w:r>
      <w:r w:rsidRPr="00107B7E">
        <w:t>les</w:t>
      </w:r>
      <w:r>
        <w:t xml:space="preserve"> </w:t>
      </w:r>
      <w:r w:rsidRPr="00107B7E">
        <w:t>sélectionneurs</w:t>
      </w:r>
      <w:r>
        <w:t xml:space="preserve"> </w:t>
      </w:r>
      <w:r w:rsidRPr="00107B7E">
        <w:t>d'orge</w:t>
      </w:r>
      <w:r>
        <w:t xml:space="preserve"> </w:t>
      </w:r>
      <w:r w:rsidRPr="00107B7E">
        <w:t>pour</w:t>
      </w:r>
      <w:r>
        <w:t xml:space="preserve"> </w:t>
      </w:r>
      <w:r w:rsidRPr="00107B7E">
        <w:t>fixer</w:t>
      </w:r>
      <w:r>
        <w:t xml:space="preserve"> </w:t>
      </w:r>
      <w:r w:rsidRPr="00107B7E">
        <w:t>leurs</w:t>
      </w:r>
      <w:r>
        <w:t xml:space="preserve"> </w:t>
      </w:r>
      <w:r w:rsidRPr="00107B7E">
        <w:t>descendances</w:t>
      </w:r>
      <w:r>
        <w:t xml:space="preserve"> </w:t>
      </w:r>
      <w:r w:rsidRPr="00107B7E">
        <w:t>après</w:t>
      </w:r>
      <w:r>
        <w:t xml:space="preserve"> </w:t>
      </w:r>
      <w:r w:rsidRPr="00107B7E">
        <w:t>hybridation</w:t>
      </w:r>
      <w:r w:rsidRPr="00107B7E">
        <w:rPr>
          <w:b/>
          <w:bCs/>
        </w:rPr>
        <w:t>.</w:t>
      </w:r>
    </w:p>
    <w:p w:rsidR="000E15FC" w:rsidRDefault="00D175C8" w:rsidP="00D175C8">
      <w:pPr>
        <w:spacing w:line="360" w:lineRule="auto"/>
        <w:jc w:val="both"/>
      </w:pPr>
      <w:r w:rsidRPr="000E15FC">
        <w:rPr>
          <w:b/>
          <w:bCs/>
        </w:rPr>
        <w:t>Utilisation des haploïdes doublés</w:t>
      </w:r>
      <w:r w:rsidRPr="00D175C8">
        <w:t xml:space="preserve"> </w:t>
      </w:r>
    </w:p>
    <w:p w:rsidR="00D175C8" w:rsidRPr="00D175C8" w:rsidRDefault="00D175C8" w:rsidP="000E15FC">
      <w:pPr>
        <w:spacing w:line="360" w:lineRule="auto"/>
        <w:jc w:val="both"/>
      </w:pPr>
      <w:r w:rsidRPr="00D175C8">
        <w:t xml:space="preserve">Pour utiliser une plante régénérée par l'une quelconque des voies  d'haploïdisation,  il  faut  donc  la  rendre  fertile  et  provoquer  artificiellement  un </w:t>
      </w:r>
      <w:r>
        <w:t xml:space="preserve"> </w:t>
      </w:r>
      <w:r w:rsidRPr="00D175C8">
        <w:t xml:space="preserve">doublement des chromosomes si celui-ci n'a pas été spontané. Par des traitements qui inhibent </w:t>
      </w:r>
    </w:p>
    <w:p w:rsidR="00D175C8" w:rsidRPr="00D175C8" w:rsidRDefault="00D175C8" w:rsidP="000E15FC">
      <w:pPr>
        <w:spacing w:line="360" w:lineRule="auto"/>
        <w:jc w:val="both"/>
      </w:pPr>
      <w:r w:rsidRPr="00D175C8">
        <w:t xml:space="preserve">La colchicine est l'un des agents les plus couramment employés pour obtenir cette  autocopie  du  stock  haploïde.  On  récupère  donc  chez  ces  haploïdes  doublés  une homozygotie  totale.  </w:t>
      </w:r>
      <w:r w:rsidRPr="00D175C8">
        <w:lastRenderedPageBreak/>
        <w:t xml:space="preserve">De  telles  plantes  fertiles,  diploïdes  et  homozygotes  reproduites  par </w:t>
      </w:r>
      <w:r w:rsidR="00B6172E" w:rsidRPr="00D175C8">
        <w:t>Androgenèse in vitro</w:t>
      </w:r>
      <w:r w:rsidRPr="00D175C8">
        <w:t xml:space="preserve"> autofécondation donnent des descendants tous parfaitement semblables à la plante mère ; on a «fixé» le type sous la forme d'une lignée pure.</w:t>
      </w:r>
    </w:p>
    <w:p w:rsidR="00B6172E" w:rsidRPr="00107B7E" w:rsidRDefault="00D175C8" w:rsidP="000E15FC">
      <w:pPr>
        <w:spacing w:line="360" w:lineRule="auto"/>
        <w:jc w:val="both"/>
      </w:pPr>
      <w:r w:rsidRPr="00D175C8">
        <w:t>Avec le doublement des chromosomes, on rend fertiles Haploïdisation et stables ces nouveaux génotypes parmi lesquels il suffit de choisir ceux qui sont les plus proches de l'idéotype.</w:t>
      </w:r>
      <w:r w:rsidR="00B6172E" w:rsidRPr="00107B7E">
        <w:t xml:space="preserve"> in vitro </w:t>
      </w:r>
    </w:p>
    <w:p w:rsidR="00B6172E" w:rsidRPr="00107B7E" w:rsidRDefault="00B6172E" w:rsidP="006329F9">
      <w:pPr>
        <w:spacing w:line="360" w:lineRule="auto"/>
        <w:jc w:val="both"/>
        <w:rPr>
          <w:b/>
          <w:bCs/>
        </w:rPr>
      </w:pPr>
      <w:r w:rsidRPr="00107B7E">
        <w:rPr>
          <w:b/>
          <w:bCs/>
        </w:rPr>
        <w:t>Etat physiologique</w:t>
      </w:r>
      <w:r>
        <w:rPr>
          <w:b/>
          <w:bCs/>
        </w:rPr>
        <w:t xml:space="preserve"> </w:t>
      </w:r>
      <w:r w:rsidRPr="00107B7E">
        <w:rPr>
          <w:b/>
          <w:bCs/>
        </w:rPr>
        <w:t>de la plante</w:t>
      </w:r>
      <w:r>
        <w:rPr>
          <w:b/>
          <w:bCs/>
        </w:rPr>
        <w:t xml:space="preserve"> </w:t>
      </w:r>
      <w:r w:rsidRPr="00107B7E">
        <w:rPr>
          <w:b/>
          <w:bCs/>
        </w:rPr>
        <w:t>donneuse</w:t>
      </w:r>
    </w:p>
    <w:p w:rsidR="00B6172E" w:rsidRPr="00107B7E" w:rsidRDefault="00B6172E" w:rsidP="006329F9">
      <w:pPr>
        <w:spacing w:line="360" w:lineRule="auto"/>
        <w:jc w:val="both"/>
      </w:pPr>
      <w:r w:rsidRPr="00107B7E">
        <w:t>Les conditions</w:t>
      </w:r>
      <w:r>
        <w:t xml:space="preserve"> </w:t>
      </w:r>
      <w:r w:rsidRPr="00107B7E">
        <w:t>de culture</w:t>
      </w:r>
      <w:r>
        <w:t xml:space="preserve"> </w:t>
      </w:r>
      <w:r w:rsidRPr="00107B7E">
        <w:t>des plantes</w:t>
      </w:r>
      <w:r>
        <w:t xml:space="preserve"> </w:t>
      </w:r>
      <w:r w:rsidRPr="00107B7E">
        <w:t>sur lesquelles</w:t>
      </w:r>
      <w:r>
        <w:t xml:space="preserve"> </w:t>
      </w:r>
      <w:r w:rsidRPr="00107B7E">
        <w:t>on prélève les anthères jouent un rôle majeur.</w:t>
      </w:r>
    </w:p>
    <w:p w:rsidR="00B6172E" w:rsidRPr="00107B7E" w:rsidRDefault="00B6172E" w:rsidP="006329F9">
      <w:pPr>
        <w:spacing w:line="360" w:lineRule="auto"/>
        <w:jc w:val="both"/>
      </w:pPr>
      <w:r w:rsidRPr="00107B7E">
        <w:t>-</w:t>
      </w:r>
      <w:r>
        <w:t xml:space="preserve"> </w:t>
      </w:r>
      <w:r w:rsidRPr="00107B7E">
        <w:t>Des plantes jeunes, végétativement</w:t>
      </w:r>
      <w:r>
        <w:t xml:space="preserve"> </w:t>
      </w:r>
      <w:r w:rsidRPr="00107B7E">
        <w:t>vigoureuses</w:t>
      </w:r>
      <w:r>
        <w:t xml:space="preserve"> </w:t>
      </w:r>
      <w:r w:rsidRPr="00107B7E">
        <w:t>et en</w:t>
      </w:r>
      <w:r>
        <w:t xml:space="preserve"> </w:t>
      </w:r>
      <w:r w:rsidRPr="00107B7E">
        <w:t>croissance</w:t>
      </w:r>
      <w:r>
        <w:t xml:space="preserve"> </w:t>
      </w:r>
      <w:r w:rsidRPr="00107B7E">
        <w:t>active</w:t>
      </w:r>
      <w:r>
        <w:t xml:space="preserve"> </w:t>
      </w:r>
      <w:r w:rsidRPr="00107B7E">
        <w:t>donnent</w:t>
      </w:r>
      <w:r>
        <w:t xml:space="preserve"> </w:t>
      </w:r>
      <w:r w:rsidRPr="00107B7E">
        <w:t>des</w:t>
      </w:r>
      <w:r>
        <w:t xml:space="preserve"> </w:t>
      </w:r>
      <w:r w:rsidRPr="00107B7E">
        <w:t>résultats</w:t>
      </w:r>
      <w:r>
        <w:t xml:space="preserve"> </w:t>
      </w:r>
      <w:r w:rsidRPr="00107B7E">
        <w:t>en</w:t>
      </w:r>
      <w:r>
        <w:t xml:space="preserve"> </w:t>
      </w:r>
      <w:r w:rsidRPr="00107B7E">
        <w:t>moyenne</w:t>
      </w:r>
      <w:r>
        <w:t xml:space="preserve"> </w:t>
      </w:r>
      <w:r w:rsidRPr="00107B7E">
        <w:t>meilleurs.</w:t>
      </w:r>
    </w:p>
    <w:p w:rsidR="00B6172E" w:rsidRPr="00107B7E" w:rsidRDefault="000E15FC" w:rsidP="000E15FC">
      <w:pPr>
        <w:spacing w:line="360" w:lineRule="auto"/>
        <w:jc w:val="both"/>
      </w:pPr>
      <w:r>
        <w:t xml:space="preserve">- </w:t>
      </w:r>
      <w:r w:rsidR="00B6172E" w:rsidRPr="00107B7E">
        <w:t>certaines</w:t>
      </w:r>
      <w:r w:rsidR="00B6172E">
        <w:t xml:space="preserve"> </w:t>
      </w:r>
      <w:r w:rsidR="00B6172E" w:rsidRPr="00107B7E">
        <w:t>périodes,</w:t>
      </w:r>
      <w:r w:rsidR="00B6172E">
        <w:t xml:space="preserve"> </w:t>
      </w:r>
      <w:r w:rsidR="00B6172E" w:rsidRPr="00107B7E">
        <w:t>correspondant</w:t>
      </w:r>
      <w:r w:rsidR="00B6172E">
        <w:t xml:space="preserve"> </w:t>
      </w:r>
      <w:r w:rsidR="00B6172E" w:rsidRPr="00107B7E">
        <w:t>à l'époque</w:t>
      </w:r>
      <w:r w:rsidR="00B6172E">
        <w:t xml:space="preserve"> </w:t>
      </w:r>
      <w:r w:rsidR="00B6172E" w:rsidRPr="00107B7E">
        <w:t>naturelle</w:t>
      </w:r>
      <w:r w:rsidR="00B6172E">
        <w:t xml:space="preserve"> </w:t>
      </w:r>
      <w:r w:rsidR="00B6172E" w:rsidRPr="00107B7E">
        <w:t>de</w:t>
      </w:r>
      <w:r w:rsidR="00B6172E">
        <w:t xml:space="preserve"> </w:t>
      </w:r>
      <w:r w:rsidR="00B6172E" w:rsidRPr="00107B7E">
        <w:t>floraison</w:t>
      </w:r>
      <w:r w:rsidR="00B6172E">
        <w:t xml:space="preserve"> </w:t>
      </w:r>
      <w:r w:rsidR="00B6172E" w:rsidRPr="00107B7E">
        <w:t>de l'espèce,</w:t>
      </w:r>
      <w:r w:rsidR="00B6172E">
        <w:t xml:space="preserve"> </w:t>
      </w:r>
      <w:r w:rsidR="00B6172E" w:rsidRPr="00107B7E">
        <w:t>founissent</w:t>
      </w:r>
      <w:r w:rsidR="00B6172E">
        <w:t xml:space="preserve"> </w:t>
      </w:r>
      <w:r w:rsidR="00B6172E" w:rsidRPr="00107B7E">
        <w:t>des</w:t>
      </w:r>
      <w:r w:rsidR="00B6172E">
        <w:t xml:space="preserve"> </w:t>
      </w:r>
      <w:r w:rsidR="00B6172E" w:rsidRPr="00107B7E">
        <w:t>anthères</w:t>
      </w:r>
      <w:r w:rsidR="00B6172E">
        <w:t xml:space="preserve"> </w:t>
      </w:r>
      <w:r w:rsidR="00B6172E" w:rsidRPr="00107B7E">
        <w:t xml:space="preserve">plus réactives. </w:t>
      </w:r>
    </w:p>
    <w:p w:rsidR="00B6172E" w:rsidRPr="00107B7E" w:rsidRDefault="000E15FC" w:rsidP="000E15FC">
      <w:pPr>
        <w:spacing w:line="360" w:lineRule="auto"/>
        <w:jc w:val="both"/>
      </w:pPr>
      <w:r>
        <w:t xml:space="preserve">- </w:t>
      </w:r>
      <w:r w:rsidR="00B6172E" w:rsidRPr="00107B7E">
        <w:t>Les traitements</w:t>
      </w:r>
      <w:r w:rsidR="00B6172E">
        <w:t xml:space="preserve"> </w:t>
      </w:r>
      <w:r w:rsidR="00B6172E" w:rsidRPr="00107B7E">
        <w:t>phytosanitaires</w:t>
      </w:r>
      <w:r w:rsidR="00B6172E">
        <w:t xml:space="preserve"> </w:t>
      </w:r>
      <w:r w:rsidR="00B6172E" w:rsidRPr="00107B7E">
        <w:t>ont en</w:t>
      </w:r>
      <w:r w:rsidR="00B6172E">
        <w:t xml:space="preserve"> </w:t>
      </w:r>
      <w:r w:rsidR="00B6172E" w:rsidRPr="00107B7E">
        <w:t>général</w:t>
      </w:r>
      <w:r w:rsidR="00B6172E">
        <w:t xml:space="preserve"> </w:t>
      </w:r>
      <w:r w:rsidR="00B6172E" w:rsidRPr="00107B7E">
        <w:t>un effet</w:t>
      </w:r>
      <w:r w:rsidR="00B6172E">
        <w:t xml:space="preserve"> </w:t>
      </w:r>
      <w:r w:rsidR="00B6172E" w:rsidRPr="00107B7E">
        <w:t>dépressif</w:t>
      </w:r>
      <w:r w:rsidR="00B6172E">
        <w:t xml:space="preserve"> </w:t>
      </w:r>
      <w:r w:rsidR="00B6172E" w:rsidRPr="00107B7E">
        <w:t>sur la potentialité des anthères.</w:t>
      </w:r>
    </w:p>
    <w:p w:rsidR="00B6172E" w:rsidRPr="00107B7E" w:rsidRDefault="00B6172E" w:rsidP="00173E94">
      <w:pPr>
        <w:spacing w:line="360" w:lineRule="auto"/>
        <w:jc w:val="both"/>
      </w:pPr>
      <w:r>
        <w:rPr>
          <w:b/>
          <w:bCs/>
        </w:rPr>
        <w:t xml:space="preserve">7. </w:t>
      </w:r>
      <w:r w:rsidRPr="00107B7E">
        <w:rPr>
          <w:b/>
          <w:bCs/>
        </w:rPr>
        <w:t>Hybridation somatique:</w:t>
      </w:r>
      <w:r>
        <w:rPr>
          <w:b/>
          <w:bCs/>
        </w:rPr>
        <w:t xml:space="preserve"> </w:t>
      </w:r>
      <w:r w:rsidRPr="00107B7E">
        <w:rPr>
          <w:b/>
          <w:bCs/>
        </w:rPr>
        <w:t>« Fusion des protoplastes »</w:t>
      </w:r>
      <w:r w:rsidRPr="00107B7E">
        <w:rPr>
          <w:b/>
          <w:bCs/>
        </w:rPr>
        <w:br/>
      </w:r>
      <w:r w:rsidRPr="00107B7E">
        <w:t>La reproduction</w:t>
      </w:r>
      <w:r>
        <w:t xml:space="preserve"> </w:t>
      </w:r>
      <w:r w:rsidRPr="00107B7E">
        <w:t>sexuée : empêche</w:t>
      </w:r>
      <w:r>
        <w:t xml:space="preserve"> </w:t>
      </w:r>
      <w:r w:rsidRPr="00107B7E">
        <w:t>les</w:t>
      </w:r>
      <w:r>
        <w:t xml:space="preserve"> </w:t>
      </w:r>
      <w:r w:rsidRPr="00107B7E">
        <w:t>flux</w:t>
      </w:r>
      <w:r>
        <w:t xml:space="preserve"> </w:t>
      </w:r>
      <w:r w:rsidRPr="00107B7E">
        <w:t>génétiques</w:t>
      </w:r>
      <w:r>
        <w:t xml:space="preserve"> </w:t>
      </w:r>
      <w:r w:rsidRPr="00107B7E">
        <w:t>entre</w:t>
      </w:r>
      <w:r>
        <w:t xml:space="preserve"> </w:t>
      </w:r>
      <w:r w:rsidRPr="00107B7E">
        <w:t>les</w:t>
      </w:r>
      <w:r>
        <w:t xml:space="preserve"> </w:t>
      </w:r>
      <w:r w:rsidRPr="00107B7E">
        <w:t>espèces.</w:t>
      </w:r>
      <w:r>
        <w:t xml:space="preserve"> </w:t>
      </w:r>
      <w:r w:rsidRPr="00107B7E">
        <w:t>Bien plus, à l'intérieur</w:t>
      </w:r>
      <w:r>
        <w:t xml:space="preserve"> </w:t>
      </w:r>
      <w:r w:rsidRPr="00107B7E">
        <w:t>de l'espèce</w:t>
      </w:r>
      <w:r>
        <w:t xml:space="preserve"> </w:t>
      </w:r>
      <w:r w:rsidRPr="00107B7E">
        <w:t>elle-même, des frontières</w:t>
      </w:r>
      <w:r>
        <w:t xml:space="preserve"> </w:t>
      </w:r>
      <w:r w:rsidRPr="00107B7E">
        <w:t>très précises permettent</w:t>
      </w:r>
      <w:r>
        <w:t xml:space="preserve"> </w:t>
      </w:r>
      <w:r w:rsidRPr="00107B7E">
        <w:t>tel ou tel type de croisement autorisant ou non l'allogamie ou l'autogamie et définissant</w:t>
      </w:r>
      <w:r>
        <w:t xml:space="preserve"> </w:t>
      </w:r>
      <w:r w:rsidRPr="00107B7E">
        <w:t xml:space="preserve">la structure génétique plus ou moins hétérozygote du génotype. </w:t>
      </w:r>
    </w:p>
    <w:p w:rsidR="00B6172E" w:rsidRPr="00107B7E" w:rsidRDefault="00B6172E" w:rsidP="00802D5F">
      <w:pPr>
        <w:spacing w:line="360" w:lineRule="auto"/>
        <w:jc w:val="both"/>
      </w:pPr>
      <w:r w:rsidRPr="00107B7E">
        <w:t>1er</w:t>
      </w:r>
      <w:r>
        <w:t xml:space="preserve"> </w:t>
      </w:r>
      <w:r w:rsidRPr="00107B7E">
        <w:t>essai: fusion</w:t>
      </w:r>
      <w:r>
        <w:t xml:space="preserve"> </w:t>
      </w:r>
      <w:r w:rsidRPr="00107B7E">
        <w:t>entre</w:t>
      </w:r>
      <w:r>
        <w:t xml:space="preserve"> </w:t>
      </w:r>
      <w:r w:rsidRPr="00107B7E">
        <w:t>des</w:t>
      </w:r>
      <w:r>
        <w:t xml:space="preserve"> </w:t>
      </w:r>
      <w:r w:rsidRPr="00107B7E">
        <w:t>protoplastes</w:t>
      </w:r>
      <w:r>
        <w:t xml:space="preserve"> </w:t>
      </w:r>
      <w:r w:rsidRPr="00107B7E">
        <w:t>différents</w:t>
      </w:r>
      <w:r>
        <w:t xml:space="preserve"> </w:t>
      </w:r>
      <w:r w:rsidRPr="00107B7E">
        <w:t>(tomate</w:t>
      </w:r>
      <w:r>
        <w:t xml:space="preserve"> </w:t>
      </w:r>
      <w:r w:rsidRPr="00107B7E">
        <w:t>et pomme</w:t>
      </w:r>
      <w:r>
        <w:t xml:space="preserve"> </w:t>
      </w:r>
      <w:r w:rsidRPr="00107B7E">
        <w:t>de terre) : transgresser</w:t>
      </w:r>
      <w:r>
        <w:t xml:space="preserve"> </w:t>
      </w:r>
      <w:r w:rsidRPr="00107B7E">
        <w:t>les</w:t>
      </w:r>
      <w:r>
        <w:t xml:space="preserve"> </w:t>
      </w:r>
      <w:r w:rsidRPr="00107B7E">
        <w:t>frontières</w:t>
      </w:r>
      <w:r>
        <w:t xml:space="preserve"> </w:t>
      </w:r>
      <w:r w:rsidRPr="00107B7E">
        <w:t>de</w:t>
      </w:r>
      <w:r>
        <w:t xml:space="preserve"> </w:t>
      </w:r>
      <w:r w:rsidRPr="00107B7E">
        <w:t>l'hybridation</w:t>
      </w:r>
      <w:r>
        <w:t xml:space="preserve"> </w:t>
      </w:r>
      <w:r w:rsidRPr="00107B7E">
        <w:t>sexuée.</w:t>
      </w:r>
    </w:p>
    <w:p w:rsidR="00B6172E" w:rsidRPr="00802D5F" w:rsidRDefault="00B6172E" w:rsidP="006329F9">
      <w:pPr>
        <w:spacing w:line="360" w:lineRule="auto"/>
        <w:jc w:val="both"/>
        <w:rPr>
          <w:b/>
          <w:bCs/>
        </w:rPr>
      </w:pPr>
      <w:r w:rsidRPr="00802D5F">
        <w:rPr>
          <w:b/>
          <w:bCs/>
        </w:rPr>
        <w:t>Étapes importantes de l'hybridation somatique</w:t>
      </w:r>
    </w:p>
    <w:p w:rsidR="00B6172E" w:rsidRPr="00107B7E" w:rsidRDefault="00B6172E" w:rsidP="006329F9">
      <w:pPr>
        <w:numPr>
          <w:ilvl w:val="0"/>
          <w:numId w:val="30"/>
        </w:numPr>
        <w:spacing w:line="360" w:lineRule="auto"/>
        <w:jc w:val="both"/>
        <w:rPr>
          <w:b/>
          <w:bCs/>
        </w:rPr>
      </w:pPr>
      <w:r w:rsidRPr="00107B7E">
        <w:rPr>
          <w:b/>
          <w:bCs/>
        </w:rPr>
        <w:t>Les protoplastes</w:t>
      </w:r>
    </w:p>
    <w:p w:rsidR="00802D5F" w:rsidRDefault="00802D5F" w:rsidP="00173E94">
      <w:pPr>
        <w:spacing w:line="360" w:lineRule="auto"/>
        <w:jc w:val="both"/>
      </w:pPr>
      <w:r>
        <w:t xml:space="preserve">Les  protoplastes  sont  des  cellules  débarrassées  de  la paroi  pectocellulosique  par  hydrolyse  enzymatique.  Ils  peuvent  être  obtenus  à  partir  de différents tissus d’une plante, de préférence des limbes de jeunes feuilles. Limités seulement par la membrane cytoplasmique, les protoplastes peuvent fusionner ce qui permet de créer de nouvelles   </w:t>
      </w:r>
      <w:r w:rsidR="00173E94">
        <w:t xml:space="preserve">variétés,  </w:t>
      </w:r>
      <w:r>
        <w:t xml:space="preserve">d’introduire   des   caractères   </w:t>
      </w:r>
      <w:r w:rsidR="00173E94">
        <w:t xml:space="preserve">à   hérédité   cytoplasmique. </w:t>
      </w:r>
    </w:p>
    <w:p w:rsidR="00802D5F" w:rsidRDefault="00802D5F" w:rsidP="00802D5F">
      <w:pPr>
        <w:spacing w:line="360" w:lineRule="auto"/>
        <w:jc w:val="both"/>
      </w:pPr>
      <w:r>
        <w:t xml:space="preserve">Cette méthode permet d’introduire de l’ADN nu (construction génique) dans les protoplastes </w:t>
      </w:r>
    </w:p>
    <w:p w:rsidR="00802D5F" w:rsidRDefault="00802D5F" w:rsidP="00802D5F">
      <w:pPr>
        <w:spacing w:line="360" w:lineRule="auto"/>
        <w:jc w:val="both"/>
      </w:pPr>
      <w:r>
        <w:t xml:space="preserve">par  l’utilisation  d’un  champ  électrique  de  haut  voltage  qui  rend  perméable  leur  membrane </w:t>
      </w:r>
    </w:p>
    <w:p w:rsidR="00802D5F" w:rsidRDefault="00802D5F" w:rsidP="00802D5F">
      <w:pPr>
        <w:spacing w:line="360" w:lineRule="auto"/>
        <w:jc w:val="both"/>
      </w:pPr>
      <w:r>
        <w:t xml:space="preserve">cytoplasmique. </w:t>
      </w:r>
    </w:p>
    <w:p w:rsidR="00B6172E" w:rsidRPr="00107B7E" w:rsidRDefault="00B6172E" w:rsidP="00802D5F">
      <w:pPr>
        <w:spacing w:line="360" w:lineRule="auto"/>
        <w:jc w:val="both"/>
      </w:pPr>
      <w:r w:rsidRPr="00107B7E">
        <w:t>Dans la cellule végétale, la membrane plasmatique est doublée par une paroi squelettique constituée de fibres de cellulose et de pectine.</w:t>
      </w:r>
      <w:r w:rsidR="00802D5F">
        <w:t xml:space="preserve"> </w:t>
      </w:r>
      <w:r w:rsidRPr="00107B7E">
        <w:t>L'«état</w:t>
      </w:r>
      <w:r>
        <w:t xml:space="preserve"> </w:t>
      </w:r>
      <w:r w:rsidRPr="00107B7E">
        <w:t>protoplaste»: connu</w:t>
      </w:r>
      <w:r>
        <w:t xml:space="preserve"> </w:t>
      </w:r>
      <w:r w:rsidRPr="00107B7E">
        <w:t>depuis le début</w:t>
      </w:r>
      <w:r>
        <w:t xml:space="preserve"> </w:t>
      </w:r>
      <w:r w:rsidRPr="00107B7E">
        <w:t>du</w:t>
      </w:r>
      <w:r>
        <w:t xml:space="preserve"> </w:t>
      </w:r>
      <w:r w:rsidRPr="00107B7E">
        <w:t>siècle, mais les</w:t>
      </w:r>
      <w:r>
        <w:t xml:space="preserve"> </w:t>
      </w:r>
      <w:r w:rsidRPr="00107B7E">
        <w:t>années</w:t>
      </w:r>
      <w:r>
        <w:t xml:space="preserve"> </w:t>
      </w:r>
      <w:r w:rsidRPr="00107B7E">
        <w:t>1960 on a montré</w:t>
      </w:r>
      <w:r>
        <w:t xml:space="preserve"> </w:t>
      </w:r>
      <w:r w:rsidRPr="00107B7E">
        <w:t>que, par des enzymes</w:t>
      </w:r>
      <w:r>
        <w:t xml:space="preserve"> </w:t>
      </w:r>
      <w:r w:rsidRPr="00107B7E">
        <w:t>du type</w:t>
      </w:r>
      <w:r>
        <w:t xml:space="preserve"> </w:t>
      </w:r>
      <w:r w:rsidRPr="00107B7E">
        <w:t>cellulase</w:t>
      </w:r>
      <w:r>
        <w:t xml:space="preserve"> </w:t>
      </w:r>
      <w:r w:rsidRPr="00107B7E">
        <w:t xml:space="preserve">et pectinase, </w:t>
      </w:r>
      <w:r w:rsidRPr="00107B7E">
        <w:lastRenderedPageBreak/>
        <w:t>on pouvait attaquer les fibres</w:t>
      </w:r>
      <w:r>
        <w:t xml:space="preserve"> </w:t>
      </w:r>
      <w:r w:rsidRPr="00107B7E">
        <w:t>pecto-cellulosiques</w:t>
      </w:r>
      <w:r>
        <w:t xml:space="preserve"> </w:t>
      </w:r>
      <w:r w:rsidRPr="00107B7E">
        <w:t>et dissocier les tissus</w:t>
      </w:r>
      <w:r>
        <w:t xml:space="preserve"> </w:t>
      </w:r>
      <w:r w:rsidRPr="00107B7E">
        <w:t>végétaux, et mettre à nu</w:t>
      </w:r>
      <w:r>
        <w:t xml:space="preserve"> </w:t>
      </w:r>
      <w:r w:rsidRPr="00107B7E">
        <w:t>la</w:t>
      </w:r>
      <w:r>
        <w:t xml:space="preserve"> </w:t>
      </w:r>
      <w:r w:rsidRPr="00107B7E">
        <w:t>membrane</w:t>
      </w:r>
      <w:r>
        <w:t xml:space="preserve"> </w:t>
      </w:r>
      <w:r w:rsidRPr="00107B7E">
        <w:t>plasmatique</w:t>
      </w:r>
      <w:r>
        <w:t xml:space="preserve"> </w:t>
      </w:r>
      <w:r w:rsidRPr="00107B7E">
        <w:t>de</w:t>
      </w:r>
      <w:r>
        <w:t xml:space="preserve"> </w:t>
      </w:r>
      <w:r w:rsidRPr="00107B7E">
        <w:t>chaque</w:t>
      </w:r>
      <w:r>
        <w:t xml:space="preserve"> </w:t>
      </w:r>
      <w:r w:rsidRPr="00107B7E">
        <w:t>cellule.</w:t>
      </w:r>
      <w:r>
        <w:t xml:space="preserve"> </w:t>
      </w:r>
    </w:p>
    <w:p w:rsidR="00B6172E" w:rsidRPr="00107B7E" w:rsidRDefault="00B6172E" w:rsidP="006329F9">
      <w:pPr>
        <w:spacing w:line="360" w:lineRule="auto"/>
        <w:jc w:val="both"/>
      </w:pPr>
      <w:r w:rsidRPr="00107B7E">
        <w:t>Divers</w:t>
      </w:r>
      <w:r>
        <w:t xml:space="preserve"> </w:t>
      </w:r>
      <w:r w:rsidRPr="00107B7E">
        <w:t>explants</w:t>
      </w:r>
      <w:r>
        <w:t xml:space="preserve"> </w:t>
      </w:r>
      <w:r w:rsidRPr="00107B7E">
        <w:t>sont</w:t>
      </w:r>
      <w:r>
        <w:t xml:space="preserve"> </w:t>
      </w:r>
      <w:r w:rsidRPr="00107B7E">
        <w:t>utilisables</w:t>
      </w:r>
      <w:r>
        <w:t xml:space="preserve"> </w:t>
      </w:r>
      <w:r w:rsidRPr="00107B7E">
        <w:t>: feuilles,</w:t>
      </w:r>
      <w:r>
        <w:t xml:space="preserve"> </w:t>
      </w:r>
      <w:r w:rsidRPr="00107B7E">
        <w:t>cotylédons, hypocotyles ou à partir de matériel</w:t>
      </w:r>
      <w:r>
        <w:t xml:space="preserve"> </w:t>
      </w:r>
      <w:r w:rsidRPr="00107B7E">
        <w:t>déjà dédifférencié</w:t>
      </w:r>
      <w:r>
        <w:t xml:space="preserve"> </w:t>
      </w:r>
      <w:r w:rsidRPr="00107B7E">
        <w:t>: cals ou suspensions cellulaires.</w:t>
      </w:r>
    </w:p>
    <w:p w:rsidR="00B6172E" w:rsidRPr="00107B7E" w:rsidRDefault="00B6172E" w:rsidP="006329F9">
      <w:pPr>
        <w:spacing w:line="360" w:lineRule="auto"/>
        <w:jc w:val="both"/>
      </w:pPr>
      <w:r w:rsidRPr="00107B7E">
        <w:t>Le mésophylle foliaire</w:t>
      </w:r>
      <w:r>
        <w:t xml:space="preserve"> </w:t>
      </w:r>
      <w:r w:rsidRPr="00107B7E">
        <w:t>reste la source de protoplastes</w:t>
      </w:r>
      <w:r>
        <w:t xml:space="preserve"> </w:t>
      </w:r>
      <w:r w:rsidRPr="00107B7E">
        <w:t>la plus utilisée car cet explant est généralement</w:t>
      </w:r>
      <w:r>
        <w:t xml:space="preserve"> </w:t>
      </w:r>
      <w:r w:rsidRPr="00107B7E">
        <w:t>disponible en grande quantité, son prélèvement ne lèse pas trop la plante et le matériel</w:t>
      </w:r>
      <w:r>
        <w:t xml:space="preserve"> </w:t>
      </w:r>
      <w:r w:rsidRPr="00107B7E">
        <w:t>produit est abondant et homogène.</w:t>
      </w:r>
    </w:p>
    <w:p w:rsidR="00B6172E" w:rsidRPr="00107B7E" w:rsidRDefault="00B6172E" w:rsidP="006329F9">
      <w:pPr>
        <w:spacing w:line="360" w:lineRule="auto"/>
        <w:jc w:val="both"/>
      </w:pPr>
      <w:r w:rsidRPr="00107B7E">
        <w:t>Les explants préparés</w:t>
      </w:r>
      <w:r>
        <w:t xml:space="preserve"> </w:t>
      </w:r>
      <w:r w:rsidRPr="00107B7E">
        <w:t>sont alors incubés dans la solution enzymatique, dans de très strictes conditions de durée, de température, d'éclairement</w:t>
      </w:r>
      <w:r>
        <w:t xml:space="preserve"> </w:t>
      </w:r>
      <w:r w:rsidRPr="00107B7E">
        <w:t>et de pression</w:t>
      </w:r>
      <w:r>
        <w:t xml:space="preserve"> </w:t>
      </w:r>
      <w:r w:rsidRPr="00107B7E">
        <w:t>osmotique.</w:t>
      </w:r>
    </w:p>
    <w:p w:rsidR="00B6172E" w:rsidRPr="00107B7E" w:rsidRDefault="00B6172E" w:rsidP="006329F9">
      <w:pPr>
        <w:spacing w:line="360" w:lineRule="auto"/>
        <w:jc w:val="both"/>
      </w:pPr>
      <w:r w:rsidRPr="00107B7E">
        <w:t>Chaque</w:t>
      </w:r>
      <w:r>
        <w:t xml:space="preserve"> </w:t>
      </w:r>
      <w:r w:rsidRPr="00107B7E">
        <w:t>unité</w:t>
      </w:r>
      <w:r>
        <w:t xml:space="preserve"> </w:t>
      </w:r>
      <w:r w:rsidRPr="00107B7E">
        <w:t>cellulaire</w:t>
      </w:r>
      <w:r>
        <w:t xml:space="preserve"> </w:t>
      </w:r>
      <w:r w:rsidRPr="00107B7E">
        <w:t>dénudée</w:t>
      </w:r>
      <w:r>
        <w:t xml:space="preserve"> </w:t>
      </w:r>
      <w:r w:rsidRPr="00107B7E">
        <w:t>apparaît</w:t>
      </w:r>
      <w:r>
        <w:t xml:space="preserve"> </w:t>
      </w:r>
      <w:r w:rsidRPr="00107B7E">
        <w:t>alors</w:t>
      </w:r>
      <w:r>
        <w:t xml:space="preserve"> </w:t>
      </w:r>
      <w:r w:rsidRPr="00107B7E">
        <w:t>sous une forme</w:t>
      </w:r>
      <w:r>
        <w:t xml:space="preserve"> </w:t>
      </w:r>
      <w:r w:rsidRPr="00107B7E">
        <w:t>sphérique</w:t>
      </w:r>
      <w:r>
        <w:t xml:space="preserve"> </w:t>
      </w:r>
      <w:r w:rsidRPr="00107B7E">
        <w:t>appelée protoplaste. Chez la luzerne, on obtient</w:t>
      </w:r>
      <w:r>
        <w:t xml:space="preserve"> </w:t>
      </w:r>
      <w:r w:rsidRPr="00107B7E">
        <w:t>ainsi environ</w:t>
      </w:r>
      <w:r>
        <w:t xml:space="preserve"> </w:t>
      </w:r>
      <w:r w:rsidRPr="00107B7E">
        <w:t>12.106</w:t>
      </w:r>
      <w:r>
        <w:t xml:space="preserve"> </w:t>
      </w:r>
      <w:r w:rsidRPr="00107B7E">
        <w:t>protoplastes par gramme de</w:t>
      </w:r>
      <w:r>
        <w:t xml:space="preserve"> </w:t>
      </w:r>
      <w:r w:rsidRPr="00107B7E">
        <w:t>feuille</w:t>
      </w:r>
      <w:r>
        <w:t xml:space="preserve"> </w:t>
      </w:r>
      <w:r w:rsidRPr="00107B7E">
        <w:t>traité.</w:t>
      </w:r>
    </w:p>
    <w:p w:rsidR="00B6172E" w:rsidRPr="00107B7E" w:rsidRDefault="00B6172E" w:rsidP="006329F9">
      <w:pPr>
        <w:spacing w:line="360" w:lineRule="auto"/>
        <w:jc w:val="both"/>
        <w:rPr>
          <w:b/>
          <w:bCs/>
          <w:u w:val="single"/>
        </w:rPr>
      </w:pPr>
      <w:r w:rsidRPr="00107B7E">
        <w:rPr>
          <w:b/>
          <w:bCs/>
          <w:u w:val="single"/>
        </w:rPr>
        <w:t>La</w:t>
      </w:r>
      <w:r>
        <w:rPr>
          <w:b/>
          <w:bCs/>
          <w:u w:val="single"/>
        </w:rPr>
        <w:t xml:space="preserve"> </w:t>
      </w:r>
      <w:r w:rsidRPr="00107B7E">
        <w:rPr>
          <w:b/>
          <w:bCs/>
          <w:u w:val="single"/>
        </w:rPr>
        <w:t>fusion</w:t>
      </w:r>
    </w:p>
    <w:p w:rsidR="00B6172E" w:rsidRPr="00107B7E" w:rsidRDefault="00B6172E" w:rsidP="006329F9">
      <w:pPr>
        <w:spacing w:line="360" w:lineRule="auto"/>
        <w:jc w:val="both"/>
      </w:pPr>
      <w:r w:rsidRPr="00107B7E">
        <w:t>On appelle</w:t>
      </w:r>
      <w:r>
        <w:t xml:space="preserve"> </w:t>
      </w:r>
      <w:r w:rsidRPr="00107B7E">
        <w:t>«fusion»</w:t>
      </w:r>
      <w:r>
        <w:t xml:space="preserve"> </w:t>
      </w:r>
      <w:r w:rsidRPr="00107B7E">
        <w:t>l'agrégation</w:t>
      </w:r>
      <w:r>
        <w:t xml:space="preserve"> </w:t>
      </w:r>
      <w:r w:rsidRPr="00107B7E">
        <w:t>de deux, ou plusieurs, protoplastes.</w:t>
      </w:r>
    </w:p>
    <w:p w:rsidR="00B6172E" w:rsidRPr="00107B7E" w:rsidRDefault="00B6172E" w:rsidP="006329F9">
      <w:pPr>
        <w:spacing w:line="360" w:lineRule="auto"/>
        <w:jc w:val="both"/>
      </w:pPr>
      <w:r w:rsidRPr="00107B7E">
        <w:t>Condition: induire un contact moléculaire entre les membranes des protoplastes.</w:t>
      </w:r>
    </w:p>
    <w:p w:rsidR="00B6172E" w:rsidRPr="00107B7E" w:rsidRDefault="00B6172E" w:rsidP="00802D5F">
      <w:pPr>
        <w:spacing w:line="360" w:lineRule="auto"/>
        <w:jc w:val="both"/>
      </w:pPr>
      <w:r w:rsidRPr="00107B7E">
        <w:rPr>
          <w:b/>
          <w:bCs/>
        </w:rPr>
        <w:t>L'accolement</w:t>
      </w:r>
      <w:r>
        <w:rPr>
          <w:b/>
          <w:bCs/>
        </w:rPr>
        <w:t xml:space="preserve"> </w:t>
      </w:r>
      <w:r w:rsidRPr="00107B7E">
        <w:t>des</w:t>
      </w:r>
      <w:r>
        <w:t xml:space="preserve"> </w:t>
      </w:r>
      <w:r w:rsidRPr="00107B7E">
        <w:t>protoplastes,</w:t>
      </w:r>
      <w:r>
        <w:t xml:space="preserve"> </w:t>
      </w:r>
      <w:r w:rsidRPr="00107B7E">
        <w:t>étape</w:t>
      </w:r>
      <w:r>
        <w:t xml:space="preserve"> </w:t>
      </w:r>
      <w:r w:rsidRPr="00107B7E">
        <w:t>préalable</w:t>
      </w:r>
      <w:r>
        <w:t xml:space="preserve"> </w:t>
      </w:r>
      <w:r w:rsidRPr="00107B7E">
        <w:t>indispensable</w:t>
      </w:r>
      <w:r>
        <w:t xml:space="preserve"> </w:t>
      </w:r>
      <w:r w:rsidRPr="00107B7E">
        <w:t>pour</w:t>
      </w:r>
      <w:r>
        <w:t xml:space="preserve"> </w:t>
      </w:r>
      <w:r w:rsidRPr="00107B7E">
        <w:t>la</w:t>
      </w:r>
      <w:r>
        <w:t xml:space="preserve"> </w:t>
      </w:r>
      <w:r w:rsidRPr="00107B7E">
        <w:t>fusion,</w:t>
      </w:r>
      <w:r>
        <w:t xml:space="preserve"> </w:t>
      </w:r>
      <w:r w:rsidRPr="00107B7E">
        <w:t>doit donc être provoquée</w:t>
      </w:r>
      <w:r>
        <w:t xml:space="preserve"> </w:t>
      </w:r>
      <w:r w:rsidRPr="00107B7E">
        <w:t>par</w:t>
      </w:r>
      <w:r>
        <w:t xml:space="preserve"> </w:t>
      </w:r>
      <w:r w:rsidRPr="00107B7E">
        <w:t>l'expérimentateur</w:t>
      </w:r>
      <w:r w:rsidR="00802D5F">
        <w:t xml:space="preserve"> (en utilisant d</w:t>
      </w:r>
      <w:r w:rsidRPr="00107B7E">
        <w:t>es agents</w:t>
      </w:r>
      <w:r>
        <w:t xml:space="preserve"> </w:t>
      </w:r>
      <w:r w:rsidRPr="00107B7E">
        <w:t>chimiques,</w:t>
      </w:r>
      <w:r>
        <w:t xml:space="preserve"> </w:t>
      </w:r>
      <w:r w:rsidRPr="00107B7E">
        <w:t>comme le calcium ou le</w:t>
      </w:r>
      <w:r>
        <w:t xml:space="preserve"> </w:t>
      </w:r>
      <w:r w:rsidRPr="00107B7E">
        <w:t>polyethylene</w:t>
      </w:r>
      <w:r>
        <w:t xml:space="preserve"> </w:t>
      </w:r>
      <w:r w:rsidRPr="00107B7E">
        <w:t>glycol(PEG).</w:t>
      </w:r>
      <w:r>
        <w:t xml:space="preserve"> </w:t>
      </w:r>
      <w:r w:rsidRPr="00107B7E">
        <w:t>Une fois les protoplastes accolés, la dilution de ces</w:t>
      </w:r>
      <w:r>
        <w:t xml:space="preserve"> </w:t>
      </w:r>
      <w:r w:rsidRPr="00107B7E">
        <w:t>substances induit</w:t>
      </w:r>
      <w:r>
        <w:t xml:space="preserve"> </w:t>
      </w:r>
      <w:r w:rsidRPr="00107B7E">
        <w:t>des perturbations</w:t>
      </w:r>
      <w:r>
        <w:t xml:space="preserve"> </w:t>
      </w:r>
      <w:r w:rsidRPr="00107B7E">
        <w:t>membranaires</w:t>
      </w:r>
      <w:r>
        <w:t xml:space="preserve"> </w:t>
      </w:r>
      <w:r w:rsidRPr="00107B7E">
        <w:t>provoquant</w:t>
      </w:r>
      <w:r>
        <w:t xml:space="preserve"> </w:t>
      </w:r>
      <w:r w:rsidRPr="00107B7E">
        <w:t>alors la fusion.</w:t>
      </w:r>
      <w:r>
        <w:t xml:space="preserve"> </w:t>
      </w:r>
      <w:r w:rsidRPr="00107B7E">
        <w:t>Les taux de fusion</w:t>
      </w:r>
      <w:r>
        <w:t xml:space="preserve"> </w:t>
      </w:r>
      <w:r w:rsidRPr="00107B7E">
        <w:t>ainsi obtenus varient entre 0% et 50%</w:t>
      </w:r>
      <w:r>
        <w:t xml:space="preserve"> </w:t>
      </w:r>
      <w:r w:rsidRPr="00107B7E">
        <w:t xml:space="preserve">(PEG) environ. </w:t>
      </w:r>
    </w:p>
    <w:p w:rsidR="00B6172E" w:rsidRPr="00107B7E" w:rsidRDefault="00B6172E" w:rsidP="006329F9">
      <w:pPr>
        <w:spacing w:line="360" w:lineRule="auto"/>
        <w:jc w:val="both"/>
      </w:pPr>
      <w:r w:rsidRPr="00107B7E">
        <w:t>Mais l'électrofusion: appliqué un champ magnétique alternatif fort: les protoplastes</w:t>
      </w:r>
      <w:r>
        <w:t xml:space="preserve"> </w:t>
      </w:r>
      <w:r w:rsidRPr="00107B7E">
        <w:t xml:space="preserve">s’accolent « chaine en perles » + une brève impulsion= fusion. </w:t>
      </w:r>
    </w:p>
    <w:p w:rsidR="00B6172E" w:rsidRPr="00107B7E" w:rsidRDefault="00B6172E" w:rsidP="006329F9">
      <w:pPr>
        <w:spacing w:line="360" w:lineRule="auto"/>
        <w:jc w:val="both"/>
      </w:pPr>
      <w:r w:rsidRPr="00107B7E">
        <w:t>Pour cette technique protoplastes</w:t>
      </w:r>
      <w:r>
        <w:t xml:space="preserve"> </w:t>
      </w:r>
      <w:r w:rsidRPr="00107B7E">
        <w:t>résistent mieux au traitement électrique que chimique qui</w:t>
      </w:r>
      <w:r>
        <w:t xml:space="preserve"> </w:t>
      </w:r>
      <w:r w:rsidRPr="00107B7E">
        <w:t>a des effets toxiques sur protoplastes .</w:t>
      </w:r>
    </w:p>
    <w:p w:rsidR="00B6172E" w:rsidRPr="00107B7E" w:rsidRDefault="00B6172E" w:rsidP="006329F9">
      <w:pPr>
        <w:spacing w:line="360" w:lineRule="auto"/>
        <w:jc w:val="both"/>
      </w:pPr>
      <w:r w:rsidRPr="00107B7E">
        <w:t>La</w:t>
      </w:r>
      <w:r>
        <w:t xml:space="preserve"> </w:t>
      </w:r>
      <w:r w:rsidRPr="00107B7E">
        <w:t>fusion</w:t>
      </w:r>
      <w:r>
        <w:t xml:space="preserve"> </w:t>
      </w:r>
      <w:r w:rsidRPr="00107B7E">
        <w:t>se produit</w:t>
      </w:r>
      <w:r>
        <w:t xml:space="preserve"> </w:t>
      </w:r>
      <w:r w:rsidRPr="00107B7E">
        <w:t>d'une</w:t>
      </w:r>
      <w:r>
        <w:t xml:space="preserve"> </w:t>
      </w:r>
      <w:r w:rsidRPr="00107B7E">
        <w:t>manière</w:t>
      </w:r>
      <w:r>
        <w:t xml:space="preserve"> </w:t>
      </w:r>
      <w:r w:rsidRPr="00107B7E">
        <w:t>aléatoire, l’agglutination n’est donc contrôlée ni qualitativement ni quantitativement et on généralement une faible</w:t>
      </w:r>
      <w:r>
        <w:t xml:space="preserve"> </w:t>
      </w:r>
      <w:r w:rsidRPr="00107B7E">
        <w:t xml:space="preserve">proportion du mélange de fusion &lt;10%. </w:t>
      </w:r>
    </w:p>
    <w:p w:rsidR="00B6172E" w:rsidRPr="00107B7E" w:rsidRDefault="00B6172E" w:rsidP="006329F9">
      <w:pPr>
        <w:spacing w:line="360" w:lineRule="auto"/>
        <w:jc w:val="both"/>
      </w:pPr>
      <w:r w:rsidRPr="00107B7E">
        <w:t>Exp. Si le mélange contient en quantité égale deux espèces différentes</w:t>
      </w:r>
      <w:r>
        <w:t xml:space="preserve"> </w:t>
      </w:r>
      <w:r w:rsidRPr="00107B7E">
        <w:t>A et</w:t>
      </w:r>
    </w:p>
    <w:p w:rsidR="00B6172E" w:rsidRPr="00107B7E" w:rsidRDefault="00B6172E" w:rsidP="006329F9">
      <w:pPr>
        <w:spacing w:line="360" w:lineRule="auto"/>
        <w:jc w:val="both"/>
      </w:pPr>
      <w:r w:rsidRPr="00107B7E">
        <w:t>B et si l'on</w:t>
      </w:r>
      <w:r>
        <w:t xml:space="preserve"> </w:t>
      </w:r>
      <w:r w:rsidRPr="00107B7E">
        <w:t>admet, de manière théorique, que les divers</w:t>
      </w:r>
      <w:r>
        <w:t xml:space="preserve"> </w:t>
      </w:r>
      <w:r w:rsidRPr="00107B7E">
        <w:t>types de fusion</w:t>
      </w:r>
      <w:r>
        <w:t xml:space="preserve"> </w:t>
      </w:r>
      <w:r w:rsidRPr="00107B7E">
        <w:t>sont équiprobables,</w:t>
      </w:r>
      <w:r>
        <w:t xml:space="preserve"> </w:t>
      </w:r>
      <w:r w:rsidRPr="00107B7E">
        <w:t>on doit observer</w:t>
      </w:r>
      <w:r>
        <w:t xml:space="preserve"> </w:t>
      </w:r>
      <w:r w:rsidRPr="00107B7E">
        <w:t>: un quart</w:t>
      </w:r>
      <w:r>
        <w:t xml:space="preserve"> </w:t>
      </w:r>
      <w:r w:rsidRPr="00107B7E">
        <w:t>d'autofusions</w:t>
      </w:r>
      <w:r>
        <w:t xml:space="preserve"> </w:t>
      </w:r>
      <w:r w:rsidRPr="00107B7E">
        <w:t>AA, une moitié</w:t>
      </w:r>
      <w:r>
        <w:t xml:space="preserve"> </w:t>
      </w:r>
      <w:r w:rsidRPr="00107B7E">
        <w:t>d'hétérofusions</w:t>
      </w:r>
      <w:r>
        <w:t xml:space="preserve"> </w:t>
      </w:r>
      <w:r w:rsidRPr="00107B7E">
        <w:t>AB et</w:t>
      </w:r>
      <w:r>
        <w:t xml:space="preserve"> </w:t>
      </w:r>
      <w:r w:rsidRPr="00107B7E">
        <w:t>un</w:t>
      </w:r>
      <w:r>
        <w:t xml:space="preserve"> </w:t>
      </w:r>
      <w:r w:rsidRPr="00107B7E">
        <w:t>quart</w:t>
      </w:r>
      <w:r>
        <w:t xml:space="preserve"> </w:t>
      </w:r>
      <w:r w:rsidRPr="00107B7E">
        <w:t>d'autofusions</w:t>
      </w:r>
      <w:r>
        <w:t xml:space="preserve"> </w:t>
      </w:r>
      <w:r w:rsidRPr="00107B7E">
        <w:t>BB</w:t>
      </w:r>
    </w:p>
    <w:p w:rsidR="00B6172E" w:rsidRPr="00107B7E" w:rsidRDefault="00B6172E" w:rsidP="006329F9">
      <w:pPr>
        <w:spacing w:line="360" w:lineRule="auto"/>
        <w:jc w:val="both"/>
      </w:pPr>
    </w:p>
    <w:p w:rsidR="00B6172E" w:rsidRPr="00107B7E" w:rsidRDefault="00B6172E" w:rsidP="006329F9">
      <w:pPr>
        <w:spacing w:line="360" w:lineRule="auto"/>
        <w:jc w:val="both"/>
      </w:pPr>
      <w:r w:rsidRPr="00107B7E">
        <w:t>Lors</w:t>
      </w:r>
      <w:r>
        <w:t xml:space="preserve"> </w:t>
      </w:r>
      <w:r w:rsidRPr="00107B7E">
        <w:t>de</w:t>
      </w:r>
      <w:r>
        <w:t xml:space="preserve"> </w:t>
      </w:r>
      <w:r w:rsidRPr="00107B7E">
        <w:t>l'accolement</w:t>
      </w:r>
      <w:r>
        <w:t xml:space="preserve"> </w:t>
      </w:r>
      <w:r w:rsidRPr="00107B7E">
        <w:t>de</w:t>
      </w:r>
      <w:r>
        <w:t xml:space="preserve"> </w:t>
      </w:r>
      <w:r w:rsidRPr="00107B7E">
        <w:t>deux</w:t>
      </w:r>
      <w:r>
        <w:t xml:space="preserve"> </w:t>
      </w:r>
      <w:r w:rsidRPr="00107B7E">
        <w:t>protoplastes,</w:t>
      </w:r>
      <w:r>
        <w:t xml:space="preserve"> </w:t>
      </w:r>
      <w:r w:rsidRPr="00107B7E">
        <w:t>l'ensemble</w:t>
      </w:r>
      <w:r>
        <w:t xml:space="preserve"> </w:t>
      </w:r>
      <w:r w:rsidRPr="00107B7E">
        <w:t>du</w:t>
      </w:r>
      <w:r>
        <w:t xml:space="preserve"> </w:t>
      </w:r>
      <w:r w:rsidRPr="00107B7E">
        <w:t>contenu</w:t>
      </w:r>
      <w:r>
        <w:t xml:space="preserve"> </w:t>
      </w:r>
      <w:r w:rsidRPr="00107B7E">
        <w:t>cellulaire</w:t>
      </w:r>
      <w:r>
        <w:t xml:space="preserve"> </w:t>
      </w:r>
      <w:r w:rsidRPr="00107B7E">
        <w:t>est mis en commun : on peut donc aboutir à l'addition totale des trois compartiments héréditaires</w:t>
      </w:r>
      <w:r>
        <w:t xml:space="preserve"> </w:t>
      </w:r>
      <w:r w:rsidRPr="00107B7E">
        <w:t>: nucléaire,</w:t>
      </w:r>
      <w:r>
        <w:t xml:space="preserve"> </w:t>
      </w:r>
      <w:r w:rsidRPr="00107B7E">
        <w:lastRenderedPageBreak/>
        <w:t>mitochondrial</w:t>
      </w:r>
      <w:r>
        <w:t xml:space="preserve"> </w:t>
      </w:r>
      <w:r w:rsidRPr="00107B7E">
        <w:t>et</w:t>
      </w:r>
      <w:r>
        <w:t xml:space="preserve"> </w:t>
      </w:r>
      <w:r w:rsidRPr="00107B7E">
        <w:t>chi oroplastique.</w:t>
      </w:r>
      <w:r>
        <w:t xml:space="preserve"> </w:t>
      </w:r>
      <w:r w:rsidRPr="00107B7E">
        <w:t>Cette</w:t>
      </w:r>
      <w:r>
        <w:t xml:space="preserve"> </w:t>
      </w:r>
      <w:r w:rsidRPr="00107B7E">
        <w:t>addition</w:t>
      </w:r>
      <w:r>
        <w:t xml:space="preserve"> </w:t>
      </w:r>
      <w:r w:rsidRPr="00107B7E">
        <w:t>totale</w:t>
      </w:r>
      <w:r>
        <w:t xml:space="preserve"> </w:t>
      </w:r>
      <w:r w:rsidRPr="00107B7E">
        <w:t>accroît</w:t>
      </w:r>
      <w:r>
        <w:t xml:space="preserve"> </w:t>
      </w:r>
      <w:r w:rsidRPr="00107B7E">
        <w:t>le niveau de ploïdie de l'unité</w:t>
      </w:r>
      <w:r>
        <w:t xml:space="preserve"> </w:t>
      </w:r>
      <w:r w:rsidRPr="00107B7E">
        <w:t>résultante.</w:t>
      </w:r>
    </w:p>
    <w:p w:rsidR="00B6172E" w:rsidRPr="00107B7E" w:rsidRDefault="00B6172E" w:rsidP="006329F9">
      <w:pPr>
        <w:spacing w:line="360" w:lineRule="auto"/>
        <w:jc w:val="both"/>
      </w:pPr>
      <w:r w:rsidRPr="00107B7E">
        <w:t>Mais</w:t>
      </w:r>
    </w:p>
    <w:p w:rsidR="00B6172E" w:rsidRPr="00107B7E" w:rsidRDefault="00B6172E" w:rsidP="006329F9">
      <w:pPr>
        <w:spacing w:line="360" w:lineRule="auto"/>
        <w:jc w:val="both"/>
      </w:pPr>
      <w:r w:rsidRPr="00107B7E">
        <w:t>—les échanges ne sont pas toujours totaux</w:t>
      </w:r>
      <w:r>
        <w:t xml:space="preserve"> </w:t>
      </w:r>
      <w:r w:rsidRPr="00107B7E">
        <w:t>:</w:t>
      </w:r>
    </w:p>
    <w:p w:rsidR="00B6172E" w:rsidRPr="00107B7E" w:rsidRDefault="00B6172E" w:rsidP="006329F9">
      <w:pPr>
        <w:spacing w:line="360" w:lineRule="auto"/>
        <w:jc w:val="both"/>
      </w:pPr>
      <w:r w:rsidRPr="00107B7E">
        <w:t>— dès la fusion</w:t>
      </w:r>
      <w:r>
        <w:t xml:space="preserve"> </w:t>
      </w:r>
      <w:r w:rsidRPr="00107B7E">
        <w:t>réalisée, des compétitions et des éliminations</w:t>
      </w:r>
      <w:r>
        <w:t xml:space="preserve"> </w:t>
      </w:r>
      <w:r w:rsidRPr="00107B7E">
        <w:t>se mettent</w:t>
      </w:r>
      <w:r>
        <w:t xml:space="preserve"> </w:t>
      </w:r>
      <w:r w:rsidRPr="00107B7E">
        <w:t>en place.</w:t>
      </w:r>
    </w:p>
    <w:p w:rsidR="00B6172E" w:rsidRPr="00107B7E" w:rsidRDefault="00B6172E" w:rsidP="006329F9">
      <w:pPr>
        <w:spacing w:line="360" w:lineRule="auto"/>
        <w:jc w:val="both"/>
      </w:pPr>
      <w:r w:rsidRPr="00107B7E">
        <w:t>NB: Lorsque les noyaux</w:t>
      </w:r>
      <w:r>
        <w:t xml:space="preserve"> </w:t>
      </w:r>
      <w:r w:rsidRPr="00107B7E">
        <w:t>se sont</w:t>
      </w:r>
      <w:r>
        <w:t xml:space="preserve"> </w:t>
      </w:r>
      <w:r w:rsidRPr="00107B7E">
        <w:t>additionnés partiellement</w:t>
      </w:r>
      <w:r>
        <w:t xml:space="preserve"> </w:t>
      </w:r>
      <w:r w:rsidRPr="00107B7E">
        <w:t>ou en totalité, on parle</w:t>
      </w:r>
      <w:r>
        <w:t xml:space="preserve"> </w:t>
      </w:r>
      <w:r w:rsidRPr="00107B7E">
        <w:t>d'hybride</w:t>
      </w:r>
      <w:r>
        <w:t xml:space="preserve"> </w:t>
      </w:r>
      <w:r w:rsidRPr="00107B7E">
        <w:t>somatique</w:t>
      </w:r>
      <w:r>
        <w:t xml:space="preserve"> </w:t>
      </w:r>
      <w:r w:rsidRPr="00107B7E">
        <w:t xml:space="preserve">; </w:t>
      </w:r>
    </w:p>
    <w:p w:rsidR="00B6172E" w:rsidRPr="00107B7E" w:rsidRDefault="00B6172E" w:rsidP="006329F9">
      <w:pPr>
        <w:spacing w:line="360" w:lineRule="auto"/>
        <w:jc w:val="both"/>
      </w:pPr>
      <w:r w:rsidRPr="00107B7E">
        <w:rPr>
          <w:noProof/>
        </w:rPr>
        <w:drawing>
          <wp:anchor distT="0" distB="0" distL="114300" distR="114300" simplePos="0" relativeHeight="251663360" behindDoc="0" locked="0" layoutInCell="1" allowOverlap="1" wp14:anchorId="7956DB58" wp14:editId="1429A7DF">
            <wp:simplePos x="0" y="0"/>
            <wp:positionH relativeFrom="column">
              <wp:posOffset>1043305</wp:posOffset>
            </wp:positionH>
            <wp:positionV relativeFrom="paragraph">
              <wp:posOffset>271145</wp:posOffset>
            </wp:positionV>
            <wp:extent cx="4751705" cy="3364230"/>
            <wp:effectExtent l="0" t="0" r="0" b="7620"/>
            <wp:wrapSquare wrapText="bothSides"/>
            <wp:docPr id="85" name="Image 85" descr="L'obtention de protopla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tention de protoplas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1705" cy="3364230"/>
                    </a:xfrm>
                    <a:prstGeom prst="rect">
                      <a:avLst/>
                    </a:prstGeom>
                    <a:noFill/>
                  </pic:spPr>
                </pic:pic>
              </a:graphicData>
            </a:graphic>
            <wp14:sizeRelH relativeFrom="page">
              <wp14:pctWidth>0</wp14:pctWidth>
            </wp14:sizeRelH>
            <wp14:sizeRelV relativeFrom="page">
              <wp14:pctHeight>0</wp14:pctHeight>
            </wp14:sizeRelV>
          </wp:anchor>
        </w:drawing>
      </w:r>
      <w:r w:rsidRPr="00107B7E">
        <w:t>s'il</w:t>
      </w:r>
      <w:r>
        <w:t xml:space="preserve"> </w:t>
      </w:r>
      <w:r w:rsidRPr="00107B7E">
        <w:t>1 des noyaux parentaux</w:t>
      </w:r>
      <w:r>
        <w:t xml:space="preserve"> </w:t>
      </w:r>
      <w:r w:rsidRPr="00107B7E">
        <w:t>+cytoplasme composite</w:t>
      </w:r>
      <w:r>
        <w:t xml:space="preserve"> </w:t>
      </w:r>
      <w:r w:rsidRPr="00107B7E">
        <w:t>et/ou</w:t>
      </w:r>
      <w:r>
        <w:t xml:space="preserve"> </w:t>
      </w:r>
      <w:r w:rsidRPr="00107B7E">
        <w:t>recombiné,</w:t>
      </w:r>
      <w:r>
        <w:t xml:space="preserve"> </w:t>
      </w:r>
      <w:r w:rsidRPr="00107B7E">
        <w:t>on parle</w:t>
      </w:r>
      <w:r>
        <w:t xml:space="preserve"> </w:t>
      </w:r>
      <w:r w:rsidRPr="00107B7E">
        <w:t>de</w:t>
      </w:r>
      <w:r>
        <w:t xml:space="preserve"> </w:t>
      </w:r>
      <w:r w:rsidRPr="00107B7E">
        <w:t>«cybrides»</w:t>
      </w:r>
      <w:r>
        <w:t xml:space="preserve"> </w:t>
      </w:r>
      <w:r w:rsidRPr="00107B7E">
        <w:t>(cytoplasme</w:t>
      </w:r>
      <w:r>
        <w:t xml:space="preserve"> </w:t>
      </w:r>
      <w:r w:rsidRPr="00107B7E">
        <w:t>hybride)</w:t>
      </w: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r w:rsidRPr="00107B7E">
        <w:rPr>
          <w:noProof/>
        </w:rPr>
        <w:lastRenderedPageBreak/>
        <w:drawing>
          <wp:anchor distT="0" distB="0" distL="114300" distR="114300" simplePos="0" relativeHeight="251664384" behindDoc="0" locked="0" layoutInCell="1" allowOverlap="1" wp14:anchorId="1D19D4E1" wp14:editId="03087E6E">
            <wp:simplePos x="0" y="0"/>
            <wp:positionH relativeFrom="column">
              <wp:posOffset>958850</wp:posOffset>
            </wp:positionH>
            <wp:positionV relativeFrom="paragraph">
              <wp:posOffset>106045</wp:posOffset>
            </wp:positionV>
            <wp:extent cx="4928235" cy="4687570"/>
            <wp:effectExtent l="0" t="0" r="5715" b="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235" cy="4687570"/>
                    </a:xfrm>
                    <a:prstGeom prst="rect">
                      <a:avLst/>
                    </a:prstGeom>
                    <a:noFill/>
                  </pic:spPr>
                </pic:pic>
              </a:graphicData>
            </a:graphic>
            <wp14:sizeRelH relativeFrom="page">
              <wp14:pctWidth>0</wp14:pctWidth>
            </wp14:sizeRelH>
            <wp14:sizeRelV relativeFrom="page">
              <wp14:pctHeight>0</wp14:pctHeight>
            </wp14:sizeRelV>
          </wp:anchor>
        </w:drawing>
      </w: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Pr="00107B7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Default="00B6172E" w:rsidP="006329F9">
      <w:pPr>
        <w:spacing w:line="360" w:lineRule="auto"/>
        <w:jc w:val="both"/>
      </w:pPr>
    </w:p>
    <w:p w:rsidR="00B6172E" w:rsidRPr="00107B7E" w:rsidRDefault="00B6172E" w:rsidP="006329F9">
      <w:pPr>
        <w:spacing w:line="360" w:lineRule="auto"/>
        <w:jc w:val="both"/>
        <w:rPr>
          <w:b/>
          <w:bCs/>
          <w:u w:val="single"/>
        </w:rPr>
      </w:pPr>
      <w:r w:rsidRPr="00107B7E">
        <w:rPr>
          <w:b/>
          <w:bCs/>
          <w:u w:val="single"/>
        </w:rPr>
        <w:t>Identification</w:t>
      </w:r>
      <w:r>
        <w:rPr>
          <w:b/>
          <w:bCs/>
          <w:u w:val="single"/>
        </w:rPr>
        <w:t xml:space="preserve"> </w:t>
      </w:r>
      <w:r w:rsidRPr="00107B7E">
        <w:rPr>
          <w:b/>
          <w:bCs/>
          <w:u w:val="single"/>
        </w:rPr>
        <w:t>et sélection des</w:t>
      </w:r>
      <w:r>
        <w:rPr>
          <w:b/>
          <w:bCs/>
          <w:u w:val="single"/>
        </w:rPr>
        <w:t xml:space="preserve"> </w:t>
      </w:r>
      <w:r w:rsidRPr="00107B7E">
        <w:rPr>
          <w:b/>
          <w:bCs/>
          <w:u w:val="single"/>
        </w:rPr>
        <w:t>hétérofusions</w:t>
      </w:r>
    </w:p>
    <w:p w:rsidR="00B6172E" w:rsidRPr="00107B7E" w:rsidRDefault="00B6172E" w:rsidP="006329F9">
      <w:pPr>
        <w:spacing w:line="360" w:lineRule="auto"/>
        <w:jc w:val="both"/>
      </w:pPr>
      <w:r w:rsidRPr="00107B7E">
        <w:t>Il est</w:t>
      </w:r>
      <w:r>
        <w:t xml:space="preserve"> </w:t>
      </w:r>
      <w:r w:rsidRPr="00107B7E">
        <w:t>important</w:t>
      </w:r>
      <w:r>
        <w:t xml:space="preserve"> </w:t>
      </w:r>
      <w:r w:rsidRPr="00107B7E">
        <w:t>de disposer</w:t>
      </w:r>
      <w:r>
        <w:t xml:space="preserve"> </w:t>
      </w:r>
      <w:r w:rsidRPr="00107B7E">
        <w:t>d'un</w:t>
      </w:r>
      <w:r>
        <w:t xml:space="preserve"> </w:t>
      </w:r>
      <w:r w:rsidRPr="00107B7E">
        <w:t>crible</w:t>
      </w:r>
      <w:r>
        <w:t xml:space="preserve"> </w:t>
      </w:r>
      <w:r w:rsidRPr="00107B7E">
        <w:t>permettant</w:t>
      </w:r>
      <w:r>
        <w:t xml:space="preserve"> </w:t>
      </w:r>
      <w:r w:rsidRPr="00107B7E">
        <w:t>d'identifier,</w:t>
      </w:r>
      <w:r>
        <w:t xml:space="preserve"> </w:t>
      </w:r>
      <w:r w:rsidRPr="00107B7E">
        <w:t>le plus</w:t>
      </w:r>
      <w:r>
        <w:t xml:space="preserve"> </w:t>
      </w:r>
      <w:r w:rsidRPr="00107B7E">
        <w:t>rapidement possible, les hétérofusions</w:t>
      </w:r>
    </w:p>
    <w:p w:rsidR="00B6172E" w:rsidRPr="00107B7E" w:rsidRDefault="00B6172E" w:rsidP="006329F9">
      <w:pPr>
        <w:spacing w:line="360" w:lineRule="auto"/>
        <w:jc w:val="both"/>
      </w:pPr>
      <w:r w:rsidRPr="00107B7E">
        <w:t>Il FAUT identifier</w:t>
      </w:r>
      <w:r>
        <w:t xml:space="preserve"> </w:t>
      </w:r>
      <w:r w:rsidRPr="00107B7E">
        <w:t>le plus</w:t>
      </w:r>
      <w:r>
        <w:t xml:space="preserve"> </w:t>
      </w:r>
      <w:r w:rsidRPr="00107B7E">
        <w:t>vite</w:t>
      </w:r>
      <w:r>
        <w:t xml:space="preserve"> </w:t>
      </w:r>
      <w:r w:rsidRPr="00107B7E">
        <w:t>possible les structures cellulaires résultantes.</w:t>
      </w:r>
    </w:p>
    <w:p w:rsidR="00B6172E" w:rsidRPr="00107B7E" w:rsidRDefault="00B6172E" w:rsidP="006329F9">
      <w:pPr>
        <w:spacing w:line="360" w:lineRule="auto"/>
        <w:jc w:val="both"/>
      </w:pPr>
      <w:r w:rsidRPr="00107B7E">
        <w:t>- En effet,</w:t>
      </w:r>
      <w:r>
        <w:t xml:space="preserve"> </w:t>
      </w:r>
      <w:r w:rsidRPr="00107B7E">
        <w:t>schématiquement la souche A étant résistante</w:t>
      </w:r>
      <w:r>
        <w:t xml:space="preserve"> </w:t>
      </w:r>
      <w:r w:rsidRPr="00107B7E">
        <w:t>à</w:t>
      </w:r>
      <w:r>
        <w:t xml:space="preserve"> </w:t>
      </w:r>
      <w:r w:rsidRPr="00107B7E">
        <w:t>un</w:t>
      </w:r>
      <w:r>
        <w:t xml:space="preserve"> </w:t>
      </w:r>
      <w:r w:rsidRPr="00107B7E">
        <w:t>produit</w:t>
      </w:r>
      <w:r>
        <w:t xml:space="preserve"> </w:t>
      </w:r>
      <w:r w:rsidRPr="00107B7E">
        <w:t>a</w:t>
      </w:r>
      <w:r>
        <w:t xml:space="preserve"> </w:t>
      </w:r>
      <w:r w:rsidRPr="00107B7E">
        <w:t>et</w:t>
      </w:r>
      <w:r>
        <w:t xml:space="preserve"> </w:t>
      </w:r>
      <w:r w:rsidRPr="00107B7E">
        <w:t>la</w:t>
      </w:r>
      <w:r>
        <w:t xml:space="preserve"> </w:t>
      </w:r>
      <w:r w:rsidRPr="00107B7E">
        <w:t>souche</w:t>
      </w:r>
      <w:r>
        <w:t xml:space="preserve"> </w:t>
      </w:r>
      <w:r w:rsidRPr="00107B7E">
        <w:t>B</w:t>
      </w:r>
      <w:r>
        <w:t xml:space="preserve"> </w:t>
      </w:r>
      <w:r w:rsidRPr="00107B7E">
        <w:t>à</w:t>
      </w:r>
      <w:r>
        <w:t xml:space="preserve"> </w:t>
      </w:r>
      <w:r w:rsidRPr="00107B7E">
        <w:t>un</w:t>
      </w:r>
      <w:r>
        <w:t xml:space="preserve"> </w:t>
      </w:r>
      <w:r w:rsidRPr="00107B7E">
        <w:t>produit</w:t>
      </w:r>
      <w:r>
        <w:t xml:space="preserve"> </w:t>
      </w:r>
      <w:r w:rsidRPr="00107B7E">
        <w:t>b,</w:t>
      </w:r>
      <w:r>
        <w:t xml:space="preserve"> </w:t>
      </w:r>
      <w:r w:rsidRPr="00107B7E">
        <w:t>dans</w:t>
      </w:r>
      <w:r>
        <w:t xml:space="preserve"> </w:t>
      </w:r>
      <w:r w:rsidRPr="00107B7E">
        <w:t>un</w:t>
      </w:r>
      <w:r>
        <w:t xml:space="preserve"> </w:t>
      </w:r>
      <w:r w:rsidRPr="00107B7E">
        <w:t>milieu</w:t>
      </w:r>
      <w:r>
        <w:t xml:space="preserve"> </w:t>
      </w:r>
      <w:r w:rsidRPr="00107B7E">
        <w:t>contenant</w:t>
      </w:r>
      <w:r>
        <w:t xml:space="preserve"> </w:t>
      </w:r>
      <w:r w:rsidRPr="00107B7E">
        <w:t>les substances a et b ne doivent pousser que les hybrides AB ou, tout au moins, des formes recombinant les deux résistances</w:t>
      </w:r>
    </w:p>
    <w:p w:rsidR="00B6172E" w:rsidRPr="00107B7E" w:rsidRDefault="00B6172E" w:rsidP="006329F9">
      <w:pPr>
        <w:numPr>
          <w:ilvl w:val="0"/>
          <w:numId w:val="32"/>
        </w:numPr>
        <w:spacing w:line="360" w:lineRule="auto"/>
        <w:jc w:val="both"/>
      </w:pPr>
      <w:r w:rsidRPr="00107B7E">
        <w:t>On peut</w:t>
      </w:r>
      <w:r>
        <w:t xml:space="preserve"> </w:t>
      </w:r>
      <w:r w:rsidRPr="00107B7E">
        <w:t>également</w:t>
      </w:r>
      <w:r>
        <w:t xml:space="preserve"> </w:t>
      </w:r>
      <w:r w:rsidRPr="00107B7E">
        <w:t>opérer</w:t>
      </w:r>
      <w:r>
        <w:t xml:space="preserve"> </w:t>
      </w:r>
      <w:r w:rsidRPr="00107B7E">
        <w:t>un tri visuel</w:t>
      </w:r>
      <w:r>
        <w:t xml:space="preserve"> </w:t>
      </w:r>
      <w:r w:rsidRPr="00107B7E">
        <w:t>sous microscope</w:t>
      </w:r>
      <w:r>
        <w:t xml:space="preserve"> </w:t>
      </w:r>
      <w:r w:rsidRPr="00107B7E">
        <w:t>en utilisant des colorations vitales ou des marquages fluorescents accompagnés par un passage</w:t>
      </w:r>
      <w:r>
        <w:t xml:space="preserve"> </w:t>
      </w:r>
      <w:r w:rsidRPr="00107B7E">
        <w:t>dans un</w:t>
      </w:r>
      <w:r>
        <w:t xml:space="preserve"> </w:t>
      </w:r>
      <w:r w:rsidRPr="00107B7E">
        <w:t xml:space="preserve">trieur de cellules , </w:t>
      </w:r>
    </w:p>
    <w:p w:rsidR="00B6172E" w:rsidRPr="00107B7E" w:rsidRDefault="00B6172E" w:rsidP="006329F9">
      <w:pPr>
        <w:numPr>
          <w:ilvl w:val="0"/>
          <w:numId w:val="32"/>
        </w:numPr>
        <w:spacing w:line="360" w:lineRule="auto"/>
        <w:jc w:val="both"/>
      </w:pPr>
      <w:r w:rsidRPr="00107B7E">
        <w:lastRenderedPageBreak/>
        <w:t>L’analyse de la ploïdie;</w:t>
      </w:r>
    </w:p>
    <w:p w:rsidR="00B6172E" w:rsidRPr="00107B7E" w:rsidRDefault="00B6172E" w:rsidP="006329F9">
      <w:pPr>
        <w:numPr>
          <w:ilvl w:val="0"/>
          <w:numId w:val="32"/>
        </w:numPr>
        <w:spacing w:line="360" w:lineRule="auto"/>
        <w:jc w:val="both"/>
      </w:pPr>
      <w:r w:rsidRPr="00107B7E">
        <w:t>Marqueurs morphologiques, biochimiques, moléculaires….</w:t>
      </w:r>
    </w:p>
    <w:p w:rsidR="00B6172E" w:rsidRDefault="00B6172E" w:rsidP="006329F9">
      <w:pPr>
        <w:numPr>
          <w:ilvl w:val="0"/>
          <w:numId w:val="38"/>
        </w:numPr>
        <w:spacing w:line="360" w:lineRule="auto"/>
        <w:jc w:val="both"/>
      </w:pPr>
      <w:r w:rsidRPr="00994747">
        <w:rPr>
          <w:b/>
          <w:bCs/>
          <w:sz w:val="28"/>
          <w:szCs w:val="28"/>
        </w:rPr>
        <w:t>Transgénèse</w:t>
      </w:r>
      <w:r w:rsidRPr="00994747">
        <w:rPr>
          <w:sz w:val="28"/>
          <w:szCs w:val="28"/>
        </w:rPr>
        <w:t> </w:t>
      </w:r>
      <w:r>
        <w:t>:</w:t>
      </w:r>
    </w:p>
    <w:p w:rsidR="00B6172E" w:rsidRDefault="00B6172E" w:rsidP="006329F9">
      <w:pPr>
        <w:numPr>
          <w:ilvl w:val="1"/>
          <w:numId w:val="38"/>
        </w:numPr>
        <w:spacing w:line="360" w:lineRule="auto"/>
        <w:jc w:val="both"/>
      </w:pPr>
      <w:r w:rsidRPr="00994747">
        <w:rPr>
          <w:b/>
          <w:bCs/>
        </w:rPr>
        <w:t>Définition :</w:t>
      </w:r>
      <w:r>
        <w:t xml:space="preserve"> </w:t>
      </w:r>
      <w:r w:rsidRPr="00994747">
        <w:t>La transgénèse est l’addition d’un ou de plusieurs gènes étrangers dans une cellule. Le nouveau gène introduit est appelé transgène qui peut, s’il est exprimé, conférer de nouvelles caractéristiques à la cellule</w:t>
      </w:r>
      <w:r>
        <w:t>.</w:t>
      </w:r>
    </w:p>
    <w:p w:rsidR="00965B89" w:rsidRDefault="00965B89" w:rsidP="00965B89">
      <w:pPr>
        <w:spacing w:line="360" w:lineRule="auto"/>
        <w:jc w:val="both"/>
      </w:pPr>
      <w:r>
        <w:t>Extraire</w:t>
      </w:r>
      <w:r>
        <w:t xml:space="preserve">, après repérage,  un gène de l'ensemble du domaine vivant (du virus, de la bactérie, </w:t>
      </w:r>
    </w:p>
    <w:p w:rsidR="00965B89" w:rsidRDefault="00965B89" w:rsidP="00965B89">
      <w:pPr>
        <w:spacing w:line="360" w:lineRule="auto"/>
        <w:jc w:val="both"/>
      </w:pPr>
      <w:r>
        <w:t>jusqu'à  l'homme)  et  le  transférer  sur  les  chromosomes  de  la  plante  qui,  à  partir  de  là,  le transmettra  à  ses  descendants  au  même  titre  que  ses  propres  gènes.</w:t>
      </w:r>
    </w:p>
    <w:p w:rsidR="00B6172E" w:rsidRDefault="00B6172E" w:rsidP="006329F9">
      <w:pPr>
        <w:spacing w:line="360" w:lineRule="auto"/>
        <w:jc w:val="both"/>
      </w:pPr>
    </w:p>
    <w:p w:rsidR="00B6172E" w:rsidRPr="00994747" w:rsidRDefault="00B6172E" w:rsidP="006329F9">
      <w:pPr>
        <w:numPr>
          <w:ilvl w:val="1"/>
          <w:numId w:val="38"/>
        </w:numPr>
        <w:spacing w:line="360" w:lineRule="auto"/>
        <w:jc w:val="both"/>
        <w:rPr>
          <w:b/>
          <w:bCs/>
        </w:rPr>
      </w:pPr>
      <w:r w:rsidRPr="00994747">
        <w:rPr>
          <w:b/>
          <w:bCs/>
        </w:rPr>
        <w:t>Les étapes de technique</w:t>
      </w:r>
    </w:p>
    <w:p w:rsidR="00B6172E" w:rsidRDefault="00B6172E" w:rsidP="006329F9">
      <w:pPr>
        <w:numPr>
          <w:ilvl w:val="0"/>
          <w:numId w:val="39"/>
        </w:numPr>
        <w:spacing w:line="360" w:lineRule="auto"/>
        <w:jc w:val="both"/>
        <w:rPr>
          <w:b/>
          <w:bCs/>
        </w:rPr>
      </w:pPr>
      <w:r w:rsidRPr="00DF443E">
        <w:rPr>
          <w:b/>
          <w:bCs/>
        </w:rPr>
        <w:t>Etape 1 : Identifier, isoler, intégrer et multiplier un gène d'intérêt</w:t>
      </w:r>
    </w:p>
    <w:p w:rsidR="00B6172E" w:rsidRPr="00DF443E" w:rsidRDefault="00B6172E" w:rsidP="006329F9">
      <w:pPr>
        <w:spacing w:line="360" w:lineRule="auto"/>
        <w:jc w:val="both"/>
      </w:pPr>
      <w:r w:rsidRPr="00DF443E">
        <w:t>L'identification d'un caractère que l'on veut introduire dans la plante, comme par exemple des caractères de qualité nutritionnelle, la résistance à certains insectes, etc. Il doit ensuite être isolé de l'organisme donneur. Il est intégré dans une construction génétique associant souvent un gène marqueur. Ce gène marqueur permet de sélectionner les cellules qui ont intégré le gène d'intérêt. La construction est ensuite multipliée (clonée) afin de disposer d'une quantité suffisante d'ADN pour son introduction dans les cellules végétales que l'on veut transformer.</w:t>
      </w:r>
    </w:p>
    <w:p w:rsidR="00B6172E" w:rsidRPr="00DF443E" w:rsidRDefault="00B6172E" w:rsidP="006329F9">
      <w:pPr>
        <w:spacing w:line="360" w:lineRule="auto"/>
        <w:jc w:val="both"/>
      </w:pPr>
    </w:p>
    <w:p w:rsidR="00B6172E" w:rsidRPr="00DF443E" w:rsidRDefault="00B6172E" w:rsidP="006329F9">
      <w:pPr>
        <w:numPr>
          <w:ilvl w:val="0"/>
          <w:numId w:val="39"/>
        </w:numPr>
        <w:spacing w:line="360" w:lineRule="auto"/>
        <w:jc w:val="both"/>
        <w:rPr>
          <w:b/>
          <w:bCs/>
        </w:rPr>
      </w:pPr>
      <w:r w:rsidRPr="00DF443E">
        <w:rPr>
          <w:b/>
          <w:bCs/>
        </w:rPr>
        <w:t>Etape 2 : Transférer le gène</w:t>
      </w:r>
    </w:p>
    <w:p w:rsidR="00B6172E" w:rsidRPr="00143AFC" w:rsidRDefault="00B6172E" w:rsidP="006329F9">
      <w:pPr>
        <w:spacing w:line="360" w:lineRule="auto"/>
        <w:jc w:val="both"/>
      </w:pPr>
      <w:r w:rsidRPr="00143AFC">
        <w:t>Il y a plusieurs méthodes pour introduire un gène dans une cellule :</w:t>
      </w:r>
      <w:r w:rsidRPr="00143AFC">
        <w:br/>
        <w:t> </w:t>
      </w:r>
    </w:p>
    <w:p w:rsidR="00B6172E" w:rsidRPr="00143AFC" w:rsidRDefault="00B6172E" w:rsidP="006329F9">
      <w:pPr>
        <w:spacing w:line="360" w:lineRule="auto"/>
        <w:jc w:val="both"/>
      </w:pPr>
      <w:r w:rsidRPr="00143AFC">
        <w:rPr>
          <w:b/>
          <w:bCs/>
          <w:i/>
          <w:iCs/>
        </w:rPr>
        <w:t>- La transformation biologique</w:t>
      </w:r>
    </w:p>
    <w:p w:rsidR="00B6172E" w:rsidRDefault="00B6172E" w:rsidP="006329F9">
      <w:pPr>
        <w:spacing w:line="360" w:lineRule="auto"/>
        <w:jc w:val="both"/>
      </w:pPr>
      <w:r w:rsidRPr="00143AFC">
        <w:t xml:space="preserve">    Cette technique utilise une bactérie du sol, Agrobacterium, qui a la propriété de réaliser naturellement la transformation  génétique d'une plante, afin de la parasiter. Ainsi, une construction génétique introduite dans la bactérie sera transférée dans la plante et intégrée à son génome. C'est la technique la plus couramment utilisée</w:t>
      </w:r>
    </w:p>
    <w:p w:rsidR="005618E9" w:rsidRDefault="005618E9" w:rsidP="006329F9">
      <w:pPr>
        <w:spacing w:line="360" w:lineRule="auto"/>
        <w:jc w:val="both"/>
      </w:pPr>
      <w:r w:rsidRPr="005618E9">
        <w:t xml:space="preserve">Les opines sont des </w:t>
      </w:r>
      <w:r w:rsidRPr="005618E9">
        <w:t>composés spécifiques d'une tumeur végétale, la galle du collet</w:t>
      </w:r>
    </w:p>
    <w:p w:rsidR="00B6172E" w:rsidRDefault="00B6172E" w:rsidP="006329F9">
      <w:pPr>
        <w:spacing w:line="360" w:lineRule="auto"/>
        <w:jc w:val="center"/>
      </w:pPr>
      <w:r w:rsidRPr="00143AFC">
        <w:rPr>
          <w:noProof/>
        </w:rPr>
        <w:lastRenderedPageBreak/>
        <w:drawing>
          <wp:inline distT="0" distB="0" distL="0" distR="0" wp14:anchorId="77E6E865" wp14:editId="706E71DD">
            <wp:extent cx="4429125" cy="1788160"/>
            <wp:effectExtent l="0" t="0" r="9525" b="2540"/>
            <wp:docPr id="3" name="Image 3" descr="D:\avoine\tran\transg\agrobacterium_ga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oine\tran\transg\agrobacterium_gall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788160"/>
                    </a:xfrm>
                    <a:prstGeom prst="rect">
                      <a:avLst/>
                    </a:prstGeom>
                    <a:noFill/>
                    <a:ln>
                      <a:noFill/>
                    </a:ln>
                  </pic:spPr>
                </pic:pic>
              </a:graphicData>
            </a:graphic>
          </wp:inline>
        </w:drawing>
      </w:r>
    </w:p>
    <w:p w:rsidR="00B6172E" w:rsidRPr="00143AFC" w:rsidRDefault="00B6172E" w:rsidP="006329F9">
      <w:pPr>
        <w:numPr>
          <w:ilvl w:val="0"/>
          <w:numId w:val="24"/>
        </w:numPr>
        <w:spacing w:line="360" w:lineRule="auto"/>
        <w:jc w:val="both"/>
      </w:pPr>
      <w:r w:rsidRPr="00143AFC">
        <w:rPr>
          <w:b/>
          <w:bCs/>
          <w:i/>
          <w:iCs/>
        </w:rPr>
        <w:t>Le transfert direct</w:t>
      </w:r>
    </w:p>
    <w:p w:rsidR="00B6172E" w:rsidRDefault="00B6172E" w:rsidP="006329F9">
      <w:pPr>
        <w:spacing w:line="360" w:lineRule="auto"/>
        <w:jc w:val="both"/>
      </w:pPr>
      <w:r w:rsidRPr="00143AFC">
        <w:t>Cette technique fait intervenir :</w:t>
      </w:r>
      <w:r w:rsidRPr="00143AFC">
        <w:br/>
        <w:t xml:space="preserve">• soit une projection d'ADN dans les cellules de la plante par l'utilisation d'un canon à particules qui projette dans les cellules des microparticules enrobées d'ADN </w:t>
      </w:r>
      <w:r w:rsidRPr="00143AFC">
        <w:rPr>
          <w:u w:val="single"/>
        </w:rPr>
        <w:t>(</w:t>
      </w:r>
      <w:r w:rsidRPr="00143AFC">
        <w:t>biolistique),</w:t>
      </w:r>
      <w:r w:rsidRPr="00143AFC">
        <w:br/>
        <w:t>• soit l'introduction d'ADN dans des protoplaste</w:t>
      </w:r>
      <w:r w:rsidRPr="00143AFC">
        <w:rPr>
          <w:u w:val="single"/>
        </w:rPr>
        <w:t>s</w:t>
      </w:r>
      <w:r w:rsidRPr="00143AFC">
        <w:t>, par action d'un agent chimique ou d'un champ électrique (électroporation).</w:t>
      </w:r>
    </w:p>
    <w:p w:rsidR="00B6172E" w:rsidRPr="00994747" w:rsidRDefault="00B6172E" w:rsidP="006329F9">
      <w:pPr>
        <w:spacing w:line="360" w:lineRule="auto"/>
        <w:jc w:val="center"/>
      </w:pPr>
      <w:r w:rsidRPr="00CB635D">
        <w:rPr>
          <w:noProof/>
        </w:rPr>
        <w:drawing>
          <wp:inline distT="0" distB="0" distL="0" distR="0" wp14:anchorId="58130FEA" wp14:editId="6E565BBF">
            <wp:extent cx="4401820" cy="3307715"/>
            <wp:effectExtent l="0" t="0" r="0" b="6985"/>
            <wp:docPr id="2" name="Imag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820" cy="3307715"/>
                    </a:xfrm>
                    <a:prstGeom prst="rect">
                      <a:avLst/>
                    </a:prstGeom>
                    <a:noFill/>
                    <a:ln>
                      <a:noFill/>
                    </a:ln>
                  </pic:spPr>
                </pic:pic>
              </a:graphicData>
            </a:graphic>
          </wp:inline>
        </w:drawing>
      </w:r>
    </w:p>
    <w:p w:rsidR="00B6172E" w:rsidRDefault="00B6172E" w:rsidP="006329F9">
      <w:pPr>
        <w:numPr>
          <w:ilvl w:val="0"/>
          <w:numId w:val="39"/>
        </w:numPr>
        <w:spacing w:line="360" w:lineRule="auto"/>
        <w:jc w:val="both"/>
        <w:rPr>
          <w:b/>
          <w:bCs/>
        </w:rPr>
      </w:pPr>
      <w:r w:rsidRPr="00DF443E">
        <w:rPr>
          <w:b/>
          <w:bCs/>
        </w:rPr>
        <w:t>Etape 3 : Régénérer et évaluer les plantes transformées</w:t>
      </w:r>
    </w:p>
    <w:p w:rsidR="00B6172E" w:rsidRPr="00CB635D" w:rsidRDefault="00B6172E" w:rsidP="006329F9">
      <w:pPr>
        <w:spacing w:line="360" w:lineRule="auto"/>
        <w:jc w:val="both"/>
      </w:pPr>
      <w:r w:rsidRPr="00CB635D">
        <w:t>Après sélection des cellules transformées, il faut régénérer les nouvelles plantes transgéniques. Les cellules transformées se développent d'abord en cals, Après quelques semaines, on observe le développement de pousses. Elles sont alors placées dans un nouveau milieu de culture permettant le développement des racines. Quand les racines sont suffisamment développées, les plantules sont repiquées en pot et acclimatées en serre.</w:t>
      </w:r>
      <w:r w:rsidRPr="00CB635D">
        <w:br/>
        <w:t> </w:t>
      </w:r>
      <w:r w:rsidRPr="00CB635D">
        <w:br/>
        <w:t xml:space="preserve">La régénération in vitro des cellules transformées est une étape difficile à maîtriser. Aussi, </w:t>
      </w:r>
      <w:r w:rsidRPr="00CB635D">
        <w:lastRenderedPageBreak/>
        <w:t>le génotype, le type de tissus et les conditions de culture sont choisis en fonction de leur aptitude à la régénération.</w:t>
      </w:r>
      <w:r w:rsidRPr="00CB635D">
        <w:br/>
        <w:t>Les plantes régénérées sont ensuite analysées pour confirmer l'insertion de la construction génétique dans leur génome. Des analyses moléculaires sont conduites dans ce sens. Des études sur l'expression du gène ont lieu à plusieurs stades, ce qui permet de caractériser le niveau d'expression et le comportement de la plante exprimant le nouveau caractère.</w:t>
      </w:r>
    </w:p>
    <w:p w:rsidR="00B6172E" w:rsidRPr="00CB635D" w:rsidRDefault="00B6172E" w:rsidP="006329F9">
      <w:pPr>
        <w:spacing w:line="360" w:lineRule="auto"/>
        <w:jc w:val="both"/>
      </w:pPr>
    </w:p>
    <w:p w:rsidR="00B6172E" w:rsidRDefault="00B6172E" w:rsidP="006329F9">
      <w:pPr>
        <w:numPr>
          <w:ilvl w:val="0"/>
          <w:numId w:val="39"/>
        </w:numPr>
        <w:spacing w:line="360" w:lineRule="auto"/>
        <w:jc w:val="both"/>
        <w:rPr>
          <w:b/>
          <w:bCs/>
        </w:rPr>
      </w:pPr>
      <w:r w:rsidRPr="00DF443E">
        <w:rPr>
          <w:b/>
          <w:bCs/>
        </w:rPr>
        <w:t>Etape 4 : Incorporer dans une variété commerciale</w:t>
      </w:r>
      <w:r>
        <w:rPr>
          <w:b/>
          <w:bCs/>
        </w:rPr>
        <w:t>.</w:t>
      </w:r>
    </w:p>
    <w:p w:rsidR="00B6172E" w:rsidRDefault="00B6172E" w:rsidP="006329F9">
      <w:pPr>
        <w:spacing w:line="360" w:lineRule="auto"/>
        <w:jc w:val="both"/>
      </w:pPr>
      <w:r w:rsidRPr="00CB635D">
        <w:t>Les plantes transformées obtenues sont soumises à des croisements contrôlés pour étudier les modalités de transmission du nouveau caractère à la descendance.</w:t>
      </w:r>
      <w:r w:rsidRPr="00CB635D">
        <w:br/>
        <w:t> </w:t>
      </w:r>
      <w:r w:rsidRPr="00CB635D">
        <w:br/>
        <w:t>La transformation et la régénération étant des opérations délicates, le génotype de la plante choisie est celui facilitant ces étapes. C'est pourquoi les plantes retenues sont ensuite soumises à une succession de rétrocroisements afin d'introduire le gène dans le</w:t>
      </w:r>
      <w:r>
        <w:t xml:space="preserve"> </w:t>
      </w:r>
      <w:r w:rsidRPr="00CB635D">
        <w:t>matériel élite et d'obtenir de nouvelles</w:t>
      </w:r>
      <w:r>
        <w:t xml:space="preserve"> </w:t>
      </w:r>
      <w:r w:rsidRPr="00CB635D">
        <w:t>variétés commerciales exprimant ce caractère.</w:t>
      </w:r>
    </w:p>
    <w:p w:rsidR="00B6172E" w:rsidRDefault="00B6172E" w:rsidP="006329F9">
      <w:pPr>
        <w:spacing w:line="360" w:lineRule="auto"/>
        <w:jc w:val="both"/>
      </w:pPr>
    </w:p>
    <w:p w:rsidR="00B6172E" w:rsidRPr="00CB635D" w:rsidRDefault="00B6172E" w:rsidP="006329F9">
      <w:pPr>
        <w:spacing w:line="360" w:lineRule="auto"/>
        <w:jc w:val="both"/>
      </w:pPr>
    </w:p>
    <w:p w:rsidR="00802202" w:rsidRPr="005618E9" w:rsidRDefault="00B6172E" w:rsidP="005618E9">
      <w:pPr>
        <w:spacing w:line="360" w:lineRule="auto"/>
        <w:jc w:val="both"/>
        <w:rPr>
          <w:b/>
          <w:bCs/>
        </w:rPr>
      </w:pPr>
      <w:r w:rsidRPr="00FD6BE9">
        <w:rPr>
          <w:b/>
          <w:bCs/>
          <w:noProof/>
        </w:rPr>
        <w:drawing>
          <wp:inline distT="0" distB="0" distL="0" distR="0" wp14:anchorId="020AA321" wp14:editId="6D20DC76">
            <wp:extent cx="6842760" cy="4123055"/>
            <wp:effectExtent l="0" t="0" r="0" b="0"/>
            <wp:docPr id="1" name="Imag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2760" cy="4123055"/>
                    </a:xfrm>
                    <a:prstGeom prst="rect">
                      <a:avLst/>
                    </a:prstGeom>
                    <a:noFill/>
                    <a:ln>
                      <a:noFill/>
                    </a:ln>
                  </pic:spPr>
                </pic:pic>
              </a:graphicData>
            </a:graphic>
          </wp:inline>
        </w:drawing>
      </w:r>
      <w:bookmarkStart w:id="0" w:name="_GoBack"/>
      <w:bookmarkEnd w:id="0"/>
    </w:p>
    <w:sectPr w:rsidR="00802202" w:rsidRPr="005618E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64C" w:rsidRDefault="003D064C" w:rsidP="00D0004B">
      <w:r>
        <w:separator/>
      </w:r>
    </w:p>
  </w:endnote>
  <w:endnote w:type="continuationSeparator" w:id="0">
    <w:p w:rsidR="003D064C" w:rsidRDefault="003D064C" w:rsidP="00D0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24760"/>
      <w:docPartObj>
        <w:docPartGallery w:val="Page Numbers (Bottom of Page)"/>
        <w:docPartUnique/>
      </w:docPartObj>
    </w:sdtPr>
    <w:sdtEndPr/>
    <w:sdtContent>
      <w:p w:rsidR="00D0004B" w:rsidRDefault="00D0004B">
        <w:pPr>
          <w:pStyle w:val="Pieddepage"/>
          <w:jc w:val="center"/>
        </w:pPr>
        <w:r>
          <w:fldChar w:fldCharType="begin"/>
        </w:r>
        <w:r>
          <w:instrText>PAGE   \* MERGEFORMAT</w:instrText>
        </w:r>
        <w:r>
          <w:fldChar w:fldCharType="separate"/>
        </w:r>
        <w:r w:rsidR="005618E9">
          <w:rPr>
            <w:noProof/>
          </w:rPr>
          <w:t>12</w:t>
        </w:r>
        <w:r>
          <w:fldChar w:fldCharType="end"/>
        </w:r>
      </w:p>
    </w:sdtContent>
  </w:sdt>
  <w:p w:rsidR="00D0004B" w:rsidRDefault="00D000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64C" w:rsidRDefault="003D064C" w:rsidP="00D0004B">
      <w:r>
        <w:separator/>
      </w:r>
    </w:p>
  </w:footnote>
  <w:footnote w:type="continuationSeparator" w:id="0">
    <w:p w:rsidR="003D064C" w:rsidRDefault="003D064C" w:rsidP="00D00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D8AF95C"/>
    <w:lvl w:ilvl="0">
      <w:numFmt w:val="bullet"/>
      <w:lvlText w:val="*"/>
      <w:lvlJc w:val="left"/>
    </w:lvl>
  </w:abstractNum>
  <w:abstractNum w:abstractNumId="1" w15:restartNumberingAfterBreak="0">
    <w:nsid w:val="044039BA"/>
    <w:multiLevelType w:val="hybridMultilevel"/>
    <w:tmpl w:val="BC0213F8"/>
    <w:lvl w:ilvl="0" w:tplc="9126FF96">
      <w:start w:val="1"/>
      <w:numFmt w:val="bullet"/>
      <w:lvlText w:val="-"/>
      <w:lvlJc w:val="left"/>
      <w:pPr>
        <w:tabs>
          <w:tab w:val="num" w:pos="720"/>
        </w:tabs>
        <w:ind w:left="720" w:hanging="360"/>
      </w:pPr>
      <w:rPr>
        <w:rFonts w:ascii="Calibri" w:hAnsi="Calibri" w:hint="default"/>
      </w:rPr>
    </w:lvl>
    <w:lvl w:ilvl="1" w:tplc="A5649ADA">
      <w:start w:val="1"/>
      <w:numFmt w:val="decimal"/>
      <w:lvlText w:val="%2."/>
      <w:lvlJc w:val="left"/>
      <w:pPr>
        <w:tabs>
          <w:tab w:val="num" w:pos="1440"/>
        </w:tabs>
        <w:ind w:left="1440" w:hanging="360"/>
      </w:pPr>
    </w:lvl>
    <w:lvl w:ilvl="2" w:tplc="03A8C3D0">
      <w:start w:val="1"/>
      <w:numFmt w:val="decimal"/>
      <w:lvlText w:val="%3."/>
      <w:lvlJc w:val="left"/>
      <w:pPr>
        <w:tabs>
          <w:tab w:val="num" w:pos="2160"/>
        </w:tabs>
        <w:ind w:left="2160" w:hanging="360"/>
      </w:pPr>
    </w:lvl>
    <w:lvl w:ilvl="3" w:tplc="B8B81D40">
      <w:start w:val="1"/>
      <w:numFmt w:val="decimal"/>
      <w:lvlText w:val="%4."/>
      <w:lvlJc w:val="left"/>
      <w:pPr>
        <w:tabs>
          <w:tab w:val="num" w:pos="2880"/>
        </w:tabs>
        <w:ind w:left="2880" w:hanging="360"/>
      </w:pPr>
    </w:lvl>
    <w:lvl w:ilvl="4" w:tplc="7C1CA088">
      <w:start w:val="1"/>
      <w:numFmt w:val="decimal"/>
      <w:lvlText w:val="%5."/>
      <w:lvlJc w:val="left"/>
      <w:pPr>
        <w:tabs>
          <w:tab w:val="num" w:pos="3600"/>
        </w:tabs>
        <w:ind w:left="3600" w:hanging="360"/>
      </w:pPr>
    </w:lvl>
    <w:lvl w:ilvl="5" w:tplc="0E566A80">
      <w:start w:val="1"/>
      <w:numFmt w:val="decimal"/>
      <w:lvlText w:val="%6."/>
      <w:lvlJc w:val="left"/>
      <w:pPr>
        <w:tabs>
          <w:tab w:val="num" w:pos="4320"/>
        </w:tabs>
        <w:ind w:left="4320" w:hanging="360"/>
      </w:pPr>
    </w:lvl>
    <w:lvl w:ilvl="6" w:tplc="1256F164">
      <w:start w:val="1"/>
      <w:numFmt w:val="decimal"/>
      <w:lvlText w:val="%7."/>
      <w:lvlJc w:val="left"/>
      <w:pPr>
        <w:tabs>
          <w:tab w:val="num" w:pos="5040"/>
        </w:tabs>
        <w:ind w:left="5040" w:hanging="360"/>
      </w:pPr>
    </w:lvl>
    <w:lvl w:ilvl="7" w:tplc="31609E14">
      <w:start w:val="1"/>
      <w:numFmt w:val="decimal"/>
      <w:lvlText w:val="%8."/>
      <w:lvlJc w:val="left"/>
      <w:pPr>
        <w:tabs>
          <w:tab w:val="num" w:pos="5760"/>
        </w:tabs>
        <w:ind w:left="5760" w:hanging="360"/>
      </w:pPr>
    </w:lvl>
    <w:lvl w:ilvl="8" w:tplc="F8240BAC">
      <w:start w:val="1"/>
      <w:numFmt w:val="decimal"/>
      <w:lvlText w:val="%9."/>
      <w:lvlJc w:val="left"/>
      <w:pPr>
        <w:tabs>
          <w:tab w:val="num" w:pos="6480"/>
        </w:tabs>
        <w:ind w:left="6480" w:hanging="360"/>
      </w:pPr>
    </w:lvl>
  </w:abstractNum>
  <w:abstractNum w:abstractNumId="2" w15:restartNumberingAfterBreak="0">
    <w:nsid w:val="054C739A"/>
    <w:multiLevelType w:val="hybridMultilevel"/>
    <w:tmpl w:val="4698C6BE"/>
    <w:lvl w:ilvl="0" w:tplc="01F0C3A6">
      <w:start w:val="1"/>
      <w:numFmt w:val="bullet"/>
      <w:lvlText w:val="–"/>
      <w:lvlJc w:val="left"/>
      <w:pPr>
        <w:tabs>
          <w:tab w:val="num" w:pos="720"/>
        </w:tabs>
        <w:ind w:left="720" w:hanging="360"/>
      </w:pPr>
      <w:rPr>
        <w:rFonts w:ascii="Arial" w:hAnsi="Arial" w:hint="default"/>
      </w:rPr>
    </w:lvl>
    <w:lvl w:ilvl="1" w:tplc="701EBE5A">
      <w:start w:val="80"/>
      <w:numFmt w:val="bullet"/>
      <w:lvlText w:val="–"/>
      <w:lvlJc w:val="left"/>
      <w:pPr>
        <w:tabs>
          <w:tab w:val="num" w:pos="1440"/>
        </w:tabs>
        <w:ind w:left="1440" w:hanging="360"/>
      </w:pPr>
      <w:rPr>
        <w:rFonts w:ascii="Arial" w:hAnsi="Arial" w:hint="default"/>
      </w:rPr>
    </w:lvl>
    <w:lvl w:ilvl="2" w:tplc="23D03534" w:tentative="1">
      <w:start w:val="1"/>
      <w:numFmt w:val="bullet"/>
      <w:lvlText w:val="–"/>
      <w:lvlJc w:val="left"/>
      <w:pPr>
        <w:tabs>
          <w:tab w:val="num" w:pos="2160"/>
        </w:tabs>
        <w:ind w:left="2160" w:hanging="360"/>
      </w:pPr>
      <w:rPr>
        <w:rFonts w:ascii="Arial" w:hAnsi="Arial" w:hint="default"/>
      </w:rPr>
    </w:lvl>
    <w:lvl w:ilvl="3" w:tplc="7E5C2AB4" w:tentative="1">
      <w:start w:val="1"/>
      <w:numFmt w:val="bullet"/>
      <w:lvlText w:val="–"/>
      <w:lvlJc w:val="left"/>
      <w:pPr>
        <w:tabs>
          <w:tab w:val="num" w:pos="2880"/>
        </w:tabs>
        <w:ind w:left="2880" w:hanging="360"/>
      </w:pPr>
      <w:rPr>
        <w:rFonts w:ascii="Arial" w:hAnsi="Arial" w:hint="default"/>
      </w:rPr>
    </w:lvl>
    <w:lvl w:ilvl="4" w:tplc="B07857D6" w:tentative="1">
      <w:start w:val="1"/>
      <w:numFmt w:val="bullet"/>
      <w:lvlText w:val="–"/>
      <w:lvlJc w:val="left"/>
      <w:pPr>
        <w:tabs>
          <w:tab w:val="num" w:pos="3600"/>
        </w:tabs>
        <w:ind w:left="3600" w:hanging="360"/>
      </w:pPr>
      <w:rPr>
        <w:rFonts w:ascii="Arial" w:hAnsi="Arial" w:hint="default"/>
      </w:rPr>
    </w:lvl>
    <w:lvl w:ilvl="5" w:tplc="3ACE7C34" w:tentative="1">
      <w:start w:val="1"/>
      <w:numFmt w:val="bullet"/>
      <w:lvlText w:val="–"/>
      <w:lvlJc w:val="left"/>
      <w:pPr>
        <w:tabs>
          <w:tab w:val="num" w:pos="4320"/>
        </w:tabs>
        <w:ind w:left="4320" w:hanging="360"/>
      </w:pPr>
      <w:rPr>
        <w:rFonts w:ascii="Arial" w:hAnsi="Arial" w:hint="default"/>
      </w:rPr>
    </w:lvl>
    <w:lvl w:ilvl="6" w:tplc="7D42CBEA" w:tentative="1">
      <w:start w:val="1"/>
      <w:numFmt w:val="bullet"/>
      <w:lvlText w:val="–"/>
      <w:lvlJc w:val="left"/>
      <w:pPr>
        <w:tabs>
          <w:tab w:val="num" w:pos="5040"/>
        </w:tabs>
        <w:ind w:left="5040" w:hanging="360"/>
      </w:pPr>
      <w:rPr>
        <w:rFonts w:ascii="Arial" w:hAnsi="Arial" w:hint="default"/>
      </w:rPr>
    </w:lvl>
    <w:lvl w:ilvl="7" w:tplc="4CD032D4" w:tentative="1">
      <w:start w:val="1"/>
      <w:numFmt w:val="bullet"/>
      <w:lvlText w:val="–"/>
      <w:lvlJc w:val="left"/>
      <w:pPr>
        <w:tabs>
          <w:tab w:val="num" w:pos="5760"/>
        </w:tabs>
        <w:ind w:left="5760" w:hanging="360"/>
      </w:pPr>
      <w:rPr>
        <w:rFonts w:ascii="Arial" w:hAnsi="Arial" w:hint="default"/>
      </w:rPr>
    </w:lvl>
    <w:lvl w:ilvl="8" w:tplc="4484CF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557276"/>
    <w:multiLevelType w:val="hybridMultilevel"/>
    <w:tmpl w:val="B8FAF676"/>
    <w:lvl w:ilvl="0" w:tplc="C8EE0BB2">
      <w:start w:val="1"/>
      <w:numFmt w:val="bullet"/>
      <w:lvlText w:val="•"/>
      <w:lvlJc w:val="left"/>
      <w:pPr>
        <w:tabs>
          <w:tab w:val="num" w:pos="720"/>
        </w:tabs>
        <w:ind w:left="720" w:hanging="360"/>
      </w:pPr>
      <w:rPr>
        <w:rFonts w:ascii="Arial" w:hAnsi="Arial" w:hint="default"/>
      </w:rPr>
    </w:lvl>
    <w:lvl w:ilvl="1" w:tplc="13642618">
      <w:start w:val="1"/>
      <w:numFmt w:val="bullet"/>
      <w:lvlText w:val="•"/>
      <w:lvlJc w:val="left"/>
      <w:pPr>
        <w:tabs>
          <w:tab w:val="num" w:pos="1440"/>
        </w:tabs>
        <w:ind w:left="1440" w:hanging="360"/>
      </w:pPr>
      <w:rPr>
        <w:rFonts w:ascii="Arial" w:hAnsi="Arial" w:hint="default"/>
      </w:rPr>
    </w:lvl>
    <w:lvl w:ilvl="2" w:tplc="E4368E88" w:tentative="1">
      <w:start w:val="1"/>
      <w:numFmt w:val="bullet"/>
      <w:lvlText w:val="•"/>
      <w:lvlJc w:val="left"/>
      <w:pPr>
        <w:tabs>
          <w:tab w:val="num" w:pos="2160"/>
        </w:tabs>
        <w:ind w:left="2160" w:hanging="360"/>
      </w:pPr>
      <w:rPr>
        <w:rFonts w:ascii="Arial" w:hAnsi="Arial" w:hint="default"/>
      </w:rPr>
    </w:lvl>
    <w:lvl w:ilvl="3" w:tplc="7226BDC8" w:tentative="1">
      <w:start w:val="1"/>
      <w:numFmt w:val="bullet"/>
      <w:lvlText w:val="•"/>
      <w:lvlJc w:val="left"/>
      <w:pPr>
        <w:tabs>
          <w:tab w:val="num" w:pos="2880"/>
        </w:tabs>
        <w:ind w:left="2880" w:hanging="360"/>
      </w:pPr>
      <w:rPr>
        <w:rFonts w:ascii="Arial" w:hAnsi="Arial" w:hint="default"/>
      </w:rPr>
    </w:lvl>
    <w:lvl w:ilvl="4" w:tplc="2B7A354C" w:tentative="1">
      <w:start w:val="1"/>
      <w:numFmt w:val="bullet"/>
      <w:lvlText w:val="•"/>
      <w:lvlJc w:val="left"/>
      <w:pPr>
        <w:tabs>
          <w:tab w:val="num" w:pos="3600"/>
        </w:tabs>
        <w:ind w:left="3600" w:hanging="360"/>
      </w:pPr>
      <w:rPr>
        <w:rFonts w:ascii="Arial" w:hAnsi="Arial" w:hint="default"/>
      </w:rPr>
    </w:lvl>
    <w:lvl w:ilvl="5" w:tplc="05AAC45A" w:tentative="1">
      <w:start w:val="1"/>
      <w:numFmt w:val="bullet"/>
      <w:lvlText w:val="•"/>
      <w:lvlJc w:val="left"/>
      <w:pPr>
        <w:tabs>
          <w:tab w:val="num" w:pos="4320"/>
        </w:tabs>
        <w:ind w:left="4320" w:hanging="360"/>
      </w:pPr>
      <w:rPr>
        <w:rFonts w:ascii="Arial" w:hAnsi="Arial" w:hint="default"/>
      </w:rPr>
    </w:lvl>
    <w:lvl w:ilvl="6" w:tplc="5F6ACD8A" w:tentative="1">
      <w:start w:val="1"/>
      <w:numFmt w:val="bullet"/>
      <w:lvlText w:val="•"/>
      <w:lvlJc w:val="left"/>
      <w:pPr>
        <w:tabs>
          <w:tab w:val="num" w:pos="5040"/>
        </w:tabs>
        <w:ind w:left="5040" w:hanging="360"/>
      </w:pPr>
      <w:rPr>
        <w:rFonts w:ascii="Arial" w:hAnsi="Arial" w:hint="default"/>
      </w:rPr>
    </w:lvl>
    <w:lvl w:ilvl="7" w:tplc="DEB46482" w:tentative="1">
      <w:start w:val="1"/>
      <w:numFmt w:val="bullet"/>
      <w:lvlText w:val="•"/>
      <w:lvlJc w:val="left"/>
      <w:pPr>
        <w:tabs>
          <w:tab w:val="num" w:pos="5760"/>
        </w:tabs>
        <w:ind w:left="5760" w:hanging="360"/>
      </w:pPr>
      <w:rPr>
        <w:rFonts w:ascii="Arial" w:hAnsi="Arial" w:hint="default"/>
      </w:rPr>
    </w:lvl>
    <w:lvl w:ilvl="8" w:tplc="44B672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51488E"/>
    <w:multiLevelType w:val="hybridMultilevel"/>
    <w:tmpl w:val="CA9E9BE0"/>
    <w:lvl w:ilvl="0" w:tplc="7A06CFA6">
      <w:start w:val="1"/>
      <w:numFmt w:val="bullet"/>
      <w:lvlText w:val="-"/>
      <w:lvlJc w:val="left"/>
      <w:pPr>
        <w:tabs>
          <w:tab w:val="num" w:pos="720"/>
        </w:tabs>
        <w:ind w:left="720" w:hanging="360"/>
      </w:pPr>
      <w:rPr>
        <w:rFonts w:ascii="Calibri" w:hAnsi="Calibri" w:hint="default"/>
      </w:rPr>
    </w:lvl>
    <w:lvl w:ilvl="1" w:tplc="8F9CE620" w:tentative="1">
      <w:start w:val="1"/>
      <w:numFmt w:val="bullet"/>
      <w:lvlText w:val="-"/>
      <w:lvlJc w:val="left"/>
      <w:pPr>
        <w:tabs>
          <w:tab w:val="num" w:pos="1440"/>
        </w:tabs>
        <w:ind w:left="1440" w:hanging="360"/>
      </w:pPr>
      <w:rPr>
        <w:rFonts w:ascii="Calibri" w:hAnsi="Calibri" w:hint="default"/>
      </w:rPr>
    </w:lvl>
    <w:lvl w:ilvl="2" w:tplc="0BBA548E" w:tentative="1">
      <w:start w:val="1"/>
      <w:numFmt w:val="bullet"/>
      <w:lvlText w:val="-"/>
      <w:lvlJc w:val="left"/>
      <w:pPr>
        <w:tabs>
          <w:tab w:val="num" w:pos="2160"/>
        </w:tabs>
        <w:ind w:left="2160" w:hanging="360"/>
      </w:pPr>
      <w:rPr>
        <w:rFonts w:ascii="Calibri" w:hAnsi="Calibri" w:hint="default"/>
      </w:rPr>
    </w:lvl>
    <w:lvl w:ilvl="3" w:tplc="3F585D2E" w:tentative="1">
      <w:start w:val="1"/>
      <w:numFmt w:val="bullet"/>
      <w:lvlText w:val="-"/>
      <w:lvlJc w:val="left"/>
      <w:pPr>
        <w:tabs>
          <w:tab w:val="num" w:pos="2880"/>
        </w:tabs>
        <w:ind w:left="2880" w:hanging="360"/>
      </w:pPr>
      <w:rPr>
        <w:rFonts w:ascii="Calibri" w:hAnsi="Calibri" w:hint="default"/>
      </w:rPr>
    </w:lvl>
    <w:lvl w:ilvl="4" w:tplc="1BD8A7E0" w:tentative="1">
      <w:start w:val="1"/>
      <w:numFmt w:val="bullet"/>
      <w:lvlText w:val="-"/>
      <w:lvlJc w:val="left"/>
      <w:pPr>
        <w:tabs>
          <w:tab w:val="num" w:pos="3600"/>
        </w:tabs>
        <w:ind w:left="3600" w:hanging="360"/>
      </w:pPr>
      <w:rPr>
        <w:rFonts w:ascii="Calibri" w:hAnsi="Calibri" w:hint="default"/>
      </w:rPr>
    </w:lvl>
    <w:lvl w:ilvl="5" w:tplc="C7D8447A" w:tentative="1">
      <w:start w:val="1"/>
      <w:numFmt w:val="bullet"/>
      <w:lvlText w:val="-"/>
      <w:lvlJc w:val="left"/>
      <w:pPr>
        <w:tabs>
          <w:tab w:val="num" w:pos="4320"/>
        </w:tabs>
        <w:ind w:left="4320" w:hanging="360"/>
      </w:pPr>
      <w:rPr>
        <w:rFonts w:ascii="Calibri" w:hAnsi="Calibri" w:hint="default"/>
      </w:rPr>
    </w:lvl>
    <w:lvl w:ilvl="6" w:tplc="8072FD8A" w:tentative="1">
      <w:start w:val="1"/>
      <w:numFmt w:val="bullet"/>
      <w:lvlText w:val="-"/>
      <w:lvlJc w:val="left"/>
      <w:pPr>
        <w:tabs>
          <w:tab w:val="num" w:pos="5040"/>
        </w:tabs>
        <w:ind w:left="5040" w:hanging="360"/>
      </w:pPr>
      <w:rPr>
        <w:rFonts w:ascii="Calibri" w:hAnsi="Calibri" w:hint="default"/>
      </w:rPr>
    </w:lvl>
    <w:lvl w:ilvl="7" w:tplc="3498F3B4" w:tentative="1">
      <w:start w:val="1"/>
      <w:numFmt w:val="bullet"/>
      <w:lvlText w:val="-"/>
      <w:lvlJc w:val="left"/>
      <w:pPr>
        <w:tabs>
          <w:tab w:val="num" w:pos="5760"/>
        </w:tabs>
        <w:ind w:left="5760" w:hanging="360"/>
      </w:pPr>
      <w:rPr>
        <w:rFonts w:ascii="Calibri" w:hAnsi="Calibri" w:hint="default"/>
      </w:rPr>
    </w:lvl>
    <w:lvl w:ilvl="8" w:tplc="E26A790A"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948433D"/>
    <w:multiLevelType w:val="hybridMultilevel"/>
    <w:tmpl w:val="02C6AD8A"/>
    <w:lvl w:ilvl="0" w:tplc="12B03212">
      <w:start w:val="1"/>
      <w:numFmt w:val="decimal"/>
      <w:lvlText w:val="%1."/>
      <w:lvlJc w:val="left"/>
      <w:pPr>
        <w:tabs>
          <w:tab w:val="num" w:pos="720"/>
        </w:tabs>
        <w:ind w:left="720" w:hanging="360"/>
      </w:pPr>
    </w:lvl>
    <w:lvl w:ilvl="1" w:tplc="346A19D4">
      <w:start w:val="1"/>
      <w:numFmt w:val="decimal"/>
      <w:lvlText w:val="%2."/>
      <w:lvlJc w:val="left"/>
      <w:pPr>
        <w:tabs>
          <w:tab w:val="num" w:pos="1440"/>
        </w:tabs>
        <w:ind w:left="1440" w:hanging="360"/>
      </w:pPr>
    </w:lvl>
    <w:lvl w:ilvl="2" w:tplc="47F29274">
      <w:start w:val="1"/>
      <w:numFmt w:val="decimal"/>
      <w:lvlText w:val="%3."/>
      <w:lvlJc w:val="left"/>
      <w:pPr>
        <w:tabs>
          <w:tab w:val="num" w:pos="2160"/>
        </w:tabs>
        <w:ind w:left="2160" w:hanging="360"/>
      </w:pPr>
    </w:lvl>
    <w:lvl w:ilvl="3" w:tplc="E7EAAD3A">
      <w:start w:val="1"/>
      <w:numFmt w:val="decimal"/>
      <w:lvlText w:val="%4."/>
      <w:lvlJc w:val="left"/>
      <w:pPr>
        <w:tabs>
          <w:tab w:val="num" w:pos="2880"/>
        </w:tabs>
        <w:ind w:left="2880" w:hanging="360"/>
      </w:pPr>
    </w:lvl>
    <w:lvl w:ilvl="4" w:tplc="19B24588">
      <w:start w:val="1"/>
      <w:numFmt w:val="decimal"/>
      <w:lvlText w:val="%5."/>
      <w:lvlJc w:val="left"/>
      <w:pPr>
        <w:tabs>
          <w:tab w:val="num" w:pos="3600"/>
        </w:tabs>
        <w:ind w:left="3600" w:hanging="360"/>
      </w:pPr>
    </w:lvl>
    <w:lvl w:ilvl="5" w:tplc="0346D52A">
      <w:start w:val="1"/>
      <w:numFmt w:val="decimal"/>
      <w:lvlText w:val="%6."/>
      <w:lvlJc w:val="left"/>
      <w:pPr>
        <w:tabs>
          <w:tab w:val="num" w:pos="4320"/>
        </w:tabs>
        <w:ind w:left="4320" w:hanging="360"/>
      </w:pPr>
    </w:lvl>
    <w:lvl w:ilvl="6" w:tplc="2FD8DA98">
      <w:start w:val="1"/>
      <w:numFmt w:val="decimal"/>
      <w:lvlText w:val="%7."/>
      <w:lvlJc w:val="left"/>
      <w:pPr>
        <w:tabs>
          <w:tab w:val="num" w:pos="5040"/>
        </w:tabs>
        <w:ind w:left="5040" w:hanging="360"/>
      </w:pPr>
    </w:lvl>
    <w:lvl w:ilvl="7" w:tplc="82CE8930">
      <w:start w:val="1"/>
      <w:numFmt w:val="decimal"/>
      <w:lvlText w:val="%8."/>
      <w:lvlJc w:val="left"/>
      <w:pPr>
        <w:tabs>
          <w:tab w:val="num" w:pos="5760"/>
        </w:tabs>
        <w:ind w:left="5760" w:hanging="360"/>
      </w:pPr>
    </w:lvl>
    <w:lvl w:ilvl="8" w:tplc="9B2A24FE">
      <w:start w:val="1"/>
      <w:numFmt w:val="decimal"/>
      <w:lvlText w:val="%9."/>
      <w:lvlJc w:val="left"/>
      <w:pPr>
        <w:tabs>
          <w:tab w:val="num" w:pos="6480"/>
        </w:tabs>
        <w:ind w:left="6480" w:hanging="360"/>
      </w:pPr>
    </w:lvl>
  </w:abstractNum>
  <w:abstractNum w:abstractNumId="6" w15:restartNumberingAfterBreak="0">
    <w:nsid w:val="1470390A"/>
    <w:multiLevelType w:val="hybridMultilevel"/>
    <w:tmpl w:val="E188B978"/>
    <w:lvl w:ilvl="0" w:tplc="E44CC400">
      <w:start w:val="1"/>
      <w:numFmt w:val="bullet"/>
      <w:lvlText w:val="-"/>
      <w:lvlJc w:val="left"/>
      <w:pPr>
        <w:tabs>
          <w:tab w:val="num" w:pos="720"/>
        </w:tabs>
        <w:ind w:left="720" w:hanging="360"/>
      </w:pPr>
      <w:rPr>
        <w:rFonts w:ascii="Calibri" w:hAnsi="Calibri" w:hint="default"/>
      </w:rPr>
    </w:lvl>
    <w:lvl w:ilvl="1" w:tplc="D1462A8E" w:tentative="1">
      <w:start w:val="1"/>
      <w:numFmt w:val="bullet"/>
      <w:lvlText w:val="-"/>
      <w:lvlJc w:val="left"/>
      <w:pPr>
        <w:tabs>
          <w:tab w:val="num" w:pos="1440"/>
        </w:tabs>
        <w:ind w:left="1440" w:hanging="360"/>
      </w:pPr>
      <w:rPr>
        <w:rFonts w:ascii="Calibri" w:hAnsi="Calibri" w:hint="default"/>
      </w:rPr>
    </w:lvl>
    <w:lvl w:ilvl="2" w:tplc="0D76B734" w:tentative="1">
      <w:start w:val="1"/>
      <w:numFmt w:val="bullet"/>
      <w:lvlText w:val="-"/>
      <w:lvlJc w:val="left"/>
      <w:pPr>
        <w:tabs>
          <w:tab w:val="num" w:pos="2160"/>
        </w:tabs>
        <w:ind w:left="2160" w:hanging="360"/>
      </w:pPr>
      <w:rPr>
        <w:rFonts w:ascii="Calibri" w:hAnsi="Calibri" w:hint="default"/>
      </w:rPr>
    </w:lvl>
    <w:lvl w:ilvl="3" w:tplc="EFF652F4" w:tentative="1">
      <w:start w:val="1"/>
      <w:numFmt w:val="bullet"/>
      <w:lvlText w:val="-"/>
      <w:lvlJc w:val="left"/>
      <w:pPr>
        <w:tabs>
          <w:tab w:val="num" w:pos="2880"/>
        </w:tabs>
        <w:ind w:left="2880" w:hanging="360"/>
      </w:pPr>
      <w:rPr>
        <w:rFonts w:ascii="Calibri" w:hAnsi="Calibri" w:hint="default"/>
      </w:rPr>
    </w:lvl>
    <w:lvl w:ilvl="4" w:tplc="DD4A238E" w:tentative="1">
      <w:start w:val="1"/>
      <w:numFmt w:val="bullet"/>
      <w:lvlText w:val="-"/>
      <w:lvlJc w:val="left"/>
      <w:pPr>
        <w:tabs>
          <w:tab w:val="num" w:pos="3600"/>
        </w:tabs>
        <w:ind w:left="3600" w:hanging="360"/>
      </w:pPr>
      <w:rPr>
        <w:rFonts w:ascii="Calibri" w:hAnsi="Calibri" w:hint="default"/>
      </w:rPr>
    </w:lvl>
    <w:lvl w:ilvl="5" w:tplc="8B10909C" w:tentative="1">
      <w:start w:val="1"/>
      <w:numFmt w:val="bullet"/>
      <w:lvlText w:val="-"/>
      <w:lvlJc w:val="left"/>
      <w:pPr>
        <w:tabs>
          <w:tab w:val="num" w:pos="4320"/>
        </w:tabs>
        <w:ind w:left="4320" w:hanging="360"/>
      </w:pPr>
      <w:rPr>
        <w:rFonts w:ascii="Calibri" w:hAnsi="Calibri" w:hint="default"/>
      </w:rPr>
    </w:lvl>
    <w:lvl w:ilvl="6" w:tplc="28D28D46" w:tentative="1">
      <w:start w:val="1"/>
      <w:numFmt w:val="bullet"/>
      <w:lvlText w:val="-"/>
      <w:lvlJc w:val="left"/>
      <w:pPr>
        <w:tabs>
          <w:tab w:val="num" w:pos="5040"/>
        </w:tabs>
        <w:ind w:left="5040" w:hanging="360"/>
      </w:pPr>
      <w:rPr>
        <w:rFonts w:ascii="Calibri" w:hAnsi="Calibri" w:hint="default"/>
      </w:rPr>
    </w:lvl>
    <w:lvl w:ilvl="7" w:tplc="53A2C0B0" w:tentative="1">
      <w:start w:val="1"/>
      <w:numFmt w:val="bullet"/>
      <w:lvlText w:val="-"/>
      <w:lvlJc w:val="left"/>
      <w:pPr>
        <w:tabs>
          <w:tab w:val="num" w:pos="5760"/>
        </w:tabs>
        <w:ind w:left="5760" w:hanging="360"/>
      </w:pPr>
      <w:rPr>
        <w:rFonts w:ascii="Calibri" w:hAnsi="Calibri" w:hint="default"/>
      </w:rPr>
    </w:lvl>
    <w:lvl w:ilvl="8" w:tplc="A33A812E"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4F58F9"/>
    <w:multiLevelType w:val="hybridMultilevel"/>
    <w:tmpl w:val="FD4E2EEA"/>
    <w:lvl w:ilvl="0" w:tplc="420A09C8">
      <w:start w:val="1"/>
      <w:numFmt w:val="bullet"/>
      <w:lvlText w:val="-"/>
      <w:lvlJc w:val="left"/>
      <w:pPr>
        <w:tabs>
          <w:tab w:val="num" w:pos="720"/>
        </w:tabs>
        <w:ind w:left="720" w:hanging="360"/>
      </w:pPr>
      <w:rPr>
        <w:rFonts w:ascii="Calibri" w:hAnsi="Calibri" w:hint="default"/>
      </w:rPr>
    </w:lvl>
    <w:lvl w:ilvl="1" w:tplc="7DC459A4">
      <w:start w:val="1"/>
      <w:numFmt w:val="decimal"/>
      <w:lvlText w:val="%2."/>
      <w:lvlJc w:val="left"/>
      <w:pPr>
        <w:tabs>
          <w:tab w:val="num" w:pos="1440"/>
        </w:tabs>
        <w:ind w:left="1440" w:hanging="360"/>
      </w:pPr>
    </w:lvl>
    <w:lvl w:ilvl="2" w:tplc="830855DC">
      <w:start w:val="1"/>
      <w:numFmt w:val="decimal"/>
      <w:lvlText w:val="%3."/>
      <w:lvlJc w:val="left"/>
      <w:pPr>
        <w:tabs>
          <w:tab w:val="num" w:pos="2160"/>
        </w:tabs>
        <w:ind w:left="2160" w:hanging="360"/>
      </w:pPr>
    </w:lvl>
    <w:lvl w:ilvl="3" w:tplc="4A3AEB30">
      <w:start w:val="1"/>
      <w:numFmt w:val="decimal"/>
      <w:lvlText w:val="%4."/>
      <w:lvlJc w:val="left"/>
      <w:pPr>
        <w:tabs>
          <w:tab w:val="num" w:pos="2880"/>
        </w:tabs>
        <w:ind w:left="2880" w:hanging="360"/>
      </w:pPr>
    </w:lvl>
    <w:lvl w:ilvl="4" w:tplc="3A008DAC">
      <w:start w:val="1"/>
      <w:numFmt w:val="decimal"/>
      <w:lvlText w:val="%5."/>
      <w:lvlJc w:val="left"/>
      <w:pPr>
        <w:tabs>
          <w:tab w:val="num" w:pos="3600"/>
        </w:tabs>
        <w:ind w:left="3600" w:hanging="360"/>
      </w:pPr>
    </w:lvl>
    <w:lvl w:ilvl="5" w:tplc="60CC00A0">
      <w:start w:val="1"/>
      <w:numFmt w:val="decimal"/>
      <w:lvlText w:val="%6."/>
      <w:lvlJc w:val="left"/>
      <w:pPr>
        <w:tabs>
          <w:tab w:val="num" w:pos="4320"/>
        </w:tabs>
        <w:ind w:left="4320" w:hanging="360"/>
      </w:pPr>
    </w:lvl>
    <w:lvl w:ilvl="6" w:tplc="44DAAD10">
      <w:start w:val="1"/>
      <w:numFmt w:val="decimal"/>
      <w:lvlText w:val="%7."/>
      <w:lvlJc w:val="left"/>
      <w:pPr>
        <w:tabs>
          <w:tab w:val="num" w:pos="5040"/>
        </w:tabs>
        <w:ind w:left="5040" w:hanging="360"/>
      </w:pPr>
    </w:lvl>
    <w:lvl w:ilvl="7" w:tplc="DA9AC160">
      <w:start w:val="1"/>
      <w:numFmt w:val="decimal"/>
      <w:lvlText w:val="%8."/>
      <w:lvlJc w:val="left"/>
      <w:pPr>
        <w:tabs>
          <w:tab w:val="num" w:pos="5760"/>
        </w:tabs>
        <w:ind w:left="5760" w:hanging="360"/>
      </w:pPr>
    </w:lvl>
    <w:lvl w:ilvl="8" w:tplc="0C243F78">
      <w:start w:val="1"/>
      <w:numFmt w:val="decimal"/>
      <w:lvlText w:val="%9."/>
      <w:lvlJc w:val="left"/>
      <w:pPr>
        <w:tabs>
          <w:tab w:val="num" w:pos="6480"/>
        </w:tabs>
        <w:ind w:left="6480" w:hanging="360"/>
      </w:pPr>
    </w:lvl>
  </w:abstractNum>
  <w:abstractNum w:abstractNumId="8" w15:restartNumberingAfterBreak="0">
    <w:nsid w:val="1BF3649B"/>
    <w:multiLevelType w:val="multilevel"/>
    <w:tmpl w:val="1DAA8E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15E5219"/>
    <w:multiLevelType w:val="hybridMultilevel"/>
    <w:tmpl w:val="AB486B16"/>
    <w:lvl w:ilvl="0" w:tplc="9BF6B154">
      <w:start w:val="1"/>
      <w:numFmt w:val="bullet"/>
      <w:lvlText w:val="•"/>
      <w:lvlJc w:val="left"/>
      <w:pPr>
        <w:tabs>
          <w:tab w:val="num" w:pos="720"/>
        </w:tabs>
        <w:ind w:left="720" w:hanging="360"/>
      </w:pPr>
      <w:rPr>
        <w:rFonts w:ascii="Arial" w:hAnsi="Arial" w:cs="Times New Roman" w:hint="default"/>
      </w:rPr>
    </w:lvl>
    <w:lvl w:ilvl="1" w:tplc="80583ADA">
      <w:start w:val="1"/>
      <w:numFmt w:val="decimal"/>
      <w:lvlText w:val="%2."/>
      <w:lvlJc w:val="left"/>
      <w:pPr>
        <w:tabs>
          <w:tab w:val="num" w:pos="1440"/>
        </w:tabs>
        <w:ind w:left="1440" w:hanging="360"/>
      </w:pPr>
    </w:lvl>
    <w:lvl w:ilvl="2" w:tplc="50C0461C">
      <w:start w:val="1"/>
      <w:numFmt w:val="decimal"/>
      <w:lvlText w:val="%3."/>
      <w:lvlJc w:val="left"/>
      <w:pPr>
        <w:tabs>
          <w:tab w:val="num" w:pos="2160"/>
        </w:tabs>
        <w:ind w:left="2160" w:hanging="360"/>
      </w:pPr>
    </w:lvl>
    <w:lvl w:ilvl="3" w:tplc="EEEA4812">
      <w:start w:val="1"/>
      <w:numFmt w:val="decimal"/>
      <w:lvlText w:val="%4."/>
      <w:lvlJc w:val="left"/>
      <w:pPr>
        <w:tabs>
          <w:tab w:val="num" w:pos="2880"/>
        </w:tabs>
        <w:ind w:left="2880" w:hanging="360"/>
      </w:pPr>
    </w:lvl>
    <w:lvl w:ilvl="4" w:tplc="4FBEBB7C">
      <w:start w:val="1"/>
      <w:numFmt w:val="decimal"/>
      <w:lvlText w:val="%5."/>
      <w:lvlJc w:val="left"/>
      <w:pPr>
        <w:tabs>
          <w:tab w:val="num" w:pos="3600"/>
        </w:tabs>
        <w:ind w:left="3600" w:hanging="360"/>
      </w:pPr>
    </w:lvl>
    <w:lvl w:ilvl="5" w:tplc="2C563A86">
      <w:start w:val="1"/>
      <w:numFmt w:val="decimal"/>
      <w:lvlText w:val="%6."/>
      <w:lvlJc w:val="left"/>
      <w:pPr>
        <w:tabs>
          <w:tab w:val="num" w:pos="4320"/>
        </w:tabs>
        <w:ind w:left="4320" w:hanging="360"/>
      </w:pPr>
    </w:lvl>
    <w:lvl w:ilvl="6" w:tplc="B3622862">
      <w:start w:val="1"/>
      <w:numFmt w:val="decimal"/>
      <w:lvlText w:val="%7."/>
      <w:lvlJc w:val="left"/>
      <w:pPr>
        <w:tabs>
          <w:tab w:val="num" w:pos="5040"/>
        </w:tabs>
        <w:ind w:left="5040" w:hanging="360"/>
      </w:pPr>
    </w:lvl>
    <w:lvl w:ilvl="7" w:tplc="AFD87D9E">
      <w:start w:val="1"/>
      <w:numFmt w:val="decimal"/>
      <w:lvlText w:val="%8."/>
      <w:lvlJc w:val="left"/>
      <w:pPr>
        <w:tabs>
          <w:tab w:val="num" w:pos="5760"/>
        </w:tabs>
        <w:ind w:left="5760" w:hanging="360"/>
      </w:pPr>
    </w:lvl>
    <w:lvl w:ilvl="8" w:tplc="B7F4C4C8">
      <w:start w:val="1"/>
      <w:numFmt w:val="decimal"/>
      <w:lvlText w:val="%9."/>
      <w:lvlJc w:val="left"/>
      <w:pPr>
        <w:tabs>
          <w:tab w:val="num" w:pos="6480"/>
        </w:tabs>
        <w:ind w:left="6480" w:hanging="360"/>
      </w:pPr>
    </w:lvl>
  </w:abstractNum>
  <w:abstractNum w:abstractNumId="10" w15:restartNumberingAfterBreak="0">
    <w:nsid w:val="21AA270E"/>
    <w:multiLevelType w:val="hybridMultilevel"/>
    <w:tmpl w:val="7124F4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2DC7ED1"/>
    <w:multiLevelType w:val="hybridMultilevel"/>
    <w:tmpl w:val="FA868A06"/>
    <w:lvl w:ilvl="0" w:tplc="8D2433D0">
      <w:start w:val="1"/>
      <w:numFmt w:val="bullet"/>
      <w:lvlText w:val="•"/>
      <w:lvlJc w:val="left"/>
      <w:pPr>
        <w:tabs>
          <w:tab w:val="num" w:pos="720"/>
        </w:tabs>
        <w:ind w:left="720" w:hanging="360"/>
      </w:pPr>
      <w:rPr>
        <w:rFonts w:ascii="Arial" w:hAnsi="Arial" w:hint="default"/>
      </w:rPr>
    </w:lvl>
    <w:lvl w:ilvl="1" w:tplc="2356F768" w:tentative="1">
      <w:start w:val="1"/>
      <w:numFmt w:val="bullet"/>
      <w:lvlText w:val="•"/>
      <w:lvlJc w:val="left"/>
      <w:pPr>
        <w:tabs>
          <w:tab w:val="num" w:pos="1440"/>
        </w:tabs>
        <w:ind w:left="1440" w:hanging="360"/>
      </w:pPr>
      <w:rPr>
        <w:rFonts w:ascii="Arial" w:hAnsi="Arial" w:hint="default"/>
      </w:rPr>
    </w:lvl>
    <w:lvl w:ilvl="2" w:tplc="0DD87206" w:tentative="1">
      <w:start w:val="1"/>
      <w:numFmt w:val="bullet"/>
      <w:lvlText w:val="•"/>
      <w:lvlJc w:val="left"/>
      <w:pPr>
        <w:tabs>
          <w:tab w:val="num" w:pos="2160"/>
        </w:tabs>
        <w:ind w:left="2160" w:hanging="360"/>
      </w:pPr>
      <w:rPr>
        <w:rFonts w:ascii="Arial" w:hAnsi="Arial" w:hint="default"/>
      </w:rPr>
    </w:lvl>
    <w:lvl w:ilvl="3" w:tplc="E42C15AA" w:tentative="1">
      <w:start w:val="1"/>
      <w:numFmt w:val="bullet"/>
      <w:lvlText w:val="•"/>
      <w:lvlJc w:val="left"/>
      <w:pPr>
        <w:tabs>
          <w:tab w:val="num" w:pos="2880"/>
        </w:tabs>
        <w:ind w:left="2880" w:hanging="360"/>
      </w:pPr>
      <w:rPr>
        <w:rFonts w:ascii="Arial" w:hAnsi="Arial" w:hint="default"/>
      </w:rPr>
    </w:lvl>
    <w:lvl w:ilvl="4" w:tplc="5A88AAFE" w:tentative="1">
      <w:start w:val="1"/>
      <w:numFmt w:val="bullet"/>
      <w:lvlText w:val="•"/>
      <w:lvlJc w:val="left"/>
      <w:pPr>
        <w:tabs>
          <w:tab w:val="num" w:pos="3600"/>
        </w:tabs>
        <w:ind w:left="3600" w:hanging="360"/>
      </w:pPr>
      <w:rPr>
        <w:rFonts w:ascii="Arial" w:hAnsi="Arial" w:hint="default"/>
      </w:rPr>
    </w:lvl>
    <w:lvl w:ilvl="5" w:tplc="72D494F4" w:tentative="1">
      <w:start w:val="1"/>
      <w:numFmt w:val="bullet"/>
      <w:lvlText w:val="•"/>
      <w:lvlJc w:val="left"/>
      <w:pPr>
        <w:tabs>
          <w:tab w:val="num" w:pos="4320"/>
        </w:tabs>
        <w:ind w:left="4320" w:hanging="360"/>
      </w:pPr>
      <w:rPr>
        <w:rFonts w:ascii="Arial" w:hAnsi="Arial" w:hint="default"/>
      </w:rPr>
    </w:lvl>
    <w:lvl w:ilvl="6" w:tplc="BAA6131A" w:tentative="1">
      <w:start w:val="1"/>
      <w:numFmt w:val="bullet"/>
      <w:lvlText w:val="•"/>
      <w:lvlJc w:val="left"/>
      <w:pPr>
        <w:tabs>
          <w:tab w:val="num" w:pos="5040"/>
        </w:tabs>
        <w:ind w:left="5040" w:hanging="360"/>
      </w:pPr>
      <w:rPr>
        <w:rFonts w:ascii="Arial" w:hAnsi="Arial" w:hint="default"/>
      </w:rPr>
    </w:lvl>
    <w:lvl w:ilvl="7" w:tplc="3522B094" w:tentative="1">
      <w:start w:val="1"/>
      <w:numFmt w:val="bullet"/>
      <w:lvlText w:val="•"/>
      <w:lvlJc w:val="left"/>
      <w:pPr>
        <w:tabs>
          <w:tab w:val="num" w:pos="5760"/>
        </w:tabs>
        <w:ind w:left="5760" w:hanging="360"/>
      </w:pPr>
      <w:rPr>
        <w:rFonts w:ascii="Arial" w:hAnsi="Arial" w:hint="default"/>
      </w:rPr>
    </w:lvl>
    <w:lvl w:ilvl="8" w:tplc="A4420A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FD4B79"/>
    <w:multiLevelType w:val="multilevel"/>
    <w:tmpl w:val="32484700"/>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1010E2"/>
    <w:multiLevelType w:val="hybridMultilevel"/>
    <w:tmpl w:val="7124F4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1E2DCD"/>
    <w:multiLevelType w:val="hybridMultilevel"/>
    <w:tmpl w:val="81B0C83E"/>
    <w:lvl w:ilvl="0" w:tplc="AA8ADEA6">
      <w:start w:val="1"/>
      <w:numFmt w:val="bullet"/>
      <w:lvlText w:val="•"/>
      <w:lvlJc w:val="left"/>
      <w:pPr>
        <w:tabs>
          <w:tab w:val="num" w:pos="720"/>
        </w:tabs>
        <w:ind w:left="720" w:hanging="360"/>
      </w:pPr>
      <w:rPr>
        <w:rFonts w:ascii="Calibri" w:hAnsi="Calibri" w:hint="default"/>
      </w:rPr>
    </w:lvl>
    <w:lvl w:ilvl="1" w:tplc="141017D2">
      <w:start w:val="80"/>
      <w:numFmt w:val="bullet"/>
      <w:lvlText w:val="•"/>
      <w:lvlJc w:val="left"/>
      <w:pPr>
        <w:tabs>
          <w:tab w:val="num" w:pos="1440"/>
        </w:tabs>
        <w:ind w:left="1440" w:hanging="360"/>
      </w:pPr>
      <w:rPr>
        <w:rFonts w:ascii="Calibri" w:hAnsi="Calibri" w:hint="default"/>
      </w:rPr>
    </w:lvl>
    <w:lvl w:ilvl="2" w:tplc="47C84576" w:tentative="1">
      <w:start w:val="1"/>
      <w:numFmt w:val="bullet"/>
      <w:lvlText w:val="•"/>
      <w:lvlJc w:val="left"/>
      <w:pPr>
        <w:tabs>
          <w:tab w:val="num" w:pos="2160"/>
        </w:tabs>
        <w:ind w:left="2160" w:hanging="360"/>
      </w:pPr>
      <w:rPr>
        <w:rFonts w:ascii="Calibri" w:hAnsi="Calibri" w:hint="default"/>
      </w:rPr>
    </w:lvl>
    <w:lvl w:ilvl="3" w:tplc="2E745D66" w:tentative="1">
      <w:start w:val="1"/>
      <w:numFmt w:val="bullet"/>
      <w:lvlText w:val="•"/>
      <w:lvlJc w:val="left"/>
      <w:pPr>
        <w:tabs>
          <w:tab w:val="num" w:pos="2880"/>
        </w:tabs>
        <w:ind w:left="2880" w:hanging="360"/>
      </w:pPr>
      <w:rPr>
        <w:rFonts w:ascii="Calibri" w:hAnsi="Calibri" w:hint="default"/>
      </w:rPr>
    </w:lvl>
    <w:lvl w:ilvl="4" w:tplc="7DE8D45C" w:tentative="1">
      <w:start w:val="1"/>
      <w:numFmt w:val="bullet"/>
      <w:lvlText w:val="•"/>
      <w:lvlJc w:val="left"/>
      <w:pPr>
        <w:tabs>
          <w:tab w:val="num" w:pos="3600"/>
        </w:tabs>
        <w:ind w:left="3600" w:hanging="360"/>
      </w:pPr>
      <w:rPr>
        <w:rFonts w:ascii="Calibri" w:hAnsi="Calibri" w:hint="default"/>
      </w:rPr>
    </w:lvl>
    <w:lvl w:ilvl="5" w:tplc="6AFA754A" w:tentative="1">
      <w:start w:val="1"/>
      <w:numFmt w:val="bullet"/>
      <w:lvlText w:val="•"/>
      <w:lvlJc w:val="left"/>
      <w:pPr>
        <w:tabs>
          <w:tab w:val="num" w:pos="4320"/>
        </w:tabs>
        <w:ind w:left="4320" w:hanging="360"/>
      </w:pPr>
      <w:rPr>
        <w:rFonts w:ascii="Calibri" w:hAnsi="Calibri" w:hint="default"/>
      </w:rPr>
    </w:lvl>
    <w:lvl w:ilvl="6" w:tplc="2FCAAB16" w:tentative="1">
      <w:start w:val="1"/>
      <w:numFmt w:val="bullet"/>
      <w:lvlText w:val="•"/>
      <w:lvlJc w:val="left"/>
      <w:pPr>
        <w:tabs>
          <w:tab w:val="num" w:pos="5040"/>
        </w:tabs>
        <w:ind w:left="5040" w:hanging="360"/>
      </w:pPr>
      <w:rPr>
        <w:rFonts w:ascii="Calibri" w:hAnsi="Calibri" w:hint="default"/>
      </w:rPr>
    </w:lvl>
    <w:lvl w:ilvl="7" w:tplc="E2FEADF8" w:tentative="1">
      <w:start w:val="1"/>
      <w:numFmt w:val="bullet"/>
      <w:lvlText w:val="•"/>
      <w:lvlJc w:val="left"/>
      <w:pPr>
        <w:tabs>
          <w:tab w:val="num" w:pos="5760"/>
        </w:tabs>
        <w:ind w:left="5760" w:hanging="360"/>
      </w:pPr>
      <w:rPr>
        <w:rFonts w:ascii="Calibri" w:hAnsi="Calibri" w:hint="default"/>
      </w:rPr>
    </w:lvl>
    <w:lvl w:ilvl="8" w:tplc="AA1A2952"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E302720"/>
    <w:multiLevelType w:val="hybridMultilevel"/>
    <w:tmpl w:val="5448ACB0"/>
    <w:lvl w:ilvl="0" w:tplc="622EE762">
      <w:start w:val="1"/>
      <w:numFmt w:val="bullet"/>
      <w:lvlText w:val="-"/>
      <w:lvlJc w:val="left"/>
      <w:pPr>
        <w:tabs>
          <w:tab w:val="num" w:pos="720"/>
        </w:tabs>
        <w:ind w:left="720" w:hanging="360"/>
      </w:pPr>
      <w:rPr>
        <w:rFonts w:ascii="Calibri" w:hAnsi="Calibri" w:hint="default"/>
      </w:rPr>
    </w:lvl>
    <w:lvl w:ilvl="1" w:tplc="2DEE74DC">
      <w:start w:val="1"/>
      <w:numFmt w:val="decimal"/>
      <w:lvlText w:val="%2."/>
      <w:lvlJc w:val="left"/>
      <w:pPr>
        <w:tabs>
          <w:tab w:val="num" w:pos="1440"/>
        </w:tabs>
        <w:ind w:left="1440" w:hanging="360"/>
      </w:pPr>
    </w:lvl>
    <w:lvl w:ilvl="2" w:tplc="89CCF138">
      <w:start w:val="1"/>
      <w:numFmt w:val="decimal"/>
      <w:lvlText w:val="%3."/>
      <w:lvlJc w:val="left"/>
      <w:pPr>
        <w:tabs>
          <w:tab w:val="num" w:pos="2160"/>
        </w:tabs>
        <w:ind w:left="2160" w:hanging="360"/>
      </w:pPr>
    </w:lvl>
    <w:lvl w:ilvl="3" w:tplc="8F96E146">
      <w:start w:val="1"/>
      <w:numFmt w:val="decimal"/>
      <w:lvlText w:val="%4."/>
      <w:lvlJc w:val="left"/>
      <w:pPr>
        <w:tabs>
          <w:tab w:val="num" w:pos="2880"/>
        </w:tabs>
        <w:ind w:left="2880" w:hanging="360"/>
      </w:pPr>
    </w:lvl>
    <w:lvl w:ilvl="4" w:tplc="D6D0726E">
      <w:start w:val="1"/>
      <w:numFmt w:val="decimal"/>
      <w:lvlText w:val="%5."/>
      <w:lvlJc w:val="left"/>
      <w:pPr>
        <w:tabs>
          <w:tab w:val="num" w:pos="3600"/>
        </w:tabs>
        <w:ind w:left="3600" w:hanging="360"/>
      </w:pPr>
    </w:lvl>
    <w:lvl w:ilvl="5" w:tplc="73F6490C">
      <w:start w:val="1"/>
      <w:numFmt w:val="decimal"/>
      <w:lvlText w:val="%6."/>
      <w:lvlJc w:val="left"/>
      <w:pPr>
        <w:tabs>
          <w:tab w:val="num" w:pos="4320"/>
        </w:tabs>
        <w:ind w:left="4320" w:hanging="360"/>
      </w:pPr>
    </w:lvl>
    <w:lvl w:ilvl="6" w:tplc="AA226E0E">
      <w:start w:val="1"/>
      <w:numFmt w:val="decimal"/>
      <w:lvlText w:val="%7."/>
      <w:lvlJc w:val="left"/>
      <w:pPr>
        <w:tabs>
          <w:tab w:val="num" w:pos="5040"/>
        </w:tabs>
        <w:ind w:left="5040" w:hanging="360"/>
      </w:pPr>
    </w:lvl>
    <w:lvl w:ilvl="7" w:tplc="81CAA340">
      <w:start w:val="1"/>
      <w:numFmt w:val="decimal"/>
      <w:lvlText w:val="%8."/>
      <w:lvlJc w:val="left"/>
      <w:pPr>
        <w:tabs>
          <w:tab w:val="num" w:pos="5760"/>
        </w:tabs>
        <w:ind w:left="5760" w:hanging="360"/>
      </w:pPr>
    </w:lvl>
    <w:lvl w:ilvl="8" w:tplc="6E9E2BC0">
      <w:start w:val="1"/>
      <w:numFmt w:val="decimal"/>
      <w:lvlText w:val="%9."/>
      <w:lvlJc w:val="left"/>
      <w:pPr>
        <w:tabs>
          <w:tab w:val="num" w:pos="6480"/>
        </w:tabs>
        <w:ind w:left="6480" w:hanging="360"/>
      </w:pPr>
    </w:lvl>
  </w:abstractNum>
  <w:abstractNum w:abstractNumId="16" w15:restartNumberingAfterBreak="0">
    <w:nsid w:val="336B5ECF"/>
    <w:multiLevelType w:val="hybridMultilevel"/>
    <w:tmpl w:val="E2DCADE4"/>
    <w:lvl w:ilvl="0" w:tplc="6FE298CC">
      <w:start w:val="1"/>
      <w:numFmt w:val="bullet"/>
      <w:lvlText w:val="-"/>
      <w:lvlJc w:val="left"/>
      <w:pPr>
        <w:tabs>
          <w:tab w:val="num" w:pos="720"/>
        </w:tabs>
        <w:ind w:left="720" w:hanging="360"/>
      </w:pPr>
      <w:rPr>
        <w:rFonts w:ascii="Calibri" w:hAnsi="Calibri" w:hint="default"/>
      </w:rPr>
    </w:lvl>
    <w:lvl w:ilvl="1" w:tplc="3B8E0286">
      <w:start w:val="1"/>
      <w:numFmt w:val="decimal"/>
      <w:lvlText w:val="%2."/>
      <w:lvlJc w:val="left"/>
      <w:pPr>
        <w:tabs>
          <w:tab w:val="num" w:pos="1440"/>
        </w:tabs>
        <w:ind w:left="1440" w:hanging="360"/>
      </w:pPr>
    </w:lvl>
    <w:lvl w:ilvl="2" w:tplc="14FC616E">
      <w:start w:val="1"/>
      <w:numFmt w:val="decimal"/>
      <w:lvlText w:val="%3."/>
      <w:lvlJc w:val="left"/>
      <w:pPr>
        <w:tabs>
          <w:tab w:val="num" w:pos="2160"/>
        </w:tabs>
        <w:ind w:left="2160" w:hanging="360"/>
      </w:pPr>
    </w:lvl>
    <w:lvl w:ilvl="3" w:tplc="1C9AABBA">
      <w:start w:val="1"/>
      <w:numFmt w:val="decimal"/>
      <w:lvlText w:val="%4."/>
      <w:lvlJc w:val="left"/>
      <w:pPr>
        <w:tabs>
          <w:tab w:val="num" w:pos="2880"/>
        </w:tabs>
        <w:ind w:left="2880" w:hanging="360"/>
      </w:pPr>
    </w:lvl>
    <w:lvl w:ilvl="4" w:tplc="8C343E38">
      <w:start w:val="1"/>
      <w:numFmt w:val="decimal"/>
      <w:lvlText w:val="%5."/>
      <w:lvlJc w:val="left"/>
      <w:pPr>
        <w:tabs>
          <w:tab w:val="num" w:pos="3600"/>
        </w:tabs>
        <w:ind w:left="3600" w:hanging="360"/>
      </w:pPr>
    </w:lvl>
    <w:lvl w:ilvl="5" w:tplc="7B7CD486">
      <w:start w:val="1"/>
      <w:numFmt w:val="decimal"/>
      <w:lvlText w:val="%6."/>
      <w:lvlJc w:val="left"/>
      <w:pPr>
        <w:tabs>
          <w:tab w:val="num" w:pos="4320"/>
        </w:tabs>
        <w:ind w:left="4320" w:hanging="360"/>
      </w:pPr>
    </w:lvl>
    <w:lvl w:ilvl="6" w:tplc="B2FE5D48">
      <w:start w:val="1"/>
      <w:numFmt w:val="decimal"/>
      <w:lvlText w:val="%7."/>
      <w:lvlJc w:val="left"/>
      <w:pPr>
        <w:tabs>
          <w:tab w:val="num" w:pos="5040"/>
        </w:tabs>
        <w:ind w:left="5040" w:hanging="360"/>
      </w:pPr>
    </w:lvl>
    <w:lvl w:ilvl="7" w:tplc="2E980672">
      <w:start w:val="1"/>
      <w:numFmt w:val="decimal"/>
      <w:lvlText w:val="%8."/>
      <w:lvlJc w:val="left"/>
      <w:pPr>
        <w:tabs>
          <w:tab w:val="num" w:pos="5760"/>
        </w:tabs>
        <w:ind w:left="5760" w:hanging="360"/>
      </w:pPr>
    </w:lvl>
    <w:lvl w:ilvl="8" w:tplc="81C6F5A4">
      <w:start w:val="1"/>
      <w:numFmt w:val="decimal"/>
      <w:lvlText w:val="%9."/>
      <w:lvlJc w:val="left"/>
      <w:pPr>
        <w:tabs>
          <w:tab w:val="num" w:pos="6480"/>
        </w:tabs>
        <w:ind w:left="6480" w:hanging="360"/>
      </w:pPr>
    </w:lvl>
  </w:abstractNum>
  <w:abstractNum w:abstractNumId="17" w15:restartNumberingAfterBreak="0">
    <w:nsid w:val="379E6FB3"/>
    <w:multiLevelType w:val="hybridMultilevel"/>
    <w:tmpl w:val="E50C8506"/>
    <w:lvl w:ilvl="0" w:tplc="E0AEFFB0">
      <w:start w:val="1"/>
      <w:numFmt w:val="bullet"/>
      <w:lvlText w:val="-"/>
      <w:lvlJc w:val="left"/>
      <w:pPr>
        <w:tabs>
          <w:tab w:val="num" w:pos="720"/>
        </w:tabs>
        <w:ind w:left="720" w:hanging="360"/>
      </w:pPr>
      <w:rPr>
        <w:rFonts w:ascii="Calibri" w:hAnsi="Calibri" w:hint="default"/>
      </w:rPr>
    </w:lvl>
    <w:lvl w:ilvl="1" w:tplc="D1ECDC82">
      <w:start w:val="1"/>
      <w:numFmt w:val="decimal"/>
      <w:lvlText w:val="%2."/>
      <w:lvlJc w:val="left"/>
      <w:pPr>
        <w:tabs>
          <w:tab w:val="num" w:pos="1440"/>
        </w:tabs>
        <w:ind w:left="1440" w:hanging="360"/>
      </w:pPr>
    </w:lvl>
    <w:lvl w:ilvl="2" w:tplc="EDC4F90A">
      <w:start w:val="1"/>
      <w:numFmt w:val="decimal"/>
      <w:lvlText w:val="%3."/>
      <w:lvlJc w:val="left"/>
      <w:pPr>
        <w:tabs>
          <w:tab w:val="num" w:pos="2160"/>
        </w:tabs>
        <w:ind w:left="2160" w:hanging="360"/>
      </w:pPr>
    </w:lvl>
    <w:lvl w:ilvl="3" w:tplc="ADDEB6DC">
      <w:start w:val="1"/>
      <w:numFmt w:val="decimal"/>
      <w:lvlText w:val="%4."/>
      <w:lvlJc w:val="left"/>
      <w:pPr>
        <w:tabs>
          <w:tab w:val="num" w:pos="2880"/>
        </w:tabs>
        <w:ind w:left="2880" w:hanging="360"/>
      </w:pPr>
    </w:lvl>
    <w:lvl w:ilvl="4" w:tplc="C31815A6">
      <w:start w:val="1"/>
      <w:numFmt w:val="decimal"/>
      <w:lvlText w:val="%5."/>
      <w:lvlJc w:val="left"/>
      <w:pPr>
        <w:tabs>
          <w:tab w:val="num" w:pos="3600"/>
        </w:tabs>
        <w:ind w:left="3600" w:hanging="360"/>
      </w:pPr>
    </w:lvl>
    <w:lvl w:ilvl="5" w:tplc="D08892F4">
      <w:start w:val="1"/>
      <w:numFmt w:val="decimal"/>
      <w:lvlText w:val="%6."/>
      <w:lvlJc w:val="left"/>
      <w:pPr>
        <w:tabs>
          <w:tab w:val="num" w:pos="4320"/>
        </w:tabs>
        <w:ind w:left="4320" w:hanging="360"/>
      </w:pPr>
    </w:lvl>
    <w:lvl w:ilvl="6" w:tplc="32289C9A">
      <w:start w:val="1"/>
      <w:numFmt w:val="decimal"/>
      <w:lvlText w:val="%7."/>
      <w:lvlJc w:val="left"/>
      <w:pPr>
        <w:tabs>
          <w:tab w:val="num" w:pos="5040"/>
        </w:tabs>
        <w:ind w:left="5040" w:hanging="360"/>
      </w:pPr>
    </w:lvl>
    <w:lvl w:ilvl="7" w:tplc="6212E946">
      <w:start w:val="1"/>
      <w:numFmt w:val="decimal"/>
      <w:lvlText w:val="%8."/>
      <w:lvlJc w:val="left"/>
      <w:pPr>
        <w:tabs>
          <w:tab w:val="num" w:pos="5760"/>
        </w:tabs>
        <w:ind w:left="5760" w:hanging="360"/>
      </w:pPr>
    </w:lvl>
    <w:lvl w:ilvl="8" w:tplc="BF76B320">
      <w:start w:val="1"/>
      <w:numFmt w:val="decimal"/>
      <w:lvlText w:val="%9."/>
      <w:lvlJc w:val="left"/>
      <w:pPr>
        <w:tabs>
          <w:tab w:val="num" w:pos="6480"/>
        </w:tabs>
        <w:ind w:left="6480" w:hanging="360"/>
      </w:pPr>
    </w:lvl>
  </w:abstractNum>
  <w:abstractNum w:abstractNumId="18" w15:restartNumberingAfterBreak="0">
    <w:nsid w:val="39396E8D"/>
    <w:multiLevelType w:val="hybridMultilevel"/>
    <w:tmpl w:val="702E28D6"/>
    <w:lvl w:ilvl="0" w:tplc="207EED2E">
      <w:start w:val="1"/>
      <w:numFmt w:val="bullet"/>
      <w:lvlText w:val="•"/>
      <w:lvlJc w:val="left"/>
      <w:pPr>
        <w:tabs>
          <w:tab w:val="num" w:pos="720"/>
        </w:tabs>
        <w:ind w:left="720" w:hanging="360"/>
      </w:pPr>
      <w:rPr>
        <w:rFonts w:ascii="Arial" w:hAnsi="Arial" w:hint="default"/>
      </w:rPr>
    </w:lvl>
    <w:lvl w:ilvl="1" w:tplc="C0E46B96">
      <w:start w:val="1"/>
      <w:numFmt w:val="bullet"/>
      <w:lvlText w:val="•"/>
      <w:lvlJc w:val="left"/>
      <w:pPr>
        <w:tabs>
          <w:tab w:val="num" w:pos="1440"/>
        </w:tabs>
        <w:ind w:left="1440" w:hanging="360"/>
      </w:pPr>
      <w:rPr>
        <w:rFonts w:ascii="Arial" w:hAnsi="Arial" w:hint="default"/>
      </w:rPr>
    </w:lvl>
    <w:lvl w:ilvl="2" w:tplc="B8AC4D9A" w:tentative="1">
      <w:start w:val="1"/>
      <w:numFmt w:val="bullet"/>
      <w:lvlText w:val="•"/>
      <w:lvlJc w:val="left"/>
      <w:pPr>
        <w:tabs>
          <w:tab w:val="num" w:pos="2160"/>
        </w:tabs>
        <w:ind w:left="2160" w:hanging="360"/>
      </w:pPr>
      <w:rPr>
        <w:rFonts w:ascii="Arial" w:hAnsi="Arial" w:hint="default"/>
      </w:rPr>
    </w:lvl>
    <w:lvl w:ilvl="3" w:tplc="7B364436" w:tentative="1">
      <w:start w:val="1"/>
      <w:numFmt w:val="bullet"/>
      <w:lvlText w:val="•"/>
      <w:lvlJc w:val="left"/>
      <w:pPr>
        <w:tabs>
          <w:tab w:val="num" w:pos="2880"/>
        </w:tabs>
        <w:ind w:left="2880" w:hanging="360"/>
      </w:pPr>
      <w:rPr>
        <w:rFonts w:ascii="Arial" w:hAnsi="Arial" w:hint="default"/>
      </w:rPr>
    </w:lvl>
    <w:lvl w:ilvl="4" w:tplc="375C39A8" w:tentative="1">
      <w:start w:val="1"/>
      <w:numFmt w:val="bullet"/>
      <w:lvlText w:val="•"/>
      <w:lvlJc w:val="left"/>
      <w:pPr>
        <w:tabs>
          <w:tab w:val="num" w:pos="3600"/>
        </w:tabs>
        <w:ind w:left="3600" w:hanging="360"/>
      </w:pPr>
      <w:rPr>
        <w:rFonts w:ascii="Arial" w:hAnsi="Arial" w:hint="default"/>
      </w:rPr>
    </w:lvl>
    <w:lvl w:ilvl="5" w:tplc="6F1CEC38" w:tentative="1">
      <w:start w:val="1"/>
      <w:numFmt w:val="bullet"/>
      <w:lvlText w:val="•"/>
      <w:lvlJc w:val="left"/>
      <w:pPr>
        <w:tabs>
          <w:tab w:val="num" w:pos="4320"/>
        </w:tabs>
        <w:ind w:left="4320" w:hanging="360"/>
      </w:pPr>
      <w:rPr>
        <w:rFonts w:ascii="Arial" w:hAnsi="Arial" w:hint="default"/>
      </w:rPr>
    </w:lvl>
    <w:lvl w:ilvl="6" w:tplc="C060C202" w:tentative="1">
      <w:start w:val="1"/>
      <w:numFmt w:val="bullet"/>
      <w:lvlText w:val="•"/>
      <w:lvlJc w:val="left"/>
      <w:pPr>
        <w:tabs>
          <w:tab w:val="num" w:pos="5040"/>
        </w:tabs>
        <w:ind w:left="5040" w:hanging="360"/>
      </w:pPr>
      <w:rPr>
        <w:rFonts w:ascii="Arial" w:hAnsi="Arial" w:hint="default"/>
      </w:rPr>
    </w:lvl>
    <w:lvl w:ilvl="7" w:tplc="77F8C648" w:tentative="1">
      <w:start w:val="1"/>
      <w:numFmt w:val="bullet"/>
      <w:lvlText w:val="•"/>
      <w:lvlJc w:val="left"/>
      <w:pPr>
        <w:tabs>
          <w:tab w:val="num" w:pos="5760"/>
        </w:tabs>
        <w:ind w:left="5760" w:hanging="360"/>
      </w:pPr>
      <w:rPr>
        <w:rFonts w:ascii="Arial" w:hAnsi="Arial" w:hint="default"/>
      </w:rPr>
    </w:lvl>
    <w:lvl w:ilvl="8" w:tplc="44FA8AF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764923"/>
    <w:multiLevelType w:val="hybridMultilevel"/>
    <w:tmpl w:val="F1B65ACC"/>
    <w:lvl w:ilvl="0" w:tplc="BBCCFDC6">
      <w:start w:val="1"/>
      <w:numFmt w:val="bullet"/>
      <w:lvlText w:val="-"/>
      <w:lvlJc w:val="left"/>
      <w:pPr>
        <w:tabs>
          <w:tab w:val="num" w:pos="720"/>
        </w:tabs>
        <w:ind w:left="720" w:hanging="360"/>
      </w:pPr>
      <w:rPr>
        <w:rFonts w:ascii="Calibri" w:hAnsi="Calibri" w:hint="default"/>
      </w:rPr>
    </w:lvl>
    <w:lvl w:ilvl="1" w:tplc="54B86F86">
      <w:start w:val="1"/>
      <w:numFmt w:val="decimal"/>
      <w:lvlText w:val="%2."/>
      <w:lvlJc w:val="left"/>
      <w:pPr>
        <w:tabs>
          <w:tab w:val="num" w:pos="1440"/>
        </w:tabs>
        <w:ind w:left="1440" w:hanging="360"/>
      </w:pPr>
    </w:lvl>
    <w:lvl w:ilvl="2" w:tplc="F586A2C0">
      <w:start w:val="1"/>
      <w:numFmt w:val="decimal"/>
      <w:lvlText w:val="%3."/>
      <w:lvlJc w:val="left"/>
      <w:pPr>
        <w:tabs>
          <w:tab w:val="num" w:pos="2160"/>
        </w:tabs>
        <w:ind w:left="2160" w:hanging="360"/>
      </w:pPr>
    </w:lvl>
    <w:lvl w:ilvl="3" w:tplc="3F90F6B0">
      <w:start w:val="1"/>
      <w:numFmt w:val="decimal"/>
      <w:lvlText w:val="%4."/>
      <w:lvlJc w:val="left"/>
      <w:pPr>
        <w:tabs>
          <w:tab w:val="num" w:pos="2880"/>
        </w:tabs>
        <w:ind w:left="2880" w:hanging="360"/>
      </w:pPr>
    </w:lvl>
    <w:lvl w:ilvl="4" w:tplc="68CA69F2">
      <w:start w:val="1"/>
      <w:numFmt w:val="decimal"/>
      <w:lvlText w:val="%5."/>
      <w:lvlJc w:val="left"/>
      <w:pPr>
        <w:tabs>
          <w:tab w:val="num" w:pos="3600"/>
        </w:tabs>
        <w:ind w:left="3600" w:hanging="360"/>
      </w:pPr>
    </w:lvl>
    <w:lvl w:ilvl="5" w:tplc="FCE6BA38">
      <w:start w:val="1"/>
      <w:numFmt w:val="decimal"/>
      <w:lvlText w:val="%6."/>
      <w:lvlJc w:val="left"/>
      <w:pPr>
        <w:tabs>
          <w:tab w:val="num" w:pos="4320"/>
        </w:tabs>
        <w:ind w:left="4320" w:hanging="360"/>
      </w:pPr>
    </w:lvl>
    <w:lvl w:ilvl="6" w:tplc="90F0E6A8">
      <w:start w:val="1"/>
      <w:numFmt w:val="decimal"/>
      <w:lvlText w:val="%7."/>
      <w:lvlJc w:val="left"/>
      <w:pPr>
        <w:tabs>
          <w:tab w:val="num" w:pos="5040"/>
        </w:tabs>
        <w:ind w:left="5040" w:hanging="360"/>
      </w:pPr>
    </w:lvl>
    <w:lvl w:ilvl="7" w:tplc="52284FAC">
      <w:start w:val="1"/>
      <w:numFmt w:val="decimal"/>
      <w:lvlText w:val="%8."/>
      <w:lvlJc w:val="left"/>
      <w:pPr>
        <w:tabs>
          <w:tab w:val="num" w:pos="5760"/>
        </w:tabs>
        <w:ind w:left="5760" w:hanging="360"/>
      </w:pPr>
    </w:lvl>
    <w:lvl w:ilvl="8" w:tplc="F4F4BB84">
      <w:start w:val="1"/>
      <w:numFmt w:val="decimal"/>
      <w:lvlText w:val="%9."/>
      <w:lvlJc w:val="left"/>
      <w:pPr>
        <w:tabs>
          <w:tab w:val="num" w:pos="6480"/>
        </w:tabs>
        <w:ind w:left="6480" w:hanging="360"/>
      </w:pPr>
    </w:lvl>
  </w:abstractNum>
  <w:abstractNum w:abstractNumId="20" w15:restartNumberingAfterBreak="0">
    <w:nsid w:val="46AF58E2"/>
    <w:multiLevelType w:val="hybridMultilevel"/>
    <w:tmpl w:val="1E6A3192"/>
    <w:lvl w:ilvl="0" w:tplc="29D64038">
      <w:start w:val="1"/>
      <w:numFmt w:val="bullet"/>
      <w:lvlText w:val="•"/>
      <w:lvlJc w:val="left"/>
      <w:pPr>
        <w:tabs>
          <w:tab w:val="num" w:pos="720"/>
        </w:tabs>
        <w:ind w:left="720" w:hanging="360"/>
      </w:pPr>
      <w:rPr>
        <w:rFonts w:ascii="Arial" w:hAnsi="Arial" w:cs="Times New Roman" w:hint="default"/>
      </w:rPr>
    </w:lvl>
    <w:lvl w:ilvl="1" w:tplc="06624F9E">
      <w:start w:val="1"/>
      <w:numFmt w:val="decimal"/>
      <w:lvlText w:val="%2."/>
      <w:lvlJc w:val="left"/>
      <w:pPr>
        <w:tabs>
          <w:tab w:val="num" w:pos="1440"/>
        </w:tabs>
        <w:ind w:left="1440" w:hanging="360"/>
      </w:pPr>
    </w:lvl>
    <w:lvl w:ilvl="2" w:tplc="E48A3100">
      <w:start w:val="1"/>
      <w:numFmt w:val="decimal"/>
      <w:lvlText w:val="%3."/>
      <w:lvlJc w:val="left"/>
      <w:pPr>
        <w:tabs>
          <w:tab w:val="num" w:pos="2160"/>
        </w:tabs>
        <w:ind w:left="2160" w:hanging="360"/>
      </w:pPr>
    </w:lvl>
    <w:lvl w:ilvl="3" w:tplc="2AE63ED8">
      <w:start w:val="1"/>
      <w:numFmt w:val="decimal"/>
      <w:lvlText w:val="%4."/>
      <w:lvlJc w:val="left"/>
      <w:pPr>
        <w:tabs>
          <w:tab w:val="num" w:pos="2880"/>
        </w:tabs>
        <w:ind w:left="2880" w:hanging="360"/>
      </w:pPr>
    </w:lvl>
    <w:lvl w:ilvl="4" w:tplc="5CA49A68">
      <w:start w:val="1"/>
      <w:numFmt w:val="decimal"/>
      <w:lvlText w:val="%5."/>
      <w:lvlJc w:val="left"/>
      <w:pPr>
        <w:tabs>
          <w:tab w:val="num" w:pos="3600"/>
        </w:tabs>
        <w:ind w:left="3600" w:hanging="360"/>
      </w:pPr>
    </w:lvl>
    <w:lvl w:ilvl="5" w:tplc="EC421DF6">
      <w:start w:val="1"/>
      <w:numFmt w:val="decimal"/>
      <w:lvlText w:val="%6."/>
      <w:lvlJc w:val="left"/>
      <w:pPr>
        <w:tabs>
          <w:tab w:val="num" w:pos="4320"/>
        </w:tabs>
        <w:ind w:left="4320" w:hanging="360"/>
      </w:pPr>
    </w:lvl>
    <w:lvl w:ilvl="6" w:tplc="AEB24E12">
      <w:start w:val="1"/>
      <w:numFmt w:val="decimal"/>
      <w:lvlText w:val="%7."/>
      <w:lvlJc w:val="left"/>
      <w:pPr>
        <w:tabs>
          <w:tab w:val="num" w:pos="5040"/>
        </w:tabs>
        <w:ind w:left="5040" w:hanging="360"/>
      </w:pPr>
    </w:lvl>
    <w:lvl w:ilvl="7" w:tplc="9822E700">
      <w:start w:val="1"/>
      <w:numFmt w:val="decimal"/>
      <w:lvlText w:val="%8."/>
      <w:lvlJc w:val="left"/>
      <w:pPr>
        <w:tabs>
          <w:tab w:val="num" w:pos="5760"/>
        </w:tabs>
        <w:ind w:left="5760" w:hanging="360"/>
      </w:pPr>
    </w:lvl>
    <w:lvl w:ilvl="8" w:tplc="8D9E784C">
      <w:start w:val="1"/>
      <w:numFmt w:val="decimal"/>
      <w:lvlText w:val="%9."/>
      <w:lvlJc w:val="left"/>
      <w:pPr>
        <w:tabs>
          <w:tab w:val="num" w:pos="6480"/>
        </w:tabs>
        <w:ind w:left="6480" w:hanging="360"/>
      </w:pPr>
    </w:lvl>
  </w:abstractNum>
  <w:abstractNum w:abstractNumId="21" w15:restartNumberingAfterBreak="0">
    <w:nsid w:val="483673A6"/>
    <w:multiLevelType w:val="hybridMultilevel"/>
    <w:tmpl w:val="E28E1ED6"/>
    <w:lvl w:ilvl="0" w:tplc="57748E14">
      <w:start w:val="1"/>
      <w:numFmt w:val="bullet"/>
      <w:lvlText w:val="–"/>
      <w:lvlJc w:val="left"/>
      <w:pPr>
        <w:tabs>
          <w:tab w:val="num" w:pos="720"/>
        </w:tabs>
        <w:ind w:left="720" w:hanging="360"/>
      </w:pPr>
      <w:rPr>
        <w:rFonts w:ascii="Arial" w:hAnsi="Arial" w:hint="default"/>
      </w:rPr>
    </w:lvl>
    <w:lvl w:ilvl="1" w:tplc="11D2022A">
      <w:start w:val="80"/>
      <w:numFmt w:val="bullet"/>
      <w:lvlText w:val="–"/>
      <w:lvlJc w:val="left"/>
      <w:pPr>
        <w:tabs>
          <w:tab w:val="num" w:pos="1440"/>
        </w:tabs>
        <w:ind w:left="1440" w:hanging="360"/>
      </w:pPr>
      <w:rPr>
        <w:rFonts w:ascii="Arial" w:hAnsi="Arial" w:hint="default"/>
      </w:rPr>
    </w:lvl>
    <w:lvl w:ilvl="2" w:tplc="5F04A4B6" w:tentative="1">
      <w:start w:val="1"/>
      <w:numFmt w:val="bullet"/>
      <w:lvlText w:val="–"/>
      <w:lvlJc w:val="left"/>
      <w:pPr>
        <w:tabs>
          <w:tab w:val="num" w:pos="2160"/>
        </w:tabs>
        <w:ind w:left="2160" w:hanging="360"/>
      </w:pPr>
      <w:rPr>
        <w:rFonts w:ascii="Arial" w:hAnsi="Arial" w:hint="default"/>
      </w:rPr>
    </w:lvl>
    <w:lvl w:ilvl="3" w:tplc="4F48F06C" w:tentative="1">
      <w:start w:val="1"/>
      <w:numFmt w:val="bullet"/>
      <w:lvlText w:val="–"/>
      <w:lvlJc w:val="left"/>
      <w:pPr>
        <w:tabs>
          <w:tab w:val="num" w:pos="2880"/>
        </w:tabs>
        <w:ind w:left="2880" w:hanging="360"/>
      </w:pPr>
      <w:rPr>
        <w:rFonts w:ascii="Arial" w:hAnsi="Arial" w:hint="default"/>
      </w:rPr>
    </w:lvl>
    <w:lvl w:ilvl="4" w:tplc="0D6C4252" w:tentative="1">
      <w:start w:val="1"/>
      <w:numFmt w:val="bullet"/>
      <w:lvlText w:val="–"/>
      <w:lvlJc w:val="left"/>
      <w:pPr>
        <w:tabs>
          <w:tab w:val="num" w:pos="3600"/>
        </w:tabs>
        <w:ind w:left="3600" w:hanging="360"/>
      </w:pPr>
      <w:rPr>
        <w:rFonts w:ascii="Arial" w:hAnsi="Arial" w:hint="default"/>
      </w:rPr>
    </w:lvl>
    <w:lvl w:ilvl="5" w:tplc="C8E0B4A4" w:tentative="1">
      <w:start w:val="1"/>
      <w:numFmt w:val="bullet"/>
      <w:lvlText w:val="–"/>
      <w:lvlJc w:val="left"/>
      <w:pPr>
        <w:tabs>
          <w:tab w:val="num" w:pos="4320"/>
        </w:tabs>
        <w:ind w:left="4320" w:hanging="360"/>
      </w:pPr>
      <w:rPr>
        <w:rFonts w:ascii="Arial" w:hAnsi="Arial" w:hint="default"/>
      </w:rPr>
    </w:lvl>
    <w:lvl w:ilvl="6" w:tplc="705E2C48" w:tentative="1">
      <w:start w:val="1"/>
      <w:numFmt w:val="bullet"/>
      <w:lvlText w:val="–"/>
      <w:lvlJc w:val="left"/>
      <w:pPr>
        <w:tabs>
          <w:tab w:val="num" w:pos="5040"/>
        </w:tabs>
        <w:ind w:left="5040" w:hanging="360"/>
      </w:pPr>
      <w:rPr>
        <w:rFonts w:ascii="Arial" w:hAnsi="Arial" w:hint="default"/>
      </w:rPr>
    </w:lvl>
    <w:lvl w:ilvl="7" w:tplc="3A808D1C" w:tentative="1">
      <w:start w:val="1"/>
      <w:numFmt w:val="bullet"/>
      <w:lvlText w:val="–"/>
      <w:lvlJc w:val="left"/>
      <w:pPr>
        <w:tabs>
          <w:tab w:val="num" w:pos="5760"/>
        </w:tabs>
        <w:ind w:left="5760" w:hanging="360"/>
      </w:pPr>
      <w:rPr>
        <w:rFonts w:ascii="Arial" w:hAnsi="Arial" w:hint="default"/>
      </w:rPr>
    </w:lvl>
    <w:lvl w:ilvl="8" w:tplc="FF62E12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001FE0"/>
    <w:multiLevelType w:val="hybridMultilevel"/>
    <w:tmpl w:val="F852E4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4A2BA5"/>
    <w:multiLevelType w:val="hybridMultilevel"/>
    <w:tmpl w:val="B8AC1BCC"/>
    <w:lvl w:ilvl="0" w:tplc="E8025896">
      <w:start w:val="1"/>
      <w:numFmt w:val="bullet"/>
      <w:lvlText w:val="•"/>
      <w:lvlJc w:val="left"/>
      <w:pPr>
        <w:tabs>
          <w:tab w:val="num" w:pos="720"/>
        </w:tabs>
        <w:ind w:left="720" w:hanging="360"/>
      </w:pPr>
      <w:rPr>
        <w:rFonts w:ascii="Calibri" w:hAnsi="Calibri" w:hint="default"/>
      </w:rPr>
    </w:lvl>
    <w:lvl w:ilvl="1" w:tplc="0CBCDF06">
      <w:start w:val="80"/>
      <w:numFmt w:val="bullet"/>
      <w:lvlText w:val="•"/>
      <w:lvlJc w:val="left"/>
      <w:pPr>
        <w:tabs>
          <w:tab w:val="num" w:pos="1440"/>
        </w:tabs>
        <w:ind w:left="1440" w:hanging="360"/>
      </w:pPr>
      <w:rPr>
        <w:rFonts w:ascii="Calibri" w:hAnsi="Calibri" w:hint="default"/>
      </w:rPr>
    </w:lvl>
    <w:lvl w:ilvl="2" w:tplc="AAF875BC" w:tentative="1">
      <w:start w:val="1"/>
      <w:numFmt w:val="bullet"/>
      <w:lvlText w:val="•"/>
      <w:lvlJc w:val="left"/>
      <w:pPr>
        <w:tabs>
          <w:tab w:val="num" w:pos="2160"/>
        </w:tabs>
        <w:ind w:left="2160" w:hanging="360"/>
      </w:pPr>
      <w:rPr>
        <w:rFonts w:ascii="Calibri" w:hAnsi="Calibri" w:hint="default"/>
      </w:rPr>
    </w:lvl>
    <w:lvl w:ilvl="3" w:tplc="51AE07F2" w:tentative="1">
      <w:start w:val="1"/>
      <w:numFmt w:val="bullet"/>
      <w:lvlText w:val="•"/>
      <w:lvlJc w:val="left"/>
      <w:pPr>
        <w:tabs>
          <w:tab w:val="num" w:pos="2880"/>
        </w:tabs>
        <w:ind w:left="2880" w:hanging="360"/>
      </w:pPr>
      <w:rPr>
        <w:rFonts w:ascii="Calibri" w:hAnsi="Calibri" w:hint="default"/>
      </w:rPr>
    </w:lvl>
    <w:lvl w:ilvl="4" w:tplc="18503828" w:tentative="1">
      <w:start w:val="1"/>
      <w:numFmt w:val="bullet"/>
      <w:lvlText w:val="•"/>
      <w:lvlJc w:val="left"/>
      <w:pPr>
        <w:tabs>
          <w:tab w:val="num" w:pos="3600"/>
        </w:tabs>
        <w:ind w:left="3600" w:hanging="360"/>
      </w:pPr>
      <w:rPr>
        <w:rFonts w:ascii="Calibri" w:hAnsi="Calibri" w:hint="default"/>
      </w:rPr>
    </w:lvl>
    <w:lvl w:ilvl="5" w:tplc="DCFA1552" w:tentative="1">
      <w:start w:val="1"/>
      <w:numFmt w:val="bullet"/>
      <w:lvlText w:val="•"/>
      <w:lvlJc w:val="left"/>
      <w:pPr>
        <w:tabs>
          <w:tab w:val="num" w:pos="4320"/>
        </w:tabs>
        <w:ind w:left="4320" w:hanging="360"/>
      </w:pPr>
      <w:rPr>
        <w:rFonts w:ascii="Calibri" w:hAnsi="Calibri" w:hint="default"/>
      </w:rPr>
    </w:lvl>
    <w:lvl w:ilvl="6" w:tplc="5E8A2CFA" w:tentative="1">
      <w:start w:val="1"/>
      <w:numFmt w:val="bullet"/>
      <w:lvlText w:val="•"/>
      <w:lvlJc w:val="left"/>
      <w:pPr>
        <w:tabs>
          <w:tab w:val="num" w:pos="5040"/>
        </w:tabs>
        <w:ind w:left="5040" w:hanging="360"/>
      </w:pPr>
      <w:rPr>
        <w:rFonts w:ascii="Calibri" w:hAnsi="Calibri" w:hint="default"/>
      </w:rPr>
    </w:lvl>
    <w:lvl w:ilvl="7" w:tplc="E2A0A568" w:tentative="1">
      <w:start w:val="1"/>
      <w:numFmt w:val="bullet"/>
      <w:lvlText w:val="•"/>
      <w:lvlJc w:val="left"/>
      <w:pPr>
        <w:tabs>
          <w:tab w:val="num" w:pos="5760"/>
        </w:tabs>
        <w:ind w:left="5760" w:hanging="360"/>
      </w:pPr>
      <w:rPr>
        <w:rFonts w:ascii="Calibri" w:hAnsi="Calibri" w:hint="default"/>
      </w:rPr>
    </w:lvl>
    <w:lvl w:ilvl="8" w:tplc="FEE066A8"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F1B0328"/>
    <w:multiLevelType w:val="hybridMultilevel"/>
    <w:tmpl w:val="791ECE8C"/>
    <w:lvl w:ilvl="0" w:tplc="84B226CA">
      <w:start w:val="1"/>
      <w:numFmt w:val="bullet"/>
      <w:lvlText w:val="-"/>
      <w:lvlJc w:val="left"/>
      <w:pPr>
        <w:tabs>
          <w:tab w:val="num" w:pos="720"/>
        </w:tabs>
        <w:ind w:left="720" w:hanging="360"/>
      </w:pPr>
      <w:rPr>
        <w:rFonts w:ascii="Calibri" w:hAnsi="Calibri" w:hint="default"/>
      </w:rPr>
    </w:lvl>
    <w:lvl w:ilvl="1" w:tplc="847ACBD8">
      <w:start w:val="155"/>
      <w:numFmt w:val="bullet"/>
      <w:lvlText w:val="-"/>
      <w:lvlJc w:val="left"/>
      <w:pPr>
        <w:tabs>
          <w:tab w:val="num" w:pos="1440"/>
        </w:tabs>
        <w:ind w:left="1440" w:hanging="360"/>
      </w:pPr>
      <w:rPr>
        <w:rFonts w:ascii="Calibri" w:hAnsi="Calibri" w:hint="default"/>
      </w:rPr>
    </w:lvl>
    <w:lvl w:ilvl="2" w:tplc="C5888CC2">
      <w:start w:val="1"/>
      <w:numFmt w:val="decimal"/>
      <w:lvlText w:val="%3."/>
      <w:lvlJc w:val="left"/>
      <w:pPr>
        <w:tabs>
          <w:tab w:val="num" w:pos="2160"/>
        </w:tabs>
        <w:ind w:left="2160" w:hanging="360"/>
      </w:pPr>
    </w:lvl>
    <w:lvl w:ilvl="3" w:tplc="68C6EBC2">
      <w:start w:val="1"/>
      <w:numFmt w:val="decimal"/>
      <w:lvlText w:val="%4."/>
      <w:lvlJc w:val="left"/>
      <w:pPr>
        <w:tabs>
          <w:tab w:val="num" w:pos="2880"/>
        </w:tabs>
        <w:ind w:left="2880" w:hanging="360"/>
      </w:pPr>
    </w:lvl>
    <w:lvl w:ilvl="4" w:tplc="0B04D47C">
      <w:start w:val="1"/>
      <w:numFmt w:val="decimal"/>
      <w:lvlText w:val="%5."/>
      <w:lvlJc w:val="left"/>
      <w:pPr>
        <w:tabs>
          <w:tab w:val="num" w:pos="3600"/>
        </w:tabs>
        <w:ind w:left="3600" w:hanging="360"/>
      </w:pPr>
    </w:lvl>
    <w:lvl w:ilvl="5" w:tplc="265863B2">
      <w:start w:val="1"/>
      <w:numFmt w:val="decimal"/>
      <w:lvlText w:val="%6."/>
      <w:lvlJc w:val="left"/>
      <w:pPr>
        <w:tabs>
          <w:tab w:val="num" w:pos="4320"/>
        </w:tabs>
        <w:ind w:left="4320" w:hanging="360"/>
      </w:pPr>
    </w:lvl>
    <w:lvl w:ilvl="6" w:tplc="4002E128">
      <w:start w:val="1"/>
      <w:numFmt w:val="decimal"/>
      <w:lvlText w:val="%7."/>
      <w:lvlJc w:val="left"/>
      <w:pPr>
        <w:tabs>
          <w:tab w:val="num" w:pos="5040"/>
        </w:tabs>
        <w:ind w:left="5040" w:hanging="360"/>
      </w:pPr>
    </w:lvl>
    <w:lvl w:ilvl="7" w:tplc="4E102922">
      <w:start w:val="1"/>
      <w:numFmt w:val="decimal"/>
      <w:lvlText w:val="%8."/>
      <w:lvlJc w:val="left"/>
      <w:pPr>
        <w:tabs>
          <w:tab w:val="num" w:pos="5760"/>
        </w:tabs>
        <w:ind w:left="5760" w:hanging="360"/>
      </w:pPr>
    </w:lvl>
    <w:lvl w:ilvl="8" w:tplc="464C493A">
      <w:start w:val="1"/>
      <w:numFmt w:val="decimal"/>
      <w:lvlText w:val="%9."/>
      <w:lvlJc w:val="left"/>
      <w:pPr>
        <w:tabs>
          <w:tab w:val="num" w:pos="6480"/>
        </w:tabs>
        <w:ind w:left="6480" w:hanging="360"/>
      </w:pPr>
    </w:lvl>
  </w:abstractNum>
  <w:abstractNum w:abstractNumId="25" w15:restartNumberingAfterBreak="0">
    <w:nsid w:val="517B24C2"/>
    <w:multiLevelType w:val="hybridMultilevel"/>
    <w:tmpl w:val="B420AC74"/>
    <w:lvl w:ilvl="0" w:tplc="779AC3BA">
      <w:start w:val="1"/>
      <w:numFmt w:val="bullet"/>
      <w:lvlText w:val="-"/>
      <w:lvlJc w:val="left"/>
      <w:pPr>
        <w:tabs>
          <w:tab w:val="num" w:pos="720"/>
        </w:tabs>
        <w:ind w:left="720" w:hanging="360"/>
      </w:pPr>
      <w:rPr>
        <w:rFonts w:ascii="Calibri" w:hAnsi="Calibri" w:hint="default"/>
      </w:rPr>
    </w:lvl>
    <w:lvl w:ilvl="1" w:tplc="38F460D2">
      <w:start w:val="1"/>
      <w:numFmt w:val="decimal"/>
      <w:lvlText w:val="%2."/>
      <w:lvlJc w:val="left"/>
      <w:pPr>
        <w:tabs>
          <w:tab w:val="num" w:pos="1440"/>
        </w:tabs>
        <w:ind w:left="1440" w:hanging="360"/>
      </w:pPr>
    </w:lvl>
    <w:lvl w:ilvl="2" w:tplc="EEE68B1A">
      <w:start w:val="1"/>
      <w:numFmt w:val="decimal"/>
      <w:lvlText w:val="%3."/>
      <w:lvlJc w:val="left"/>
      <w:pPr>
        <w:tabs>
          <w:tab w:val="num" w:pos="2160"/>
        </w:tabs>
        <w:ind w:left="2160" w:hanging="360"/>
      </w:pPr>
    </w:lvl>
    <w:lvl w:ilvl="3" w:tplc="C5F00022">
      <w:start w:val="1"/>
      <w:numFmt w:val="decimal"/>
      <w:lvlText w:val="%4."/>
      <w:lvlJc w:val="left"/>
      <w:pPr>
        <w:tabs>
          <w:tab w:val="num" w:pos="2880"/>
        </w:tabs>
        <w:ind w:left="2880" w:hanging="360"/>
      </w:pPr>
    </w:lvl>
    <w:lvl w:ilvl="4" w:tplc="979CB716">
      <w:start w:val="1"/>
      <w:numFmt w:val="decimal"/>
      <w:lvlText w:val="%5."/>
      <w:lvlJc w:val="left"/>
      <w:pPr>
        <w:tabs>
          <w:tab w:val="num" w:pos="3600"/>
        </w:tabs>
        <w:ind w:left="3600" w:hanging="360"/>
      </w:pPr>
    </w:lvl>
    <w:lvl w:ilvl="5" w:tplc="76900A78">
      <w:start w:val="1"/>
      <w:numFmt w:val="decimal"/>
      <w:lvlText w:val="%6."/>
      <w:lvlJc w:val="left"/>
      <w:pPr>
        <w:tabs>
          <w:tab w:val="num" w:pos="4320"/>
        </w:tabs>
        <w:ind w:left="4320" w:hanging="360"/>
      </w:pPr>
    </w:lvl>
    <w:lvl w:ilvl="6" w:tplc="F0FC921C">
      <w:start w:val="1"/>
      <w:numFmt w:val="decimal"/>
      <w:lvlText w:val="%7."/>
      <w:lvlJc w:val="left"/>
      <w:pPr>
        <w:tabs>
          <w:tab w:val="num" w:pos="5040"/>
        </w:tabs>
        <w:ind w:left="5040" w:hanging="360"/>
      </w:pPr>
    </w:lvl>
    <w:lvl w:ilvl="7" w:tplc="BF7A653C">
      <w:start w:val="1"/>
      <w:numFmt w:val="decimal"/>
      <w:lvlText w:val="%8."/>
      <w:lvlJc w:val="left"/>
      <w:pPr>
        <w:tabs>
          <w:tab w:val="num" w:pos="5760"/>
        </w:tabs>
        <w:ind w:left="5760" w:hanging="360"/>
      </w:pPr>
    </w:lvl>
    <w:lvl w:ilvl="8" w:tplc="4D60D69A">
      <w:start w:val="1"/>
      <w:numFmt w:val="decimal"/>
      <w:lvlText w:val="%9."/>
      <w:lvlJc w:val="left"/>
      <w:pPr>
        <w:tabs>
          <w:tab w:val="num" w:pos="6480"/>
        </w:tabs>
        <w:ind w:left="6480" w:hanging="360"/>
      </w:pPr>
    </w:lvl>
  </w:abstractNum>
  <w:abstractNum w:abstractNumId="26" w15:restartNumberingAfterBreak="0">
    <w:nsid w:val="59E14B16"/>
    <w:multiLevelType w:val="hybridMultilevel"/>
    <w:tmpl w:val="901A9AA8"/>
    <w:lvl w:ilvl="0" w:tplc="91920762">
      <w:start w:val="3"/>
      <w:numFmt w:val="decimal"/>
      <w:lvlText w:val="%1."/>
      <w:lvlJc w:val="left"/>
      <w:pPr>
        <w:tabs>
          <w:tab w:val="num" w:pos="720"/>
        </w:tabs>
        <w:ind w:left="720" w:hanging="360"/>
      </w:pPr>
    </w:lvl>
    <w:lvl w:ilvl="1" w:tplc="87C0332A" w:tentative="1">
      <w:start w:val="1"/>
      <w:numFmt w:val="decimal"/>
      <w:lvlText w:val="%2."/>
      <w:lvlJc w:val="left"/>
      <w:pPr>
        <w:tabs>
          <w:tab w:val="num" w:pos="1440"/>
        </w:tabs>
        <w:ind w:left="1440" w:hanging="360"/>
      </w:pPr>
    </w:lvl>
    <w:lvl w:ilvl="2" w:tplc="62DE4344" w:tentative="1">
      <w:start w:val="1"/>
      <w:numFmt w:val="decimal"/>
      <w:lvlText w:val="%3."/>
      <w:lvlJc w:val="left"/>
      <w:pPr>
        <w:tabs>
          <w:tab w:val="num" w:pos="2160"/>
        </w:tabs>
        <w:ind w:left="2160" w:hanging="360"/>
      </w:pPr>
    </w:lvl>
    <w:lvl w:ilvl="3" w:tplc="03AC1A7E" w:tentative="1">
      <w:start w:val="1"/>
      <w:numFmt w:val="decimal"/>
      <w:lvlText w:val="%4."/>
      <w:lvlJc w:val="left"/>
      <w:pPr>
        <w:tabs>
          <w:tab w:val="num" w:pos="2880"/>
        </w:tabs>
        <w:ind w:left="2880" w:hanging="360"/>
      </w:pPr>
    </w:lvl>
    <w:lvl w:ilvl="4" w:tplc="BA4ECE3E" w:tentative="1">
      <w:start w:val="1"/>
      <w:numFmt w:val="decimal"/>
      <w:lvlText w:val="%5."/>
      <w:lvlJc w:val="left"/>
      <w:pPr>
        <w:tabs>
          <w:tab w:val="num" w:pos="3600"/>
        </w:tabs>
        <w:ind w:left="3600" w:hanging="360"/>
      </w:pPr>
    </w:lvl>
    <w:lvl w:ilvl="5" w:tplc="961AE3DE" w:tentative="1">
      <w:start w:val="1"/>
      <w:numFmt w:val="decimal"/>
      <w:lvlText w:val="%6."/>
      <w:lvlJc w:val="left"/>
      <w:pPr>
        <w:tabs>
          <w:tab w:val="num" w:pos="4320"/>
        </w:tabs>
        <w:ind w:left="4320" w:hanging="360"/>
      </w:pPr>
    </w:lvl>
    <w:lvl w:ilvl="6" w:tplc="4672D19C" w:tentative="1">
      <w:start w:val="1"/>
      <w:numFmt w:val="decimal"/>
      <w:lvlText w:val="%7."/>
      <w:lvlJc w:val="left"/>
      <w:pPr>
        <w:tabs>
          <w:tab w:val="num" w:pos="5040"/>
        </w:tabs>
        <w:ind w:left="5040" w:hanging="360"/>
      </w:pPr>
    </w:lvl>
    <w:lvl w:ilvl="7" w:tplc="DE62E076" w:tentative="1">
      <w:start w:val="1"/>
      <w:numFmt w:val="decimal"/>
      <w:lvlText w:val="%8."/>
      <w:lvlJc w:val="left"/>
      <w:pPr>
        <w:tabs>
          <w:tab w:val="num" w:pos="5760"/>
        </w:tabs>
        <w:ind w:left="5760" w:hanging="360"/>
      </w:pPr>
    </w:lvl>
    <w:lvl w:ilvl="8" w:tplc="CA40A59E" w:tentative="1">
      <w:start w:val="1"/>
      <w:numFmt w:val="decimal"/>
      <w:lvlText w:val="%9."/>
      <w:lvlJc w:val="left"/>
      <w:pPr>
        <w:tabs>
          <w:tab w:val="num" w:pos="6480"/>
        </w:tabs>
        <w:ind w:left="6480" w:hanging="360"/>
      </w:pPr>
    </w:lvl>
  </w:abstractNum>
  <w:abstractNum w:abstractNumId="27" w15:restartNumberingAfterBreak="0">
    <w:nsid w:val="5D1128A7"/>
    <w:multiLevelType w:val="hybridMultilevel"/>
    <w:tmpl w:val="C86ED24A"/>
    <w:lvl w:ilvl="0" w:tplc="0464BE30">
      <w:start w:val="1"/>
      <w:numFmt w:val="decimal"/>
      <w:lvlText w:val="%1."/>
      <w:lvlJc w:val="left"/>
      <w:pPr>
        <w:tabs>
          <w:tab w:val="num" w:pos="720"/>
        </w:tabs>
        <w:ind w:left="720" w:hanging="360"/>
      </w:pPr>
    </w:lvl>
    <w:lvl w:ilvl="1" w:tplc="D63EC54E">
      <w:start w:val="1"/>
      <w:numFmt w:val="decimal"/>
      <w:lvlText w:val="%2."/>
      <w:lvlJc w:val="left"/>
      <w:pPr>
        <w:tabs>
          <w:tab w:val="num" w:pos="1440"/>
        </w:tabs>
        <w:ind w:left="1440" w:hanging="360"/>
      </w:pPr>
    </w:lvl>
    <w:lvl w:ilvl="2" w:tplc="FE5A8098">
      <w:start w:val="1"/>
      <w:numFmt w:val="decimal"/>
      <w:lvlText w:val="%3."/>
      <w:lvlJc w:val="left"/>
      <w:pPr>
        <w:tabs>
          <w:tab w:val="num" w:pos="2160"/>
        </w:tabs>
        <w:ind w:left="2160" w:hanging="360"/>
      </w:pPr>
    </w:lvl>
    <w:lvl w:ilvl="3" w:tplc="BE22A374">
      <w:start w:val="1"/>
      <w:numFmt w:val="decimal"/>
      <w:lvlText w:val="%4."/>
      <w:lvlJc w:val="left"/>
      <w:pPr>
        <w:tabs>
          <w:tab w:val="num" w:pos="2880"/>
        </w:tabs>
        <w:ind w:left="2880" w:hanging="360"/>
      </w:pPr>
    </w:lvl>
    <w:lvl w:ilvl="4" w:tplc="1A50BAFC">
      <w:start w:val="1"/>
      <w:numFmt w:val="decimal"/>
      <w:lvlText w:val="%5."/>
      <w:lvlJc w:val="left"/>
      <w:pPr>
        <w:tabs>
          <w:tab w:val="num" w:pos="3600"/>
        </w:tabs>
        <w:ind w:left="3600" w:hanging="360"/>
      </w:pPr>
    </w:lvl>
    <w:lvl w:ilvl="5" w:tplc="C7B60EB2">
      <w:start w:val="1"/>
      <w:numFmt w:val="decimal"/>
      <w:lvlText w:val="%6."/>
      <w:lvlJc w:val="left"/>
      <w:pPr>
        <w:tabs>
          <w:tab w:val="num" w:pos="4320"/>
        </w:tabs>
        <w:ind w:left="4320" w:hanging="360"/>
      </w:pPr>
    </w:lvl>
    <w:lvl w:ilvl="6" w:tplc="498AA5CE">
      <w:start w:val="1"/>
      <w:numFmt w:val="decimal"/>
      <w:lvlText w:val="%7."/>
      <w:lvlJc w:val="left"/>
      <w:pPr>
        <w:tabs>
          <w:tab w:val="num" w:pos="5040"/>
        </w:tabs>
        <w:ind w:left="5040" w:hanging="360"/>
      </w:pPr>
    </w:lvl>
    <w:lvl w:ilvl="7" w:tplc="73FE7680">
      <w:start w:val="1"/>
      <w:numFmt w:val="decimal"/>
      <w:lvlText w:val="%8."/>
      <w:lvlJc w:val="left"/>
      <w:pPr>
        <w:tabs>
          <w:tab w:val="num" w:pos="5760"/>
        </w:tabs>
        <w:ind w:left="5760" w:hanging="360"/>
      </w:pPr>
    </w:lvl>
    <w:lvl w:ilvl="8" w:tplc="9AF8B29E">
      <w:start w:val="1"/>
      <w:numFmt w:val="decimal"/>
      <w:lvlText w:val="%9."/>
      <w:lvlJc w:val="left"/>
      <w:pPr>
        <w:tabs>
          <w:tab w:val="num" w:pos="6480"/>
        </w:tabs>
        <w:ind w:left="6480" w:hanging="360"/>
      </w:pPr>
    </w:lvl>
  </w:abstractNum>
  <w:abstractNum w:abstractNumId="28" w15:restartNumberingAfterBreak="0">
    <w:nsid w:val="5D7E6421"/>
    <w:multiLevelType w:val="hybridMultilevel"/>
    <w:tmpl w:val="2DAA62B0"/>
    <w:lvl w:ilvl="0" w:tplc="6C4E5CF8">
      <w:start w:val="1"/>
      <w:numFmt w:val="bullet"/>
      <w:lvlText w:val=""/>
      <w:lvlJc w:val="left"/>
      <w:pPr>
        <w:tabs>
          <w:tab w:val="num" w:pos="720"/>
        </w:tabs>
        <w:ind w:left="720" w:hanging="360"/>
      </w:pPr>
      <w:rPr>
        <w:rFonts w:ascii="Wingdings 2" w:hAnsi="Wingdings 2" w:hint="default"/>
      </w:rPr>
    </w:lvl>
    <w:lvl w:ilvl="1" w:tplc="F9B4FF2E">
      <w:start w:val="74"/>
      <w:numFmt w:val="bullet"/>
      <w:lvlText w:val="•"/>
      <w:lvlJc w:val="left"/>
      <w:pPr>
        <w:tabs>
          <w:tab w:val="num" w:pos="1440"/>
        </w:tabs>
        <w:ind w:left="1440" w:hanging="360"/>
      </w:pPr>
      <w:rPr>
        <w:rFonts w:ascii="Calibri" w:hAnsi="Calibri" w:hint="default"/>
      </w:rPr>
    </w:lvl>
    <w:lvl w:ilvl="2" w:tplc="0C72F380" w:tentative="1">
      <w:start w:val="1"/>
      <w:numFmt w:val="bullet"/>
      <w:lvlText w:val=""/>
      <w:lvlJc w:val="left"/>
      <w:pPr>
        <w:tabs>
          <w:tab w:val="num" w:pos="2160"/>
        </w:tabs>
        <w:ind w:left="2160" w:hanging="360"/>
      </w:pPr>
      <w:rPr>
        <w:rFonts w:ascii="Wingdings 2" w:hAnsi="Wingdings 2" w:hint="default"/>
      </w:rPr>
    </w:lvl>
    <w:lvl w:ilvl="3" w:tplc="32B01018" w:tentative="1">
      <w:start w:val="1"/>
      <w:numFmt w:val="bullet"/>
      <w:lvlText w:val=""/>
      <w:lvlJc w:val="left"/>
      <w:pPr>
        <w:tabs>
          <w:tab w:val="num" w:pos="2880"/>
        </w:tabs>
        <w:ind w:left="2880" w:hanging="360"/>
      </w:pPr>
      <w:rPr>
        <w:rFonts w:ascii="Wingdings 2" w:hAnsi="Wingdings 2" w:hint="default"/>
      </w:rPr>
    </w:lvl>
    <w:lvl w:ilvl="4" w:tplc="D88CF8C2" w:tentative="1">
      <w:start w:val="1"/>
      <w:numFmt w:val="bullet"/>
      <w:lvlText w:val=""/>
      <w:lvlJc w:val="left"/>
      <w:pPr>
        <w:tabs>
          <w:tab w:val="num" w:pos="3600"/>
        </w:tabs>
        <w:ind w:left="3600" w:hanging="360"/>
      </w:pPr>
      <w:rPr>
        <w:rFonts w:ascii="Wingdings 2" w:hAnsi="Wingdings 2" w:hint="default"/>
      </w:rPr>
    </w:lvl>
    <w:lvl w:ilvl="5" w:tplc="B226EEE0" w:tentative="1">
      <w:start w:val="1"/>
      <w:numFmt w:val="bullet"/>
      <w:lvlText w:val=""/>
      <w:lvlJc w:val="left"/>
      <w:pPr>
        <w:tabs>
          <w:tab w:val="num" w:pos="4320"/>
        </w:tabs>
        <w:ind w:left="4320" w:hanging="360"/>
      </w:pPr>
      <w:rPr>
        <w:rFonts w:ascii="Wingdings 2" w:hAnsi="Wingdings 2" w:hint="default"/>
      </w:rPr>
    </w:lvl>
    <w:lvl w:ilvl="6" w:tplc="BC68711E" w:tentative="1">
      <w:start w:val="1"/>
      <w:numFmt w:val="bullet"/>
      <w:lvlText w:val=""/>
      <w:lvlJc w:val="left"/>
      <w:pPr>
        <w:tabs>
          <w:tab w:val="num" w:pos="5040"/>
        </w:tabs>
        <w:ind w:left="5040" w:hanging="360"/>
      </w:pPr>
      <w:rPr>
        <w:rFonts w:ascii="Wingdings 2" w:hAnsi="Wingdings 2" w:hint="default"/>
      </w:rPr>
    </w:lvl>
    <w:lvl w:ilvl="7" w:tplc="FA58AD32" w:tentative="1">
      <w:start w:val="1"/>
      <w:numFmt w:val="bullet"/>
      <w:lvlText w:val=""/>
      <w:lvlJc w:val="left"/>
      <w:pPr>
        <w:tabs>
          <w:tab w:val="num" w:pos="5760"/>
        </w:tabs>
        <w:ind w:left="5760" w:hanging="360"/>
      </w:pPr>
      <w:rPr>
        <w:rFonts w:ascii="Wingdings 2" w:hAnsi="Wingdings 2" w:hint="default"/>
      </w:rPr>
    </w:lvl>
    <w:lvl w:ilvl="8" w:tplc="EB38765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61897EAC"/>
    <w:multiLevelType w:val="hybridMultilevel"/>
    <w:tmpl w:val="B2DC5162"/>
    <w:lvl w:ilvl="0" w:tplc="9F062EA8">
      <w:start w:val="1"/>
      <w:numFmt w:val="bullet"/>
      <w:lvlText w:val="-"/>
      <w:lvlJc w:val="left"/>
      <w:pPr>
        <w:tabs>
          <w:tab w:val="num" w:pos="720"/>
        </w:tabs>
        <w:ind w:left="720" w:hanging="360"/>
      </w:pPr>
      <w:rPr>
        <w:rFonts w:ascii="Calibri" w:hAnsi="Calibri" w:hint="default"/>
      </w:rPr>
    </w:lvl>
    <w:lvl w:ilvl="1" w:tplc="6250350C">
      <w:start w:val="1"/>
      <w:numFmt w:val="decimal"/>
      <w:lvlText w:val="%2."/>
      <w:lvlJc w:val="left"/>
      <w:pPr>
        <w:tabs>
          <w:tab w:val="num" w:pos="1440"/>
        </w:tabs>
        <w:ind w:left="1440" w:hanging="360"/>
      </w:pPr>
    </w:lvl>
    <w:lvl w:ilvl="2" w:tplc="9064AE58">
      <w:start w:val="1"/>
      <w:numFmt w:val="decimal"/>
      <w:lvlText w:val="%3."/>
      <w:lvlJc w:val="left"/>
      <w:pPr>
        <w:tabs>
          <w:tab w:val="num" w:pos="2160"/>
        </w:tabs>
        <w:ind w:left="2160" w:hanging="360"/>
      </w:pPr>
    </w:lvl>
    <w:lvl w:ilvl="3" w:tplc="18A8671E">
      <w:start w:val="1"/>
      <w:numFmt w:val="decimal"/>
      <w:lvlText w:val="%4."/>
      <w:lvlJc w:val="left"/>
      <w:pPr>
        <w:tabs>
          <w:tab w:val="num" w:pos="2880"/>
        </w:tabs>
        <w:ind w:left="2880" w:hanging="360"/>
      </w:pPr>
    </w:lvl>
    <w:lvl w:ilvl="4" w:tplc="72F207CE">
      <w:start w:val="1"/>
      <w:numFmt w:val="decimal"/>
      <w:lvlText w:val="%5."/>
      <w:lvlJc w:val="left"/>
      <w:pPr>
        <w:tabs>
          <w:tab w:val="num" w:pos="3600"/>
        </w:tabs>
        <w:ind w:left="3600" w:hanging="360"/>
      </w:pPr>
    </w:lvl>
    <w:lvl w:ilvl="5" w:tplc="B638F7E2">
      <w:start w:val="1"/>
      <w:numFmt w:val="decimal"/>
      <w:lvlText w:val="%6."/>
      <w:lvlJc w:val="left"/>
      <w:pPr>
        <w:tabs>
          <w:tab w:val="num" w:pos="4320"/>
        </w:tabs>
        <w:ind w:left="4320" w:hanging="360"/>
      </w:pPr>
    </w:lvl>
    <w:lvl w:ilvl="6" w:tplc="5726BA58">
      <w:start w:val="1"/>
      <w:numFmt w:val="decimal"/>
      <w:lvlText w:val="%7."/>
      <w:lvlJc w:val="left"/>
      <w:pPr>
        <w:tabs>
          <w:tab w:val="num" w:pos="5040"/>
        </w:tabs>
        <w:ind w:left="5040" w:hanging="360"/>
      </w:pPr>
    </w:lvl>
    <w:lvl w:ilvl="7" w:tplc="53D6B2CA">
      <w:start w:val="1"/>
      <w:numFmt w:val="decimal"/>
      <w:lvlText w:val="%8."/>
      <w:lvlJc w:val="left"/>
      <w:pPr>
        <w:tabs>
          <w:tab w:val="num" w:pos="5760"/>
        </w:tabs>
        <w:ind w:left="5760" w:hanging="360"/>
      </w:pPr>
    </w:lvl>
    <w:lvl w:ilvl="8" w:tplc="7F1CF404">
      <w:start w:val="1"/>
      <w:numFmt w:val="decimal"/>
      <w:lvlText w:val="%9."/>
      <w:lvlJc w:val="left"/>
      <w:pPr>
        <w:tabs>
          <w:tab w:val="num" w:pos="6480"/>
        </w:tabs>
        <w:ind w:left="6480" w:hanging="360"/>
      </w:pPr>
    </w:lvl>
  </w:abstractNum>
  <w:abstractNum w:abstractNumId="30" w15:restartNumberingAfterBreak="0">
    <w:nsid w:val="620B7BB4"/>
    <w:multiLevelType w:val="hybridMultilevel"/>
    <w:tmpl w:val="0B5E8984"/>
    <w:lvl w:ilvl="0" w:tplc="08CCF246">
      <w:start w:val="1"/>
      <w:numFmt w:val="bullet"/>
      <w:lvlText w:val="-"/>
      <w:lvlJc w:val="left"/>
      <w:pPr>
        <w:tabs>
          <w:tab w:val="num" w:pos="720"/>
        </w:tabs>
        <w:ind w:left="720" w:hanging="360"/>
      </w:pPr>
      <w:rPr>
        <w:rFonts w:ascii="Calibri" w:hAnsi="Calibri" w:hint="default"/>
      </w:rPr>
    </w:lvl>
    <w:lvl w:ilvl="1" w:tplc="26F841BC">
      <w:start w:val="1"/>
      <w:numFmt w:val="decimal"/>
      <w:lvlText w:val="%2."/>
      <w:lvlJc w:val="left"/>
      <w:pPr>
        <w:tabs>
          <w:tab w:val="num" w:pos="1440"/>
        </w:tabs>
        <w:ind w:left="1440" w:hanging="360"/>
      </w:pPr>
    </w:lvl>
    <w:lvl w:ilvl="2" w:tplc="3FBC8E5E">
      <w:start w:val="1"/>
      <w:numFmt w:val="decimal"/>
      <w:lvlText w:val="%3."/>
      <w:lvlJc w:val="left"/>
      <w:pPr>
        <w:tabs>
          <w:tab w:val="num" w:pos="2160"/>
        </w:tabs>
        <w:ind w:left="2160" w:hanging="360"/>
      </w:pPr>
    </w:lvl>
    <w:lvl w:ilvl="3" w:tplc="573CF042">
      <w:start w:val="1"/>
      <w:numFmt w:val="decimal"/>
      <w:lvlText w:val="%4."/>
      <w:lvlJc w:val="left"/>
      <w:pPr>
        <w:tabs>
          <w:tab w:val="num" w:pos="2880"/>
        </w:tabs>
        <w:ind w:left="2880" w:hanging="360"/>
      </w:pPr>
    </w:lvl>
    <w:lvl w:ilvl="4" w:tplc="CB38DC72">
      <w:start w:val="1"/>
      <w:numFmt w:val="decimal"/>
      <w:lvlText w:val="%5."/>
      <w:lvlJc w:val="left"/>
      <w:pPr>
        <w:tabs>
          <w:tab w:val="num" w:pos="3600"/>
        </w:tabs>
        <w:ind w:left="3600" w:hanging="360"/>
      </w:pPr>
    </w:lvl>
    <w:lvl w:ilvl="5" w:tplc="B1685C7E">
      <w:start w:val="1"/>
      <w:numFmt w:val="decimal"/>
      <w:lvlText w:val="%6."/>
      <w:lvlJc w:val="left"/>
      <w:pPr>
        <w:tabs>
          <w:tab w:val="num" w:pos="4320"/>
        </w:tabs>
        <w:ind w:left="4320" w:hanging="360"/>
      </w:pPr>
    </w:lvl>
    <w:lvl w:ilvl="6" w:tplc="E2E2B18A">
      <w:start w:val="1"/>
      <w:numFmt w:val="decimal"/>
      <w:lvlText w:val="%7."/>
      <w:lvlJc w:val="left"/>
      <w:pPr>
        <w:tabs>
          <w:tab w:val="num" w:pos="5040"/>
        </w:tabs>
        <w:ind w:left="5040" w:hanging="360"/>
      </w:pPr>
    </w:lvl>
    <w:lvl w:ilvl="7" w:tplc="A0CC4024">
      <w:start w:val="1"/>
      <w:numFmt w:val="decimal"/>
      <w:lvlText w:val="%8."/>
      <w:lvlJc w:val="left"/>
      <w:pPr>
        <w:tabs>
          <w:tab w:val="num" w:pos="5760"/>
        </w:tabs>
        <w:ind w:left="5760" w:hanging="360"/>
      </w:pPr>
    </w:lvl>
    <w:lvl w:ilvl="8" w:tplc="0EB6A57E">
      <w:start w:val="1"/>
      <w:numFmt w:val="decimal"/>
      <w:lvlText w:val="%9."/>
      <w:lvlJc w:val="left"/>
      <w:pPr>
        <w:tabs>
          <w:tab w:val="num" w:pos="6480"/>
        </w:tabs>
        <w:ind w:left="6480" w:hanging="360"/>
      </w:pPr>
    </w:lvl>
  </w:abstractNum>
  <w:abstractNum w:abstractNumId="31" w15:restartNumberingAfterBreak="0">
    <w:nsid w:val="6B0F7396"/>
    <w:multiLevelType w:val="hybridMultilevel"/>
    <w:tmpl w:val="0BC846E8"/>
    <w:lvl w:ilvl="0" w:tplc="8610BA64">
      <w:start w:val="1"/>
      <w:numFmt w:val="bullet"/>
      <w:lvlText w:val="–"/>
      <w:lvlJc w:val="left"/>
      <w:pPr>
        <w:tabs>
          <w:tab w:val="num" w:pos="720"/>
        </w:tabs>
        <w:ind w:left="720" w:hanging="360"/>
      </w:pPr>
      <w:rPr>
        <w:rFonts w:ascii="Arial" w:hAnsi="Arial" w:hint="default"/>
      </w:rPr>
    </w:lvl>
    <w:lvl w:ilvl="1" w:tplc="1CC2ABE8">
      <w:start w:val="1"/>
      <w:numFmt w:val="bullet"/>
      <w:lvlText w:val="–"/>
      <w:lvlJc w:val="left"/>
      <w:pPr>
        <w:tabs>
          <w:tab w:val="num" w:pos="1440"/>
        </w:tabs>
        <w:ind w:left="1440" w:hanging="360"/>
      </w:pPr>
      <w:rPr>
        <w:rFonts w:ascii="Arial" w:hAnsi="Arial" w:hint="default"/>
      </w:rPr>
    </w:lvl>
    <w:lvl w:ilvl="2" w:tplc="70D89C86" w:tentative="1">
      <w:start w:val="1"/>
      <w:numFmt w:val="bullet"/>
      <w:lvlText w:val="–"/>
      <w:lvlJc w:val="left"/>
      <w:pPr>
        <w:tabs>
          <w:tab w:val="num" w:pos="2160"/>
        </w:tabs>
        <w:ind w:left="2160" w:hanging="360"/>
      </w:pPr>
      <w:rPr>
        <w:rFonts w:ascii="Arial" w:hAnsi="Arial" w:hint="default"/>
      </w:rPr>
    </w:lvl>
    <w:lvl w:ilvl="3" w:tplc="2FAE9BCC" w:tentative="1">
      <w:start w:val="1"/>
      <w:numFmt w:val="bullet"/>
      <w:lvlText w:val="–"/>
      <w:lvlJc w:val="left"/>
      <w:pPr>
        <w:tabs>
          <w:tab w:val="num" w:pos="2880"/>
        </w:tabs>
        <w:ind w:left="2880" w:hanging="360"/>
      </w:pPr>
      <w:rPr>
        <w:rFonts w:ascii="Arial" w:hAnsi="Arial" w:hint="default"/>
      </w:rPr>
    </w:lvl>
    <w:lvl w:ilvl="4" w:tplc="6E5892E6" w:tentative="1">
      <w:start w:val="1"/>
      <w:numFmt w:val="bullet"/>
      <w:lvlText w:val="–"/>
      <w:lvlJc w:val="left"/>
      <w:pPr>
        <w:tabs>
          <w:tab w:val="num" w:pos="3600"/>
        </w:tabs>
        <w:ind w:left="3600" w:hanging="360"/>
      </w:pPr>
      <w:rPr>
        <w:rFonts w:ascii="Arial" w:hAnsi="Arial" w:hint="default"/>
      </w:rPr>
    </w:lvl>
    <w:lvl w:ilvl="5" w:tplc="2918C8FA" w:tentative="1">
      <w:start w:val="1"/>
      <w:numFmt w:val="bullet"/>
      <w:lvlText w:val="–"/>
      <w:lvlJc w:val="left"/>
      <w:pPr>
        <w:tabs>
          <w:tab w:val="num" w:pos="4320"/>
        </w:tabs>
        <w:ind w:left="4320" w:hanging="360"/>
      </w:pPr>
      <w:rPr>
        <w:rFonts w:ascii="Arial" w:hAnsi="Arial" w:hint="default"/>
      </w:rPr>
    </w:lvl>
    <w:lvl w:ilvl="6" w:tplc="CC96139A" w:tentative="1">
      <w:start w:val="1"/>
      <w:numFmt w:val="bullet"/>
      <w:lvlText w:val="–"/>
      <w:lvlJc w:val="left"/>
      <w:pPr>
        <w:tabs>
          <w:tab w:val="num" w:pos="5040"/>
        </w:tabs>
        <w:ind w:left="5040" w:hanging="360"/>
      </w:pPr>
      <w:rPr>
        <w:rFonts w:ascii="Arial" w:hAnsi="Arial" w:hint="default"/>
      </w:rPr>
    </w:lvl>
    <w:lvl w:ilvl="7" w:tplc="5CCA256C" w:tentative="1">
      <w:start w:val="1"/>
      <w:numFmt w:val="bullet"/>
      <w:lvlText w:val="–"/>
      <w:lvlJc w:val="left"/>
      <w:pPr>
        <w:tabs>
          <w:tab w:val="num" w:pos="5760"/>
        </w:tabs>
        <w:ind w:left="5760" w:hanging="360"/>
      </w:pPr>
      <w:rPr>
        <w:rFonts w:ascii="Arial" w:hAnsi="Arial" w:hint="default"/>
      </w:rPr>
    </w:lvl>
    <w:lvl w:ilvl="8" w:tplc="0FA0AD7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8AA"/>
    <w:multiLevelType w:val="multilevel"/>
    <w:tmpl w:val="B7F84F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106B17"/>
    <w:multiLevelType w:val="multilevel"/>
    <w:tmpl w:val="95AC96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49972F5"/>
    <w:multiLevelType w:val="hybridMultilevel"/>
    <w:tmpl w:val="F51CC5E6"/>
    <w:lvl w:ilvl="0" w:tplc="B9BCDFCE">
      <w:start w:val="1"/>
      <w:numFmt w:val="bullet"/>
      <w:lvlText w:val="-"/>
      <w:lvlJc w:val="left"/>
      <w:pPr>
        <w:tabs>
          <w:tab w:val="num" w:pos="720"/>
        </w:tabs>
        <w:ind w:left="720" w:hanging="360"/>
      </w:pPr>
      <w:rPr>
        <w:rFonts w:ascii="Calibri" w:hAnsi="Calibri" w:hint="default"/>
      </w:rPr>
    </w:lvl>
    <w:lvl w:ilvl="1" w:tplc="96CED4DA" w:tentative="1">
      <w:start w:val="1"/>
      <w:numFmt w:val="bullet"/>
      <w:lvlText w:val="-"/>
      <w:lvlJc w:val="left"/>
      <w:pPr>
        <w:tabs>
          <w:tab w:val="num" w:pos="1440"/>
        </w:tabs>
        <w:ind w:left="1440" w:hanging="360"/>
      </w:pPr>
      <w:rPr>
        <w:rFonts w:ascii="Calibri" w:hAnsi="Calibri" w:hint="default"/>
      </w:rPr>
    </w:lvl>
    <w:lvl w:ilvl="2" w:tplc="53F2F954" w:tentative="1">
      <w:start w:val="1"/>
      <w:numFmt w:val="bullet"/>
      <w:lvlText w:val="-"/>
      <w:lvlJc w:val="left"/>
      <w:pPr>
        <w:tabs>
          <w:tab w:val="num" w:pos="2160"/>
        </w:tabs>
        <w:ind w:left="2160" w:hanging="360"/>
      </w:pPr>
      <w:rPr>
        <w:rFonts w:ascii="Calibri" w:hAnsi="Calibri" w:hint="default"/>
      </w:rPr>
    </w:lvl>
    <w:lvl w:ilvl="3" w:tplc="9FF030BA" w:tentative="1">
      <w:start w:val="1"/>
      <w:numFmt w:val="bullet"/>
      <w:lvlText w:val="-"/>
      <w:lvlJc w:val="left"/>
      <w:pPr>
        <w:tabs>
          <w:tab w:val="num" w:pos="2880"/>
        </w:tabs>
        <w:ind w:left="2880" w:hanging="360"/>
      </w:pPr>
      <w:rPr>
        <w:rFonts w:ascii="Calibri" w:hAnsi="Calibri" w:hint="default"/>
      </w:rPr>
    </w:lvl>
    <w:lvl w:ilvl="4" w:tplc="C6AC687E" w:tentative="1">
      <w:start w:val="1"/>
      <w:numFmt w:val="bullet"/>
      <w:lvlText w:val="-"/>
      <w:lvlJc w:val="left"/>
      <w:pPr>
        <w:tabs>
          <w:tab w:val="num" w:pos="3600"/>
        </w:tabs>
        <w:ind w:left="3600" w:hanging="360"/>
      </w:pPr>
      <w:rPr>
        <w:rFonts w:ascii="Calibri" w:hAnsi="Calibri" w:hint="default"/>
      </w:rPr>
    </w:lvl>
    <w:lvl w:ilvl="5" w:tplc="0FC8D334" w:tentative="1">
      <w:start w:val="1"/>
      <w:numFmt w:val="bullet"/>
      <w:lvlText w:val="-"/>
      <w:lvlJc w:val="left"/>
      <w:pPr>
        <w:tabs>
          <w:tab w:val="num" w:pos="4320"/>
        </w:tabs>
        <w:ind w:left="4320" w:hanging="360"/>
      </w:pPr>
      <w:rPr>
        <w:rFonts w:ascii="Calibri" w:hAnsi="Calibri" w:hint="default"/>
      </w:rPr>
    </w:lvl>
    <w:lvl w:ilvl="6" w:tplc="209A3C8A" w:tentative="1">
      <w:start w:val="1"/>
      <w:numFmt w:val="bullet"/>
      <w:lvlText w:val="-"/>
      <w:lvlJc w:val="left"/>
      <w:pPr>
        <w:tabs>
          <w:tab w:val="num" w:pos="5040"/>
        </w:tabs>
        <w:ind w:left="5040" w:hanging="360"/>
      </w:pPr>
      <w:rPr>
        <w:rFonts w:ascii="Calibri" w:hAnsi="Calibri" w:hint="default"/>
      </w:rPr>
    </w:lvl>
    <w:lvl w:ilvl="7" w:tplc="D4020EE2" w:tentative="1">
      <w:start w:val="1"/>
      <w:numFmt w:val="bullet"/>
      <w:lvlText w:val="-"/>
      <w:lvlJc w:val="left"/>
      <w:pPr>
        <w:tabs>
          <w:tab w:val="num" w:pos="5760"/>
        </w:tabs>
        <w:ind w:left="5760" w:hanging="360"/>
      </w:pPr>
      <w:rPr>
        <w:rFonts w:ascii="Calibri" w:hAnsi="Calibri" w:hint="default"/>
      </w:rPr>
    </w:lvl>
    <w:lvl w:ilvl="8" w:tplc="57D28CC2"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7B82EA5"/>
    <w:multiLevelType w:val="hybridMultilevel"/>
    <w:tmpl w:val="869E0658"/>
    <w:lvl w:ilvl="0" w:tplc="A20C4ABC">
      <w:start w:val="1"/>
      <w:numFmt w:val="bullet"/>
      <w:lvlText w:val="-"/>
      <w:lvlJc w:val="left"/>
      <w:pPr>
        <w:tabs>
          <w:tab w:val="num" w:pos="720"/>
        </w:tabs>
        <w:ind w:left="720" w:hanging="360"/>
      </w:pPr>
      <w:rPr>
        <w:rFonts w:ascii="Calibri" w:hAnsi="Calibri" w:hint="default"/>
      </w:rPr>
    </w:lvl>
    <w:lvl w:ilvl="1" w:tplc="70A03922">
      <w:start w:val="1"/>
      <w:numFmt w:val="decimal"/>
      <w:lvlText w:val="%2."/>
      <w:lvlJc w:val="left"/>
      <w:pPr>
        <w:tabs>
          <w:tab w:val="num" w:pos="1440"/>
        </w:tabs>
        <w:ind w:left="1440" w:hanging="360"/>
      </w:pPr>
    </w:lvl>
    <w:lvl w:ilvl="2" w:tplc="207A622E">
      <w:start w:val="1"/>
      <w:numFmt w:val="decimal"/>
      <w:lvlText w:val="%3."/>
      <w:lvlJc w:val="left"/>
      <w:pPr>
        <w:tabs>
          <w:tab w:val="num" w:pos="2160"/>
        </w:tabs>
        <w:ind w:left="2160" w:hanging="360"/>
      </w:pPr>
    </w:lvl>
    <w:lvl w:ilvl="3" w:tplc="D2CEA280">
      <w:start w:val="1"/>
      <w:numFmt w:val="decimal"/>
      <w:lvlText w:val="%4."/>
      <w:lvlJc w:val="left"/>
      <w:pPr>
        <w:tabs>
          <w:tab w:val="num" w:pos="2880"/>
        </w:tabs>
        <w:ind w:left="2880" w:hanging="360"/>
      </w:pPr>
    </w:lvl>
    <w:lvl w:ilvl="4" w:tplc="94AAE868">
      <w:start w:val="1"/>
      <w:numFmt w:val="decimal"/>
      <w:lvlText w:val="%5."/>
      <w:lvlJc w:val="left"/>
      <w:pPr>
        <w:tabs>
          <w:tab w:val="num" w:pos="3600"/>
        </w:tabs>
        <w:ind w:left="3600" w:hanging="360"/>
      </w:pPr>
    </w:lvl>
    <w:lvl w:ilvl="5" w:tplc="77BCE7B0">
      <w:start w:val="1"/>
      <w:numFmt w:val="decimal"/>
      <w:lvlText w:val="%6."/>
      <w:lvlJc w:val="left"/>
      <w:pPr>
        <w:tabs>
          <w:tab w:val="num" w:pos="4320"/>
        </w:tabs>
        <w:ind w:left="4320" w:hanging="360"/>
      </w:pPr>
    </w:lvl>
    <w:lvl w:ilvl="6" w:tplc="FD64A782">
      <w:start w:val="1"/>
      <w:numFmt w:val="decimal"/>
      <w:lvlText w:val="%7."/>
      <w:lvlJc w:val="left"/>
      <w:pPr>
        <w:tabs>
          <w:tab w:val="num" w:pos="5040"/>
        </w:tabs>
        <w:ind w:left="5040" w:hanging="360"/>
      </w:pPr>
    </w:lvl>
    <w:lvl w:ilvl="7" w:tplc="A2E48240">
      <w:start w:val="1"/>
      <w:numFmt w:val="decimal"/>
      <w:lvlText w:val="%8."/>
      <w:lvlJc w:val="left"/>
      <w:pPr>
        <w:tabs>
          <w:tab w:val="num" w:pos="5760"/>
        </w:tabs>
        <w:ind w:left="5760" w:hanging="360"/>
      </w:pPr>
    </w:lvl>
    <w:lvl w:ilvl="8" w:tplc="6C847B52">
      <w:start w:val="1"/>
      <w:numFmt w:val="decimal"/>
      <w:lvlText w:val="%9."/>
      <w:lvlJc w:val="left"/>
      <w:pPr>
        <w:tabs>
          <w:tab w:val="num" w:pos="6480"/>
        </w:tabs>
        <w:ind w:left="6480" w:hanging="360"/>
      </w:pPr>
    </w:lvl>
  </w:abstractNum>
  <w:abstractNum w:abstractNumId="36" w15:restartNumberingAfterBreak="0">
    <w:nsid w:val="783A1CA2"/>
    <w:multiLevelType w:val="hybridMultilevel"/>
    <w:tmpl w:val="66FEA6AC"/>
    <w:lvl w:ilvl="0" w:tplc="869EF198">
      <w:start w:val="1"/>
      <w:numFmt w:val="bullet"/>
      <w:lvlText w:val="-"/>
      <w:lvlJc w:val="left"/>
      <w:pPr>
        <w:tabs>
          <w:tab w:val="num" w:pos="720"/>
        </w:tabs>
        <w:ind w:left="720" w:hanging="360"/>
      </w:pPr>
      <w:rPr>
        <w:rFonts w:ascii="Calibri" w:hAnsi="Calibri" w:hint="default"/>
      </w:rPr>
    </w:lvl>
    <w:lvl w:ilvl="1" w:tplc="0924FE4A" w:tentative="1">
      <w:start w:val="1"/>
      <w:numFmt w:val="bullet"/>
      <w:lvlText w:val="-"/>
      <w:lvlJc w:val="left"/>
      <w:pPr>
        <w:tabs>
          <w:tab w:val="num" w:pos="1440"/>
        </w:tabs>
        <w:ind w:left="1440" w:hanging="360"/>
      </w:pPr>
      <w:rPr>
        <w:rFonts w:ascii="Calibri" w:hAnsi="Calibri" w:hint="default"/>
      </w:rPr>
    </w:lvl>
    <w:lvl w:ilvl="2" w:tplc="FAD67CDA" w:tentative="1">
      <w:start w:val="1"/>
      <w:numFmt w:val="bullet"/>
      <w:lvlText w:val="-"/>
      <w:lvlJc w:val="left"/>
      <w:pPr>
        <w:tabs>
          <w:tab w:val="num" w:pos="2160"/>
        </w:tabs>
        <w:ind w:left="2160" w:hanging="360"/>
      </w:pPr>
      <w:rPr>
        <w:rFonts w:ascii="Calibri" w:hAnsi="Calibri" w:hint="default"/>
      </w:rPr>
    </w:lvl>
    <w:lvl w:ilvl="3" w:tplc="5546F34E" w:tentative="1">
      <w:start w:val="1"/>
      <w:numFmt w:val="bullet"/>
      <w:lvlText w:val="-"/>
      <w:lvlJc w:val="left"/>
      <w:pPr>
        <w:tabs>
          <w:tab w:val="num" w:pos="2880"/>
        </w:tabs>
        <w:ind w:left="2880" w:hanging="360"/>
      </w:pPr>
      <w:rPr>
        <w:rFonts w:ascii="Calibri" w:hAnsi="Calibri" w:hint="default"/>
      </w:rPr>
    </w:lvl>
    <w:lvl w:ilvl="4" w:tplc="8A322ACE" w:tentative="1">
      <w:start w:val="1"/>
      <w:numFmt w:val="bullet"/>
      <w:lvlText w:val="-"/>
      <w:lvlJc w:val="left"/>
      <w:pPr>
        <w:tabs>
          <w:tab w:val="num" w:pos="3600"/>
        </w:tabs>
        <w:ind w:left="3600" w:hanging="360"/>
      </w:pPr>
      <w:rPr>
        <w:rFonts w:ascii="Calibri" w:hAnsi="Calibri" w:hint="default"/>
      </w:rPr>
    </w:lvl>
    <w:lvl w:ilvl="5" w:tplc="8E1894E6" w:tentative="1">
      <w:start w:val="1"/>
      <w:numFmt w:val="bullet"/>
      <w:lvlText w:val="-"/>
      <w:lvlJc w:val="left"/>
      <w:pPr>
        <w:tabs>
          <w:tab w:val="num" w:pos="4320"/>
        </w:tabs>
        <w:ind w:left="4320" w:hanging="360"/>
      </w:pPr>
      <w:rPr>
        <w:rFonts w:ascii="Calibri" w:hAnsi="Calibri" w:hint="default"/>
      </w:rPr>
    </w:lvl>
    <w:lvl w:ilvl="6" w:tplc="B51C8E8E" w:tentative="1">
      <w:start w:val="1"/>
      <w:numFmt w:val="bullet"/>
      <w:lvlText w:val="-"/>
      <w:lvlJc w:val="left"/>
      <w:pPr>
        <w:tabs>
          <w:tab w:val="num" w:pos="5040"/>
        </w:tabs>
        <w:ind w:left="5040" w:hanging="360"/>
      </w:pPr>
      <w:rPr>
        <w:rFonts w:ascii="Calibri" w:hAnsi="Calibri" w:hint="default"/>
      </w:rPr>
    </w:lvl>
    <w:lvl w:ilvl="7" w:tplc="4A9C91A2" w:tentative="1">
      <w:start w:val="1"/>
      <w:numFmt w:val="bullet"/>
      <w:lvlText w:val="-"/>
      <w:lvlJc w:val="left"/>
      <w:pPr>
        <w:tabs>
          <w:tab w:val="num" w:pos="5760"/>
        </w:tabs>
        <w:ind w:left="5760" w:hanging="360"/>
      </w:pPr>
      <w:rPr>
        <w:rFonts w:ascii="Calibri" w:hAnsi="Calibri" w:hint="default"/>
      </w:rPr>
    </w:lvl>
    <w:lvl w:ilvl="8" w:tplc="5E3C98C6"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C482EB7"/>
    <w:multiLevelType w:val="hybridMultilevel"/>
    <w:tmpl w:val="46AEF206"/>
    <w:lvl w:ilvl="0" w:tplc="8E340642">
      <w:start w:val="1"/>
      <w:numFmt w:val="bullet"/>
      <w:lvlText w:val="-"/>
      <w:lvlJc w:val="left"/>
      <w:pPr>
        <w:tabs>
          <w:tab w:val="num" w:pos="720"/>
        </w:tabs>
        <w:ind w:left="720" w:hanging="360"/>
      </w:pPr>
      <w:rPr>
        <w:rFonts w:ascii="Calibri" w:hAnsi="Calibri" w:hint="default"/>
      </w:rPr>
    </w:lvl>
    <w:lvl w:ilvl="1" w:tplc="7782594E" w:tentative="1">
      <w:start w:val="1"/>
      <w:numFmt w:val="bullet"/>
      <w:lvlText w:val="-"/>
      <w:lvlJc w:val="left"/>
      <w:pPr>
        <w:tabs>
          <w:tab w:val="num" w:pos="1440"/>
        </w:tabs>
        <w:ind w:left="1440" w:hanging="360"/>
      </w:pPr>
      <w:rPr>
        <w:rFonts w:ascii="Calibri" w:hAnsi="Calibri" w:hint="default"/>
      </w:rPr>
    </w:lvl>
    <w:lvl w:ilvl="2" w:tplc="766A2DA4" w:tentative="1">
      <w:start w:val="1"/>
      <w:numFmt w:val="bullet"/>
      <w:lvlText w:val="-"/>
      <w:lvlJc w:val="left"/>
      <w:pPr>
        <w:tabs>
          <w:tab w:val="num" w:pos="2160"/>
        </w:tabs>
        <w:ind w:left="2160" w:hanging="360"/>
      </w:pPr>
      <w:rPr>
        <w:rFonts w:ascii="Calibri" w:hAnsi="Calibri" w:hint="default"/>
      </w:rPr>
    </w:lvl>
    <w:lvl w:ilvl="3" w:tplc="3C7A5D54" w:tentative="1">
      <w:start w:val="1"/>
      <w:numFmt w:val="bullet"/>
      <w:lvlText w:val="-"/>
      <w:lvlJc w:val="left"/>
      <w:pPr>
        <w:tabs>
          <w:tab w:val="num" w:pos="2880"/>
        </w:tabs>
        <w:ind w:left="2880" w:hanging="360"/>
      </w:pPr>
      <w:rPr>
        <w:rFonts w:ascii="Calibri" w:hAnsi="Calibri" w:hint="default"/>
      </w:rPr>
    </w:lvl>
    <w:lvl w:ilvl="4" w:tplc="F1BEAFB6" w:tentative="1">
      <w:start w:val="1"/>
      <w:numFmt w:val="bullet"/>
      <w:lvlText w:val="-"/>
      <w:lvlJc w:val="left"/>
      <w:pPr>
        <w:tabs>
          <w:tab w:val="num" w:pos="3600"/>
        </w:tabs>
        <w:ind w:left="3600" w:hanging="360"/>
      </w:pPr>
      <w:rPr>
        <w:rFonts w:ascii="Calibri" w:hAnsi="Calibri" w:hint="default"/>
      </w:rPr>
    </w:lvl>
    <w:lvl w:ilvl="5" w:tplc="61C09B20" w:tentative="1">
      <w:start w:val="1"/>
      <w:numFmt w:val="bullet"/>
      <w:lvlText w:val="-"/>
      <w:lvlJc w:val="left"/>
      <w:pPr>
        <w:tabs>
          <w:tab w:val="num" w:pos="4320"/>
        </w:tabs>
        <w:ind w:left="4320" w:hanging="360"/>
      </w:pPr>
      <w:rPr>
        <w:rFonts w:ascii="Calibri" w:hAnsi="Calibri" w:hint="default"/>
      </w:rPr>
    </w:lvl>
    <w:lvl w:ilvl="6" w:tplc="C2D851BE" w:tentative="1">
      <w:start w:val="1"/>
      <w:numFmt w:val="bullet"/>
      <w:lvlText w:val="-"/>
      <w:lvlJc w:val="left"/>
      <w:pPr>
        <w:tabs>
          <w:tab w:val="num" w:pos="5040"/>
        </w:tabs>
        <w:ind w:left="5040" w:hanging="360"/>
      </w:pPr>
      <w:rPr>
        <w:rFonts w:ascii="Calibri" w:hAnsi="Calibri" w:hint="default"/>
      </w:rPr>
    </w:lvl>
    <w:lvl w:ilvl="7" w:tplc="54C0D4B6" w:tentative="1">
      <w:start w:val="1"/>
      <w:numFmt w:val="bullet"/>
      <w:lvlText w:val="-"/>
      <w:lvlJc w:val="left"/>
      <w:pPr>
        <w:tabs>
          <w:tab w:val="num" w:pos="5760"/>
        </w:tabs>
        <w:ind w:left="5760" w:hanging="360"/>
      </w:pPr>
      <w:rPr>
        <w:rFonts w:ascii="Calibri" w:hAnsi="Calibri" w:hint="default"/>
      </w:rPr>
    </w:lvl>
    <w:lvl w:ilvl="8" w:tplc="01DA694C"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D4D3D5B"/>
    <w:multiLevelType w:val="hybridMultilevel"/>
    <w:tmpl w:val="1AFA588C"/>
    <w:lvl w:ilvl="0" w:tplc="5BCAA964">
      <w:start w:val="1"/>
      <w:numFmt w:val="bullet"/>
      <w:lvlText w:val="-"/>
      <w:lvlJc w:val="left"/>
      <w:pPr>
        <w:tabs>
          <w:tab w:val="num" w:pos="720"/>
        </w:tabs>
        <w:ind w:left="720" w:hanging="360"/>
      </w:pPr>
      <w:rPr>
        <w:rFonts w:ascii="Calibri" w:hAnsi="Calibri" w:hint="default"/>
      </w:rPr>
    </w:lvl>
    <w:lvl w:ilvl="1" w:tplc="11901A28">
      <w:start w:val="1"/>
      <w:numFmt w:val="decimal"/>
      <w:lvlText w:val="%2."/>
      <w:lvlJc w:val="left"/>
      <w:pPr>
        <w:tabs>
          <w:tab w:val="num" w:pos="1440"/>
        </w:tabs>
        <w:ind w:left="1440" w:hanging="360"/>
      </w:pPr>
    </w:lvl>
    <w:lvl w:ilvl="2" w:tplc="FABEFB72">
      <w:start w:val="1"/>
      <w:numFmt w:val="decimal"/>
      <w:lvlText w:val="%3."/>
      <w:lvlJc w:val="left"/>
      <w:pPr>
        <w:tabs>
          <w:tab w:val="num" w:pos="2160"/>
        </w:tabs>
        <w:ind w:left="2160" w:hanging="360"/>
      </w:pPr>
    </w:lvl>
    <w:lvl w:ilvl="3" w:tplc="DDE670F2">
      <w:start w:val="1"/>
      <w:numFmt w:val="decimal"/>
      <w:lvlText w:val="%4."/>
      <w:lvlJc w:val="left"/>
      <w:pPr>
        <w:tabs>
          <w:tab w:val="num" w:pos="2880"/>
        </w:tabs>
        <w:ind w:left="2880" w:hanging="360"/>
      </w:pPr>
    </w:lvl>
    <w:lvl w:ilvl="4" w:tplc="4E826A18">
      <w:start w:val="1"/>
      <w:numFmt w:val="decimal"/>
      <w:lvlText w:val="%5."/>
      <w:lvlJc w:val="left"/>
      <w:pPr>
        <w:tabs>
          <w:tab w:val="num" w:pos="3600"/>
        </w:tabs>
        <w:ind w:left="3600" w:hanging="360"/>
      </w:pPr>
    </w:lvl>
    <w:lvl w:ilvl="5" w:tplc="B2027AFA">
      <w:start w:val="1"/>
      <w:numFmt w:val="decimal"/>
      <w:lvlText w:val="%6."/>
      <w:lvlJc w:val="left"/>
      <w:pPr>
        <w:tabs>
          <w:tab w:val="num" w:pos="4320"/>
        </w:tabs>
        <w:ind w:left="4320" w:hanging="360"/>
      </w:pPr>
    </w:lvl>
    <w:lvl w:ilvl="6" w:tplc="5CC0A112">
      <w:start w:val="1"/>
      <w:numFmt w:val="decimal"/>
      <w:lvlText w:val="%7."/>
      <w:lvlJc w:val="left"/>
      <w:pPr>
        <w:tabs>
          <w:tab w:val="num" w:pos="5040"/>
        </w:tabs>
        <w:ind w:left="5040" w:hanging="360"/>
      </w:pPr>
    </w:lvl>
    <w:lvl w:ilvl="7" w:tplc="E20EEF62">
      <w:start w:val="1"/>
      <w:numFmt w:val="decimal"/>
      <w:lvlText w:val="%8."/>
      <w:lvlJc w:val="left"/>
      <w:pPr>
        <w:tabs>
          <w:tab w:val="num" w:pos="5760"/>
        </w:tabs>
        <w:ind w:left="5760" w:hanging="360"/>
      </w:pPr>
    </w:lvl>
    <w:lvl w:ilvl="8" w:tplc="21B215CE">
      <w:start w:val="1"/>
      <w:numFmt w:val="decimal"/>
      <w:lvlText w:val="%9."/>
      <w:lvlJc w:val="left"/>
      <w:pPr>
        <w:tabs>
          <w:tab w:val="num" w:pos="6480"/>
        </w:tabs>
        <w:ind w:left="6480" w:hanging="360"/>
      </w:pPr>
    </w:lvl>
  </w:abstractNum>
  <w:abstractNum w:abstractNumId="39" w15:restartNumberingAfterBreak="0">
    <w:nsid w:val="7D75480D"/>
    <w:multiLevelType w:val="hybridMultilevel"/>
    <w:tmpl w:val="AEBA8C42"/>
    <w:lvl w:ilvl="0" w:tplc="35764CFE">
      <w:start w:val="1"/>
      <w:numFmt w:val="bullet"/>
      <w:lvlText w:val="-"/>
      <w:lvlJc w:val="left"/>
      <w:pPr>
        <w:tabs>
          <w:tab w:val="num" w:pos="720"/>
        </w:tabs>
        <w:ind w:left="720" w:hanging="360"/>
      </w:pPr>
      <w:rPr>
        <w:rFonts w:ascii="Calibri" w:hAnsi="Calibri" w:hint="default"/>
      </w:rPr>
    </w:lvl>
    <w:lvl w:ilvl="1" w:tplc="2DF0A826">
      <w:start w:val="1"/>
      <w:numFmt w:val="decimal"/>
      <w:lvlText w:val="%2."/>
      <w:lvlJc w:val="left"/>
      <w:pPr>
        <w:tabs>
          <w:tab w:val="num" w:pos="1440"/>
        </w:tabs>
        <w:ind w:left="1440" w:hanging="360"/>
      </w:pPr>
    </w:lvl>
    <w:lvl w:ilvl="2" w:tplc="3E7EEB10">
      <w:start w:val="1"/>
      <w:numFmt w:val="decimal"/>
      <w:lvlText w:val="%3."/>
      <w:lvlJc w:val="left"/>
      <w:pPr>
        <w:tabs>
          <w:tab w:val="num" w:pos="2160"/>
        </w:tabs>
        <w:ind w:left="2160" w:hanging="360"/>
      </w:pPr>
    </w:lvl>
    <w:lvl w:ilvl="3" w:tplc="88081C28">
      <w:start w:val="1"/>
      <w:numFmt w:val="decimal"/>
      <w:lvlText w:val="%4."/>
      <w:lvlJc w:val="left"/>
      <w:pPr>
        <w:tabs>
          <w:tab w:val="num" w:pos="2880"/>
        </w:tabs>
        <w:ind w:left="2880" w:hanging="360"/>
      </w:pPr>
    </w:lvl>
    <w:lvl w:ilvl="4" w:tplc="9BA46084">
      <w:start w:val="1"/>
      <w:numFmt w:val="decimal"/>
      <w:lvlText w:val="%5."/>
      <w:lvlJc w:val="left"/>
      <w:pPr>
        <w:tabs>
          <w:tab w:val="num" w:pos="3600"/>
        </w:tabs>
        <w:ind w:left="3600" w:hanging="360"/>
      </w:pPr>
    </w:lvl>
    <w:lvl w:ilvl="5" w:tplc="3884937E">
      <w:start w:val="1"/>
      <w:numFmt w:val="decimal"/>
      <w:lvlText w:val="%6."/>
      <w:lvlJc w:val="left"/>
      <w:pPr>
        <w:tabs>
          <w:tab w:val="num" w:pos="4320"/>
        </w:tabs>
        <w:ind w:left="4320" w:hanging="360"/>
      </w:pPr>
    </w:lvl>
    <w:lvl w:ilvl="6" w:tplc="E30E4364">
      <w:start w:val="1"/>
      <w:numFmt w:val="decimal"/>
      <w:lvlText w:val="%7."/>
      <w:lvlJc w:val="left"/>
      <w:pPr>
        <w:tabs>
          <w:tab w:val="num" w:pos="5040"/>
        </w:tabs>
        <w:ind w:left="5040" w:hanging="360"/>
      </w:pPr>
    </w:lvl>
    <w:lvl w:ilvl="7" w:tplc="AE82458A">
      <w:start w:val="1"/>
      <w:numFmt w:val="decimal"/>
      <w:lvlText w:val="%8."/>
      <w:lvlJc w:val="left"/>
      <w:pPr>
        <w:tabs>
          <w:tab w:val="num" w:pos="5760"/>
        </w:tabs>
        <w:ind w:left="5760" w:hanging="360"/>
      </w:pPr>
    </w:lvl>
    <w:lvl w:ilvl="8" w:tplc="289C6FAC">
      <w:start w:val="1"/>
      <w:numFmt w:val="decimal"/>
      <w:lvlText w:val="%9."/>
      <w:lvlJc w:val="left"/>
      <w:pPr>
        <w:tabs>
          <w:tab w:val="num" w:pos="6480"/>
        </w:tabs>
        <w:ind w:left="6480" w:hanging="360"/>
      </w:pPr>
    </w:lvl>
  </w:abstractNum>
  <w:abstractNum w:abstractNumId="40" w15:restartNumberingAfterBreak="0">
    <w:nsid w:val="7F332025"/>
    <w:multiLevelType w:val="hybridMultilevel"/>
    <w:tmpl w:val="DEC2525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3"/>
  </w:num>
  <w:num w:numId="3">
    <w:abstractNumId w:val="11"/>
  </w:num>
  <w:num w:numId="4">
    <w:abstractNumId w:val="28"/>
  </w:num>
  <w:num w:numId="5">
    <w:abstractNumId w:val="23"/>
  </w:num>
  <w:num w:numId="6">
    <w:abstractNumId w:val="14"/>
  </w:num>
  <w:num w:numId="7">
    <w:abstractNumId w:val="2"/>
  </w:num>
  <w:num w:numId="8">
    <w:abstractNumId w:val="31"/>
  </w:num>
  <w:num w:numId="9">
    <w:abstractNumId w:val="21"/>
  </w:num>
  <w:num w:numId="10">
    <w:abstractNumId w:val="0"/>
    <w:lvlOverride w:ilvl="0">
      <w:lvl w:ilvl="0">
        <w:numFmt w:val="bullet"/>
        <w:lvlText w:val="•"/>
        <w:legacy w:legacy="1" w:legacySpace="0" w:legacyIndent="0"/>
        <w:lvlJc w:val="left"/>
        <w:rPr>
          <w:rFonts w:ascii="Arial" w:hAnsi="Arial" w:cs="Arial" w:hint="default"/>
          <w:sz w:val="64"/>
        </w:rPr>
      </w:lvl>
    </w:lvlOverride>
  </w:num>
  <w:num w:numId="11">
    <w:abstractNumId w:val="0"/>
    <w:lvlOverride w:ilvl="0">
      <w:lvl w:ilvl="0">
        <w:numFmt w:val="bullet"/>
        <w:lvlText w:val="•"/>
        <w:legacy w:legacy="1" w:legacySpace="0" w:legacyIndent="0"/>
        <w:lvlJc w:val="left"/>
        <w:rPr>
          <w:rFonts w:ascii="Arial" w:hAnsi="Arial" w:cs="Arial" w:hint="default"/>
          <w:sz w:val="48"/>
        </w:rPr>
      </w:lvl>
    </w:lvlOverride>
  </w:num>
  <w:num w:numId="12">
    <w:abstractNumId w:val="0"/>
    <w:lvlOverride w:ilvl="0">
      <w:lvl w:ilvl="0">
        <w:numFmt w:val="bullet"/>
        <w:lvlText w:val="–"/>
        <w:legacy w:legacy="1" w:legacySpace="0" w:legacyIndent="0"/>
        <w:lvlJc w:val="left"/>
        <w:rPr>
          <w:rFonts w:ascii="Arial" w:hAnsi="Arial" w:cs="Arial" w:hint="default"/>
          <w:sz w:val="56"/>
        </w:rPr>
      </w:lvl>
    </w:lvlOverride>
  </w:num>
  <w:num w:numId="13">
    <w:abstractNumId w:val="0"/>
    <w:lvlOverride w:ilvl="0">
      <w:lvl w:ilvl="0">
        <w:numFmt w:val="bullet"/>
        <w:lvlText w:val="•"/>
        <w:legacy w:legacy="1" w:legacySpace="0" w:legacyIndent="0"/>
        <w:lvlJc w:val="left"/>
        <w:rPr>
          <w:rFonts w:ascii="Calibri" w:hAnsi="Calibri" w:hint="default"/>
          <w:sz w:val="48"/>
        </w:rPr>
      </w:lvl>
    </w:lvlOverride>
  </w:num>
  <w:num w:numId="14">
    <w:abstractNumId w:val="37"/>
  </w:num>
  <w:num w:numId="15">
    <w:abstractNumId w:val="26"/>
  </w:num>
  <w:num w:numId="16">
    <w:abstractNumId w:val="34"/>
  </w:num>
  <w:num w:numId="17">
    <w:abstractNumId w:val="4"/>
  </w:num>
  <w:num w:numId="18">
    <w:abstractNumId w:val="36"/>
  </w:num>
  <w:num w:numId="19">
    <w:abstractNumId w:val="6"/>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2"/>
  </w:num>
  <w:num w:numId="39">
    <w:abstractNumId w:val="12"/>
  </w:num>
  <w:num w:numId="40">
    <w:abstractNumId w:val="33"/>
  </w:num>
  <w:num w:numId="41">
    <w:abstractNumId w:val="40"/>
  </w:num>
  <w:num w:numId="42">
    <w:abstractNumId w:val="22"/>
  </w:num>
  <w:num w:numId="43">
    <w:abstractNumId w:val="13"/>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72E"/>
    <w:rsid w:val="000E15FC"/>
    <w:rsid w:val="00173E94"/>
    <w:rsid w:val="001D43F9"/>
    <w:rsid w:val="002019F4"/>
    <w:rsid w:val="00233196"/>
    <w:rsid w:val="00237073"/>
    <w:rsid w:val="00265EED"/>
    <w:rsid w:val="002B07D2"/>
    <w:rsid w:val="002D5F52"/>
    <w:rsid w:val="00353963"/>
    <w:rsid w:val="003B73E0"/>
    <w:rsid w:val="003D064C"/>
    <w:rsid w:val="00426BF1"/>
    <w:rsid w:val="00496710"/>
    <w:rsid w:val="004C2838"/>
    <w:rsid w:val="005618E9"/>
    <w:rsid w:val="00574222"/>
    <w:rsid w:val="00596537"/>
    <w:rsid w:val="005C0D8B"/>
    <w:rsid w:val="005C6C5B"/>
    <w:rsid w:val="00605230"/>
    <w:rsid w:val="006329F9"/>
    <w:rsid w:val="00713E74"/>
    <w:rsid w:val="00754DF5"/>
    <w:rsid w:val="00796E99"/>
    <w:rsid w:val="00802202"/>
    <w:rsid w:val="00802D5F"/>
    <w:rsid w:val="008053D8"/>
    <w:rsid w:val="0086248A"/>
    <w:rsid w:val="008911CD"/>
    <w:rsid w:val="00965B89"/>
    <w:rsid w:val="00AA671D"/>
    <w:rsid w:val="00B6172E"/>
    <w:rsid w:val="00BA00CF"/>
    <w:rsid w:val="00BD2E3C"/>
    <w:rsid w:val="00D0004B"/>
    <w:rsid w:val="00D175C8"/>
    <w:rsid w:val="00DC6EF1"/>
    <w:rsid w:val="00ED433A"/>
    <w:rsid w:val="00F45359"/>
    <w:rsid w:val="00FD071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EB8364B"/>
  <w15:chartTrackingRefBased/>
  <w15:docId w15:val="{30BE99C9-7800-4611-A7D8-E4EB8B42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72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B6172E"/>
    <w:pPr>
      <w:spacing w:before="100" w:beforeAutospacing="1" w:after="100" w:afterAutospacing="1"/>
    </w:pPr>
  </w:style>
  <w:style w:type="table" w:styleId="Grilledutableau">
    <w:name w:val="Table Grid"/>
    <w:basedOn w:val="TableauNormal"/>
    <w:rsid w:val="00B6172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B6172E"/>
    <w:pPr>
      <w:tabs>
        <w:tab w:val="center" w:pos="4536"/>
        <w:tab w:val="right" w:pos="9072"/>
      </w:tabs>
    </w:pPr>
  </w:style>
  <w:style w:type="character" w:customStyle="1" w:styleId="En-tteCar">
    <w:name w:val="En-tête Car"/>
    <w:basedOn w:val="Policepardfaut"/>
    <w:link w:val="En-tte"/>
    <w:rsid w:val="00B6172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B6172E"/>
    <w:pPr>
      <w:tabs>
        <w:tab w:val="center" w:pos="4536"/>
        <w:tab w:val="right" w:pos="9072"/>
      </w:tabs>
    </w:pPr>
  </w:style>
  <w:style w:type="character" w:customStyle="1" w:styleId="PieddepageCar">
    <w:name w:val="Pied de page Car"/>
    <w:basedOn w:val="Policepardfaut"/>
    <w:link w:val="Pieddepage"/>
    <w:uiPriority w:val="99"/>
    <w:rsid w:val="00B6172E"/>
    <w:rPr>
      <w:rFonts w:ascii="Times New Roman" w:eastAsia="Times New Roman" w:hAnsi="Times New Roman" w:cs="Times New Roman"/>
      <w:sz w:val="24"/>
      <w:szCs w:val="24"/>
      <w:lang w:eastAsia="fr-FR"/>
    </w:rPr>
  </w:style>
  <w:style w:type="paragraph" w:styleId="Titre">
    <w:name w:val="Title"/>
    <w:basedOn w:val="Normal"/>
    <w:next w:val="Normal"/>
    <w:link w:val="TitreCar"/>
    <w:qFormat/>
    <w:rsid w:val="00B6172E"/>
    <w:pPr>
      <w:spacing w:before="240" w:after="60"/>
      <w:jc w:val="center"/>
      <w:outlineLvl w:val="0"/>
    </w:pPr>
    <w:rPr>
      <w:rFonts w:ascii="Calibri Light" w:hAnsi="Calibri Light"/>
      <w:b/>
      <w:bCs/>
      <w:kern w:val="28"/>
      <w:sz w:val="32"/>
      <w:szCs w:val="32"/>
    </w:rPr>
  </w:style>
  <w:style w:type="character" w:customStyle="1" w:styleId="TitreCar">
    <w:name w:val="Titre Car"/>
    <w:basedOn w:val="Policepardfaut"/>
    <w:link w:val="Titre"/>
    <w:rsid w:val="00B6172E"/>
    <w:rPr>
      <w:rFonts w:ascii="Calibri Light" w:eastAsia="Times New Roman" w:hAnsi="Calibri Light" w:cs="Times New Roman"/>
      <w:b/>
      <w:bCs/>
      <w:kern w:val="28"/>
      <w:sz w:val="32"/>
      <w:szCs w:val="32"/>
      <w:lang w:eastAsia="fr-FR"/>
    </w:rPr>
  </w:style>
  <w:style w:type="character" w:customStyle="1" w:styleId="apple-converted-space">
    <w:name w:val="apple-converted-space"/>
    <w:rsid w:val="00B6172E"/>
  </w:style>
  <w:style w:type="character" w:styleId="Lienhypertexte">
    <w:name w:val="Hyperlink"/>
    <w:uiPriority w:val="99"/>
    <w:unhideWhenUsed/>
    <w:rsid w:val="00B6172E"/>
    <w:rPr>
      <w:color w:val="0000FF"/>
      <w:u w:val="single"/>
    </w:rPr>
  </w:style>
  <w:style w:type="character" w:styleId="lev">
    <w:name w:val="Strong"/>
    <w:uiPriority w:val="22"/>
    <w:qFormat/>
    <w:rsid w:val="00B6172E"/>
    <w:rPr>
      <w:b/>
      <w:bCs/>
    </w:rPr>
  </w:style>
  <w:style w:type="paragraph" w:styleId="Textedebulles">
    <w:name w:val="Balloon Text"/>
    <w:basedOn w:val="Normal"/>
    <w:link w:val="TextedebullesCar"/>
    <w:rsid w:val="00B6172E"/>
    <w:rPr>
      <w:rFonts w:ascii="Segoe UI" w:hAnsi="Segoe UI" w:cs="Segoe UI"/>
      <w:sz w:val="18"/>
      <w:szCs w:val="18"/>
    </w:rPr>
  </w:style>
  <w:style w:type="character" w:customStyle="1" w:styleId="TextedebullesCar">
    <w:name w:val="Texte de bulles Car"/>
    <w:basedOn w:val="Policepardfaut"/>
    <w:link w:val="Textedebulles"/>
    <w:rsid w:val="00B6172E"/>
    <w:rPr>
      <w:rFonts w:ascii="Segoe UI" w:eastAsia="Times New Roman" w:hAnsi="Segoe UI" w:cs="Segoe UI"/>
      <w:sz w:val="18"/>
      <w:szCs w:val="18"/>
      <w:lang w:eastAsia="fr-FR"/>
    </w:rPr>
  </w:style>
  <w:style w:type="paragraph" w:styleId="Paragraphedeliste">
    <w:name w:val="List Paragraph"/>
    <w:basedOn w:val="Normal"/>
    <w:uiPriority w:val="34"/>
    <w:qFormat/>
    <w:rsid w:val="00B61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12</Pages>
  <Words>2921</Words>
  <Characters>16067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Hanouna</dc:creator>
  <cp:keywords/>
  <dc:description/>
  <cp:lastModifiedBy>Hanouna</cp:lastModifiedBy>
  <cp:revision>37</cp:revision>
  <cp:lastPrinted>2021-04-20T00:48:00Z</cp:lastPrinted>
  <dcterms:created xsi:type="dcterms:W3CDTF">2021-03-30T23:10:00Z</dcterms:created>
  <dcterms:modified xsi:type="dcterms:W3CDTF">2021-04-27T00:42:00Z</dcterms:modified>
</cp:coreProperties>
</file>