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8C" w:rsidRDefault="00D6518C" w:rsidP="007642A0">
      <w:pPr>
        <w:spacing w:line="360" w:lineRule="auto"/>
        <w:ind w:left="360"/>
        <w:jc w:val="center"/>
        <w:rPr>
          <w:rFonts w:ascii="Times New Roman" w:hAnsi="Times New Roman" w:cs="Times New Roman"/>
          <w:b/>
          <w:bCs/>
          <w:sz w:val="26"/>
          <w:szCs w:val="26"/>
          <w:lang w:val="en-US"/>
        </w:rPr>
      </w:pPr>
      <w:r w:rsidRPr="00D6518C">
        <w:rPr>
          <w:rFonts w:ascii="Times New Roman" w:hAnsi="Times New Roman" w:cs="Times New Roman"/>
          <w:b/>
          <w:bCs/>
          <w:sz w:val="26"/>
          <w:szCs w:val="26"/>
          <w:lang w:val="en-US"/>
        </w:rPr>
        <w:t>Good Governance and Development: A Critical Analysis of the Relationship</w:t>
      </w:r>
    </w:p>
    <w:p w:rsidR="00157142" w:rsidRDefault="00157142" w:rsidP="007642A0">
      <w:pPr>
        <w:spacing w:line="360" w:lineRule="auto"/>
        <w:ind w:left="360"/>
        <w:jc w:val="center"/>
        <w:rPr>
          <w:rFonts w:ascii="Times New Roman" w:hAnsi="Times New Roman" w:cs="Times New Roman"/>
          <w:b/>
          <w:bCs/>
          <w:sz w:val="26"/>
          <w:szCs w:val="26"/>
          <w:lang w:val="en-US"/>
        </w:rPr>
      </w:pPr>
    </w:p>
    <w:p w:rsidR="007642A0" w:rsidRDefault="00D6518C" w:rsidP="007642A0">
      <w:pPr>
        <w:spacing w:line="360" w:lineRule="auto"/>
        <w:ind w:left="360"/>
        <w:jc w:val="center"/>
        <w:rPr>
          <w:rFonts w:ascii="Times New Roman" w:hAnsi="Times New Roman" w:cs="Times New Roman"/>
          <w:lang w:val="en-US"/>
        </w:rPr>
      </w:pPr>
      <w:r w:rsidRPr="007642A0">
        <w:rPr>
          <w:rFonts w:ascii="Times New Roman" w:hAnsi="Times New Roman" w:cs="Times New Roman"/>
          <w:lang w:val="en-US"/>
        </w:rPr>
        <w:t>Dr.</w:t>
      </w:r>
      <w:r w:rsidR="007642A0">
        <w:rPr>
          <w:rFonts w:ascii="Times New Roman" w:hAnsi="Times New Roman" w:cs="Times New Roman"/>
          <w:lang w:val="en-US"/>
        </w:rPr>
        <w:t>Sihem</w:t>
      </w:r>
      <w:r w:rsidR="00AD7BFE">
        <w:rPr>
          <w:rFonts w:ascii="Times New Roman" w:hAnsi="Times New Roman" w:cs="Times New Roman"/>
          <w:lang w:val="en-US"/>
        </w:rPr>
        <w:t xml:space="preserve"> </w:t>
      </w:r>
      <w:r w:rsidR="007642A0">
        <w:rPr>
          <w:rFonts w:ascii="Times New Roman" w:hAnsi="Times New Roman" w:cs="Times New Roman"/>
          <w:lang w:val="en-US"/>
        </w:rPr>
        <w:t>Ze</w:t>
      </w:r>
      <w:r w:rsidRPr="007642A0">
        <w:rPr>
          <w:rFonts w:ascii="Times New Roman" w:hAnsi="Times New Roman" w:cs="Times New Roman"/>
          <w:lang w:val="en-US"/>
        </w:rPr>
        <w:t>rwal</w:t>
      </w:r>
    </w:p>
    <w:p w:rsidR="00D6518C" w:rsidRPr="007642A0" w:rsidRDefault="007642A0" w:rsidP="007642A0">
      <w:pPr>
        <w:spacing w:line="360" w:lineRule="auto"/>
        <w:ind w:left="360"/>
        <w:jc w:val="center"/>
        <w:rPr>
          <w:rFonts w:ascii="Times New Roman" w:hAnsi="Times New Roman" w:cs="Times New Roman"/>
          <w:lang w:val="en-US"/>
        </w:rPr>
      </w:pPr>
      <w:r w:rsidRPr="007642A0">
        <w:rPr>
          <w:rFonts w:ascii="Times New Roman" w:hAnsi="Times New Roman" w:cs="Times New Roman"/>
          <w:lang w:val="en-US"/>
        </w:rPr>
        <w:t>Department of Political Science, University of Mohamed Kheider</w:t>
      </w:r>
      <w:r w:rsidR="00AD7BFE">
        <w:rPr>
          <w:rFonts w:ascii="Times New Roman" w:hAnsi="Times New Roman" w:cs="Times New Roman"/>
          <w:lang w:val="en-US"/>
        </w:rPr>
        <w:t xml:space="preserve"> </w:t>
      </w:r>
      <w:r w:rsidRPr="007642A0">
        <w:rPr>
          <w:rFonts w:ascii="Times New Roman" w:hAnsi="Times New Roman" w:cs="Times New Roman"/>
          <w:lang w:val="en-US"/>
        </w:rPr>
        <w:t>Biskra</w:t>
      </w:r>
    </w:p>
    <w:p w:rsidR="00157142" w:rsidRDefault="00157142" w:rsidP="007642A0">
      <w:pPr>
        <w:spacing w:line="360" w:lineRule="auto"/>
        <w:ind w:left="360"/>
        <w:jc w:val="both"/>
        <w:rPr>
          <w:rFonts w:ascii="Times New Roman" w:hAnsi="Times New Roman" w:cs="Times New Roman"/>
          <w:lang w:val="en-US"/>
        </w:rPr>
      </w:pPr>
    </w:p>
    <w:p w:rsidR="00D6518C" w:rsidRPr="00D6518C" w:rsidRDefault="00D6518C" w:rsidP="007642A0">
      <w:pPr>
        <w:spacing w:line="360" w:lineRule="auto"/>
        <w:ind w:left="360"/>
        <w:jc w:val="both"/>
        <w:rPr>
          <w:rFonts w:ascii="Times New Roman" w:hAnsi="Times New Roman" w:cs="Times New Roman"/>
          <w:b/>
          <w:bCs/>
          <w:sz w:val="24"/>
          <w:szCs w:val="24"/>
          <w:lang w:val="en-US"/>
        </w:rPr>
      </w:pPr>
      <w:r w:rsidRPr="00D6518C">
        <w:rPr>
          <w:rFonts w:ascii="Times New Roman" w:hAnsi="Times New Roman" w:cs="Times New Roman"/>
          <w:b/>
          <w:bCs/>
          <w:sz w:val="24"/>
          <w:szCs w:val="24"/>
          <w:lang w:val="en-US"/>
        </w:rPr>
        <w:t xml:space="preserve">Abstract: </w:t>
      </w:r>
    </w:p>
    <w:p w:rsidR="00D6518C" w:rsidRPr="002D659E" w:rsidRDefault="00D6518C" w:rsidP="002D659E">
      <w:pPr>
        <w:spacing w:line="360" w:lineRule="auto"/>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This paper aims </w:t>
      </w:r>
      <w:r w:rsidR="009767C8" w:rsidRPr="002D659E">
        <w:rPr>
          <w:rFonts w:ascii="Times New Roman" w:hAnsi="Times New Roman" w:cs="Times New Roman"/>
          <w:sz w:val="24"/>
          <w:szCs w:val="24"/>
          <w:lang w:val="en-US"/>
        </w:rPr>
        <w:t>at</w:t>
      </w:r>
      <w:r w:rsidRPr="002D659E">
        <w:rPr>
          <w:rFonts w:ascii="Times New Roman" w:hAnsi="Times New Roman" w:cs="Times New Roman"/>
          <w:sz w:val="24"/>
          <w:szCs w:val="24"/>
          <w:lang w:val="en-US"/>
        </w:rPr>
        <w:t xml:space="preserve"> provid</w:t>
      </w:r>
      <w:r w:rsidR="009767C8" w:rsidRPr="002D659E">
        <w:rPr>
          <w:rFonts w:ascii="Times New Roman" w:hAnsi="Times New Roman" w:cs="Times New Roman"/>
          <w:sz w:val="24"/>
          <w:szCs w:val="24"/>
          <w:lang w:val="en-US"/>
        </w:rPr>
        <w:t xml:space="preserve">ing </w:t>
      </w:r>
      <w:r w:rsidRPr="002D659E">
        <w:rPr>
          <w:rFonts w:ascii="Times New Roman" w:hAnsi="Times New Roman" w:cs="Times New Roman"/>
          <w:sz w:val="24"/>
          <w:szCs w:val="24"/>
          <w:lang w:val="en-US"/>
        </w:rPr>
        <w:t xml:space="preserve">a critical analysis </w:t>
      </w:r>
      <w:r w:rsidR="001026C8" w:rsidRPr="002D659E">
        <w:rPr>
          <w:rFonts w:ascii="Times New Roman" w:hAnsi="Times New Roman" w:cs="Times New Roman"/>
          <w:sz w:val="24"/>
          <w:szCs w:val="24"/>
          <w:lang w:val="en-US"/>
        </w:rPr>
        <w:t>to</w:t>
      </w:r>
      <w:r w:rsidRPr="002D659E">
        <w:rPr>
          <w:rFonts w:ascii="Times New Roman" w:hAnsi="Times New Roman" w:cs="Times New Roman"/>
          <w:sz w:val="24"/>
          <w:szCs w:val="24"/>
          <w:lang w:val="en-US"/>
        </w:rPr>
        <w:t xml:space="preserve"> the relationship between good governance and developme</w:t>
      </w:r>
      <w:r w:rsidR="001026C8" w:rsidRPr="002D659E">
        <w:rPr>
          <w:rFonts w:ascii="Times New Roman" w:hAnsi="Times New Roman" w:cs="Times New Roman"/>
          <w:sz w:val="24"/>
          <w:szCs w:val="24"/>
          <w:lang w:val="en-US"/>
        </w:rPr>
        <w:t>nt</w:t>
      </w:r>
      <w:r w:rsidR="004B78EA" w:rsidRPr="002D659E">
        <w:rPr>
          <w:rFonts w:ascii="Times New Roman" w:hAnsi="Times New Roman" w:cs="Times New Roman"/>
          <w:sz w:val="24"/>
          <w:szCs w:val="24"/>
          <w:lang w:val="en-US"/>
        </w:rPr>
        <w:t xml:space="preserve"> through the qualitative analysis of data on 20 countries from the four level</w:t>
      </w:r>
      <w:r w:rsidR="009767C8" w:rsidRPr="002D659E">
        <w:rPr>
          <w:rFonts w:ascii="Times New Roman" w:hAnsi="Times New Roman" w:cs="Times New Roman"/>
          <w:sz w:val="24"/>
          <w:szCs w:val="24"/>
          <w:lang w:val="en-US"/>
        </w:rPr>
        <w:t>s</w:t>
      </w:r>
      <w:r w:rsidR="004B78EA" w:rsidRPr="002D659E">
        <w:rPr>
          <w:rFonts w:ascii="Times New Roman" w:hAnsi="Times New Roman" w:cs="Times New Roman"/>
          <w:sz w:val="24"/>
          <w:szCs w:val="24"/>
          <w:lang w:val="en-US"/>
        </w:rPr>
        <w:t xml:space="preserve"> of human development indicated in the Human Development Index in 2018, in a comparison with the same countries data on </w:t>
      </w:r>
      <w:r w:rsidR="009767C8" w:rsidRPr="002D659E">
        <w:rPr>
          <w:rFonts w:ascii="Times New Roman" w:hAnsi="Times New Roman" w:cs="Times New Roman"/>
          <w:sz w:val="24"/>
          <w:szCs w:val="24"/>
          <w:lang w:val="en-US"/>
        </w:rPr>
        <w:t>their</w:t>
      </w:r>
      <w:r w:rsidR="004B78EA" w:rsidRPr="002D659E">
        <w:rPr>
          <w:rFonts w:ascii="Times New Roman" w:hAnsi="Times New Roman" w:cs="Times New Roman"/>
          <w:sz w:val="24"/>
          <w:szCs w:val="24"/>
          <w:lang w:val="en-US"/>
        </w:rPr>
        <w:t xml:space="preserve"> level</w:t>
      </w:r>
      <w:r w:rsidR="009767C8" w:rsidRPr="002D659E">
        <w:rPr>
          <w:rFonts w:ascii="Times New Roman" w:hAnsi="Times New Roman" w:cs="Times New Roman"/>
          <w:sz w:val="24"/>
          <w:szCs w:val="24"/>
          <w:lang w:val="en-US"/>
        </w:rPr>
        <w:t>s</w:t>
      </w:r>
      <w:r w:rsidR="004B78EA" w:rsidRPr="002D659E">
        <w:rPr>
          <w:rFonts w:ascii="Times New Roman" w:hAnsi="Times New Roman" w:cs="Times New Roman"/>
          <w:sz w:val="24"/>
          <w:szCs w:val="24"/>
          <w:lang w:val="en-US"/>
        </w:rPr>
        <w:t xml:space="preserve"> of good governance that </w:t>
      </w:r>
      <w:r w:rsidR="00850D69" w:rsidRPr="002D659E">
        <w:rPr>
          <w:rFonts w:ascii="Times New Roman" w:hAnsi="Times New Roman" w:cs="Times New Roman"/>
          <w:sz w:val="24"/>
          <w:szCs w:val="24"/>
          <w:lang w:val="en-US"/>
        </w:rPr>
        <w:t>pointed out</w:t>
      </w:r>
      <w:r w:rsidR="004B78EA" w:rsidRPr="002D659E">
        <w:rPr>
          <w:rFonts w:ascii="Times New Roman" w:hAnsi="Times New Roman" w:cs="Times New Roman"/>
          <w:sz w:val="24"/>
          <w:szCs w:val="24"/>
          <w:lang w:val="en-US"/>
        </w:rPr>
        <w:t xml:space="preserve"> by the world bank indicators in the same year. </w:t>
      </w:r>
    </w:p>
    <w:p w:rsidR="004B78EA" w:rsidRPr="002D659E" w:rsidRDefault="004B78EA" w:rsidP="004B78EA">
      <w:pPr>
        <w:spacing w:line="360" w:lineRule="auto"/>
        <w:jc w:val="both"/>
        <w:rPr>
          <w:rFonts w:ascii="Times New Roman" w:hAnsi="Times New Roman" w:cs="Times New Roman"/>
          <w:sz w:val="24"/>
          <w:szCs w:val="24"/>
          <w:lang w:val="en-US"/>
        </w:rPr>
      </w:pPr>
      <w:r w:rsidRPr="002D659E">
        <w:rPr>
          <w:rFonts w:ascii="Times New Roman" w:hAnsi="Times New Roman" w:cs="Times New Roman"/>
          <w:b/>
          <w:bCs/>
          <w:sz w:val="24"/>
          <w:szCs w:val="24"/>
          <w:lang w:val="en-US"/>
        </w:rPr>
        <w:t>Keywords</w:t>
      </w:r>
      <w:r w:rsidRPr="002D659E">
        <w:rPr>
          <w:rFonts w:ascii="Times New Roman" w:hAnsi="Times New Roman" w:cs="Times New Roman"/>
          <w:sz w:val="24"/>
          <w:szCs w:val="24"/>
          <w:lang w:val="en-US"/>
        </w:rPr>
        <w:t>:</w:t>
      </w:r>
    </w:p>
    <w:p w:rsidR="004B78EA" w:rsidRPr="002D659E" w:rsidRDefault="004B78EA" w:rsidP="004B78EA">
      <w:pPr>
        <w:spacing w:line="360" w:lineRule="auto"/>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Good Governance, Human Development, UNDP, World Bank, </w:t>
      </w:r>
      <w:r w:rsidRPr="002D659E">
        <w:rPr>
          <w:rFonts w:ascii="Times New Roman" w:hAnsi="Times New Roman" w:cs="Times New Roman"/>
          <w:strike/>
          <w:sz w:val="24"/>
          <w:szCs w:val="24"/>
          <w:lang w:val="en-US"/>
        </w:rPr>
        <w:t>Good governance</w:t>
      </w:r>
      <w:r w:rsidRPr="002D659E">
        <w:rPr>
          <w:rFonts w:ascii="Times New Roman" w:hAnsi="Times New Roman" w:cs="Times New Roman"/>
          <w:sz w:val="24"/>
          <w:szCs w:val="24"/>
          <w:lang w:val="en-US"/>
        </w:rPr>
        <w:t>- Human development Nexus.</w:t>
      </w:r>
    </w:p>
    <w:p w:rsidR="009072EC" w:rsidRPr="002D659E" w:rsidRDefault="009072EC" w:rsidP="007642A0">
      <w:pPr>
        <w:pStyle w:val="Paragraphedeliste"/>
        <w:numPr>
          <w:ilvl w:val="0"/>
          <w:numId w:val="13"/>
        </w:numPr>
        <w:spacing w:line="360" w:lineRule="auto"/>
        <w:jc w:val="both"/>
        <w:rPr>
          <w:rFonts w:ascii="Times New Roman" w:hAnsi="Times New Roman" w:cs="Times New Roman"/>
          <w:b/>
          <w:bCs/>
          <w:sz w:val="24"/>
          <w:szCs w:val="24"/>
          <w:lang w:val="en-US"/>
        </w:rPr>
      </w:pPr>
      <w:r w:rsidRPr="002D659E">
        <w:rPr>
          <w:rFonts w:ascii="Times New Roman" w:hAnsi="Times New Roman" w:cs="Times New Roman"/>
          <w:b/>
          <w:bCs/>
          <w:sz w:val="24"/>
          <w:szCs w:val="24"/>
          <w:lang w:val="en-US"/>
        </w:rPr>
        <w:t>Introduction:</w:t>
      </w:r>
    </w:p>
    <w:p w:rsidR="009072EC" w:rsidRPr="002D659E" w:rsidRDefault="009072EC" w:rsidP="00565C98">
      <w:pPr>
        <w:spacing w:line="360" w:lineRule="auto"/>
        <w:jc w:val="both"/>
        <w:rPr>
          <w:rFonts w:asciiTheme="majorBidi" w:hAnsiTheme="majorBidi" w:cstheme="majorBidi"/>
          <w:sz w:val="24"/>
          <w:szCs w:val="24"/>
          <w:lang w:val="en-US"/>
        </w:rPr>
      </w:pPr>
      <w:r w:rsidRPr="002D659E">
        <w:rPr>
          <w:rFonts w:asciiTheme="majorBidi" w:hAnsiTheme="majorBidi" w:cstheme="majorBidi"/>
          <w:sz w:val="24"/>
          <w:szCs w:val="24"/>
          <w:lang w:val="en-US"/>
        </w:rPr>
        <w:t xml:space="preserve">Over the last two decades, the relationship between development and good governance gained much attention from academia, policy makers and media. </w:t>
      </w:r>
      <w:r w:rsidR="00B73A43" w:rsidRPr="002D659E">
        <w:rPr>
          <w:rFonts w:asciiTheme="majorBidi" w:hAnsiTheme="majorBidi" w:cstheme="majorBidi"/>
          <w:sz w:val="24"/>
          <w:szCs w:val="24"/>
          <w:lang w:val="en-US"/>
        </w:rPr>
        <w:t>Good governance has been discussed in the international arena</w:t>
      </w:r>
      <w:r w:rsidR="00EA3E3D" w:rsidRPr="002D659E">
        <w:rPr>
          <w:rFonts w:asciiTheme="majorBidi" w:hAnsiTheme="majorBidi" w:cstheme="majorBidi"/>
          <w:sz w:val="24"/>
          <w:szCs w:val="24"/>
          <w:lang w:val="en-US"/>
        </w:rPr>
        <w:t xml:space="preserve"> </w:t>
      </w:r>
      <w:r w:rsidR="00B73A43" w:rsidRPr="002D659E">
        <w:rPr>
          <w:rFonts w:asciiTheme="majorBidi" w:hAnsiTheme="majorBidi" w:cstheme="majorBidi"/>
          <w:sz w:val="24"/>
          <w:szCs w:val="24"/>
          <w:lang w:val="en-US"/>
        </w:rPr>
        <w:t>and particularly in the development strategies, policies and processes. Some analysts considered good governance as a tool for Sustainable development</w:t>
      </w:r>
      <w:r w:rsidR="00774608" w:rsidRPr="002D659E">
        <w:rPr>
          <w:rFonts w:asciiTheme="majorBidi" w:hAnsiTheme="majorBidi" w:cstheme="majorBidi"/>
          <w:sz w:val="24"/>
          <w:szCs w:val="24"/>
          <w:lang w:val="en-US"/>
        </w:rPr>
        <w:t>,</w:t>
      </w:r>
      <w:r w:rsidR="00B73A43" w:rsidRPr="002D659E">
        <w:rPr>
          <w:rStyle w:val="Appeldenotedefin"/>
          <w:rFonts w:asciiTheme="majorBidi" w:hAnsiTheme="majorBidi" w:cstheme="majorBidi"/>
          <w:sz w:val="24"/>
          <w:szCs w:val="24"/>
          <w:lang w:val="en-US"/>
        </w:rPr>
        <w:endnoteReference w:id="2"/>
      </w:r>
      <w:r w:rsidR="00774608" w:rsidRPr="002D659E">
        <w:rPr>
          <w:rFonts w:asciiTheme="majorBidi" w:hAnsiTheme="majorBidi" w:cstheme="majorBidi"/>
          <w:sz w:val="24"/>
          <w:szCs w:val="24"/>
          <w:lang w:val="en-US"/>
        </w:rPr>
        <w:t xml:space="preserve">some others </w:t>
      </w:r>
      <w:r w:rsidR="00774608" w:rsidRPr="002D659E">
        <w:rPr>
          <w:rFonts w:asciiTheme="majorBidi" w:hAnsiTheme="majorBidi" w:cstheme="majorBidi"/>
          <w:strike/>
          <w:sz w:val="24"/>
          <w:szCs w:val="24"/>
          <w:lang w:val="en-US"/>
        </w:rPr>
        <w:t>seen</w:t>
      </w:r>
      <w:r w:rsidR="00774608" w:rsidRPr="002D659E">
        <w:rPr>
          <w:rFonts w:asciiTheme="majorBidi" w:hAnsiTheme="majorBidi" w:cstheme="majorBidi"/>
          <w:sz w:val="24"/>
          <w:szCs w:val="24"/>
          <w:lang w:val="en-US"/>
        </w:rPr>
        <w:t xml:space="preserve"> </w:t>
      </w:r>
      <w:r w:rsidR="004A1F78" w:rsidRPr="002D659E">
        <w:rPr>
          <w:rFonts w:asciiTheme="majorBidi" w:hAnsiTheme="majorBidi" w:cstheme="majorBidi"/>
          <w:sz w:val="24"/>
          <w:szCs w:val="24"/>
          <w:lang w:val="en-US"/>
        </w:rPr>
        <w:t>believed</w:t>
      </w:r>
      <w:r w:rsidR="0079380E" w:rsidRPr="002D659E">
        <w:rPr>
          <w:rFonts w:asciiTheme="majorBidi" w:hAnsiTheme="majorBidi" w:cstheme="majorBidi"/>
          <w:sz w:val="24"/>
          <w:szCs w:val="24"/>
          <w:lang w:val="en-US"/>
        </w:rPr>
        <w:t>/regarded</w:t>
      </w:r>
      <w:r w:rsidR="00F07CAF" w:rsidRPr="002D659E">
        <w:rPr>
          <w:rFonts w:asciiTheme="majorBidi" w:hAnsiTheme="majorBidi" w:cstheme="majorBidi"/>
          <w:sz w:val="24"/>
          <w:szCs w:val="24"/>
          <w:lang w:val="en-US"/>
        </w:rPr>
        <w:t xml:space="preserve"> </w:t>
      </w:r>
      <w:r w:rsidR="00774608" w:rsidRPr="002D659E">
        <w:rPr>
          <w:rFonts w:asciiTheme="majorBidi" w:hAnsiTheme="majorBidi" w:cstheme="majorBidi"/>
          <w:sz w:val="24"/>
          <w:szCs w:val="24"/>
          <w:lang w:val="en-US"/>
        </w:rPr>
        <w:t>that the formulation of development policies cannot ensure effective implementation in the absence of good governance</w:t>
      </w:r>
      <w:r w:rsidR="00774608" w:rsidRPr="002D659E">
        <w:rPr>
          <w:rFonts w:ascii="Arial" w:hAnsi="Arial" w:cs="Arial"/>
          <w:color w:val="515151"/>
          <w:spacing w:val="5"/>
          <w:shd w:val="clear" w:color="auto" w:fill="FFFFFF"/>
          <w:lang w:val="en-US"/>
        </w:rPr>
        <w:t xml:space="preserve">. </w:t>
      </w:r>
      <w:r w:rsidR="00774608" w:rsidRPr="002D659E">
        <w:rPr>
          <w:rFonts w:asciiTheme="majorBidi" w:hAnsiTheme="majorBidi" w:cstheme="majorBidi"/>
          <w:sz w:val="24"/>
          <w:szCs w:val="24"/>
          <w:lang w:val="en-US"/>
        </w:rPr>
        <w:t>While some other analysts argued that development cooperation can be a tool for build</w:t>
      </w:r>
      <w:r w:rsidR="00B92BCF" w:rsidRPr="002D659E">
        <w:rPr>
          <w:rFonts w:asciiTheme="majorBidi" w:hAnsiTheme="majorBidi" w:cstheme="majorBidi"/>
          <w:sz w:val="24"/>
          <w:szCs w:val="24"/>
          <w:lang w:val="en-US"/>
        </w:rPr>
        <w:t>ing</w:t>
      </w:r>
      <w:r w:rsidR="00774608" w:rsidRPr="002D659E">
        <w:rPr>
          <w:rFonts w:asciiTheme="majorBidi" w:hAnsiTheme="majorBidi" w:cstheme="majorBidi"/>
          <w:sz w:val="24"/>
          <w:szCs w:val="24"/>
          <w:lang w:val="en-US"/>
        </w:rPr>
        <w:t xml:space="preserve"> good</w:t>
      </w:r>
      <w:r w:rsidR="001026C8" w:rsidRPr="002D659E">
        <w:rPr>
          <w:rFonts w:asciiTheme="majorBidi" w:hAnsiTheme="majorBidi" w:cstheme="majorBidi"/>
          <w:sz w:val="24"/>
          <w:szCs w:val="24"/>
          <w:lang w:val="en-US"/>
        </w:rPr>
        <w:t xml:space="preserve"> governance. To critical</w:t>
      </w:r>
      <w:r w:rsidR="00B92BCF" w:rsidRPr="002D659E">
        <w:rPr>
          <w:rFonts w:asciiTheme="majorBidi" w:hAnsiTheme="majorBidi" w:cstheme="majorBidi"/>
          <w:sz w:val="24"/>
          <w:szCs w:val="24"/>
          <w:lang w:val="en-US"/>
        </w:rPr>
        <w:t>l</w:t>
      </w:r>
      <w:r w:rsidR="001026C8" w:rsidRPr="002D659E">
        <w:rPr>
          <w:rFonts w:asciiTheme="majorBidi" w:hAnsiTheme="majorBidi" w:cstheme="majorBidi"/>
          <w:sz w:val="24"/>
          <w:szCs w:val="24"/>
          <w:lang w:val="en-US"/>
        </w:rPr>
        <w:t>y explore the nature of good governance- development relationship</w:t>
      </w:r>
      <w:r w:rsidR="00B92BCF" w:rsidRPr="002D659E">
        <w:rPr>
          <w:rFonts w:asciiTheme="majorBidi" w:hAnsiTheme="majorBidi" w:cstheme="majorBidi"/>
          <w:sz w:val="24"/>
          <w:szCs w:val="24"/>
          <w:lang w:val="en-US"/>
        </w:rPr>
        <w:t xml:space="preserve"> </w:t>
      </w:r>
      <w:r w:rsidR="001026C8" w:rsidRPr="002D659E">
        <w:rPr>
          <w:rFonts w:asciiTheme="majorBidi" w:hAnsiTheme="majorBidi" w:cstheme="majorBidi"/>
          <w:sz w:val="24"/>
          <w:szCs w:val="24"/>
          <w:lang w:val="en-US"/>
        </w:rPr>
        <w:t>regardless to the regional and geographical groupings of countries, this research paper will arise the following main question</w:t>
      </w:r>
      <w:r w:rsidR="00565C98" w:rsidRPr="002D659E">
        <w:rPr>
          <w:rFonts w:asciiTheme="majorBidi" w:hAnsiTheme="majorBidi" w:cstheme="majorBidi"/>
          <w:sz w:val="24"/>
          <w:szCs w:val="24"/>
          <w:lang w:val="en-US"/>
        </w:rPr>
        <w:t>.</w:t>
      </w:r>
      <w:r w:rsidR="001026C8" w:rsidRPr="002D659E">
        <w:rPr>
          <w:rFonts w:asciiTheme="majorBidi" w:hAnsiTheme="majorBidi" w:cstheme="majorBidi"/>
          <w:sz w:val="24"/>
          <w:szCs w:val="24"/>
          <w:lang w:val="en-US"/>
        </w:rPr>
        <w:t xml:space="preserve"> </w:t>
      </w:r>
      <w:r w:rsidR="00565C98" w:rsidRPr="002D659E">
        <w:rPr>
          <w:rFonts w:asciiTheme="majorBidi" w:hAnsiTheme="majorBidi" w:cstheme="majorBidi"/>
          <w:b/>
          <w:bCs/>
          <w:sz w:val="24"/>
          <w:szCs w:val="24"/>
          <w:lang w:val="en-US"/>
        </w:rPr>
        <w:t>D</w:t>
      </w:r>
      <w:r w:rsidRPr="002D659E">
        <w:rPr>
          <w:rFonts w:asciiTheme="majorBidi" w:hAnsiTheme="majorBidi" w:cstheme="majorBidi"/>
          <w:b/>
          <w:bCs/>
          <w:sz w:val="24"/>
          <w:szCs w:val="24"/>
          <w:lang w:val="en-US"/>
        </w:rPr>
        <w:t xml:space="preserve">oes the </w:t>
      </w:r>
      <w:r w:rsidR="00323FE5" w:rsidRPr="002D659E">
        <w:rPr>
          <w:rFonts w:asciiTheme="majorBidi" w:hAnsiTheme="majorBidi" w:cstheme="majorBidi"/>
          <w:b/>
          <w:bCs/>
          <w:sz w:val="24"/>
          <w:szCs w:val="24"/>
          <w:lang w:val="en-US"/>
        </w:rPr>
        <w:t xml:space="preserve">wide </w:t>
      </w:r>
      <w:r w:rsidRPr="002D659E">
        <w:rPr>
          <w:rFonts w:asciiTheme="majorBidi" w:hAnsiTheme="majorBidi" w:cstheme="majorBidi"/>
          <w:b/>
          <w:bCs/>
          <w:sz w:val="24"/>
          <w:szCs w:val="24"/>
          <w:lang w:val="en-US"/>
        </w:rPr>
        <w:t xml:space="preserve">adoption of good governance </w:t>
      </w:r>
      <w:r w:rsidR="00323FE5" w:rsidRPr="002D659E">
        <w:rPr>
          <w:rFonts w:asciiTheme="majorBidi" w:hAnsiTheme="majorBidi" w:cstheme="majorBidi"/>
          <w:b/>
          <w:bCs/>
          <w:sz w:val="24"/>
          <w:szCs w:val="24"/>
          <w:lang w:val="en-US"/>
        </w:rPr>
        <w:t xml:space="preserve">principles and </w:t>
      </w:r>
      <w:r w:rsidRPr="002D659E">
        <w:rPr>
          <w:rFonts w:asciiTheme="majorBidi" w:hAnsiTheme="majorBidi" w:cstheme="majorBidi"/>
          <w:b/>
          <w:bCs/>
          <w:sz w:val="24"/>
          <w:szCs w:val="24"/>
          <w:lang w:val="en-US"/>
        </w:rPr>
        <w:t xml:space="preserve">policies automatically drive </w:t>
      </w:r>
      <w:r w:rsidR="00323FE5" w:rsidRPr="002D659E">
        <w:rPr>
          <w:rFonts w:asciiTheme="majorBidi" w:hAnsiTheme="majorBidi" w:cstheme="majorBidi"/>
          <w:b/>
          <w:bCs/>
          <w:sz w:val="24"/>
          <w:szCs w:val="24"/>
          <w:lang w:val="en-US"/>
        </w:rPr>
        <w:t xml:space="preserve">the states </w:t>
      </w:r>
      <w:r w:rsidRPr="002D659E">
        <w:rPr>
          <w:rFonts w:asciiTheme="majorBidi" w:hAnsiTheme="majorBidi" w:cstheme="majorBidi"/>
          <w:b/>
          <w:bCs/>
          <w:sz w:val="24"/>
          <w:szCs w:val="24"/>
          <w:lang w:val="en-US"/>
        </w:rPr>
        <w:t xml:space="preserve">to </w:t>
      </w:r>
      <w:r w:rsidR="00323FE5" w:rsidRPr="002D659E">
        <w:rPr>
          <w:rFonts w:asciiTheme="majorBidi" w:hAnsiTheme="majorBidi" w:cstheme="majorBidi"/>
          <w:b/>
          <w:bCs/>
          <w:sz w:val="24"/>
          <w:szCs w:val="24"/>
          <w:lang w:val="en-US"/>
        </w:rPr>
        <w:t xml:space="preserve">promote its </w:t>
      </w:r>
      <w:r w:rsidR="00565C98" w:rsidRPr="002D659E">
        <w:rPr>
          <w:rFonts w:asciiTheme="majorBidi" w:hAnsiTheme="majorBidi" w:cstheme="majorBidi"/>
          <w:b/>
          <w:bCs/>
          <w:sz w:val="24"/>
          <w:szCs w:val="24"/>
          <w:lang w:val="en-US"/>
        </w:rPr>
        <w:t>h</w:t>
      </w:r>
      <w:r w:rsidR="00323FE5" w:rsidRPr="002D659E">
        <w:rPr>
          <w:rFonts w:asciiTheme="majorBidi" w:hAnsiTheme="majorBidi" w:cstheme="majorBidi"/>
          <w:b/>
          <w:bCs/>
          <w:sz w:val="24"/>
          <w:szCs w:val="24"/>
          <w:lang w:val="en-US"/>
        </w:rPr>
        <w:t>uman</w:t>
      </w:r>
      <w:r w:rsidRPr="002D659E">
        <w:rPr>
          <w:rFonts w:asciiTheme="majorBidi" w:hAnsiTheme="majorBidi" w:cstheme="majorBidi"/>
          <w:b/>
          <w:bCs/>
          <w:sz w:val="24"/>
          <w:szCs w:val="24"/>
          <w:lang w:val="en-US"/>
        </w:rPr>
        <w:t xml:space="preserve"> </w:t>
      </w:r>
      <w:r w:rsidR="00B02504" w:rsidRPr="002D659E">
        <w:rPr>
          <w:rFonts w:asciiTheme="majorBidi" w:hAnsiTheme="majorBidi" w:cstheme="majorBidi"/>
          <w:b/>
          <w:bCs/>
          <w:sz w:val="24"/>
          <w:szCs w:val="24"/>
          <w:lang w:val="en-US"/>
        </w:rPr>
        <w:t>development?</w:t>
      </w:r>
      <w:r w:rsidR="00B02504" w:rsidRPr="002D659E">
        <w:rPr>
          <w:rFonts w:asciiTheme="majorBidi" w:hAnsiTheme="majorBidi" w:cstheme="majorBidi"/>
          <w:sz w:val="24"/>
          <w:szCs w:val="24"/>
          <w:lang w:val="en-US"/>
        </w:rPr>
        <w:t xml:space="preserve"> In</w:t>
      </w:r>
      <w:r w:rsidR="00323FE5" w:rsidRPr="002D659E">
        <w:rPr>
          <w:rFonts w:asciiTheme="majorBidi" w:hAnsiTheme="majorBidi" w:cstheme="majorBidi"/>
          <w:sz w:val="24"/>
          <w:szCs w:val="24"/>
          <w:lang w:val="en-US"/>
        </w:rPr>
        <w:t xml:space="preserve"> other words, this paper aims </w:t>
      </w:r>
      <w:r w:rsidR="00565C98" w:rsidRPr="002D659E">
        <w:rPr>
          <w:rFonts w:asciiTheme="majorBidi" w:hAnsiTheme="majorBidi" w:cstheme="majorBidi"/>
          <w:sz w:val="24"/>
          <w:szCs w:val="24"/>
          <w:lang w:val="en-US"/>
        </w:rPr>
        <w:t>at</w:t>
      </w:r>
      <w:r w:rsidR="00323FE5" w:rsidRPr="002D659E">
        <w:rPr>
          <w:rFonts w:asciiTheme="majorBidi" w:hAnsiTheme="majorBidi" w:cstheme="majorBidi"/>
          <w:sz w:val="24"/>
          <w:szCs w:val="24"/>
          <w:lang w:val="en-US"/>
        </w:rPr>
        <w:t xml:space="preserve"> critically examine the relationship between good governance and human development using a qualitative research approach. </w:t>
      </w:r>
    </w:p>
    <w:p w:rsidR="004B78EA" w:rsidRPr="002D659E" w:rsidRDefault="004B78EA" w:rsidP="001026C8">
      <w:pPr>
        <w:spacing w:line="360" w:lineRule="auto"/>
        <w:jc w:val="both"/>
        <w:rPr>
          <w:rFonts w:asciiTheme="majorBidi" w:hAnsiTheme="majorBidi" w:cstheme="majorBidi"/>
          <w:sz w:val="24"/>
          <w:szCs w:val="24"/>
          <w:lang w:val="en-US"/>
        </w:rPr>
      </w:pPr>
    </w:p>
    <w:p w:rsidR="00174CC6" w:rsidRPr="002D659E" w:rsidRDefault="00C66C3B" w:rsidP="009072EC">
      <w:pPr>
        <w:pStyle w:val="Paragraphedeliste"/>
        <w:numPr>
          <w:ilvl w:val="0"/>
          <w:numId w:val="9"/>
        </w:numPr>
        <w:jc w:val="both"/>
        <w:rPr>
          <w:rFonts w:ascii="Times New Roman" w:hAnsi="Times New Roman" w:cs="Times New Roman"/>
          <w:b/>
          <w:bCs/>
          <w:sz w:val="24"/>
          <w:szCs w:val="24"/>
          <w:lang w:val="en-US"/>
        </w:rPr>
      </w:pPr>
      <w:r w:rsidRPr="002D659E">
        <w:rPr>
          <w:rFonts w:ascii="Times New Roman" w:hAnsi="Times New Roman" w:cs="Times New Roman"/>
          <w:b/>
          <w:bCs/>
          <w:sz w:val="24"/>
          <w:szCs w:val="24"/>
          <w:lang w:val="en-US"/>
        </w:rPr>
        <w:t xml:space="preserve">The concept of </w:t>
      </w:r>
      <w:r w:rsidR="00174CC6" w:rsidRPr="002D659E">
        <w:rPr>
          <w:rFonts w:ascii="Times New Roman" w:hAnsi="Times New Roman" w:cs="Times New Roman"/>
          <w:b/>
          <w:bCs/>
          <w:sz w:val="24"/>
          <w:szCs w:val="24"/>
          <w:lang w:val="en-US"/>
        </w:rPr>
        <w:t>G</w:t>
      </w:r>
      <w:r w:rsidRPr="002D659E">
        <w:rPr>
          <w:rFonts w:ascii="Times New Roman" w:hAnsi="Times New Roman" w:cs="Times New Roman"/>
          <w:b/>
          <w:bCs/>
          <w:sz w:val="24"/>
          <w:szCs w:val="24"/>
          <w:lang w:val="en-US"/>
        </w:rPr>
        <w:t xml:space="preserve">ood </w:t>
      </w:r>
      <w:r w:rsidR="00174CC6" w:rsidRPr="002D659E">
        <w:rPr>
          <w:rFonts w:ascii="Times New Roman" w:hAnsi="Times New Roman" w:cs="Times New Roman"/>
          <w:b/>
          <w:bCs/>
          <w:sz w:val="24"/>
          <w:szCs w:val="24"/>
          <w:lang w:val="en-US"/>
        </w:rPr>
        <w:t>G</w:t>
      </w:r>
      <w:r w:rsidRPr="002D659E">
        <w:rPr>
          <w:rFonts w:ascii="Times New Roman" w:hAnsi="Times New Roman" w:cs="Times New Roman"/>
          <w:b/>
          <w:bCs/>
          <w:sz w:val="24"/>
          <w:szCs w:val="24"/>
          <w:lang w:val="en-US"/>
        </w:rPr>
        <w:t>overn</w:t>
      </w:r>
      <w:r w:rsidR="009B78CE" w:rsidRPr="002D659E">
        <w:rPr>
          <w:rFonts w:ascii="Times New Roman" w:hAnsi="Times New Roman" w:cs="Times New Roman"/>
          <w:b/>
          <w:bCs/>
          <w:sz w:val="24"/>
          <w:szCs w:val="24"/>
          <w:lang w:val="en-US"/>
        </w:rPr>
        <w:t>ance</w:t>
      </w:r>
    </w:p>
    <w:p w:rsidR="00343D2A" w:rsidRPr="002D659E" w:rsidRDefault="00174CC6" w:rsidP="00B64C3D">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G</w:t>
      </w:r>
      <w:r w:rsidR="009B78CE" w:rsidRPr="002D659E">
        <w:rPr>
          <w:rFonts w:ascii="Times New Roman" w:hAnsi="Times New Roman" w:cs="Times New Roman"/>
          <w:sz w:val="24"/>
          <w:szCs w:val="24"/>
          <w:lang w:val="en-US"/>
        </w:rPr>
        <w:t xml:space="preserve">etting to a </w:t>
      </w:r>
      <w:r w:rsidR="00B64C3D" w:rsidRPr="002D659E">
        <w:rPr>
          <w:rFonts w:ascii="Times New Roman" w:hAnsi="Times New Roman" w:cs="Times New Roman"/>
          <w:sz w:val="24"/>
          <w:szCs w:val="24"/>
          <w:lang w:val="en-US"/>
        </w:rPr>
        <w:t>definition</w:t>
      </w:r>
      <w:r w:rsidR="009B78CE" w:rsidRPr="002D659E">
        <w:rPr>
          <w:rFonts w:ascii="Times New Roman" w:hAnsi="Times New Roman" w:cs="Times New Roman"/>
          <w:sz w:val="24"/>
          <w:szCs w:val="24"/>
          <w:lang w:val="en-US"/>
        </w:rPr>
        <w:t>:</w:t>
      </w:r>
    </w:p>
    <w:p w:rsidR="009B78CE" w:rsidRPr="002D659E" w:rsidRDefault="00C66C3B" w:rsidP="00174CC6">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The concept of </w:t>
      </w:r>
      <w:r w:rsidR="00174CC6"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 xml:space="preserve">ood </w:t>
      </w:r>
      <w:r w:rsidR="00174CC6"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overn</w:t>
      </w:r>
      <w:r w:rsidR="009B78CE" w:rsidRPr="002D659E">
        <w:rPr>
          <w:rFonts w:ascii="Times New Roman" w:hAnsi="Times New Roman" w:cs="Times New Roman"/>
          <w:sz w:val="24"/>
          <w:szCs w:val="24"/>
          <w:lang w:val="en-US"/>
        </w:rPr>
        <w:t>ance consists of two words :</w:t>
      </w:r>
      <w:r w:rsidRPr="002D659E">
        <w:rPr>
          <w:rFonts w:ascii="Times New Roman" w:hAnsi="Times New Roman" w:cs="Times New Roman"/>
          <w:sz w:val="24"/>
          <w:szCs w:val="24"/>
          <w:lang w:val="en-US"/>
        </w:rPr>
        <w:t>Govern</w:t>
      </w:r>
      <w:r w:rsidR="009B78CE" w:rsidRPr="002D659E">
        <w:rPr>
          <w:rFonts w:ascii="Times New Roman" w:hAnsi="Times New Roman" w:cs="Times New Roman"/>
          <w:sz w:val="24"/>
          <w:szCs w:val="24"/>
          <w:lang w:val="en-US"/>
        </w:rPr>
        <w:t xml:space="preserve">ance and </w:t>
      </w:r>
      <w:r w:rsidR="00174CC6" w:rsidRPr="002D659E">
        <w:rPr>
          <w:rFonts w:ascii="Times New Roman" w:hAnsi="Times New Roman" w:cs="Times New Roman"/>
          <w:sz w:val="24"/>
          <w:szCs w:val="24"/>
          <w:lang w:val="en-US"/>
        </w:rPr>
        <w:t>G</w:t>
      </w:r>
      <w:r w:rsidR="009B78CE" w:rsidRPr="002D659E">
        <w:rPr>
          <w:rFonts w:ascii="Times New Roman" w:hAnsi="Times New Roman" w:cs="Times New Roman"/>
          <w:sz w:val="24"/>
          <w:szCs w:val="24"/>
          <w:lang w:val="en-US"/>
        </w:rPr>
        <w:t>ood .</w:t>
      </w:r>
    </w:p>
    <w:p w:rsidR="009B78CE" w:rsidRPr="002D659E" w:rsidRDefault="009B78CE" w:rsidP="00174CC6">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Let us be</w:t>
      </w:r>
      <w:r w:rsidR="00C66C3B" w:rsidRPr="002D659E">
        <w:rPr>
          <w:rFonts w:ascii="Times New Roman" w:hAnsi="Times New Roman" w:cs="Times New Roman"/>
          <w:sz w:val="24"/>
          <w:szCs w:val="24"/>
          <w:lang w:val="en-US"/>
        </w:rPr>
        <w:t xml:space="preserve">gin with the first </w:t>
      </w:r>
      <w:r w:rsidR="00174CC6" w:rsidRPr="002D659E">
        <w:rPr>
          <w:rFonts w:ascii="Times New Roman" w:hAnsi="Times New Roman" w:cs="Times New Roman"/>
          <w:sz w:val="24"/>
          <w:szCs w:val="24"/>
          <w:lang w:val="en-US"/>
        </w:rPr>
        <w:t>term</w:t>
      </w:r>
      <w:r w:rsidR="00C66C3B" w:rsidRPr="002D659E">
        <w:rPr>
          <w:rFonts w:ascii="Times New Roman" w:hAnsi="Times New Roman" w:cs="Times New Roman"/>
          <w:sz w:val="24"/>
          <w:szCs w:val="24"/>
          <w:lang w:val="en-US"/>
        </w:rPr>
        <w:t xml:space="preserve"> « </w:t>
      </w:r>
      <w:r w:rsidR="00174CC6" w:rsidRPr="002D659E">
        <w:rPr>
          <w:rFonts w:ascii="Times New Roman" w:hAnsi="Times New Roman" w:cs="Times New Roman"/>
          <w:sz w:val="24"/>
          <w:szCs w:val="24"/>
          <w:lang w:val="en-US"/>
        </w:rPr>
        <w:t>G</w:t>
      </w:r>
      <w:r w:rsidR="00C66C3B" w:rsidRPr="002D659E">
        <w:rPr>
          <w:rFonts w:ascii="Times New Roman" w:hAnsi="Times New Roman" w:cs="Times New Roman"/>
          <w:sz w:val="24"/>
          <w:szCs w:val="24"/>
          <w:lang w:val="en-US"/>
        </w:rPr>
        <w:t>overn</w:t>
      </w:r>
      <w:r w:rsidRPr="002D659E">
        <w:rPr>
          <w:rFonts w:ascii="Times New Roman" w:hAnsi="Times New Roman" w:cs="Times New Roman"/>
          <w:sz w:val="24"/>
          <w:szCs w:val="24"/>
          <w:lang w:val="en-US"/>
        </w:rPr>
        <w:t>ance » :</w:t>
      </w:r>
    </w:p>
    <w:p w:rsidR="001D442C" w:rsidRPr="002D659E" w:rsidRDefault="00C66C3B" w:rsidP="00B63565">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The ide</w:t>
      </w:r>
      <w:r w:rsidR="00174CC6" w:rsidRPr="002D659E">
        <w:rPr>
          <w:rFonts w:ascii="Times New Roman" w:hAnsi="Times New Roman" w:cs="Times New Roman"/>
          <w:sz w:val="24"/>
          <w:szCs w:val="24"/>
          <w:lang w:val="en-US"/>
        </w:rPr>
        <w:t>a o</w:t>
      </w:r>
      <w:r w:rsidRPr="002D659E">
        <w:rPr>
          <w:rFonts w:ascii="Times New Roman" w:hAnsi="Times New Roman" w:cs="Times New Roman"/>
          <w:sz w:val="24"/>
          <w:szCs w:val="24"/>
          <w:lang w:val="en-US"/>
        </w:rPr>
        <w:t xml:space="preserve">f </w:t>
      </w:r>
      <w:r w:rsidR="00174CC6"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overn</w:t>
      </w:r>
      <w:r w:rsidR="00174CC6" w:rsidRPr="002D659E">
        <w:rPr>
          <w:rFonts w:ascii="Times New Roman" w:hAnsi="Times New Roman" w:cs="Times New Roman"/>
          <w:sz w:val="24"/>
          <w:szCs w:val="24"/>
          <w:lang w:val="en-US"/>
        </w:rPr>
        <w:t>ance has become intellect</w:t>
      </w:r>
      <w:r w:rsidR="009B78CE" w:rsidRPr="002D659E">
        <w:rPr>
          <w:rFonts w:ascii="Times New Roman" w:hAnsi="Times New Roman" w:cs="Times New Roman"/>
          <w:sz w:val="24"/>
          <w:szCs w:val="24"/>
          <w:lang w:val="en-US"/>
        </w:rPr>
        <w:t>ually f</w:t>
      </w:r>
      <w:r w:rsidR="00174CC6" w:rsidRPr="002D659E">
        <w:rPr>
          <w:rFonts w:ascii="Times New Roman" w:hAnsi="Times New Roman" w:cs="Times New Roman"/>
          <w:sz w:val="24"/>
          <w:szCs w:val="24"/>
          <w:lang w:val="en-US"/>
        </w:rPr>
        <w:t>a</w:t>
      </w:r>
      <w:r w:rsidR="009B78CE" w:rsidRPr="002D659E">
        <w:rPr>
          <w:rFonts w:ascii="Times New Roman" w:hAnsi="Times New Roman" w:cs="Times New Roman"/>
          <w:sz w:val="24"/>
          <w:szCs w:val="24"/>
          <w:lang w:val="en-US"/>
        </w:rPr>
        <w:t>shion</w:t>
      </w:r>
      <w:r w:rsidR="00174CC6" w:rsidRPr="002D659E">
        <w:rPr>
          <w:rFonts w:ascii="Times New Roman" w:hAnsi="Times New Roman" w:cs="Times New Roman"/>
          <w:sz w:val="24"/>
          <w:szCs w:val="24"/>
          <w:lang w:val="en-US"/>
        </w:rPr>
        <w:t>a</w:t>
      </w:r>
      <w:r w:rsidR="009B78CE" w:rsidRPr="002D659E">
        <w:rPr>
          <w:rFonts w:ascii="Times New Roman" w:hAnsi="Times New Roman" w:cs="Times New Roman"/>
          <w:sz w:val="24"/>
          <w:szCs w:val="24"/>
          <w:lang w:val="en-US"/>
        </w:rPr>
        <w:t>bl</w:t>
      </w:r>
      <w:r w:rsidR="00E800C4" w:rsidRPr="002D659E">
        <w:rPr>
          <w:rFonts w:ascii="Times New Roman" w:hAnsi="Times New Roman" w:cs="Times New Roman"/>
          <w:sz w:val="24"/>
          <w:szCs w:val="24"/>
          <w:lang w:val="en-US"/>
        </w:rPr>
        <w:t>e</w:t>
      </w:r>
      <w:r w:rsidR="009B78CE" w:rsidRPr="002D659E">
        <w:rPr>
          <w:rFonts w:ascii="Times New Roman" w:hAnsi="Times New Roman" w:cs="Times New Roman"/>
          <w:sz w:val="24"/>
          <w:szCs w:val="24"/>
          <w:lang w:val="en-US"/>
        </w:rPr>
        <w:t xml:space="preserve"> in recent years </w:t>
      </w:r>
      <w:r w:rsidR="00174CC6" w:rsidRPr="002D659E">
        <w:rPr>
          <w:rFonts w:ascii="Times New Roman" w:hAnsi="Times New Roman" w:cs="Times New Roman"/>
          <w:sz w:val="24"/>
          <w:szCs w:val="24"/>
          <w:lang w:val="en-US"/>
        </w:rPr>
        <w:t>,</w:t>
      </w:r>
      <w:r w:rsidR="009B78CE" w:rsidRPr="002D659E">
        <w:rPr>
          <w:rFonts w:ascii="Times New Roman" w:hAnsi="Times New Roman" w:cs="Times New Roman"/>
          <w:sz w:val="24"/>
          <w:szCs w:val="24"/>
          <w:lang w:val="en-US"/>
        </w:rPr>
        <w:t xml:space="preserve"> yet this complex </w:t>
      </w:r>
      <w:r w:rsidR="00174CC6" w:rsidRPr="002D659E">
        <w:rPr>
          <w:rFonts w:ascii="Times New Roman" w:hAnsi="Times New Roman" w:cs="Times New Roman"/>
          <w:sz w:val="24"/>
          <w:szCs w:val="24"/>
          <w:lang w:val="en-US"/>
        </w:rPr>
        <w:t>n</w:t>
      </w:r>
      <w:r w:rsidR="001D442C" w:rsidRPr="002D659E">
        <w:rPr>
          <w:rFonts w:ascii="Times New Roman" w:hAnsi="Times New Roman" w:cs="Times New Roman"/>
          <w:sz w:val="24"/>
          <w:szCs w:val="24"/>
          <w:lang w:val="en-US"/>
        </w:rPr>
        <w:t xml:space="preserve">otion is open to </w:t>
      </w:r>
      <w:r w:rsidR="00B63565" w:rsidRPr="002D659E">
        <w:rPr>
          <w:rFonts w:ascii="Times New Roman" w:hAnsi="Times New Roman" w:cs="Times New Roman"/>
          <w:sz w:val="24"/>
          <w:szCs w:val="24"/>
          <w:lang w:val="en-US"/>
        </w:rPr>
        <w:t>multiple</w:t>
      </w:r>
      <w:r w:rsidR="001D442C" w:rsidRPr="002D659E">
        <w:rPr>
          <w:rFonts w:ascii="Times New Roman" w:hAnsi="Times New Roman" w:cs="Times New Roman"/>
          <w:sz w:val="24"/>
          <w:szCs w:val="24"/>
          <w:lang w:val="en-US"/>
        </w:rPr>
        <w:t xml:space="preserve"> meanin</w:t>
      </w:r>
      <w:r w:rsidR="009B78CE" w:rsidRPr="002D659E">
        <w:rPr>
          <w:rFonts w:ascii="Times New Roman" w:hAnsi="Times New Roman" w:cs="Times New Roman"/>
          <w:sz w:val="24"/>
          <w:szCs w:val="24"/>
          <w:lang w:val="en-US"/>
        </w:rPr>
        <w:t>gs</w:t>
      </w:r>
      <w:r w:rsidR="00174CC6" w:rsidRPr="002D659E">
        <w:rPr>
          <w:rFonts w:ascii="Times New Roman" w:hAnsi="Times New Roman" w:cs="Times New Roman"/>
          <w:sz w:val="24"/>
          <w:szCs w:val="24"/>
          <w:lang w:val="en-US"/>
        </w:rPr>
        <w:t>.</w:t>
      </w:r>
      <w:r w:rsidR="00B63565" w:rsidRPr="002D659E">
        <w:rPr>
          <w:rFonts w:ascii="Times New Roman" w:hAnsi="Times New Roman" w:cs="Times New Roman"/>
          <w:sz w:val="24"/>
          <w:szCs w:val="24"/>
          <w:lang w:val="en-US"/>
        </w:rPr>
        <w:t xml:space="preserve"> I</w:t>
      </w:r>
      <w:r w:rsidR="00174CC6" w:rsidRPr="002D659E">
        <w:rPr>
          <w:rFonts w:ascii="Times New Roman" w:hAnsi="Times New Roman" w:cs="Times New Roman"/>
          <w:sz w:val="24"/>
          <w:szCs w:val="24"/>
          <w:lang w:val="en-US"/>
        </w:rPr>
        <w:t>t</w:t>
      </w:r>
      <w:r w:rsidR="009B78CE" w:rsidRPr="002D659E">
        <w:rPr>
          <w:rFonts w:ascii="Times New Roman" w:hAnsi="Times New Roman" w:cs="Times New Roman"/>
          <w:sz w:val="24"/>
          <w:szCs w:val="24"/>
          <w:lang w:val="en-US"/>
        </w:rPr>
        <w:t xml:space="preserve"> is widely used as a synonym with gover</w:t>
      </w:r>
      <w:r w:rsidR="00E800C4" w:rsidRPr="002D659E">
        <w:rPr>
          <w:rFonts w:ascii="Times New Roman" w:hAnsi="Times New Roman" w:cs="Times New Roman"/>
          <w:sz w:val="24"/>
          <w:szCs w:val="24"/>
          <w:lang w:val="en-US"/>
        </w:rPr>
        <w:t>n</w:t>
      </w:r>
      <w:r w:rsidR="009B78CE" w:rsidRPr="002D659E">
        <w:rPr>
          <w:rFonts w:ascii="Times New Roman" w:hAnsi="Times New Roman" w:cs="Times New Roman"/>
          <w:sz w:val="24"/>
          <w:szCs w:val="24"/>
          <w:lang w:val="en-US"/>
        </w:rPr>
        <w:t>ment and people often get confused about the differences be</w:t>
      </w:r>
      <w:r w:rsidR="00194D5A" w:rsidRPr="002D659E">
        <w:rPr>
          <w:rFonts w:ascii="Times New Roman" w:hAnsi="Times New Roman" w:cs="Times New Roman"/>
          <w:sz w:val="24"/>
          <w:szCs w:val="24"/>
          <w:lang w:val="en-US"/>
        </w:rPr>
        <w:t>tween « gover</w:t>
      </w:r>
      <w:r w:rsidR="00E800C4" w:rsidRPr="002D659E">
        <w:rPr>
          <w:rFonts w:ascii="Times New Roman" w:hAnsi="Times New Roman" w:cs="Times New Roman"/>
          <w:sz w:val="24"/>
          <w:szCs w:val="24"/>
          <w:lang w:val="en-US"/>
        </w:rPr>
        <w:t>n</w:t>
      </w:r>
      <w:r w:rsidR="00194D5A" w:rsidRPr="002D659E">
        <w:rPr>
          <w:rFonts w:ascii="Times New Roman" w:hAnsi="Times New Roman" w:cs="Times New Roman"/>
          <w:sz w:val="24"/>
          <w:szCs w:val="24"/>
          <w:lang w:val="en-US"/>
        </w:rPr>
        <w:t>ment » and « </w:t>
      </w:r>
      <w:r w:rsidR="00E800C4" w:rsidRPr="002D659E">
        <w:rPr>
          <w:rFonts w:ascii="Times New Roman" w:hAnsi="Times New Roman" w:cs="Times New Roman"/>
          <w:sz w:val="24"/>
          <w:szCs w:val="24"/>
          <w:lang w:val="en-US"/>
        </w:rPr>
        <w:t>G</w:t>
      </w:r>
      <w:r w:rsidR="00194D5A" w:rsidRPr="002D659E">
        <w:rPr>
          <w:rFonts w:ascii="Times New Roman" w:hAnsi="Times New Roman" w:cs="Times New Roman"/>
          <w:sz w:val="24"/>
          <w:szCs w:val="24"/>
          <w:lang w:val="en-US"/>
        </w:rPr>
        <w:t>overn</w:t>
      </w:r>
      <w:r w:rsidR="009B78CE" w:rsidRPr="002D659E">
        <w:rPr>
          <w:rFonts w:ascii="Times New Roman" w:hAnsi="Times New Roman" w:cs="Times New Roman"/>
          <w:sz w:val="24"/>
          <w:szCs w:val="24"/>
          <w:lang w:val="en-US"/>
        </w:rPr>
        <w:t>ance »</w:t>
      </w:r>
      <w:r w:rsidR="00E800C4" w:rsidRPr="002D659E">
        <w:rPr>
          <w:rFonts w:ascii="Times New Roman" w:hAnsi="Times New Roman" w:cs="Times New Roman"/>
          <w:sz w:val="24"/>
          <w:szCs w:val="24"/>
          <w:lang w:val="en-US"/>
        </w:rPr>
        <w:t>,</w:t>
      </w:r>
      <w:r w:rsidR="009B78CE" w:rsidRPr="002D659E">
        <w:rPr>
          <w:rFonts w:ascii="Times New Roman" w:hAnsi="Times New Roman" w:cs="Times New Roman"/>
          <w:sz w:val="24"/>
          <w:szCs w:val="24"/>
          <w:lang w:val="en-US"/>
        </w:rPr>
        <w:t xml:space="preserve"> but does it have a distinct </w:t>
      </w:r>
      <w:r w:rsidR="00B63565" w:rsidRPr="002D659E">
        <w:rPr>
          <w:rFonts w:ascii="Times New Roman" w:hAnsi="Times New Roman" w:cs="Times New Roman"/>
          <w:sz w:val="24"/>
          <w:szCs w:val="24"/>
          <w:lang w:val="en-US"/>
        </w:rPr>
        <w:t>meaning?</w:t>
      </w:r>
    </w:p>
    <w:p w:rsidR="001D442C" w:rsidRPr="002D659E" w:rsidRDefault="001D442C" w:rsidP="00E800C4">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We are go</w:t>
      </w:r>
      <w:r w:rsidR="00E800C4" w:rsidRPr="002D659E">
        <w:rPr>
          <w:rFonts w:ascii="Times New Roman" w:hAnsi="Times New Roman" w:cs="Times New Roman"/>
          <w:sz w:val="24"/>
          <w:szCs w:val="24"/>
          <w:lang w:val="en-US"/>
        </w:rPr>
        <w:t>i</w:t>
      </w:r>
      <w:r w:rsidRPr="002D659E">
        <w:rPr>
          <w:rFonts w:ascii="Times New Roman" w:hAnsi="Times New Roman" w:cs="Times New Roman"/>
          <w:sz w:val="24"/>
          <w:szCs w:val="24"/>
          <w:lang w:val="en-US"/>
        </w:rPr>
        <w:t>ng to discuss the differences between these two related words .</w:t>
      </w:r>
    </w:p>
    <w:p w:rsidR="001D442C" w:rsidRPr="002D659E" w:rsidRDefault="001D442C" w:rsidP="0070535A">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Following the definition of </w:t>
      </w:r>
      <w:r w:rsidR="00AB1F73" w:rsidRPr="002D659E">
        <w:rPr>
          <w:rFonts w:ascii="Times New Roman" w:hAnsi="Times New Roman" w:cs="Times New Roman"/>
          <w:sz w:val="24"/>
          <w:szCs w:val="24"/>
          <w:lang w:val="en-US"/>
        </w:rPr>
        <w:t>Finer, government</w:t>
      </w:r>
      <w:r w:rsidRPr="002D659E">
        <w:rPr>
          <w:rFonts w:ascii="Times New Roman" w:hAnsi="Times New Roman" w:cs="Times New Roman"/>
          <w:sz w:val="24"/>
          <w:szCs w:val="24"/>
          <w:lang w:val="en-US"/>
        </w:rPr>
        <w:t xml:space="preserve"> is :</w:t>
      </w:r>
      <w:r w:rsidR="0070535A" w:rsidRPr="002D659E">
        <w:rPr>
          <w:rStyle w:val="Appeldenotedefin"/>
          <w:rFonts w:ascii="Times New Roman" w:hAnsi="Times New Roman" w:cs="Times New Roman"/>
          <w:sz w:val="24"/>
          <w:szCs w:val="24"/>
          <w:lang w:val="en-US"/>
        </w:rPr>
        <w:endnoteReference w:id="3"/>
      </w:r>
    </w:p>
    <w:p w:rsidR="001D442C" w:rsidRPr="002D659E" w:rsidRDefault="001D442C" w:rsidP="00E800C4">
      <w:pPr>
        <w:pStyle w:val="Paragraphedeliste"/>
        <w:numPr>
          <w:ilvl w:val="0"/>
          <w:numId w:val="2"/>
        </w:numPr>
        <w:ind w:left="142" w:hanging="142"/>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The activity or process of </w:t>
      </w:r>
      <w:r w:rsidR="00AB1F73" w:rsidRPr="002D659E">
        <w:rPr>
          <w:rFonts w:ascii="Times New Roman" w:hAnsi="Times New Roman" w:cs="Times New Roman"/>
          <w:sz w:val="24"/>
          <w:szCs w:val="24"/>
          <w:lang w:val="en-US"/>
        </w:rPr>
        <w:t>governing.</w:t>
      </w:r>
    </w:p>
    <w:p w:rsidR="001D442C" w:rsidRPr="002D659E" w:rsidRDefault="001D442C" w:rsidP="00DE03D4">
      <w:pPr>
        <w:pStyle w:val="Paragraphedeliste"/>
        <w:numPr>
          <w:ilvl w:val="0"/>
          <w:numId w:val="2"/>
        </w:numPr>
        <w:ind w:left="142" w:hanging="142"/>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A condition of ordered </w:t>
      </w:r>
      <w:r w:rsidR="00AB1F73" w:rsidRPr="002D659E">
        <w:rPr>
          <w:rFonts w:ascii="Times New Roman" w:hAnsi="Times New Roman" w:cs="Times New Roman"/>
          <w:sz w:val="24"/>
          <w:szCs w:val="24"/>
          <w:lang w:val="en-US"/>
        </w:rPr>
        <w:t>rule.</w:t>
      </w:r>
    </w:p>
    <w:p w:rsidR="00BB36BA" w:rsidRPr="002D659E" w:rsidRDefault="001D442C" w:rsidP="00DE03D4">
      <w:pPr>
        <w:pStyle w:val="Paragraphedeliste"/>
        <w:numPr>
          <w:ilvl w:val="0"/>
          <w:numId w:val="2"/>
        </w:numPr>
        <w:ind w:left="142" w:hanging="142"/>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Those people</w:t>
      </w:r>
      <w:r w:rsidR="00BB36BA" w:rsidRPr="002D659E">
        <w:rPr>
          <w:rFonts w:ascii="Times New Roman" w:hAnsi="Times New Roman" w:cs="Times New Roman"/>
          <w:sz w:val="24"/>
          <w:szCs w:val="24"/>
          <w:lang w:val="en-US"/>
        </w:rPr>
        <w:t xml:space="preserve"> charged with the duty of govern</w:t>
      </w:r>
      <w:r w:rsidRPr="002D659E">
        <w:rPr>
          <w:rFonts w:ascii="Times New Roman" w:hAnsi="Times New Roman" w:cs="Times New Roman"/>
          <w:sz w:val="24"/>
          <w:szCs w:val="24"/>
          <w:lang w:val="en-US"/>
        </w:rPr>
        <w:t>ing or gover</w:t>
      </w:r>
      <w:r w:rsidR="00BB36BA" w:rsidRPr="002D659E">
        <w:rPr>
          <w:rFonts w:ascii="Times New Roman" w:hAnsi="Times New Roman" w:cs="Times New Roman"/>
          <w:sz w:val="24"/>
          <w:szCs w:val="24"/>
          <w:lang w:val="en-US"/>
        </w:rPr>
        <w:t>nors.</w:t>
      </w:r>
    </w:p>
    <w:p w:rsidR="00BB36BA" w:rsidRPr="002D659E" w:rsidRDefault="00BB36BA" w:rsidP="00E800C4">
      <w:pPr>
        <w:pStyle w:val="Paragraphedeliste"/>
        <w:numPr>
          <w:ilvl w:val="0"/>
          <w:numId w:val="2"/>
        </w:numPr>
        <w:ind w:left="142" w:hanging="142"/>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The </w:t>
      </w:r>
      <w:r w:rsidR="00AB1F73" w:rsidRPr="002D659E">
        <w:rPr>
          <w:rFonts w:ascii="Times New Roman" w:hAnsi="Times New Roman" w:cs="Times New Roman"/>
          <w:sz w:val="24"/>
          <w:szCs w:val="24"/>
          <w:lang w:val="en-US"/>
        </w:rPr>
        <w:t>manner,</w:t>
      </w:r>
      <w:r w:rsidRPr="002D659E">
        <w:rPr>
          <w:rFonts w:ascii="Times New Roman" w:hAnsi="Times New Roman" w:cs="Times New Roman"/>
          <w:sz w:val="24"/>
          <w:szCs w:val="24"/>
          <w:lang w:val="en-US"/>
        </w:rPr>
        <w:t xml:space="preserve"> meth</w:t>
      </w:r>
      <w:r w:rsidR="00E800C4" w:rsidRPr="002D659E">
        <w:rPr>
          <w:rFonts w:ascii="Times New Roman" w:hAnsi="Times New Roman" w:cs="Times New Roman"/>
          <w:sz w:val="24"/>
          <w:szCs w:val="24"/>
          <w:lang w:val="en-US"/>
        </w:rPr>
        <w:t>o</w:t>
      </w:r>
      <w:r w:rsidRPr="002D659E">
        <w:rPr>
          <w:rFonts w:ascii="Times New Roman" w:hAnsi="Times New Roman" w:cs="Times New Roman"/>
          <w:sz w:val="24"/>
          <w:szCs w:val="24"/>
          <w:lang w:val="en-US"/>
        </w:rPr>
        <w:t xml:space="preserve">d or system by which a particular society is </w:t>
      </w:r>
      <w:r w:rsidR="00AB1F73" w:rsidRPr="002D659E">
        <w:rPr>
          <w:rFonts w:ascii="Times New Roman" w:hAnsi="Times New Roman" w:cs="Times New Roman"/>
          <w:sz w:val="24"/>
          <w:szCs w:val="24"/>
          <w:lang w:val="en-US"/>
        </w:rPr>
        <w:t>governed.</w:t>
      </w:r>
    </w:p>
    <w:p w:rsidR="009E281D" w:rsidRPr="002D659E" w:rsidRDefault="00BB36BA" w:rsidP="007647D3">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So</w:t>
      </w:r>
      <w:r w:rsidR="007647D3" w:rsidRPr="002D659E">
        <w:rPr>
          <w:rFonts w:ascii="Times New Roman" w:hAnsi="Times New Roman" w:cs="Times New Roman"/>
          <w:sz w:val="24"/>
          <w:szCs w:val="24"/>
          <w:lang w:val="en-US"/>
        </w:rPr>
        <w:t>,</w:t>
      </w:r>
      <w:r w:rsidRPr="002D659E">
        <w:rPr>
          <w:rFonts w:ascii="Times New Roman" w:hAnsi="Times New Roman" w:cs="Times New Roman"/>
          <w:sz w:val="24"/>
          <w:szCs w:val="24"/>
          <w:lang w:val="en-US"/>
        </w:rPr>
        <w:t xml:space="preserve"> we can conclude that gover</w:t>
      </w:r>
      <w:r w:rsidR="00E800C4" w:rsidRPr="002D659E">
        <w:rPr>
          <w:rFonts w:ascii="Times New Roman" w:hAnsi="Times New Roman" w:cs="Times New Roman"/>
          <w:sz w:val="24"/>
          <w:szCs w:val="24"/>
          <w:lang w:val="en-US"/>
        </w:rPr>
        <w:t>n</w:t>
      </w:r>
      <w:r w:rsidRPr="002D659E">
        <w:rPr>
          <w:rFonts w:ascii="Times New Roman" w:hAnsi="Times New Roman" w:cs="Times New Roman"/>
          <w:sz w:val="24"/>
          <w:szCs w:val="24"/>
          <w:lang w:val="en-US"/>
        </w:rPr>
        <w:t>ment is a</w:t>
      </w:r>
      <w:r w:rsidR="007647D3"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 xml:space="preserve">body of </w:t>
      </w:r>
      <w:r w:rsidR="007647D3" w:rsidRPr="002D659E">
        <w:rPr>
          <w:rFonts w:ascii="Times New Roman" w:hAnsi="Times New Roman" w:cs="Times New Roman"/>
          <w:sz w:val="24"/>
          <w:szCs w:val="24"/>
          <w:lang w:val="en-US"/>
        </w:rPr>
        <w:t>representatives</w:t>
      </w:r>
      <w:r w:rsidRPr="002D659E">
        <w:rPr>
          <w:rFonts w:ascii="Times New Roman" w:hAnsi="Times New Roman" w:cs="Times New Roman"/>
          <w:sz w:val="24"/>
          <w:szCs w:val="24"/>
          <w:lang w:val="en-US"/>
        </w:rPr>
        <w:t xml:space="preserve"> that govern and control the state at a given </w:t>
      </w:r>
      <w:r w:rsidR="007647D3" w:rsidRPr="002D659E">
        <w:rPr>
          <w:rFonts w:ascii="Times New Roman" w:hAnsi="Times New Roman" w:cs="Times New Roman"/>
          <w:sz w:val="24"/>
          <w:szCs w:val="24"/>
          <w:lang w:val="en-US"/>
        </w:rPr>
        <w:t>time,</w:t>
      </w:r>
      <w:r w:rsidRPr="002D659E">
        <w:rPr>
          <w:rFonts w:ascii="Times New Roman" w:hAnsi="Times New Roman" w:cs="Times New Roman"/>
          <w:sz w:val="24"/>
          <w:szCs w:val="24"/>
          <w:lang w:val="en-US"/>
        </w:rPr>
        <w:t xml:space="preserve"> and by this meani</w:t>
      </w:r>
      <w:r w:rsidR="007647D3" w:rsidRPr="002D659E">
        <w:rPr>
          <w:rFonts w:ascii="Times New Roman" w:hAnsi="Times New Roman" w:cs="Times New Roman"/>
          <w:sz w:val="24"/>
          <w:szCs w:val="24"/>
          <w:lang w:val="en-US"/>
        </w:rPr>
        <w:t>n</w:t>
      </w:r>
      <w:r w:rsidRPr="002D659E">
        <w:rPr>
          <w:rFonts w:ascii="Times New Roman" w:hAnsi="Times New Roman" w:cs="Times New Roman"/>
          <w:sz w:val="24"/>
          <w:szCs w:val="24"/>
          <w:lang w:val="en-US"/>
        </w:rPr>
        <w:t xml:space="preserve">g we </w:t>
      </w:r>
      <w:r w:rsidR="007647D3" w:rsidRPr="002D659E">
        <w:rPr>
          <w:rFonts w:ascii="Times New Roman" w:hAnsi="Times New Roman" w:cs="Times New Roman"/>
          <w:sz w:val="24"/>
          <w:szCs w:val="24"/>
          <w:lang w:val="en-US"/>
        </w:rPr>
        <w:t>cannot</w:t>
      </w:r>
      <w:r w:rsidRPr="002D659E">
        <w:rPr>
          <w:rFonts w:ascii="Times New Roman" w:hAnsi="Times New Roman" w:cs="Times New Roman"/>
          <w:sz w:val="24"/>
          <w:szCs w:val="24"/>
          <w:lang w:val="en-US"/>
        </w:rPr>
        <w:t xml:space="preserve"> use governance as a </w:t>
      </w:r>
      <w:r w:rsidR="00E800C4" w:rsidRPr="002D659E">
        <w:rPr>
          <w:rFonts w:ascii="Times New Roman" w:hAnsi="Times New Roman" w:cs="Times New Roman"/>
          <w:sz w:val="24"/>
          <w:szCs w:val="24"/>
          <w:lang w:val="en-US"/>
        </w:rPr>
        <w:t>synonym</w:t>
      </w:r>
      <w:r w:rsidRPr="002D659E">
        <w:rPr>
          <w:rFonts w:ascii="Times New Roman" w:hAnsi="Times New Roman" w:cs="Times New Roman"/>
          <w:sz w:val="24"/>
          <w:szCs w:val="24"/>
          <w:lang w:val="en-US"/>
        </w:rPr>
        <w:t xml:space="preserve"> for gover</w:t>
      </w:r>
      <w:r w:rsidR="00E800C4" w:rsidRPr="002D659E">
        <w:rPr>
          <w:rFonts w:ascii="Times New Roman" w:hAnsi="Times New Roman" w:cs="Times New Roman"/>
          <w:sz w:val="24"/>
          <w:szCs w:val="24"/>
          <w:lang w:val="en-US"/>
        </w:rPr>
        <w:t>n</w:t>
      </w:r>
      <w:r w:rsidRPr="002D659E">
        <w:rPr>
          <w:rFonts w:ascii="Times New Roman" w:hAnsi="Times New Roman" w:cs="Times New Roman"/>
          <w:sz w:val="24"/>
          <w:szCs w:val="24"/>
          <w:lang w:val="en-US"/>
        </w:rPr>
        <w:t xml:space="preserve">ment because </w:t>
      </w:r>
      <w:r w:rsidR="009E281D" w:rsidRPr="002D659E">
        <w:rPr>
          <w:rFonts w:ascii="Times New Roman" w:hAnsi="Times New Roman" w:cs="Times New Roman"/>
          <w:sz w:val="24"/>
          <w:szCs w:val="24"/>
          <w:lang w:val="en-US"/>
        </w:rPr>
        <w:t>it is bro</w:t>
      </w:r>
      <w:r w:rsidR="00E800C4" w:rsidRPr="002D659E">
        <w:rPr>
          <w:rFonts w:ascii="Times New Roman" w:hAnsi="Times New Roman" w:cs="Times New Roman"/>
          <w:sz w:val="24"/>
          <w:szCs w:val="24"/>
          <w:lang w:val="en-US"/>
        </w:rPr>
        <w:t>a</w:t>
      </w:r>
      <w:r w:rsidR="009E281D" w:rsidRPr="002D659E">
        <w:rPr>
          <w:rFonts w:ascii="Times New Roman" w:hAnsi="Times New Roman" w:cs="Times New Roman"/>
          <w:sz w:val="24"/>
          <w:szCs w:val="24"/>
          <w:lang w:val="en-US"/>
        </w:rPr>
        <w:t xml:space="preserve">der than </w:t>
      </w:r>
      <w:r w:rsidR="007647D3" w:rsidRPr="002D659E">
        <w:rPr>
          <w:rFonts w:ascii="Times New Roman" w:hAnsi="Times New Roman" w:cs="Times New Roman"/>
          <w:sz w:val="24"/>
          <w:szCs w:val="24"/>
          <w:lang w:val="en-US"/>
        </w:rPr>
        <w:t xml:space="preserve">the term </w:t>
      </w:r>
      <w:r w:rsidR="008543E9" w:rsidRPr="002D659E">
        <w:rPr>
          <w:rFonts w:ascii="Times New Roman" w:hAnsi="Times New Roman" w:cs="Times New Roman"/>
          <w:sz w:val="24"/>
          <w:szCs w:val="24"/>
          <w:lang w:val="en-US"/>
        </w:rPr>
        <w:t>government.</w:t>
      </w:r>
    </w:p>
    <w:p w:rsidR="009E281D" w:rsidRPr="002D659E" w:rsidRDefault="009E281D" w:rsidP="00E800C4">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Since gover</w:t>
      </w:r>
      <w:r w:rsidR="00E800C4" w:rsidRPr="002D659E">
        <w:rPr>
          <w:rFonts w:ascii="Times New Roman" w:hAnsi="Times New Roman" w:cs="Times New Roman"/>
          <w:sz w:val="24"/>
          <w:szCs w:val="24"/>
          <w:lang w:val="en-US"/>
        </w:rPr>
        <w:t>nance</w:t>
      </w:r>
      <w:r w:rsidRPr="002D659E">
        <w:rPr>
          <w:rFonts w:ascii="Times New Roman" w:hAnsi="Times New Roman" w:cs="Times New Roman"/>
          <w:sz w:val="24"/>
          <w:szCs w:val="24"/>
          <w:lang w:val="en-US"/>
        </w:rPr>
        <w:t xml:space="preserve"> is not about </w:t>
      </w:r>
      <w:r w:rsidR="008543E9" w:rsidRPr="002D659E">
        <w:rPr>
          <w:rFonts w:ascii="Times New Roman" w:hAnsi="Times New Roman" w:cs="Times New Roman"/>
          <w:sz w:val="24"/>
          <w:szCs w:val="24"/>
          <w:lang w:val="en-US"/>
        </w:rPr>
        <w:t>government,</w:t>
      </w:r>
      <w:r w:rsidRPr="002D659E">
        <w:rPr>
          <w:rFonts w:ascii="Times New Roman" w:hAnsi="Times New Roman" w:cs="Times New Roman"/>
          <w:sz w:val="24"/>
          <w:szCs w:val="24"/>
          <w:lang w:val="en-US"/>
        </w:rPr>
        <w:t xml:space="preserve"> what is it </w:t>
      </w:r>
      <w:r w:rsidR="008543E9" w:rsidRPr="002D659E">
        <w:rPr>
          <w:rFonts w:ascii="Times New Roman" w:hAnsi="Times New Roman" w:cs="Times New Roman"/>
          <w:sz w:val="24"/>
          <w:szCs w:val="24"/>
          <w:lang w:val="en-US"/>
        </w:rPr>
        <w:t xml:space="preserve">about? </w:t>
      </w:r>
    </w:p>
    <w:p w:rsidR="001D442C" w:rsidRPr="002D659E" w:rsidRDefault="009E281D" w:rsidP="0070535A">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Governance signifies a change in the meaning of </w:t>
      </w:r>
      <w:r w:rsidR="008543E9" w:rsidRPr="002D659E">
        <w:rPr>
          <w:rFonts w:ascii="Times New Roman" w:hAnsi="Times New Roman" w:cs="Times New Roman"/>
          <w:sz w:val="24"/>
          <w:szCs w:val="24"/>
          <w:lang w:val="en-US"/>
        </w:rPr>
        <w:t>government,</w:t>
      </w:r>
      <w:r w:rsidRPr="002D659E">
        <w:rPr>
          <w:rFonts w:ascii="Times New Roman" w:hAnsi="Times New Roman" w:cs="Times New Roman"/>
          <w:sz w:val="24"/>
          <w:szCs w:val="24"/>
          <w:lang w:val="en-US"/>
        </w:rPr>
        <w:t xml:space="preserve"> referring to a new process of </w:t>
      </w:r>
      <w:r w:rsidR="008543E9" w:rsidRPr="002D659E">
        <w:rPr>
          <w:rFonts w:ascii="Times New Roman" w:hAnsi="Times New Roman" w:cs="Times New Roman"/>
          <w:sz w:val="24"/>
          <w:szCs w:val="24"/>
          <w:lang w:val="en-US"/>
        </w:rPr>
        <w:t>governing,</w:t>
      </w:r>
      <w:r w:rsidR="00CF7AD1"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 xml:space="preserve">or a changed condition of ordered </w:t>
      </w:r>
      <w:r w:rsidR="008543E9" w:rsidRPr="002D659E">
        <w:rPr>
          <w:rFonts w:ascii="Times New Roman" w:hAnsi="Times New Roman" w:cs="Times New Roman"/>
          <w:sz w:val="24"/>
          <w:szCs w:val="24"/>
          <w:lang w:val="en-US"/>
        </w:rPr>
        <w:t>rule or</w:t>
      </w:r>
      <w:r w:rsidRPr="002D659E">
        <w:rPr>
          <w:rFonts w:ascii="Times New Roman" w:hAnsi="Times New Roman" w:cs="Times New Roman"/>
          <w:sz w:val="24"/>
          <w:szCs w:val="24"/>
          <w:lang w:val="en-US"/>
        </w:rPr>
        <w:t xml:space="preserve"> the new method by which society is governed .</w:t>
      </w:r>
      <w:r w:rsidR="0070535A" w:rsidRPr="002D659E">
        <w:rPr>
          <w:rStyle w:val="Appeldenotedefin"/>
          <w:rFonts w:ascii="Times New Roman" w:hAnsi="Times New Roman" w:cs="Times New Roman"/>
          <w:sz w:val="24"/>
          <w:szCs w:val="24"/>
          <w:lang w:val="en-US"/>
        </w:rPr>
        <w:endnoteReference w:id="4"/>
      </w:r>
    </w:p>
    <w:p w:rsidR="009E281D" w:rsidRPr="002D659E" w:rsidRDefault="009E281D" w:rsidP="008543E9">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 </w:t>
      </w:r>
      <w:r w:rsidR="00CF7AD1" w:rsidRPr="002D659E">
        <w:rPr>
          <w:rFonts w:ascii="Times New Roman" w:hAnsi="Times New Roman" w:cs="Times New Roman"/>
          <w:sz w:val="24"/>
          <w:szCs w:val="24"/>
          <w:lang w:val="en-US"/>
        </w:rPr>
        <w:t>I</w:t>
      </w:r>
      <w:r w:rsidRPr="002D659E">
        <w:rPr>
          <w:rFonts w:ascii="Times New Roman" w:hAnsi="Times New Roman" w:cs="Times New Roman"/>
          <w:sz w:val="24"/>
          <w:szCs w:val="24"/>
          <w:lang w:val="en-US"/>
        </w:rPr>
        <w:t xml:space="preserve">n this </w:t>
      </w:r>
      <w:r w:rsidR="001B1144" w:rsidRPr="002D659E">
        <w:rPr>
          <w:rFonts w:ascii="Times New Roman" w:hAnsi="Times New Roman" w:cs="Times New Roman"/>
          <w:sz w:val="24"/>
          <w:szCs w:val="24"/>
          <w:lang w:val="en-US"/>
        </w:rPr>
        <w:t>context,</w:t>
      </w:r>
      <w:r w:rsidR="008543E9" w:rsidRPr="002D659E">
        <w:rPr>
          <w:rFonts w:ascii="Times New Roman" w:hAnsi="Times New Roman" w:cs="Times New Roman"/>
          <w:sz w:val="24"/>
          <w:szCs w:val="24"/>
          <w:lang w:val="en-US"/>
        </w:rPr>
        <w:t xml:space="preserve"> </w:t>
      </w:r>
      <w:r w:rsidR="00CF7AD1" w:rsidRPr="002D659E">
        <w:rPr>
          <w:rFonts w:ascii="Times New Roman" w:hAnsi="Times New Roman" w:cs="Times New Roman"/>
          <w:sz w:val="24"/>
          <w:szCs w:val="24"/>
          <w:lang w:val="en-US"/>
        </w:rPr>
        <w:t>H</w:t>
      </w:r>
      <w:r w:rsidRPr="002D659E">
        <w:rPr>
          <w:rFonts w:ascii="Times New Roman" w:hAnsi="Times New Roman" w:cs="Times New Roman"/>
          <w:sz w:val="24"/>
          <w:szCs w:val="24"/>
          <w:lang w:val="en-US"/>
        </w:rPr>
        <w:t xml:space="preserve">osenau distinguishes government from </w:t>
      </w:r>
      <w:r w:rsidR="00CF7AD1"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o</w:t>
      </w:r>
      <w:r w:rsidR="00CF7AD1" w:rsidRPr="002D659E">
        <w:rPr>
          <w:rFonts w:ascii="Times New Roman" w:hAnsi="Times New Roman" w:cs="Times New Roman"/>
          <w:sz w:val="24"/>
          <w:szCs w:val="24"/>
          <w:lang w:val="en-US"/>
        </w:rPr>
        <w:t>v</w:t>
      </w:r>
      <w:r w:rsidRPr="002D659E">
        <w:rPr>
          <w:rFonts w:ascii="Times New Roman" w:hAnsi="Times New Roman" w:cs="Times New Roman"/>
          <w:sz w:val="24"/>
          <w:szCs w:val="24"/>
          <w:lang w:val="en-US"/>
        </w:rPr>
        <w:t>ernance by suggesting that gover</w:t>
      </w:r>
      <w:r w:rsidR="00CF7AD1" w:rsidRPr="002D659E">
        <w:rPr>
          <w:rFonts w:ascii="Times New Roman" w:hAnsi="Times New Roman" w:cs="Times New Roman"/>
          <w:sz w:val="24"/>
          <w:szCs w:val="24"/>
          <w:lang w:val="en-US"/>
        </w:rPr>
        <w:t>n</w:t>
      </w:r>
      <w:r w:rsidRPr="002D659E">
        <w:rPr>
          <w:rFonts w:ascii="Times New Roman" w:hAnsi="Times New Roman" w:cs="Times New Roman"/>
          <w:sz w:val="24"/>
          <w:szCs w:val="24"/>
          <w:lang w:val="en-US"/>
        </w:rPr>
        <w:t xml:space="preserve">ment refers to </w:t>
      </w:r>
      <w:r w:rsidR="001B1144" w:rsidRPr="002D659E">
        <w:rPr>
          <w:rFonts w:ascii="Times New Roman" w:hAnsi="Times New Roman" w:cs="Times New Roman"/>
          <w:strike/>
          <w:sz w:val="24"/>
          <w:szCs w:val="24"/>
          <w:lang w:val="en-US"/>
        </w:rPr>
        <w:t>the</w:t>
      </w:r>
      <w:r w:rsidR="001B1144"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 xml:space="preserve">activities backed by formal </w:t>
      </w:r>
      <w:r w:rsidR="001B1144" w:rsidRPr="002D659E">
        <w:rPr>
          <w:rFonts w:ascii="Times New Roman" w:hAnsi="Times New Roman" w:cs="Times New Roman"/>
          <w:sz w:val="24"/>
          <w:szCs w:val="24"/>
          <w:lang w:val="en-US"/>
        </w:rPr>
        <w:t>authority</w:t>
      </w:r>
      <w:r w:rsidRPr="002D659E">
        <w:rPr>
          <w:rFonts w:ascii="Times New Roman" w:hAnsi="Times New Roman" w:cs="Times New Roman"/>
          <w:sz w:val="24"/>
          <w:szCs w:val="24"/>
          <w:lang w:val="en-US"/>
        </w:rPr>
        <w:t xml:space="preserve"> , whereas </w:t>
      </w:r>
      <w:r w:rsidR="00CF7AD1"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overnance refers to activities backed by shared go</w:t>
      </w:r>
      <w:r w:rsidR="00CF7AD1" w:rsidRPr="002D659E">
        <w:rPr>
          <w:rFonts w:ascii="Times New Roman" w:hAnsi="Times New Roman" w:cs="Times New Roman"/>
          <w:sz w:val="24"/>
          <w:szCs w:val="24"/>
          <w:lang w:val="en-US"/>
        </w:rPr>
        <w:t>a</w:t>
      </w:r>
      <w:r w:rsidRPr="002D659E">
        <w:rPr>
          <w:rFonts w:ascii="Times New Roman" w:hAnsi="Times New Roman" w:cs="Times New Roman"/>
          <w:sz w:val="24"/>
          <w:szCs w:val="24"/>
          <w:lang w:val="en-US"/>
        </w:rPr>
        <w:t>ls .</w:t>
      </w:r>
      <w:r w:rsidR="0070535A" w:rsidRPr="002D659E">
        <w:rPr>
          <w:rStyle w:val="Appeldenotedefin"/>
          <w:rFonts w:ascii="Times New Roman" w:hAnsi="Times New Roman" w:cs="Times New Roman"/>
          <w:sz w:val="24"/>
          <w:szCs w:val="24"/>
          <w:lang w:val="en-US"/>
        </w:rPr>
        <w:endnoteReference w:id="5"/>
      </w:r>
    </w:p>
    <w:p w:rsidR="009B78CE" w:rsidRPr="002D659E" w:rsidRDefault="009E281D" w:rsidP="00CF7AD1">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-The </w:t>
      </w:r>
      <w:r w:rsidR="00CF7AD1" w:rsidRPr="002D659E">
        <w:rPr>
          <w:rFonts w:ascii="Times New Roman" w:hAnsi="Times New Roman" w:cs="Times New Roman"/>
          <w:sz w:val="24"/>
          <w:szCs w:val="24"/>
          <w:lang w:val="en-US"/>
        </w:rPr>
        <w:t>I</w:t>
      </w:r>
      <w:r w:rsidR="00B2787C" w:rsidRPr="002D659E">
        <w:rPr>
          <w:rFonts w:ascii="Times New Roman" w:hAnsi="Times New Roman" w:cs="Times New Roman"/>
          <w:sz w:val="24"/>
          <w:szCs w:val="24"/>
          <w:lang w:val="en-US"/>
        </w:rPr>
        <w:t>nstitute</w:t>
      </w:r>
      <w:r w:rsidR="00CF7AD1" w:rsidRPr="002D659E">
        <w:rPr>
          <w:rFonts w:ascii="Times New Roman" w:hAnsi="Times New Roman" w:cs="Times New Roman"/>
          <w:sz w:val="24"/>
          <w:szCs w:val="24"/>
          <w:lang w:val="en-US"/>
        </w:rPr>
        <w:t xml:space="preserve"> on</w:t>
      </w:r>
      <w:r w:rsidR="001B1144" w:rsidRPr="002D659E">
        <w:rPr>
          <w:rFonts w:ascii="Times New Roman" w:hAnsi="Times New Roman" w:cs="Times New Roman"/>
          <w:sz w:val="24"/>
          <w:szCs w:val="24"/>
          <w:lang w:val="en-US"/>
        </w:rPr>
        <w:t xml:space="preserve"> </w:t>
      </w:r>
      <w:r w:rsidR="00CF7AD1" w:rsidRPr="002D659E">
        <w:rPr>
          <w:rFonts w:ascii="Times New Roman" w:hAnsi="Times New Roman" w:cs="Times New Roman"/>
          <w:sz w:val="24"/>
          <w:szCs w:val="24"/>
          <w:lang w:val="en-US"/>
        </w:rPr>
        <w:t>G</w:t>
      </w:r>
      <w:r w:rsidR="00B2787C" w:rsidRPr="002D659E">
        <w:rPr>
          <w:rFonts w:ascii="Times New Roman" w:hAnsi="Times New Roman" w:cs="Times New Roman"/>
          <w:sz w:val="24"/>
          <w:szCs w:val="24"/>
          <w:lang w:val="en-US"/>
        </w:rPr>
        <w:t>overnance defin</w:t>
      </w:r>
      <w:r w:rsidR="00CF7AD1" w:rsidRPr="002D659E">
        <w:rPr>
          <w:rFonts w:ascii="Times New Roman" w:hAnsi="Times New Roman" w:cs="Times New Roman"/>
          <w:sz w:val="24"/>
          <w:szCs w:val="24"/>
          <w:lang w:val="en-US"/>
        </w:rPr>
        <w:t>es</w:t>
      </w:r>
      <w:r w:rsidR="00B2787C" w:rsidRPr="002D659E">
        <w:rPr>
          <w:rFonts w:ascii="Times New Roman" w:hAnsi="Times New Roman" w:cs="Times New Roman"/>
          <w:sz w:val="24"/>
          <w:szCs w:val="24"/>
          <w:lang w:val="en-US"/>
        </w:rPr>
        <w:t xml:space="preserve"> it as </w:t>
      </w:r>
      <w:r w:rsidR="00C26CE9" w:rsidRPr="002D659E">
        <w:rPr>
          <w:rFonts w:ascii="Times New Roman" w:hAnsi="Times New Roman" w:cs="Times New Roman"/>
          <w:sz w:val="24"/>
          <w:szCs w:val="24"/>
          <w:lang w:val="en-US"/>
        </w:rPr>
        <w:t>« </w:t>
      </w:r>
      <w:r w:rsidR="00CF7AD1" w:rsidRPr="002D659E">
        <w:rPr>
          <w:rFonts w:ascii="Times New Roman" w:hAnsi="Times New Roman" w:cs="Times New Roman"/>
          <w:sz w:val="24"/>
          <w:szCs w:val="24"/>
          <w:lang w:val="en-US"/>
        </w:rPr>
        <w:t>a process where</w:t>
      </w:r>
      <w:r w:rsidR="00B2787C" w:rsidRPr="002D659E">
        <w:rPr>
          <w:rFonts w:ascii="Times New Roman" w:hAnsi="Times New Roman" w:cs="Times New Roman"/>
          <w:sz w:val="24"/>
          <w:szCs w:val="24"/>
          <w:lang w:val="en-US"/>
        </w:rPr>
        <w:t xml:space="preserve">by societies or organizations make </w:t>
      </w:r>
      <w:r w:rsidR="006724C2" w:rsidRPr="002D659E">
        <w:rPr>
          <w:rFonts w:ascii="Times New Roman" w:hAnsi="Times New Roman" w:cs="Times New Roman"/>
          <w:sz w:val="24"/>
          <w:szCs w:val="24"/>
          <w:lang w:val="en-US"/>
        </w:rPr>
        <w:t xml:space="preserve">their important </w:t>
      </w:r>
      <w:r w:rsidR="00F37C5C" w:rsidRPr="002D659E">
        <w:rPr>
          <w:rFonts w:ascii="Times New Roman" w:hAnsi="Times New Roman" w:cs="Times New Roman"/>
          <w:sz w:val="24"/>
          <w:szCs w:val="24"/>
          <w:lang w:val="en-US"/>
        </w:rPr>
        <w:t>decisions,</w:t>
      </w:r>
      <w:r w:rsidR="00CF7AD1" w:rsidRPr="002D659E">
        <w:rPr>
          <w:rFonts w:ascii="Times New Roman" w:hAnsi="Times New Roman" w:cs="Times New Roman"/>
          <w:sz w:val="24"/>
          <w:szCs w:val="24"/>
          <w:lang w:val="en-US"/>
        </w:rPr>
        <w:t xml:space="preserve"> determine whom they involv</w:t>
      </w:r>
      <w:r w:rsidR="006724C2" w:rsidRPr="002D659E">
        <w:rPr>
          <w:rFonts w:ascii="Times New Roman" w:hAnsi="Times New Roman" w:cs="Times New Roman"/>
          <w:sz w:val="24"/>
          <w:szCs w:val="24"/>
          <w:lang w:val="en-US"/>
        </w:rPr>
        <w:t xml:space="preserve">e in the process and how they </w:t>
      </w:r>
      <w:r w:rsidR="00C26CE9" w:rsidRPr="002D659E">
        <w:rPr>
          <w:rFonts w:ascii="Times New Roman" w:hAnsi="Times New Roman" w:cs="Times New Roman"/>
          <w:sz w:val="24"/>
          <w:szCs w:val="24"/>
          <w:lang w:val="en-US"/>
        </w:rPr>
        <w:t xml:space="preserve">render </w:t>
      </w:r>
      <w:r w:rsidR="00F37C5C" w:rsidRPr="002D659E">
        <w:rPr>
          <w:rFonts w:ascii="Times New Roman" w:hAnsi="Times New Roman" w:cs="Times New Roman"/>
          <w:sz w:val="24"/>
          <w:szCs w:val="24"/>
          <w:lang w:val="en-US"/>
        </w:rPr>
        <w:t>account »</w:t>
      </w:r>
      <w:r w:rsidR="0070535A" w:rsidRPr="002D659E">
        <w:rPr>
          <w:rStyle w:val="Appeldenotedefin"/>
          <w:rFonts w:ascii="Times New Roman" w:hAnsi="Times New Roman" w:cs="Times New Roman"/>
          <w:sz w:val="24"/>
          <w:szCs w:val="24"/>
          <w:lang w:val="en-US"/>
        </w:rPr>
        <w:endnoteReference w:id="6"/>
      </w:r>
    </w:p>
    <w:p w:rsidR="00547E28" w:rsidRPr="002D659E" w:rsidRDefault="00D905BA" w:rsidP="00F37C5C">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w:t>
      </w:r>
      <w:r w:rsidR="001B1144" w:rsidRPr="002D659E">
        <w:rPr>
          <w:rFonts w:ascii="Times New Roman" w:hAnsi="Times New Roman" w:cs="Times New Roman"/>
          <w:sz w:val="24"/>
          <w:szCs w:val="24"/>
          <w:lang w:val="en-US"/>
        </w:rPr>
        <w:t>So,</w:t>
      </w:r>
      <w:r w:rsidR="00C26CE9" w:rsidRPr="002D659E">
        <w:rPr>
          <w:rFonts w:ascii="Times New Roman" w:hAnsi="Times New Roman" w:cs="Times New Roman"/>
          <w:sz w:val="24"/>
          <w:szCs w:val="24"/>
          <w:lang w:val="en-US"/>
        </w:rPr>
        <w:t xml:space="preserve"> we notice that </w:t>
      </w:r>
      <w:r w:rsidR="00CF7AD1" w:rsidRPr="002D659E">
        <w:rPr>
          <w:rFonts w:ascii="Times New Roman" w:hAnsi="Times New Roman" w:cs="Times New Roman"/>
          <w:sz w:val="24"/>
          <w:szCs w:val="24"/>
          <w:lang w:val="en-US"/>
        </w:rPr>
        <w:t>G</w:t>
      </w:r>
      <w:r w:rsidR="00C26CE9" w:rsidRPr="002D659E">
        <w:rPr>
          <w:rFonts w:ascii="Times New Roman" w:hAnsi="Times New Roman" w:cs="Times New Roman"/>
          <w:sz w:val="24"/>
          <w:szCs w:val="24"/>
          <w:lang w:val="en-US"/>
        </w:rPr>
        <w:t>over</w:t>
      </w:r>
      <w:r w:rsidR="00194D5A" w:rsidRPr="002D659E">
        <w:rPr>
          <w:rFonts w:ascii="Times New Roman" w:hAnsi="Times New Roman" w:cs="Times New Roman"/>
          <w:sz w:val="24"/>
          <w:szCs w:val="24"/>
          <w:lang w:val="en-US"/>
        </w:rPr>
        <w:t>n</w:t>
      </w:r>
      <w:r w:rsidR="002E6B37" w:rsidRPr="002D659E">
        <w:rPr>
          <w:rFonts w:ascii="Times New Roman" w:hAnsi="Times New Roman" w:cs="Times New Roman"/>
          <w:sz w:val="24"/>
          <w:szCs w:val="24"/>
          <w:lang w:val="en-US"/>
        </w:rPr>
        <w:t>ance refers to how decisions are take</w:t>
      </w:r>
      <w:r w:rsidR="00CF7AD1" w:rsidRPr="002D659E">
        <w:rPr>
          <w:rFonts w:ascii="Times New Roman" w:hAnsi="Times New Roman" w:cs="Times New Roman"/>
          <w:sz w:val="24"/>
          <w:szCs w:val="24"/>
          <w:lang w:val="en-US"/>
        </w:rPr>
        <w:t>n from d</w:t>
      </w:r>
      <w:r w:rsidR="001B1144" w:rsidRPr="002D659E">
        <w:rPr>
          <w:rFonts w:ascii="Times New Roman" w:hAnsi="Times New Roman" w:cs="Times New Roman"/>
          <w:sz w:val="24"/>
          <w:szCs w:val="24"/>
          <w:lang w:val="en-US"/>
        </w:rPr>
        <w:t>if</w:t>
      </w:r>
      <w:r w:rsidR="00CF7AD1" w:rsidRPr="002D659E">
        <w:rPr>
          <w:rFonts w:ascii="Times New Roman" w:hAnsi="Times New Roman" w:cs="Times New Roman"/>
          <w:sz w:val="24"/>
          <w:szCs w:val="24"/>
          <w:lang w:val="en-US"/>
        </w:rPr>
        <w:t>ferent actors (formal and informal</w:t>
      </w:r>
      <w:r w:rsidR="002E6B37" w:rsidRPr="002D659E">
        <w:rPr>
          <w:rFonts w:ascii="Times New Roman" w:hAnsi="Times New Roman" w:cs="Times New Roman"/>
          <w:sz w:val="24"/>
          <w:szCs w:val="24"/>
          <w:lang w:val="en-US"/>
        </w:rPr>
        <w:t xml:space="preserve"> ) and ho</w:t>
      </w:r>
      <w:r w:rsidR="00194D5A" w:rsidRPr="002D659E">
        <w:rPr>
          <w:rFonts w:ascii="Times New Roman" w:hAnsi="Times New Roman" w:cs="Times New Roman"/>
          <w:sz w:val="24"/>
          <w:szCs w:val="24"/>
          <w:lang w:val="en-US"/>
        </w:rPr>
        <w:t xml:space="preserve">w they interact , because </w:t>
      </w:r>
      <w:r w:rsidR="00CF7AD1" w:rsidRPr="002D659E">
        <w:rPr>
          <w:rFonts w:ascii="Times New Roman" w:hAnsi="Times New Roman" w:cs="Times New Roman"/>
          <w:sz w:val="24"/>
          <w:szCs w:val="24"/>
          <w:lang w:val="en-US"/>
        </w:rPr>
        <w:t>G</w:t>
      </w:r>
      <w:r w:rsidR="00194D5A" w:rsidRPr="002D659E">
        <w:rPr>
          <w:rFonts w:ascii="Times New Roman" w:hAnsi="Times New Roman" w:cs="Times New Roman"/>
          <w:sz w:val="24"/>
          <w:szCs w:val="24"/>
          <w:lang w:val="en-US"/>
        </w:rPr>
        <w:t>overn</w:t>
      </w:r>
      <w:r w:rsidR="002E6B37" w:rsidRPr="002D659E">
        <w:rPr>
          <w:rFonts w:ascii="Times New Roman" w:hAnsi="Times New Roman" w:cs="Times New Roman"/>
          <w:sz w:val="24"/>
          <w:szCs w:val="24"/>
          <w:lang w:val="en-US"/>
        </w:rPr>
        <w:t xml:space="preserve">ance is not only about where to go but also about who should be involved in deciding and in what capacity </w:t>
      </w:r>
      <w:r w:rsidR="00CF7AD1" w:rsidRPr="002D659E">
        <w:rPr>
          <w:rFonts w:ascii="Times New Roman" w:hAnsi="Times New Roman" w:cs="Times New Roman"/>
          <w:sz w:val="24"/>
          <w:szCs w:val="24"/>
          <w:lang w:val="en-US"/>
        </w:rPr>
        <w:t xml:space="preserve">, </w:t>
      </w:r>
      <w:r w:rsidR="001B1144" w:rsidRPr="002D659E">
        <w:rPr>
          <w:rFonts w:ascii="Times New Roman" w:hAnsi="Times New Roman" w:cs="Times New Roman"/>
          <w:sz w:val="24"/>
          <w:szCs w:val="24"/>
          <w:lang w:val="en-US"/>
        </w:rPr>
        <w:t>i.e.</w:t>
      </w:r>
      <w:r w:rsidR="00CF7AD1" w:rsidRPr="002D659E">
        <w:rPr>
          <w:rFonts w:ascii="Times New Roman" w:hAnsi="Times New Roman" w:cs="Times New Roman"/>
          <w:sz w:val="24"/>
          <w:szCs w:val="24"/>
          <w:lang w:val="en-US"/>
        </w:rPr>
        <w:t xml:space="preserve"> G</w:t>
      </w:r>
      <w:r w:rsidR="00194D5A" w:rsidRPr="002D659E">
        <w:rPr>
          <w:rFonts w:ascii="Times New Roman" w:hAnsi="Times New Roman" w:cs="Times New Roman"/>
          <w:sz w:val="24"/>
          <w:szCs w:val="24"/>
          <w:lang w:val="en-US"/>
        </w:rPr>
        <w:t>overn</w:t>
      </w:r>
      <w:r w:rsidR="00CF7AD1" w:rsidRPr="002D659E">
        <w:rPr>
          <w:rFonts w:ascii="Times New Roman" w:hAnsi="Times New Roman" w:cs="Times New Roman"/>
          <w:sz w:val="24"/>
          <w:szCs w:val="24"/>
          <w:lang w:val="en-US"/>
        </w:rPr>
        <w:t>ance refers t</w:t>
      </w:r>
      <w:r w:rsidRPr="002D659E">
        <w:rPr>
          <w:rFonts w:ascii="Times New Roman" w:hAnsi="Times New Roman" w:cs="Times New Roman"/>
          <w:sz w:val="24"/>
          <w:szCs w:val="24"/>
          <w:lang w:val="en-US"/>
        </w:rPr>
        <w:t xml:space="preserve">o the  effectiveness </w:t>
      </w:r>
      <w:r w:rsidR="00FC10F5" w:rsidRPr="002D659E">
        <w:rPr>
          <w:rFonts w:ascii="Times New Roman" w:hAnsi="Times New Roman" w:cs="Times New Roman"/>
          <w:sz w:val="24"/>
          <w:szCs w:val="24"/>
          <w:lang w:val="en-US"/>
        </w:rPr>
        <w:t>of gover</w:t>
      </w:r>
      <w:r w:rsidR="00CF7AD1" w:rsidRPr="002D659E">
        <w:rPr>
          <w:rFonts w:ascii="Times New Roman" w:hAnsi="Times New Roman" w:cs="Times New Roman"/>
          <w:sz w:val="24"/>
          <w:szCs w:val="24"/>
          <w:lang w:val="en-US"/>
        </w:rPr>
        <w:t>n</w:t>
      </w:r>
      <w:r w:rsidR="001B1144" w:rsidRPr="002D659E">
        <w:rPr>
          <w:rFonts w:ascii="Times New Roman" w:hAnsi="Times New Roman" w:cs="Times New Roman"/>
          <w:sz w:val="24"/>
          <w:szCs w:val="24"/>
          <w:lang w:val="en-US"/>
        </w:rPr>
        <w:t xml:space="preserve">ment or in other </w:t>
      </w:r>
      <w:r w:rsidR="00FC10F5" w:rsidRPr="002D659E">
        <w:rPr>
          <w:rFonts w:ascii="Times New Roman" w:hAnsi="Times New Roman" w:cs="Times New Roman"/>
          <w:sz w:val="24"/>
          <w:szCs w:val="24"/>
          <w:lang w:val="en-US"/>
        </w:rPr>
        <w:t xml:space="preserve">words </w:t>
      </w:r>
      <w:r w:rsidR="00FC10F5" w:rsidRPr="002D659E">
        <w:rPr>
          <w:rFonts w:ascii="Times New Roman" w:hAnsi="Times New Roman" w:cs="Times New Roman"/>
          <w:b/>
          <w:bCs/>
          <w:sz w:val="24"/>
          <w:szCs w:val="24"/>
          <w:lang w:val="en-US"/>
        </w:rPr>
        <w:t>« </w:t>
      </w:r>
      <w:r w:rsidR="00CF7AD1" w:rsidRPr="002D659E">
        <w:rPr>
          <w:rFonts w:ascii="Times New Roman" w:hAnsi="Times New Roman" w:cs="Times New Roman"/>
          <w:b/>
          <w:bCs/>
          <w:sz w:val="24"/>
          <w:szCs w:val="24"/>
          <w:lang w:val="en-US"/>
        </w:rPr>
        <w:t>S</w:t>
      </w:r>
      <w:r w:rsidR="00FC10F5" w:rsidRPr="002D659E">
        <w:rPr>
          <w:rFonts w:ascii="Times New Roman" w:hAnsi="Times New Roman" w:cs="Times New Roman"/>
          <w:b/>
          <w:bCs/>
          <w:sz w:val="24"/>
          <w:szCs w:val="24"/>
          <w:lang w:val="en-US"/>
        </w:rPr>
        <w:t xml:space="preserve">tate </w:t>
      </w:r>
      <w:r w:rsidR="00CF7AD1" w:rsidRPr="002D659E">
        <w:rPr>
          <w:rFonts w:ascii="Times New Roman" w:hAnsi="Times New Roman" w:cs="Times New Roman"/>
          <w:b/>
          <w:bCs/>
          <w:sz w:val="24"/>
          <w:szCs w:val="24"/>
          <w:lang w:val="en-US"/>
        </w:rPr>
        <w:t>C</w:t>
      </w:r>
      <w:r w:rsidR="00FC10F5" w:rsidRPr="002D659E">
        <w:rPr>
          <w:rFonts w:ascii="Times New Roman" w:hAnsi="Times New Roman" w:cs="Times New Roman"/>
          <w:b/>
          <w:bCs/>
          <w:sz w:val="24"/>
          <w:szCs w:val="24"/>
          <w:lang w:val="en-US"/>
        </w:rPr>
        <w:t>apacity »</w:t>
      </w:r>
      <w:r w:rsidR="00FC7DB0" w:rsidRPr="002D659E">
        <w:rPr>
          <w:rFonts w:ascii="Times New Roman" w:hAnsi="Times New Roman" w:cs="Times New Roman"/>
          <w:sz w:val="24"/>
          <w:szCs w:val="24"/>
          <w:lang w:val="en-US"/>
        </w:rPr>
        <w:t>, which determines how f</w:t>
      </w:r>
      <w:r w:rsidR="00CF7AD1" w:rsidRPr="002D659E">
        <w:rPr>
          <w:rFonts w:ascii="Times New Roman" w:hAnsi="Times New Roman" w:cs="Times New Roman"/>
          <w:sz w:val="24"/>
          <w:szCs w:val="24"/>
          <w:lang w:val="en-US"/>
        </w:rPr>
        <w:t>a</w:t>
      </w:r>
      <w:r w:rsidR="00FC7DB0" w:rsidRPr="002D659E">
        <w:rPr>
          <w:rFonts w:ascii="Times New Roman" w:hAnsi="Times New Roman" w:cs="Times New Roman"/>
          <w:sz w:val="24"/>
          <w:szCs w:val="24"/>
          <w:lang w:val="en-US"/>
        </w:rPr>
        <w:t xml:space="preserve">r regime authorities can </w:t>
      </w:r>
      <w:r w:rsidR="00F37C5C" w:rsidRPr="002D659E">
        <w:rPr>
          <w:rFonts w:ascii="Times New Roman" w:hAnsi="Times New Roman" w:cs="Times New Roman"/>
          <w:sz w:val="24"/>
          <w:szCs w:val="24"/>
          <w:lang w:val="en-US"/>
        </w:rPr>
        <w:t>achieve</w:t>
      </w:r>
      <w:r w:rsidR="00FC7DB0" w:rsidRPr="002D659E">
        <w:rPr>
          <w:rFonts w:ascii="Times New Roman" w:hAnsi="Times New Roman" w:cs="Times New Roman"/>
          <w:sz w:val="24"/>
          <w:szCs w:val="24"/>
          <w:lang w:val="en-US"/>
        </w:rPr>
        <w:t xml:space="preserve"> their go</w:t>
      </w:r>
      <w:r w:rsidR="00547E28" w:rsidRPr="002D659E">
        <w:rPr>
          <w:rFonts w:ascii="Times New Roman" w:hAnsi="Times New Roman" w:cs="Times New Roman"/>
          <w:sz w:val="24"/>
          <w:szCs w:val="24"/>
          <w:lang w:val="en-US"/>
        </w:rPr>
        <w:t>a</w:t>
      </w:r>
      <w:r w:rsidR="00FC7DB0" w:rsidRPr="002D659E">
        <w:rPr>
          <w:rFonts w:ascii="Times New Roman" w:hAnsi="Times New Roman" w:cs="Times New Roman"/>
          <w:sz w:val="24"/>
          <w:szCs w:val="24"/>
          <w:lang w:val="en-US"/>
        </w:rPr>
        <w:t>ls and perform function</w:t>
      </w:r>
      <w:r w:rsidR="00547E28" w:rsidRPr="002D659E">
        <w:rPr>
          <w:rFonts w:ascii="Times New Roman" w:hAnsi="Times New Roman" w:cs="Times New Roman"/>
          <w:sz w:val="24"/>
          <w:szCs w:val="24"/>
          <w:lang w:val="en-US"/>
        </w:rPr>
        <w:t xml:space="preserve">s essential for collective </w:t>
      </w:r>
      <w:r w:rsidR="00547E28" w:rsidRPr="002D659E">
        <w:rPr>
          <w:rFonts w:ascii="Times New Roman" w:hAnsi="Times New Roman" w:cs="Times New Roman"/>
          <w:sz w:val="24"/>
          <w:szCs w:val="24"/>
          <w:lang w:val="en-US"/>
        </w:rPr>
        <w:lastRenderedPageBreak/>
        <w:t>well</w:t>
      </w:r>
      <w:r w:rsidR="001B1144" w:rsidRPr="002D659E">
        <w:rPr>
          <w:rFonts w:ascii="Times New Roman" w:hAnsi="Times New Roman" w:cs="Times New Roman"/>
          <w:sz w:val="24"/>
          <w:szCs w:val="24"/>
          <w:lang w:val="en-US"/>
        </w:rPr>
        <w:t>-</w:t>
      </w:r>
      <w:r w:rsidR="00FC7DB0" w:rsidRPr="002D659E">
        <w:rPr>
          <w:rFonts w:ascii="Times New Roman" w:hAnsi="Times New Roman" w:cs="Times New Roman"/>
          <w:sz w:val="24"/>
          <w:szCs w:val="24"/>
          <w:lang w:val="en-US"/>
        </w:rPr>
        <w:t xml:space="preserve">being , including </w:t>
      </w:r>
      <w:r w:rsidR="00BE38C2" w:rsidRPr="002D659E">
        <w:rPr>
          <w:rFonts w:ascii="Times New Roman" w:hAnsi="Times New Roman" w:cs="Times New Roman"/>
          <w:sz w:val="24"/>
          <w:szCs w:val="24"/>
          <w:lang w:val="en-US"/>
        </w:rPr>
        <w:t>maintaining</w:t>
      </w:r>
      <w:r w:rsidR="00FC7DB0" w:rsidRPr="002D659E">
        <w:rPr>
          <w:rFonts w:ascii="Times New Roman" w:hAnsi="Times New Roman" w:cs="Times New Roman"/>
          <w:sz w:val="24"/>
          <w:szCs w:val="24"/>
          <w:lang w:val="en-US"/>
        </w:rPr>
        <w:t xml:space="preserve"> order and security</w:t>
      </w:r>
      <w:r w:rsidR="00547E28" w:rsidRPr="002D659E">
        <w:rPr>
          <w:rFonts w:ascii="Times New Roman" w:hAnsi="Times New Roman" w:cs="Times New Roman"/>
          <w:sz w:val="24"/>
          <w:szCs w:val="24"/>
          <w:lang w:val="en-US"/>
        </w:rPr>
        <w:t xml:space="preserve"> within the nation’s </w:t>
      </w:r>
      <w:r w:rsidR="00956C71" w:rsidRPr="002D659E">
        <w:rPr>
          <w:rFonts w:ascii="Times New Roman" w:hAnsi="Times New Roman" w:cs="Times New Roman"/>
          <w:sz w:val="24"/>
          <w:szCs w:val="24"/>
          <w:lang w:val="en-US"/>
        </w:rPr>
        <w:t>territorial</w:t>
      </w:r>
      <w:r w:rsidR="00547E28" w:rsidRPr="002D659E">
        <w:rPr>
          <w:rFonts w:ascii="Times New Roman" w:hAnsi="Times New Roman" w:cs="Times New Roman"/>
          <w:sz w:val="24"/>
          <w:szCs w:val="24"/>
          <w:lang w:val="en-US"/>
        </w:rPr>
        <w:t xml:space="preserve"> boundaries , improving welfare outcomes for its population and expanding prosperity .</w:t>
      </w:r>
      <w:r w:rsidR="0070535A" w:rsidRPr="002D659E">
        <w:rPr>
          <w:rStyle w:val="Appeldenotedefin"/>
          <w:rFonts w:ascii="Times New Roman" w:hAnsi="Times New Roman" w:cs="Times New Roman"/>
          <w:sz w:val="24"/>
          <w:szCs w:val="24"/>
          <w:lang w:val="en-US"/>
        </w:rPr>
        <w:endnoteReference w:id="7"/>
      </w:r>
    </w:p>
    <w:p w:rsidR="00FC7DB0" w:rsidRPr="002D659E" w:rsidRDefault="00FC7DB0" w:rsidP="00547E28">
      <w:pPr>
        <w:jc w:val="both"/>
        <w:rPr>
          <w:rFonts w:ascii="Times New Roman" w:hAnsi="Times New Roman" w:cs="Times New Roman"/>
          <w:sz w:val="24"/>
          <w:szCs w:val="24"/>
          <w:lang w:val="en-US"/>
        </w:rPr>
      </w:pPr>
    </w:p>
    <w:p w:rsidR="007131E4" w:rsidRPr="002D659E" w:rsidRDefault="00FC7DB0" w:rsidP="00C25840">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w:t>
      </w:r>
      <w:r w:rsidR="00547E28" w:rsidRPr="002D659E">
        <w:rPr>
          <w:rFonts w:ascii="Times New Roman" w:hAnsi="Times New Roman" w:cs="Times New Roman"/>
          <w:sz w:val="24"/>
          <w:szCs w:val="24"/>
          <w:lang w:val="en-US"/>
        </w:rPr>
        <w:t>I</w:t>
      </w:r>
      <w:r w:rsidRPr="002D659E">
        <w:rPr>
          <w:rFonts w:ascii="Times New Roman" w:hAnsi="Times New Roman" w:cs="Times New Roman"/>
          <w:sz w:val="24"/>
          <w:szCs w:val="24"/>
          <w:lang w:val="en-US"/>
        </w:rPr>
        <w:t>n this conte</w:t>
      </w:r>
      <w:r w:rsidR="00C25840" w:rsidRPr="002D659E">
        <w:rPr>
          <w:rFonts w:ascii="Times New Roman" w:hAnsi="Times New Roman" w:cs="Times New Roman"/>
          <w:sz w:val="24"/>
          <w:szCs w:val="24"/>
          <w:lang w:val="en-US"/>
        </w:rPr>
        <w:t>x</w:t>
      </w:r>
      <w:r w:rsidRPr="002D659E">
        <w:rPr>
          <w:rFonts w:ascii="Times New Roman" w:hAnsi="Times New Roman" w:cs="Times New Roman"/>
          <w:sz w:val="24"/>
          <w:szCs w:val="24"/>
          <w:lang w:val="en-US"/>
        </w:rPr>
        <w:t>t , according to the Bank’s own definition ,</w:t>
      </w:r>
      <w:r w:rsidR="00547E28" w:rsidRPr="002D659E">
        <w:rPr>
          <w:rFonts w:ascii="Times New Roman" w:hAnsi="Times New Roman" w:cs="Times New Roman"/>
          <w:sz w:val="24"/>
          <w:szCs w:val="24"/>
          <w:lang w:val="en-US"/>
        </w:rPr>
        <w:t> «G</w:t>
      </w:r>
      <w:r w:rsidRPr="002D659E">
        <w:rPr>
          <w:rFonts w:ascii="Times New Roman" w:hAnsi="Times New Roman" w:cs="Times New Roman"/>
          <w:sz w:val="24"/>
          <w:szCs w:val="24"/>
          <w:lang w:val="en-US"/>
        </w:rPr>
        <w:t>over</w:t>
      </w:r>
      <w:r w:rsidR="00647F0D" w:rsidRPr="002D659E">
        <w:rPr>
          <w:rFonts w:ascii="Times New Roman" w:hAnsi="Times New Roman" w:cs="Times New Roman"/>
          <w:sz w:val="24"/>
          <w:szCs w:val="24"/>
          <w:lang w:val="en-US"/>
        </w:rPr>
        <w:t>nance encompasses the f</w:t>
      </w:r>
      <w:r w:rsidR="00547E28" w:rsidRPr="002D659E">
        <w:rPr>
          <w:rFonts w:ascii="Times New Roman" w:hAnsi="Times New Roman" w:cs="Times New Roman"/>
          <w:sz w:val="24"/>
          <w:szCs w:val="24"/>
          <w:lang w:val="en-US"/>
        </w:rPr>
        <w:t>or</w:t>
      </w:r>
      <w:r w:rsidR="00647F0D" w:rsidRPr="002D659E">
        <w:rPr>
          <w:rFonts w:ascii="Times New Roman" w:hAnsi="Times New Roman" w:cs="Times New Roman"/>
          <w:sz w:val="24"/>
          <w:szCs w:val="24"/>
          <w:lang w:val="en-US"/>
        </w:rPr>
        <w:t>m of political regime , the process by which authority is exercised in the management of a country’s economic and social resources for development</w:t>
      </w:r>
      <w:r w:rsidR="00547E28" w:rsidRPr="002D659E">
        <w:rPr>
          <w:rFonts w:ascii="Times New Roman" w:hAnsi="Times New Roman" w:cs="Times New Roman"/>
          <w:sz w:val="24"/>
          <w:szCs w:val="24"/>
          <w:lang w:val="en-US"/>
        </w:rPr>
        <w:t xml:space="preserve"> , </w:t>
      </w:r>
      <w:r w:rsidR="00647F0D" w:rsidRPr="002D659E">
        <w:rPr>
          <w:rFonts w:ascii="Times New Roman" w:hAnsi="Times New Roman" w:cs="Times New Roman"/>
          <w:sz w:val="24"/>
          <w:szCs w:val="24"/>
          <w:lang w:val="en-US"/>
        </w:rPr>
        <w:t>and the capacity of gover</w:t>
      </w:r>
      <w:r w:rsidR="00547E28" w:rsidRPr="002D659E">
        <w:rPr>
          <w:rFonts w:ascii="Times New Roman" w:hAnsi="Times New Roman" w:cs="Times New Roman"/>
          <w:sz w:val="24"/>
          <w:szCs w:val="24"/>
          <w:lang w:val="en-US"/>
        </w:rPr>
        <w:t>n</w:t>
      </w:r>
      <w:r w:rsidR="00647F0D" w:rsidRPr="002D659E">
        <w:rPr>
          <w:rFonts w:ascii="Times New Roman" w:hAnsi="Times New Roman" w:cs="Times New Roman"/>
          <w:sz w:val="24"/>
          <w:szCs w:val="24"/>
          <w:lang w:val="en-US"/>
        </w:rPr>
        <w:t>ments to design , fo</w:t>
      </w:r>
      <w:r w:rsidR="00547E28" w:rsidRPr="002D659E">
        <w:rPr>
          <w:rFonts w:ascii="Times New Roman" w:hAnsi="Times New Roman" w:cs="Times New Roman"/>
          <w:sz w:val="24"/>
          <w:szCs w:val="24"/>
          <w:lang w:val="en-US"/>
        </w:rPr>
        <w:t>rm</w:t>
      </w:r>
      <w:r w:rsidR="00647F0D" w:rsidRPr="002D659E">
        <w:rPr>
          <w:rFonts w:ascii="Times New Roman" w:hAnsi="Times New Roman" w:cs="Times New Roman"/>
          <w:sz w:val="24"/>
          <w:szCs w:val="24"/>
          <w:lang w:val="en-US"/>
        </w:rPr>
        <w:t>ulate and implement policies and discharge functions</w:t>
      </w:r>
      <w:r w:rsidR="00547E28" w:rsidRPr="002D659E">
        <w:rPr>
          <w:rFonts w:ascii="Times New Roman" w:hAnsi="Times New Roman" w:cs="Times New Roman"/>
          <w:sz w:val="24"/>
          <w:szCs w:val="24"/>
          <w:lang w:val="en-US"/>
        </w:rPr>
        <w:t> »</w:t>
      </w:r>
      <w:r w:rsidR="00547E28" w:rsidRPr="002D659E">
        <w:rPr>
          <w:rFonts w:ascii="Times New Roman" w:hAnsi="Times New Roman" w:cs="Times New Roman"/>
          <w:sz w:val="24"/>
          <w:szCs w:val="24"/>
          <w:vertAlign w:val="superscript"/>
          <w:lang w:val="en-US"/>
        </w:rPr>
        <w:t xml:space="preserve"> .</w:t>
      </w:r>
      <w:r w:rsidR="0070535A" w:rsidRPr="002D659E">
        <w:rPr>
          <w:rStyle w:val="Appeldenotedefin"/>
          <w:rFonts w:ascii="Times New Roman" w:hAnsi="Times New Roman" w:cs="Times New Roman"/>
          <w:sz w:val="24"/>
          <w:szCs w:val="24"/>
          <w:lang w:val="en-US"/>
        </w:rPr>
        <w:endnoteReference w:id="8"/>
      </w:r>
    </w:p>
    <w:p w:rsidR="00D905BA" w:rsidRPr="002D659E" w:rsidRDefault="007131E4" w:rsidP="00C25840">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-So</w:t>
      </w:r>
      <w:r w:rsidR="00C25840"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 xml:space="preserve">the </w:t>
      </w:r>
      <w:r w:rsidR="00223B8C" w:rsidRPr="002D659E">
        <w:rPr>
          <w:rFonts w:ascii="Times New Roman" w:hAnsi="Times New Roman" w:cs="Times New Roman"/>
          <w:sz w:val="24"/>
          <w:szCs w:val="24"/>
          <w:lang w:val="en-US"/>
        </w:rPr>
        <w:t>I</w:t>
      </w:r>
      <w:r w:rsidRPr="002D659E">
        <w:rPr>
          <w:rFonts w:ascii="Times New Roman" w:hAnsi="Times New Roman" w:cs="Times New Roman"/>
          <w:sz w:val="24"/>
          <w:szCs w:val="24"/>
          <w:lang w:val="en-US"/>
        </w:rPr>
        <w:t>nterna</w:t>
      </w:r>
      <w:r w:rsidR="00C25840" w:rsidRPr="002D659E">
        <w:rPr>
          <w:rFonts w:ascii="Times New Roman" w:hAnsi="Times New Roman" w:cs="Times New Roman"/>
          <w:sz w:val="24"/>
          <w:szCs w:val="24"/>
          <w:lang w:val="en-US"/>
        </w:rPr>
        <w:t>t</w:t>
      </w:r>
      <w:r w:rsidRPr="002D659E">
        <w:rPr>
          <w:rFonts w:ascii="Times New Roman" w:hAnsi="Times New Roman" w:cs="Times New Roman"/>
          <w:sz w:val="24"/>
          <w:szCs w:val="24"/>
          <w:lang w:val="en-US"/>
        </w:rPr>
        <w:t xml:space="preserve">ional Bank focuses on the economic dimensions of </w:t>
      </w:r>
      <w:r w:rsidR="00223B8C"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overnanc</w:t>
      </w:r>
      <w:r w:rsidR="00194D5A" w:rsidRPr="002D659E">
        <w:rPr>
          <w:rFonts w:ascii="Times New Roman" w:hAnsi="Times New Roman" w:cs="Times New Roman"/>
          <w:sz w:val="24"/>
          <w:szCs w:val="24"/>
          <w:lang w:val="en-US"/>
        </w:rPr>
        <w:t>e</w:t>
      </w:r>
      <w:r w:rsidRPr="002D659E">
        <w:rPr>
          <w:rFonts w:ascii="Times New Roman" w:hAnsi="Times New Roman" w:cs="Times New Roman"/>
          <w:sz w:val="24"/>
          <w:szCs w:val="24"/>
          <w:lang w:val="en-US"/>
        </w:rPr>
        <w:t xml:space="preserve"> .which based on </w:t>
      </w:r>
      <w:r w:rsidRPr="002D659E">
        <w:rPr>
          <w:rFonts w:ascii="Times New Roman" w:hAnsi="Times New Roman" w:cs="Times New Roman"/>
          <w:b/>
          <w:bCs/>
          <w:sz w:val="24"/>
          <w:szCs w:val="24"/>
          <w:lang w:val="en-US"/>
        </w:rPr>
        <w:t>« sound development management »</w:t>
      </w:r>
      <w:r w:rsidR="00223B8C" w:rsidRPr="002D659E">
        <w:rPr>
          <w:rFonts w:ascii="Times New Roman" w:hAnsi="Times New Roman" w:cs="Times New Roman"/>
          <w:sz w:val="24"/>
          <w:szCs w:val="24"/>
          <w:lang w:val="en-US"/>
        </w:rPr>
        <w:t xml:space="preserve"> which in</w:t>
      </w:r>
      <w:r w:rsidRPr="002D659E">
        <w:rPr>
          <w:rFonts w:ascii="Times New Roman" w:hAnsi="Times New Roman" w:cs="Times New Roman"/>
          <w:sz w:val="24"/>
          <w:szCs w:val="24"/>
          <w:lang w:val="en-US"/>
        </w:rPr>
        <w:t xml:space="preserve">cludes </w:t>
      </w:r>
      <w:r w:rsidR="00E95D16" w:rsidRPr="002D659E">
        <w:rPr>
          <w:rFonts w:ascii="Times New Roman" w:hAnsi="Times New Roman" w:cs="Times New Roman"/>
          <w:sz w:val="24"/>
          <w:szCs w:val="24"/>
          <w:lang w:val="en-US"/>
        </w:rPr>
        <w:t>public sector management ,</w:t>
      </w:r>
      <w:r w:rsidR="00223B8C" w:rsidRPr="002D659E">
        <w:rPr>
          <w:rFonts w:ascii="Times New Roman" w:hAnsi="Times New Roman" w:cs="Times New Roman"/>
          <w:sz w:val="24"/>
          <w:szCs w:val="24"/>
          <w:lang w:val="en-US"/>
        </w:rPr>
        <w:t xml:space="preserve"> financial management , the </w:t>
      </w:r>
      <w:r w:rsidR="00C25840" w:rsidRPr="002D659E">
        <w:rPr>
          <w:rFonts w:ascii="Times New Roman" w:hAnsi="Times New Roman" w:cs="Times New Roman"/>
          <w:sz w:val="24"/>
          <w:szCs w:val="24"/>
          <w:lang w:val="en-US"/>
        </w:rPr>
        <w:t>modernization</w:t>
      </w:r>
      <w:r w:rsidR="00223B8C" w:rsidRPr="002D659E">
        <w:rPr>
          <w:rFonts w:ascii="Times New Roman" w:hAnsi="Times New Roman" w:cs="Times New Roman"/>
          <w:sz w:val="24"/>
          <w:szCs w:val="24"/>
          <w:lang w:val="en-US"/>
        </w:rPr>
        <w:t xml:space="preserve"> of public adm</w:t>
      </w:r>
      <w:r w:rsidR="00E95D16" w:rsidRPr="002D659E">
        <w:rPr>
          <w:rFonts w:ascii="Times New Roman" w:hAnsi="Times New Roman" w:cs="Times New Roman"/>
          <w:sz w:val="24"/>
          <w:szCs w:val="24"/>
          <w:lang w:val="en-US"/>
        </w:rPr>
        <w:t xml:space="preserve">inistration and the </w:t>
      </w:r>
      <w:r w:rsidR="00C25840" w:rsidRPr="002D659E">
        <w:rPr>
          <w:rFonts w:ascii="Times New Roman" w:hAnsi="Times New Roman" w:cs="Times New Roman"/>
          <w:sz w:val="24"/>
          <w:szCs w:val="24"/>
          <w:lang w:val="en-US"/>
        </w:rPr>
        <w:t>privatization</w:t>
      </w:r>
      <w:r w:rsidR="00E95D16" w:rsidRPr="002D659E">
        <w:rPr>
          <w:rFonts w:ascii="Times New Roman" w:hAnsi="Times New Roman" w:cs="Times New Roman"/>
          <w:sz w:val="24"/>
          <w:szCs w:val="24"/>
          <w:lang w:val="en-US"/>
        </w:rPr>
        <w:t xml:space="preserve"> of state – owned enterprises -</w:t>
      </w:r>
      <w:r w:rsidR="0070535A" w:rsidRPr="002D659E">
        <w:rPr>
          <w:rStyle w:val="Appeldenotedefin"/>
          <w:rFonts w:ascii="Times New Roman" w:hAnsi="Times New Roman" w:cs="Times New Roman"/>
          <w:sz w:val="24"/>
          <w:szCs w:val="24"/>
          <w:lang w:val="en-US"/>
        </w:rPr>
        <w:endnoteReference w:id="9"/>
      </w:r>
    </w:p>
    <w:p w:rsidR="00511468" w:rsidRPr="002D659E" w:rsidRDefault="00311F9D" w:rsidP="00223B8C">
      <w:pPr>
        <w:jc w:val="both"/>
        <w:rPr>
          <w:rFonts w:ascii="Times New Roman" w:hAnsi="Times New Roman" w:cs="Times New Roman"/>
          <w:b/>
          <w:bCs/>
          <w:sz w:val="24"/>
          <w:szCs w:val="24"/>
          <w:lang w:val="en-US"/>
        </w:rPr>
      </w:pPr>
      <w:r w:rsidRPr="00497666">
        <w:rPr>
          <w:rFonts w:ascii="Times New Roman" w:hAnsi="Times New Roman" w:cs="Times New Roman"/>
          <w:b/>
          <w:bCs/>
          <w:sz w:val="24"/>
          <w:szCs w:val="24"/>
          <w:lang w:val="en-US"/>
        </w:rPr>
        <w:t xml:space="preserve">Good </w:t>
      </w:r>
      <w:r w:rsidR="00A94C28" w:rsidRPr="00497666">
        <w:rPr>
          <w:rFonts w:ascii="Times New Roman" w:hAnsi="Times New Roman" w:cs="Times New Roman"/>
          <w:b/>
          <w:bCs/>
          <w:sz w:val="24"/>
          <w:szCs w:val="24"/>
          <w:lang w:val="en-US"/>
        </w:rPr>
        <w:t>Gouvernance</w:t>
      </w:r>
      <w:r w:rsidRPr="002D659E">
        <w:rPr>
          <w:rFonts w:ascii="Times New Roman" w:hAnsi="Times New Roman" w:cs="Times New Roman"/>
          <w:b/>
          <w:bCs/>
          <w:sz w:val="24"/>
          <w:szCs w:val="24"/>
          <w:lang w:val="en-US"/>
        </w:rPr>
        <w:t> :</w:t>
      </w:r>
    </w:p>
    <w:p w:rsidR="00311F9D" w:rsidRPr="002D659E" w:rsidRDefault="00311F9D" w:rsidP="00201641">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The shift from the </w:t>
      </w:r>
      <w:r w:rsidR="00223B8C" w:rsidRPr="002D659E">
        <w:rPr>
          <w:rFonts w:ascii="Times New Roman" w:hAnsi="Times New Roman" w:cs="Times New Roman"/>
          <w:sz w:val="24"/>
          <w:szCs w:val="24"/>
          <w:lang w:val="en-US"/>
        </w:rPr>
        <w:t>notion of Governance</w:t>
      </w:r>
      <w:r w:rsidRPr="002D659E">
        <w:rPr>
          <w:rFonts w:ascii="Times New Roman" w:hAnsi="Times New Roman" w:cs="Times New Roman"/>
          <w:sz w:val="24"/>
          <w:szCs w:val="24"/>
          <w:lang w:val="en-US"/>
        </w:rPr>
        <w:t xml:space="preserve"> to </w:t>
      </w:r>
      <w:r w:rsidRPr="002D659E">
        <w:rPr>
          <w:rFonts w:ascii="Times New Roman" w:hAnsi="Times New Roman" w:cs="Times New Roman"/>
          <w:b/>
          <w:bCs/>
          <w:sz w:val="24"/>
          <w:szCs w:val="24"/>
          <w:lang w:val="en-US"/>
        </w:rPr>
        <w:t>«</w:t>
      </w:r>
      <w:r w:rsidR="002E2D3E" w:rsidRPr="002D659E">
        <w:rPr>
          <w:rFonts w:ascii="Times New Roman" w:hAnsi="Times New Roman" w:cs="Times New Roman"/>
          <w:b/>
          <w:bCs/>
          <w:sz w:val="24"/>
          <w:szCs w:val="24"/>
          <w:lang w:val="en-US"/>
        </w:rPr>
        <w:t> Good</w:t>
      </w:r>
      <w:r w:rsidR="00201641" w:rsidRPr="002D659E">
        <w:rPr>
          <w:rFonts w:ascii="Times New Roman" w:hAnsi="Times New Roman" w:cs="Times New Roman"/>
          <w:b/>
          <w:bCs/>
          <w:sz w:val="24"/>
          <w:szCs w:val="24"/>
          <w:lang w:val="en-US"/>
        </w:rPr>
        <w:t xml:space="preserve"> </w:t>
      </w:r>
      <w:r w:rsidR="00223B8C" w:rsidRPr="002D659E">
        <w:rPr>
          <w:rFonts w:ascii="Times New Roman" w:hAnsi="Times New Roman" w:cs="Times New Roman"/>
          <w:b/>
          <w:bCs/>
          <w:sz w:val="24"/>
          <w:szCs w:val="24"/>
          <w:lang w:val="en-US"/>
        </w:rPr>
        <w:t>G</w:t>
      </w:r>
      <w:r w:rsidR="00194D5A" w:rsidRPr="002D659E">
        <w:rPr>
          <w:rFonts w:ascii="Times New Roman" w:hAnsi="Times New Roman" w:cs="Times New Roman"/>
          <w:b/>
          <w:bCs/>
          <w:sz w:val="24"/>
          <w:szCs w:val="24"/>
          <w:lang w:val="en-US"/>
        </w:rPr>
        <w:t>overn</w:t>
      </w:r>
      <w:r w:rsidRPr="002D659E">
        <w:rPr>
          <w:rFonts w:ascii="Times New Roman" w:hAnsi="Times New Roman" w:cs="Times New Roman"/>
          <w:b/>
          <w:bCs/>
          <w:sz w:val="24"/>
          <w:szCs w:val="24"/>
          <w:lang w:val="en-US"/>
        </w:rPr>
        <w:t>ance »</w:t>
      </w:r>
      <w:r w:rsidRPr="002D659E">
        <w:rPr>
          <w:rFonts w:ascii="Times New Roman" w:hAnsi="Times New Roman" w:cs="Times New Roman"/>
          <w:sz w:val="24"/>
          <w:szCs w:val="24"/>
          <w:lang w:val="en-US"/>
        </w:rPr>
        <w:t xml:space="preserve"> introduces a normative dimension</w:t>
      </w:r>
      <w:r w:rsidR="00201641" w:rsidRPr="002D659E">
        <w:rPr>
          <w:rFonts w:ascii="Times New Roman" w:hAnsi="Times New Roman" w:cs="Times New Roman"/>
          <w:sz w:val="24"/>
          <w:szCs w:val="24"/>
          <w:lang w:val="en-US"/>
        </w:rPr>
        <w:t>;</w:t>
      </w:r>
      <w:r w:rsidRPr="002D659E">
        <w:rPr>
          <w:rFonts w:ascii="Times New Roman" w:hAnsi="Times New Roman" w:cs="Times New Roman"/>
          <w:sz w:val="24"/>
          <w:szCs w:val="24"/>
          <w:lang w:val="en-US"/>
        </w:rPr>
        <w:t xml:space="preserve"> </w:t>
      </w:r>
      <w:r w:rsidR="00201641" w:rsidRPr="002D659E">
        <w:rPr>
          <w:rFonts w:ascii="Times New Roman" w:hAnsi="Times New Roman" w:cs="Times New Roman"/>
          <w:sz w:val="24"/>
          <w:szCs w:val="24"/>
          <w:lang w:val="en-US"/>
        </w:rPr>
        <w:t>addressing</w:t>
      </w:r>
      <w:r w:rsidR="00223B8C" w:rsidRPr="002D659E">
        <w:rPr>
          <w:rFonts w:ascii="Times New Roman" w:hAnsi="Times New Roman" w:cs="Times New Roman"/>
          <w:sz w:val="24"/>
          <w:szCs w:val="24"/>
          <w:lang w:val="en-US"/>
        </w:rPr>
        <w:t xml:space="preserve"> the </w:t>
      </w:r>
      <w:r w:rsidR="00223B8C" w:rsidRPr="002D659E">
        <w:rPr>
          <w:rFonts w:ascii="Times New Roman" w:hAnsi="Times New Roman" w:cs="Times New Roman"/>
          <w:b/>
          <w:bCs/>
          <w:sz w:val="24"/>
          <w:szCs w:val="24"/>
          <w:lang w:val="en-US"/>
        </w:rPr>
        <w:t xml:space="preserve">quality of </w:t>
      </w:r>
      <w:r w:rsidR="00102BB9" w:rsidRPr="002D659E">
        <w:rPr>
          <w:rFonts w:ascii="Times New Roman" w:hAnsi="Times New Roman" w:cs="Times New Roman"/>
          <w:b/>
          <w:bCs/>
          <w:sz w:val="24"/>
          <w:szCs w:val="24"/>
          <w:lang w:val="en-US"/>
        </w:rPr>
        <w:t>G</w:t>
      </w:r>
      <w:r w:rsidR="00223B8C" w:rsidRPr="002D659E">
        <w:rPr>
          <w:rFonts w:ascii="Times New Roman" w:hAnsi="Times New Roman" w:cs="Times New Roman"/>
          <w:b/>
          <w:bCs/>
          <w:sz w:val="24"/>
          <w:szCs w:val="24"/>
          <w:lang w:val="en-US"/>
        </w:rPr>
        <w:t>overnance</w:t>
      </w:r>
      <w:r w:rsidR="00223B8C" w:rsidRPr="002D659E">
        <w:rPr>
          <w:rFonts w:ascii="Times New Roman" w:hAnsi="Times New Roman" w:cs="Times New Roman"/>
          <w:sz w:val="24"/>
          <w:szCs w:val="24"/>
          <w:lang w:val="en-US"/>
        </w:rPr>
        <w:t xml:space="preserve"> as a key determinant of the ability to pursue </w:t>
      </w:r>
      <w:r w:rsidR="00201641" w:rsidRPr="002D659E">
        <w:rPr>
          <w:rFonts w:ascii="Times New Roman" w:hAnsi="Times New Roman" w:cs="Times New Roman"/>
          <w:sz w:val="24"/>
          <w:szCs w:val="24"/>
          <w:lang w:val="en-US"/>
        </w:rPr>
        <w:t>sustainable</w:t>
      </w:r>
      <w:r w:rsidR="00223B8C" w:rsidRPr="002D659E">
        <w:rPr>
          <w:rFonts w:ascii="Times New Roman" w:hAnsi="Times New Roman" w:cs="Times New Roman"/>
          <w:sz w:val="24"/>
          <w:szCs w:val="24"/>
          <w:lang w:val="en-US"/>
        </w:rPr>
        <w:t xml:space="preserve"> economic and social development</w:t>
      </w:r>
      <w:r w:rsidR="00102BB9" w:rsidRPr="002D659E">
        <w:rPr>
          <w:rFonts w:ascii="Times New Roman" w:hAnsi="Times New Roman" w:cs="Times New Roman"/>
          <w:sz w:val="24"/>
          <w:szCs w:val="24"/>
          <w:lang w:val="en-US"/>
        </w:rPr>
        <w:t xml:space="preserve"> .It means that</w:t>
      </w:r>
      <w:r w:rsidR="00223B8C"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 xml:space="preserve">ood </w:t>
      </w:r>
      <w:r w:rsidR="00102BB9" w:rsidRPr="002D659E">
        <w:rPr>
          <w:rFonts w:ascii="Times New Roman" w:hAnsi="Times New Roman" w:cs="Times New Roman"/>
          <w:sz w:val="24"/>
          <w:szCs w:val="24"/>
          <w:lang w:val="en-US"/>
        </w:rPr>
        <w:t>G</w:t>
      </w:r>
      <w:r w:rsidR="00194D5A" w:rsidRPr="002D659E">
        <w:rPr>
          <w:rFonts w:ascii="Times New Roman" w:hAnsi="Times New Roman" w:cs="Times New Roman"/>
          <w:sz w:val="24"/>
          <w:szCs w:val="24"/>
          <w:lang w:val="en-US"/>
        </w:rPr>
        <w:t>overn</w:t>
      </w:r>
      <w:r w:rsidR="00714D96" w:rsidRPr="002D659E">
        <w:rPr>
          <w:rFonts w:ascii="Times New Roman" w:hAnsi="Times New Roman" w:cs="Times New Roman"/>
          <w:sz w:val="24"/>
          <w:szCs w:val="24"/>
          <w:lang w:val="en-US"/>
        </w:rPr>
        <w:t xml:space="preserve">ance expresses approval not only for a type of </w:t>
      </w:r>
      <w:r w:rsidR="002E2D3E" w:rsidRPr="002D659E">
        <w:rPr>
          <w:rFonts w:ascii="Times New Roman" w:hAnsi="Times New Roman" w:cs="Times New Roman"/>
          <w:sz w:val="24"/>
          <w:szCs w:val="24"/>
          <w:lang w:val="en-US"/>
        </w:rPr>
        <w:t>government,</w:t>
      </w:r>
      <w:r w:rsidR="00102BB9" w:rsidRPr="002D659E">
        <w:rPr>
          <w:rFonts w:ascii="Times New Roman" w:hAnsi="Times New Roman" w:cs="Times New Roman"/>
          <w:sz w:val="24"/>
          <w:szCs w:val="24"/>
          <w:lang w:val="en-US"/>
        </w:rPr>
        <w:t xml:space="preserve"> </w:t>
      </w:r>
      <w:r w:rsidR="00714D96" w:rsidRPr="002D659E">
        <w:rPr>
          <w:rFonts w:ascii="Times New Roman" w:hAnsi="Times New Roman" w:cs="Times New Roman"/>
          <w:sz w:val="24"/>
          <w:szCs w:val="24"/>
          <w:lang w:val="en-US"/>
        </w:rPr>
        <w:t xml:space="preserve">but with its related political values </w:t>
      </w:r>
      <w:r w:rsidR="00102BB9" w:rsidRPr="002D659E">
        <w:rPr>
          <w:rFonts w:ascii="Times New Roman" w:hAnsi="Times New Roman" w:cs="Times New Roman"/>
          <w:sz w:val="24"/>
          <w:szCs w:val="24"/>
          <w:lang w:val="en-US"/>
        </w:rPr>
        <w:t xml:space="preserve">(such as respect for human </w:t>
      </w:r>
      <w:r w:rsidR="002E2D3E" w:rsidRPr="002D659E">
        <w:rPr>
          <w:rFonts w:ascii="Times New Roman" w:hAnsi="Times New Roman" w:cs="Times New Roman"/>
          <w:sz w:val="24"/>
          <w:szCs w:val="24"/>
          <w:lang w:val="en-US"/>
        </w:rPr>
        <w:t>rights)</w:t>
      </w:r>
      <w:r w:rsidR="00102BB9" w:rsidRPr="002D659E">
        <w:rPr>
          <w:rFonts w:ascii="Times New Roman" w:hAnsi="Times New Roman" w:cs="Times New Roman"/>
          <w:sz w:val="24"/>
          <w:szCs w:val="24"/>
          <w:lang w:val="en-US"/>
        </w:rPr>
        <w:t xml:space="preserve"> and also for certain kinds of </w:t>
      </w:r>
      <w:r w:rsidR="003A3721" w:rsidRPr="002D659E">
        <w:rPr>
          <w:rFonts w:ascii="Times New Roman" w:hAnsi="Times New Roman" w:cs="Times New Roman"/>
          <w:sz w:val="24"/>
          <w:szCs w:val="24"/>
          <w:lang w:val="en-US"/>
        </w:rPr>
        <w:t>additional</w:t>
      </w:r>
      <w:r w:rsidR="00102BB9" w:rsidRPr="002D659E">
        <w:rPr>
          <w:rFonts w:ascii="Times New Roman" w:hAnsi="Times New Roman" w:cs="Times New Roman"/>
          <w:sz w:val="24"/>
          <w:szCs w:val="24"/>
          <w:lang w:val="en-US"/>
        </w:rPr>
        <w:t xml:space="preserve"> components.</w:t>
      </w:r>
      <w:r w:rsidR="00102BB9" w:rsidRPr="002D659E">
        <w:rPr>
          <w:rFonts w:ascii="Times New Roman" w:hAnsi="Times New Roman" w:cs="Times New Roman"/>
          <w:sz w:val="24"/>
          <w:szCs w:val="24"/>
          <w:vertAlign w:val="superscript"/>
          <w:lang w:val="en-US"/>
        </w:rPr>
        <w:t xml:space="preserve">( </w:t>
      </w:r>
      <w:r w:rsidR="00102BB9" w:rsidRPr="002D659E">
        <w:rPr>
          <w:rFonts w:ascii="Times New Roman" w:hAnsi="Times New Roman" w:cs="Times New Roman"/>
          <w:sz w:val="24"/>
          <w:szCs w:val="24"/>
          <w:lang w:val="en-US"/>
        </w:rPr>
        <w:t>Good Governance</w:t>
      </w:r>
      <w:r w:rsidR="003A3721" w:rsidRPr="002D659E">
        <w:rPr>
          <w:rFonts w:ascii="Times New Roman" w:hAnsi="Times New Roman" w:cs="Times New Roman"/>
          <w:sz w:val="24"/>
          <w:szCs w:val="24"/>
          <w:lang w:val="en-US"/>
        </w:rPr>
        <w:t xml:space="preserve"> </w:t>
      </w:r>
      <w:r w:rsidR="00102BB9" w:rsidRPr="002D659E">
        <w:rPr>
          <w:rFonts w:ascii="Times New Roman" w:hAnsi="Times New Roman" w:cs="Times New Roman"/>
          <w:sz w:val="24"/>
          <w:szCs w:val="24"/>
          <w:lang w:val="en-US"/>
        </w:rPr>
        <w:t>demands</w:t>
      </w:r>
      <w:r w:rsidR="003A3721" w:rsidRPr="002D659E">
        <w:rPr>
          <w:rFonts w:ascii="Times New Roman" w:hAnsi="Times New Roman" w:cs="Times New Roman"/>
          <w:sz w:val="24"/>
          <w:szCs w:val="24"/>
          <w:lang w:val="en-US"/>
        </w:rPr>
        <w:t xml:space="preserve"> </w:t>
      </w:r>
      <w:r w:rsidR="00102BB9" w:rsidRPr="002D659E">
        <w:rPr>
          <w:rFonts w:ascii="Times New Roman" w:hAnsi="Times New Roman" w:cs="Times New Roman"/>
          <w:sz w:val="24"/>
          <w:szCs w:val="24"/>
          <w:lang w:val="en-US"/>
        </w:rPr>
        <w:t>political and economic</w:t>
      </w:r>
      <w:r w:rsidR="003A3721" w:rsidRPr="002D659E">
        <w:rPr>
          <w:rFonts w:ascii="Times New Roman" w:hAnsi="Times New Roman" w:cs="Times New Roman"/>
          <w:sz w:val="24"/>
          <w:szCs w:val="24"/>
          <w:lang w:val="en-US"/>
        </w:rPr>
        <w:t xml:space="preserve"> </w:t>
      </w:r>
      <w:r w:rsidR="00102BB9" w:rsidRPr="002D659E">
        <w:rPr>
          <w:rFonts w:ascii="Times New Roman" w:hAnsi="Times New Roman" w:cs="Times New Roman"/>
          <w:sz w:val="24"/>
          <w:szCs w:val="24"/>
          <w:lang w:val="en-US"/>
        </w:rPr>
        <w:t>re</w:t>
      </w:r>
      <w:r w:rsidR="00B10AA0" w:rsidRPr="002D659E">
        <w:rPr>
          <w:rFonts w:ascii="Times New Roman" w:hAnsi="Times New Roman" w:cs="Times New Roman"/>
          <w:sz w:val="24"/>
          <w:szCs w:val="24"/>
          <w:lang w:val="en-US"/>
        </w:rPr>
        <w:t>forms.</w:t>
      </w:r>
      <w:r w:rsidR="0070535A" w:rsidRPr="002D659E">
        <w:rPr>
          <w:rStyle w:val="Appeldenotedefin"/>
          <w:rFonts w:ascii="Times New Roman" w:hAnsi="Times New Roman" w:cs="Times New Roman"/>
          <w:sz w:val="24"/>
          <w:szCs w:val="24"/>
        </w:rPr>
        <w:endnoteReference w:id="10"/>
      </w:r>
    </w:p>
    <w:p w:rsidR="00B10AA0" w:rsidRPr="002D659E" w:rsidRDefault="007268AC" w:rsidP="007268AC">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In this context,</w:t>
      </w:r>
      <w:r w:rsidR="00B10AA0" w:rsidRPr="002D659E">
        <w:rPr>
          <w:rFonts w:ascii="Times New Roman" w:hAnsi="Times New Roman" w:cs="Times New Roman"/>
          <w:sz w:val="24"/>
          <w:szCs w:val="24"/>
          <w:lang w:val="en-US"/>
        </w:rPr>
        <w:t xml:space="preserve"> for the </w:t>
      </w:r>
      <w:r w:rsidR="002E2D3E" w:rsidRPr="002D659E">
        <w:rPr>
          <w:rFonts w:ascii="Times New Roman" w:hAnsi="Times New Roman" w:cs="Times New Roman"/>
          <w:sz w:val="24"/>
          <w:szCs w:val="24"/>
          <w:lang w:val="en-US"/>
        </w:rPr>
        <w:t>World</w:t>
      </w:r>
      <w:r w:rsidR="00B10AA0" w:rsidRPr="002D659E">
        <w:rPr>
          <w:rFonts w:ascii="Times New Roman" w:hAnsi="Times New Roman" w:cs="Times New Roman"/>
          <w:sz w:val="24"/>
          <w:szCs w:val="24"/>
          <w:lang w:val="en-US"/>
        </w:rPr>
        <w:t xml:space="preserve"> </w:t>
      </w:r>
      <w:r w:rsidR="002E2D3E" w:rsidRPr="002D659E">
        <w:rPr>
          <w:rFonts w:ascii="Times New Roman" w:hAnsi="Times New Roman" w:cs="Times New Roman"/>
          <w:sz w:val="24"/>
          <w:szCs w:val="24"/>
          <w:lang w:val="en-US"/>
        </w:rPr>
        <w:t>Bank,</w:t>
      </w:r>
      <w:r w:rsidR="00B10AA0" w:rsidRPr="002D659E">
        <w:rPr>
          <w:rFonts w:ascii="Times New Roman" w:hAnsi="Times New Roman" w:cs="Times New Roman"/>
          <w:sz w:val="24"/>
          <w:szCs w:val="24"/>
          <w:lang w:val="en-US"/>
        </w:rPr>
        <w:t xml:space="preserve"> governance is the </w:t>
      </w:r>
      <w:r w:rsidR="00C7560A" w:rsidRPr="002D659E">
        <w:rPr>
          <w:rFonts w:ascii="Times New Roman" w:hAnsi="Times New Roman" w:cs="Times New Roman"/>
          <w:sz w:val="24"/>
          <w:szCs w:val="24"/>
          <w:lang w:val="en-US"/>
        </w:rPr>
        <w:t>exercise</w:t>
      </w:r>
      <w:r w:rsidR="00B10AA0" w:rsidRPr="002D659E">
        <w:rPr>
          <w:rFonts w:ascii="Times New Roman" w:hAnsi="Times New Roman" w:cs="Times New Roman"/>
          <w:sz w:val="24"/>
          <w:szCs w:val="24"/>
          <w:lang w:val="en-US"/>
        </w:rPr>
        <w:t xml:space="preserve"> of political power to manage a nation’s affairs and Good Governance </w:t>
      </w:r>
      <w:r w:rsidR="002E2D3E" w:rsidRPr="002D659E">
        <w:rPr>
          <w:rFonts w:ascii="Times New Roman" w:hAnsi="Times New Roman" w:cs="Times New Roman"/>
          <w:sz w:val="24"/>
          <w:szCs w:val="24"/>
          <w:lang w:val="en-US"/>
        </w:rPr>
        <w:t>involves:</w:t>
      </w:r>
      <w:r w:rsidR="00B10AA0" w:rsidRPr="002D659E">
        <w:rPr>
          <w:rFonts w:ascii="Times New Roman" w:hAnsi="Times New Roman" w:cs="Times New Roman"/>
          <w:sz w:val="24"/>
          <w:szCs w:val="24"/>
          <w:lang w:val="en-US"/>
        </w:rPr>
        <w:t xml:space="preserve"> </w:t>
      </w:r>
    </w:p>
    <w:p w:rsidR="00B10AA0" w:rsidRPr="002D659E" w:rsidRDefault="00B10AA0" w:rsidP="00B10AA0">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 An efficient public </w:t>
      </w:r>
      <w:r w:rsidR="002E2D3E" w:rsidRPr="002D659E">
        <w:rPr>
          <w:rFonts w:ascii="Times New Roman" w:hAnsi="Times New Roman" w:cs="Times New Roman"/>
          <w:sz w:val="24"/>
          <w:szCs w:val="24"/>
          <w:lang w:val="en-US"/>
        </w:rPr>
        <w:t>service.</w:t>
      </w:r>
    </w:p>
    <w:p w:rsidR="00B10AA0" w:rsidRPr="002D659E" w:rsidRDefault="00B10AA0" w:rsidP="00B10AA0">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-An independent judicial system and legal framework to enforce </w:t>
      </w:r>
      <w:r w:rsidR="002E2D3E" w:rsidRPr="002D659E">
        <w:rPr>
          <w:rFonts w:ascii="Times New Roman" w:hAnsi="Times New Roman" w:cs="Times New Roman"/>
          <w:sz w:val="24"/>
          <w:szCs w:val="24"/>
          <w:lang w:val="en-US"/>
        </w:rPr>
        <w:t>contracts.</w:t>
      </w:r>
    </w:p>
    <w:p w:rsidR="00357699" w:rsidRPr="002D659E" w:rsidRDefault="00B10AA0" w:rsidP="00357699">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-The accountable admin</w:t>
      </w:r>
      <w:r w:rsidR="00357699" w:rsidRPr="002D659E">
        <w:rPr>
          <w:rFonts w:ascii="Times New Roman" w:hAnsi="Times New Roman" w:cs="Times New Roman"/>
          <w:sz w:val="24"/>
          <w:szCs w:val="24"/>
          <w:lang w:val="en-US"/>
        </w:rPr>
        <w:t>i</w:t>
      </w:r>
      <w:r w:rsidRPr="002D659E">
        <w:rPr>
          <w:rFonts w:ascii="Times New Roman" w:hAnsi="Times New Roman" w:cs="Times New Roman"/>
          <w:sz w:val="24"/>
          <w:szCs w:val="24"/>
          <w:lang w:val="en-US"/>
        </w:rPr>
        <w:t>s</w:t>
      </w:r>
      <w:r w:rsidR="00357699" w:rsidRPr="002D659E">
        <w:rPr>
          <w:rFonts w:ascii="Times New Roman" w:hAnsi="Times New Roman" w:cs="Times New Roman"/>
          <w:sz w:val="24"/>
          <w:szCs w:val="24"/>
          <w:lang w:val="en-US"/>
        </w:rPr>
        <w:t xml:space="preserve">tration of </w:t>
      </w:r>
      <w:r w:rsidRPr="002D659E">
        <w:rPr>
          <w:rFonts w:ascii="Times New Roman" w:hAnsi="Times New Roman" w:cs="Times New Roman"/>
          <w:sz w:val="24"/>
          <w:szCs w:val="24"/>
          <w:lang w:val="en-US"/>
        </w:rPr>
        <w:t xml:space="preserve">public </w:t>
      </w:r>
      <w:r w:rsidR="002E2D3E" w:rsidRPr="002D659E">
        <w:rPr>
          <w:rFonts w:ascii="Times New Roman" w:hAnsi="Times New Roman" w:cs="Times New Roman"/>
          <w:sz w:val="24"/>
          <w:szCs w:val="24"/>
          <w:lang w:val="en-US"/>
        </w:rPr>
        <w:t>funds.</w:t>
      </w:r>
    </w:p>
    <w:p w:rsidR="00357699" w:rsidRPr="002D659E" w:rsidRDefault="00357699" w:rsidP="00357699">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-An independent public sector</w:t>
      </w:r>
      <w:r w:rsidR="00B10AA0" w:rsidRPr="002D659E">
        <w:rPr>
          <w:rFonts w:ascii="Times New Roman" w:hAnsi="Times New Roman" w:cs="Times New Roman"/>
          <w:sz w:val="24"/>
          <w:szCs w:val="24"/>
          <w:lang w:val="en-US"/>
        </w:rPr>
        <w:t xml:space="preserve"> respon</w:t>
      </w:r>
      <w:r w:rsidRPr="002D659E">
        <w:rPr>
          <w:rFonts w:ascii="Times New Roman" w:hAnsi="Times New Roman" w:cs="Times New Roman"/>
          <w:sz w:val="24"/>
          <w:szCs w:val="24"/>
          <w:lang w:val="en-US"/>
        </w:rPr>
        <w:t xml:space="preserve">sible to a representative </w:t>
      </w:r>
      <w:r w:rsidR="002E2D3E" w:rsidRPr="002D659E">
        <w:rPr>
          <w:rFonts w:ascii="Times New Roman" w:hAnsi="Times New Roman" w:cs="Times New Roman"/>
          <w:sz w:val="24"/>
          <w:szCs w:val="24"/>
          <w:lang w:val="en-US"/>
        </w:rPr>
        <w:t>legislature,</w:t>
      </w:r>
      <w:r w:rsidR="00B10AA0" w:rsidRPr="002D659E">
        <w:rPr>
          <w:rFonts w:ascii="Times New Roman" w:hAnsi="Times New Roman" w:cs="Times New Roman"/>
          <w:sz w:val="24"/>
          <w:szCs w:val="24"/>
          <w:lang w:val="en-US"/>
        </w:rPr>
        <w:t xml:space="preserve"> respect for the law and human rights</w:t>
      </w:r>
      <w:r w:rsidRPr="002D659E">
        <w:rPr>
          <w:rFonts w:ascii="Times New Roman" w:hAnsi="Times New Roman" w:cs="Times New Roman"/>
          <w:sz w:val="24"/>
          <w:szCs w:val="24"/>
          <w:lang w:val="en-US"/>
        </w:rPr>
        <w:t>.</w:t>
      </w:r>
      <w:r w:rsidR="0070535A" w:rsidRPr="002D659E">
        <w:rPr>
          <w:rStyle w:val="Appeldenotedefin"/>
          <w:rFonts w:ascii="Times New Roman" w:hAnsi="Times New Roman" w:cs="Times New Roman"/>
          <w:sz w:val="24"/>
          <w:szCs w:val="24"/>
          <w:lang w:val="en-US"/>
        </w:rPr>
        <w:endnoteReference w:id="11"/>
      </w:r>
    </w:p>
    <w:p w:rsidR="0021126F" w:rsidRPr="002D659E" w:rsidRDefault="00194D5A" w:rsidP="00C7560A">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A good </w:t>
      </w:r>
      <w:r w:rsidR="00B10AA0"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overn</w:t>
      </w:r>
      <w:r w:rsidR="009A36C3" w:rsidRPr="002D659E">
        <w:rPr>
          <w:rFonts w:ascii="Times New Roman" w:hAnsi="Times New Roman" w:cs="Times New Roman"/>
          <w:sz w:val="24"/>
          <w:szCs w:val="24"/>
          <w:lang w:val="en-US"/>
        </w:rPr>
        <w:t xml:space="preserve">ance system extends beyond the capacity of public sector to the rules that create a </w:t>
      </w:r>
      <w:r w:rsidR="00C7560A" w:rsidRPr="002D659E">
        <w:rPr>
          <w:rFonts w:ascii="Times New Roman" w:hAnsi="Times New Roman" w:cs="Times New Roman"/>
          <w:sz w:val="24"/>
          <w:szCs w:val="24"/>
          <w:lang w:val="en-US"/>
        </w:rPr>
        <w:t>legitimate,</w:t>
      </w:r>
      <w:r w:rsidR="009A36C3" w:rsidRPr="002D659E">
        <w:rPr>
          <w:rFonts w:ascii="Times New Roman" w:hAnsi="Times New Roman" w:cs="Times New Roman"/>
          <w:sz w:val="24"/>
          <w:szCs w:val="24"/>
          <w:lang w:val="en-US"/>
        </w:rPr>
        <w:t xml:space="preserve"> ef</w:t>
      </w:r>
      <w:r w:rsidR="0021126F" w:rsidRPr="002D659E">
        <w:rPr>
          <w:rFonts w:ascii="Times New Roman" w:hAnsi="Times New Roman" w:cs="Times New Roman"/>
          <w:sz w:val="24"/>
          <w:szCs w:val="24"/>
          <w:lang w:val="en-US"/>
        </w:rPr>
        <w:t xml:space="preserve">fective democratic </w:t>
      </w:r>
      <w:r w:rsidR="00C7560A" w:rsidRPr="002D659E">
        <w:rPr>
          <w:rFonts w:ascii="Times New Roman" w:hAnsi="Times New Roman" w:cs="Times New Roman"/>
          <w:sz w:val="24"/>
          <w:szCs w:val="24"/>
          <w:lang w:val="en-US"/>
        </w:rPr>
        <w:t>state,</w:t>
      </w:r>
      <w:r w:rsidR="0021126F" w:rsidRPr="002D659E">
        <w:rPr>
          <w:rFonts w:ascii="Times New Roman" w:hAnsi="Times New Roman" w:cs="Times New Roman"/>
          <w:sz w:val="24"/>
          <w:szCs w:val="24"/>
          <w:lang w:val="en-US"/>
        </w:rPr>
        <w:t xml:space="preserve"> g</w:t>
      </w:r>
      <w:r w:rsidR="00C7560A" w:rsidRPr="002D659E">
        <w:rPr>
          <w:rFonts w:ascii="Times New Roman" w:hAnsi="Times New Roman" w:cs="Times New Roman"/>
          <w:sz w:val="24"/>
          <w:szCs w:val="24"/>
          <w:lang w:val="en-US"/>
        </w:rPr>
        <w:t>i</w:t>
      </w:r>
      <w:r w:rsidR="0021126F" w:rsidRPr="002D659E">
        <w:rPr>
          <w:rFonts w:ascii="Times New Roman" w:hAnsi="Times New Roman" w:cs="Times New Roman"/>
          <w:sz w:val="24"/>
          <w:szCs w:val="24"/>
          <w:lang w:val="en-US"/>
        </w:rPr>
        <w:t xml:space="preserve">ve a </w:t>
      </w:r>
      <w:r w:rsidR="009A36C3" w:rsidRPr="002D659E">
        <w:rPr>
          <w:rFonts w:ascii="Times New Roman" w:hAnsi="Times New Roman" w:cs="Times New Roman"/>
          <w:sz w:val="24"/>
          <w:szCs w:val="24"/>
          <w:lang w:val="en-US"/>
        </w:rPr>
        <w:t xml:space="preserve">way </w:t>
      </w:r>
      <w:r w:rsidR="0021126F" w:rsidRPr="002D659E">
        <w:rPr>
          <w:rFonts w:ascii="Times New Roman" w:hAnsi="Times New Roman" w:cs="Times New Roman"/>
          <w:sz w:val="24"/>
          <w:szCs w:val="24"/>
          <w:lang w:val="en-US"/>
        </w:rPr>
        <w:t xml:space="preserve">to </w:t>
      </w:r>
      <w:r w:rsidR="0021126F" w:rsidRPr="002D659E">
        <w:rPr>
          <w:rFonts w:ascii="Times New Roman" w:hAnsi="Times New Roman" w:cs="Times New Roman"/>
          <w:b/>
          <w:bCs/>
          <w:sz w:val="24"/>
          <w:szCs w:val="24"/>
          <w:lang w:val="en-US"/>
        </w:rPr>
        <w:t>second gene</w:t>
      </w:r>
      <w:r w:rsidR="002E3E09" w:rsidRPr="002D659E">
        <w:rPr>
          <w:rFonts w:ascii="Times New Roman" w:hAnsi="Times New Roman" w:cs="Times New Roman"/>
          <w:b/>
          <w:bCs/>
          <w:sz w:val="24"/>
          <w:szCs w:val="24"/>
          <w:lang w:val="en-US"/>
        </w:rPr>
        <w:t xml:space="preserve">ration </w:t>
      </w:r>
      <w:r w:rsidR="0021126F" w:rsidRPr="002D659E">
        <w:rPr>
          <w:rFonts w:ascii="Times New Roman" w:hAnsi="Times New Roman" w:cs="Times New Roman"/>
          <w:b/>
          <w:bCs/>
          <w:sz w:val="24"/>
          <w:szCs w:val="24"/>
          <w:lang w:val="en-US"/>
        </w:rPr>
        <w:t>of</w:t>
      </w:r>
      <w:r w:rsidR="00C7560A" w:rsidRPr="002D659E">
        <w:rPr>
          <w:rFonts w:ascii="Times New Roman" w:hAnsi="Times New Roman" w:cs="Times New Roman"/>
          <w:b/>
          <w:bCs/>
          <w:sz w:val="24"/>
          <w:szCs w:val="24"/>
          <w:lang w:val="en-US"/>
        </w:rPr>
        <w:t xml:space="preserve"> </w:t>
      </w:r>
      <w:r w:rsidR="002E3E09" w:rsidRPr="002D659E">
        <w:rPr>
          <w:rFonts w:ascii="Times New Roman" w:hAnsi="Times New Roman" w:cs="Times New Roman"/>
          <w:b/>
          <w:bCs/>
          <w:sz w:val="24"/>
          <w:szCs w:val="24"/>
          <w:lang w:val="en-US"/>
        </w:rPr>
        <w:t>conditionalities</w:t>
      </w:r>
      <w:r w:rsidR="00C7560A" w:rsidRPr="002D659E">
        <w:rPr>
          <w:rFonts w:ascii="Times New Roman" w:hAnsi="Times New Roman" w:cs="Times New Roman"/>
          <w:b/>
          <w:bCs/>
          <w:sz w:val="24"/>
          <w:szCs w:val="24"/>
          <w:lang w:val="en-US"/>
        </w:rPr>
        <w:t xml:space="preserve"> </w:t>
      </w:r>
      <w:r w:rsidR="002E3E09" w:rsidRPr="002D659E">
        <w:rPr>
          <w:rFonts w:ascii="Times New Roman" w:hAnsi="Times New Roman" w:cs="Times New Roman"/>
          <w:sz w:val="24"/>
          <w:szCs w:val="24"/>
          <w:lang w:val="en-US"/>
        </w:rPr>
        <w:t xml:space="preserve">related to </w:t>
      </w:r>
      <w:r w:rsidR="00C7560A" w:rsidRPr="002D659E">
        <w:rPr>
          <w:rFonts w:ascii="Times New Roman" w:hAnsi="Times New Roman" w:cs="Times New Roman"/>
          <w:sz w:val="24"/>
          <w:szCs w:val="24"/>
          <w:lang w:val="en-US"/>
        </w:rPr>
        <w:t>democracy,</w:t>
      </w:r>
      <w:r w:rsidR="002E3E09" w:rsidRPr="002D659E">
        <w:rPr>
          <w:rFonts w:ascii="Times New Roman" w:hAnsi="Times New Roman" w:cs="Times New Roman"/>
          <w:sz w:val="24"/>
          <w:szCs w:val="24"/>
          <w:lang w:val="en-US"/>
        </w:rPr>
        <w:t xml:space="preserve"> human right</w:t>
      </w:r>
      <w:r w:rsidR="0021126F" w:rsidRPr="002D659E">
        <w:rPr>
          <w:rFonts w:ascii="Times New Roman" w:hAnsi="Times New Roman" w:cs="Times New Roman"/>
          <w:sz w:val="24"/>
          <w:szCs w:val="24"/>
          <w:lang w:val="en-US"/>
        </w:rPr>
        <w:t xml:space="preserve">s </w:t>
      </w:r>
      <w:r w:rsidR="002E3E09" w:rsidRPr="002D659E">
        <w:rPr>
          <w:rFonts w:ascii="Times New Roman" w:hAnsi="Times New Roman" w:cs="Times New Roman"/>
          <w:sz w:val="24"/>
          <w:szCs w:val="24"/>
          <w:lang w:val="en-US"/>
        </w:rPr>
        <w:t xml:space="preserve">and good </w:t>
      </w:r>
      <w:r w:rsidR="00C7560A" w:rsidRPr="002D659E">
        <w:rPr>
          <w:rFonts w:ascii="Times New Roman" w:hAnsi="Times New Roman" w:cs="Times New Roman"/>
          <w:sz w:val="24"/>
          <w:szCs w:val="24"/>
          <w:lang w:val="en-US"/>
        </w:rPr>
        <w:t>governments</w:t>
      </w:r>
      <w:r w:rsidR="0021126F" w:rsidRPr="002D659E">
        <w:rPr>
          <w:rFonts w:ascii="Times New Roman" w:hAnsi="Times New Roman" w:cs="Times New Roman"/>
          <w:sz w:val="24"/>
          <w:szCs w:val="24"/>
          <w:lang w:val="en-US"/>
        </w:rPr>
        <w:t xml:space="preserve"> a condition of aid being given , b</w:t>
      </w:r>
      <w:r w:rsidR="002E3E09" w:rsidRPr="002D659E">
        <w:rPr>
          <w:rFonts w:ascii="Times New Roman" w:hAnsi="Times New Roman" w:cs="Times New Roman"/>
          <w:sz w:val="24"/>
          <w:szCs w:val="24"/>
          <w:lang w:val="en-US"/>
        </w:rPr>
        <w:t>ecause t</w:t>
      </w:r>
      <w:r w:rsidR="00FA3387" w:rsidRPr="002D659E">
        <w:rPr>
          <w:rFonts w:ascii="Times New Roman" w:hAnsi="Times New Roman" w:cs="Times New Roman"/>
          <w:sz w:val="24"/>
          <w:szCs w:val="24"/>
          <w:lang w:val="en-US"/>
        </w:rPr>
        <w:t xml:space="preserve">he failure of structural adjustment and economic liberalization to </w:t>
      </w:r>
      <w:r w:rsidR="00C7560A" w:rsidRPr="002D659E">
        <w:rPr>
          <w:rFonts w:ascii="Times New Roman" w:hAnsi="Times New Roman" w:cs="Times New Roman"/>
          <w:sz w:val="24"/>
          <w:szCs w:val="24"/>
          <w:lang w:val="en-US"/>
        </w:rPr>
        <w:t>achieve</w:t>
      </w:r>
      <w:r w:rsidR="00FA3387" w:rsidRPr="002D659E">
        <w:rPr>
          <w:rFonts w:ascii="Times New Roman" w:hAnsi="Times New Roman" w:cs="Times New Roman"/>
          <w:sz w:val="24"/>
          <w:szCs w:val="24"/>
          <w:lang w:val="en-US"/>
        </w:rPr>
        <w:t xml:space="preserve">  the intended beneficial result</w:t>
      </w:r>
      <w:r w:rsidR="0021126F" w:rsidRPr="002D659E">
        <w:rPr>
          <w:rFonts w:ascii="Times New Roman" w:hAnsi="Times New Roman" w:cs="Times New Roman"/>
          <w:sz w:val="24"/>
          <w:szCs w:val="24"/>
          <w:lang w:val="en-US"/>
        </w:rPr>
        <w:t>s</w:t>
      </w:r>
      <w:r w:rsidR="00FA3387" w:rsidRPr="002D659E">
        <w:rPr>
          <w:rFonts w:ascii="Times New Roman" w:hAnsi="Times New Roman" w:cs="Times New Roman"/>
          <w:sz w:val="24"/>
          <w:szCs w:val="24"/>
          <w:lang w:val="en-US"/>
        </w:rPr>
        <w:t xml:space="preserve"> was directed at </w:t>
      </w:r>
      <w:r w:rsidR="00FA3387" w:rsidRPr="002D659E">
        <w:rPr>
          <w:rFonts w:ascii="Times New Roman" w:hAnsi="Times New Roman" w:cs="Times New Roman"/>
          <w:b/>
          <w:bCs/>
          <w:sz w:val="24"/>
          <w:szCs w:val="24"/>
          <w:lang w:val="en-US"/>
        </w:rPr>
        <w:t>po</w:t>
      </w:r>
      <w:r w:rsidRPr="002D659E">
        <w:rPr>
          <w:rFonts w:ascii="Times New Roman" w:hAnsi="Times New Roman" w:cs="Times New Roman"/>
          <w:b/>
          <w:bCs/>
          <w:sz w:val="24"/>
          <w:szCs w:val="24"/>
          <w:lang w:val="en-US"/>
        </w:rPr>
        <w:t xml:space="preserve">or quality </w:t>
      </w:r>
      <w:r w:rsidR="0021126F" w:rsidRPr="002D659E">
        <w:rPr>
          <w:rFonts w:ascii="Times New Roman" w:hAnsi="Times New Roman" w:cs="Times New Roman"/>
          <w:b/>
          <w:bCs/>
          <w:sz w:val="24"/>
          <w:szCs w:val="24"/>
          <w:lang w:val="en-US"/>
        </w:rPr>
        <w:t>G</w:t>
      </w:r>
      <w:r w:rsidRPr="002D659E">
        <w:rPr>
          <w:rFonts w:ascii="Times New Roman" w:hAnsi="Times New Roman" w:cs="Times New Roman"/>
          <w:b/>
          <w:bCs/>
          <w:sz w:val="24"/>
          <w:szCs w:val="24"/>
          <w:lang w:val="en-US"/>
        </w:rPr>
        <w:t>overn</w:t>
      </w:r>
      <w:r w:rsidR="00FA3387" w:rsidRPr="002D659E">
        <w:rPr>
          <w:rFonts w:ascii="Times New Roman" w:hAnsi="Times New Roman" w:cs="Times New Roman"/>
          <w:b/>
          <w:bCs/>
          <w:sz w:val="24"/>
          <w:szCs w:val="24"/>
          <w:lang w:val="en-US"/>
        </w:rPr>
        <w:t>ance</w:t>
      </w:r>
      <w:r w:rsidR="00FA3387" w:rsidRPr="002D659E">
        <w:rPr>
          <w:rFonts w:ascii="Times New Roman" w:hAnsi="Times New Roman" w:cs="Times New Roman"/>
          <w:sz w:val="24"/>
          <w:szCs w:val="24"/>
          <w:lang w:val="en-US"/>
        </w:rPr>
        <w:t xml:space="preserve"> which characte</w:t>
      </w:r>
      <w:r w:rsidR="0021126F" w:rsidRPr="002D659E">
        <w:rPr>
          <w:rFonts w:ascii="Times New Roman" w:hAnsi="Times New Roman" w:cs="Times New Roman"/>
          <w:sz w:val="24"/>
          <w:szCs w:val="24"/>
          <w:lang w:val="en-US"/>
        </w:rPr>
        <w:t>ri</w:t>
      </w:r>
      <w:r w:rsidR="00FA3387" w:rsidRPr="002D659E">
        <w:rPr>
          <w:rFonts w:ascii="Times New Roman" w:hAnsi="Times New Roman" w:cs="Times New Roman"/>
          <w:sz w:val="24"/>
          <w:szCs w:val="24"/>
          <w:lang w:val="en-US"/>
        </w:rPr>
        <w:t xml:space="preserve">zed by : </w:t>
      </w:r>
    </w:p>
    <w:p w:rsidR="0021126F" w:rsidRPr="002D659E" w:rsidRDefault="0021126F" w:rsidP="0021126F">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-W</w:t>
      </w:r>
      <w:r w:rsidR="00FA3387" w:rsidRPr="002D659E">
        <w:rPr>
          <w:rFonts w:ascii="Times New Roman" w:hAnsi="Times New Roman" w:cs="Times New Roman"/>
          <w:sz w:val="24"/>
          <w:szCs w:val="24"/>
          <w:lang w:val="en-US"/>
        </w:rPr>
        <w:t xml:space="preserve">eak </w:t>
      </w:r>
      <w:r w:rsidR="00C7560A" w:rsidRPr="002D659E">
        <w:rPr>
          <w:rFonts w:ascii="Times New Roman" w:hAnsi="Times New Roman" w:cs="Times New Roman"/>
          <w:sz w:val="24"/>
          <w:szCs w:val="24"/>
          <w:lang w:val="en-US"/>
        </w:rPr>
        <w:t xml:space="preserve">governmental </w:t>
      </w:r>
      <w:r w:rsidR="002E2D3E" w:rsidRPr="002D659E">
        <w:rPr>
          <w:rFonts w:ascii="Times New Roman" w:hAnsi="Times New Roman" w:cs="Times New Roman"/>
          <w:sz w:val="24"/>
          <w:szCs w:val="24"/>
          <w:lang w:val="en-US"/>
        </w:rPr>
        <w:t>structures.</w:t>
      </w:r>
    </w:p>
    <w:p w:rsidR="0021126F" w:rsidRPr="002D659E" w:rsidRDefault="0021126F" w:rsidP="0021126F">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-A</w:t>
      </w:r>
      <w:r w:rsidR="00932C0C" w:rsidRPr="002D659E">
        <w:rPr>
          <w:rFonts w:ascii="Times New Roman" w:hAnsi="Times New Roman" w:cs="Times New Roman"/>
          <w:sz w:val="24"/>
          <w:szCs w:val="24"/>
          <w:lang w:val="en-US"/>
        </w:rPr>
        <w:t xml:space="preserve">dministrative </w:t>
      </w:r>
      <w:r w:rsidR="00C50853" w:rsidRPr="002D659E">
        <w:rPr>
          <w:rFonts w:ascii="Times New Roman" w:hAnsi="Times New Roman" w:cs="Times New Roman"/>
          <w:sz w:val="24"/>
          <w:szCs w:val="24"/>
          <w:lang w:val="en-US"/>
        </w:rPr>
        <w:t>incompetence.</w:t>
      </w:r>
    </w:p>
    <w:p w:rsidR="0021126F" w:rsidRPr="002D659E" w:rsidRDefault="0021126F" w:rsidP="0021126F">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w:t>
      </w:r>
      <w:r w:rsidR="00C50853" w:rsidRPr="002D659E">
        <w:rPr>
          <w:rFonts w:ascii="Times New Roman" w:hAnsi="Times New Roman" w:cs="Times New Roman"/>
          <w:sz w:val="24"/>
          <w:szCs w:val="24"/>
          <w:lang w:val="en-US"/>
        </w:rPr>
        <w:t>Corruption.</w:t>
      </w:r>
    </w:p>
    <w:p w:rsidR="0021126F" w:rsidRPr="002D659E" w:rsidRDefault="0021126F" w:rsidP="0021126F">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lastRenderedPageBreak/>
        <w:t>- A</w:t>
      </w:r>
      <w:r w:rsidR="00932C0C" w:rsidRPr="002D659E">
        <w:rPr>
          <w:rFonts w:ascii="Times New Roman" w:hAnsi="Times New Roman" w:cs="Times New Roman"/>
          <w:sz w:val="24"/>
          <w:szCs w:val="24"/>
          <w:lang w:val="en-US"/>
        </w:rPr>
        <w:t xml:space="preserve"> lack of accountability and </w:t>
      </w:r>
      <w:r w:rsidR="00C50853" w:rsidRPr="002D659E">
        <w:rPr>
          <w:rFonts w:ascii="Times New Roman" w:hAnsi="Times New Roman" w:cs="Times New Roman"/>
          <w:sz w:val="24"/>
          <w:szCs w:val="24"/>
          <w:lang w:val="en-US"/>
        </w:rPr>
        <w:t>openness</w:t>
      </w:r>
      <w:r w:rsidR="00932C0C" w:rsidRPr="002D659E">
        <w:rPr>
          <w:rFonts w:ascii="Times New Roman" w:hAnsi="Times New Roman" w:cs="Times New Roman"/>
          <w:sz w:val="24"/>
          <w:szCs w:val="24"/>
          <w:lang w:val="en-US"/>
        </w:rPr>
        <w:t xml:space="preserve"> in policy</w:t>
      </w:r>
      <w:r w:rsidR="002E2D3E">
        <w:rPr>
          <w:rFonts w:ascii="Times New Roman" w:hAnsi="Times New Roman" w:cs="Times New Roman"/>
          <w:sz w:val="24"/>
          <w:szCs w:val="24"/>
          <w:lang w:val="en-US"/>
        </w:rPr>
        <w:t xml:space="preserve"> </w:t>
      </w:r>
      <w:r w:rsidR="00E3288F" w:rsidRPr="002D659E">
        <w:rPr>
          <w:rFonts w:ascii="Times New Roman" w:hAnsi="Times New Roman" w:cs="Times New Roman"/>
          <w:sz w:val="24"/>
          <w:szCs w:val="24"/>
          <w:lang w:val="en-US"/>
        </w:rPr>
        <w:t>making.</w:t>
      </w:r>
    </w:p>
    <w:p w:rsidR="002E3E09" w:rsidRPr="002D659E" w:rsidRDefault="0021126F" w:rsidP="0070535A">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-A</w:t>
      </w:r>
      <w:r w:rsidR="00932C0C" w:rsidRPr="002D659E">
        <w:rPr>
          <w:rFonts w:ascii="Times New Roman" w:hAnsi="Times New Roman" w:cs="Times New Roman"/>
          <w:sz w:val="24"/>
          <w:szCs w:val="24"/>
          <w:lang w:val="en-US"/>
        </w:rPr>
        <w:t xml:space="preserve">bsence of the rule of </w:t>
      </w:r>
      <w:r w:rsidR="00C50853" w:rsidRPr="002D659E">
        <w:rPr>
          <w:rFonts w:ascii="Times New Roman" w:hAnsi="Times New Roman" w:cs="Times New Roman"/>
          <w:sz w:val="24"/>
          <w:szCs w:val="24"/>
          <w:lang w:val="en-US"/>
        </w:rPr>
        <w:t>law.</w:t>
      </w:r>
      <w:r w:rsidR="0070535A" w:rsidRPr="002D659E">
        <w:rPr>
          <w:rStyle w:val="Appeldenotedefin"/>
          <w:rFonts w:ascii="Times New Roman" w:hAnsi="Times New Roman" w:cs="Times New Roman"/>
          <w:sz w:val="24"/>
          <w:szCs w:val="24"/>
          <w:lang w:val="en-US"/>
        </w:rPr>
        <w:endnoteReference w:id="12"/>
      </w:r>
    </w:p>
    <w:p w:rsidR="004546A2" w:rsidRPr="002D659E" w:rsidRDefault="004546A2" w:rsidP="00605A68">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These political </w:t>
      </w:r>
      <w:r w:rsidR="00996059" w:rsidRPr="002D659E">
        <w:rPr>
          <w:rFonts w:ascii="Times New Roman" w:hAnsi="Times New Roman" w:cs="Times New Roman"/>
          <w:sz w:val="24"/>
          <w:szCs w:val="24"/>
          <w:lang w:val="en-US"/>
        </w:rPr>
        <w:t>dimensions</w:t>
      </w:r>
      <w:r w:rsidRPr="002D659E">
        <w:rPr>
          <w:rFonts w:ascii="Times New Roman" w:hAnsi="Times New Roman" w:cs="Times New Roman"/>
          <w:sz w:val="24"/>
          <w:szCs w:val="24"/>
          <w:lang w:val="en-US"/>
        </w:rPr>
        <w:t xml:space="preserve"> and certain kinds of other components </w:t>
      </w:r>
      <w:r w:rsidR="00605A68" w:rsidRPr="002D659E">
        <w:rPr>
          <w:rFonts w:ascii="Times New Roman" w:hAnsi="Times New Roman" w:cs="Times New Roman"/>
          <w:sz w:val="24"/>
          <w:szCs w:val="24"/>
          <w:lang w:val="en-US"/>
        </w:rPr>
        <w:t>as defined</w:t>
      </w:r>
      <w:r w:rsidRPr="002D659E">
        <w:rPr>
          <w:rFonts w:ascii="Times New Roman" w:hAnsi="Times New Roman" w:cs="Times New Roman"/>
          <w:sz w:val="24"/>
          <w:szCs w:val="24"/>
          <w:lang w:val="en-US"/>
        </w:rPr>
        <w:t xml:space="preserve"> by the United Natio</w:t>
      </w:r>
      <w:r w:rsidR="0021126F" w:rsidRPr="002D659E">
        <w:rPr>
          <w:rFonts w:ascii="Times New Roman" w:hAnsi="Times New Roman" w:cs="Times New Roman"/>
          <w:sz w:val="24"/>
          <w:szCs w:val="24"/>
          <w:lang w:val="en-US"/>
        </w:rPr>
        <w:t>n</w:t>
      </w:r>
      <w:r w:rsidRPr="002D659E">
        <w:rPr>
          <w:rFonts w:ascii="Times New Roman" w:hAnsi="Times New Roman" w:cs="Times New Roman"/>
          <w:sz w:val="24"/>
          <w:szCs w:val="24"/>
          <w:lang w:val="en-US"/>
        </w:rPr>
        <w:t>s (UN) : «  policies for sustainable human de</w:t>
      </w:r>
      <w:r w:rsidR="0021126F" w:rsidRPr="002D659E">
        <w:rPr>
          <w:rFonts w:ascii="Times New Roman" w:hAnsi="Times New Roman" w:cs="Times New Roman"/>
          <w:sz w:val="24"/>
          <w:szCs w:val="24"/>
          <w:lang w:val="en-US"/>
        </w:rPr>
        <w:t>v</w:t>
      </w:r>
      <w:r w:rsidRPr="002D659E">
        <w:rPr>
          <w:rFonts w:ascii="Times New Roman" w:hAnsi="Times New Roman" w:cs="Times New Roman"/>
          <w:sz w:val="24"/>
          <w:szCs w:val="24"/>
          <w:lang w:val="en-US"/>
        </w:rPr>
        <w:t>elopment (including enabling the private sector to create employment ) and gover</w:t>
      </w:r>
      <w:r w:rsidR="0021126F" w:rsidRPr="002D659E">
        <w:rPr>
          <w:rFonts w:ascii="Times New Roman" w:hAnsi="Times New Roman" w:cs="Times New Roman"/>
          <w:sz w:val="24"/>
          <w:szCs w:val="24"/>
          <w:lang w:val="en-US"/>
        </w:rPr>
        <w:t>n</w:t>
      </w:r>
      <w:r w:rsidRPr="002D659E">
        <w:rPr>
          <w:rFonts w:ascii="Times New Roman" w:hAnsi="Times New Roman" w:cs="Times New Roman"/>
          <w:sz w:val="24"/>
          <w:szCs w:val="24"/>
          <w:lang w:val="en-US"/>
        </w:rPr>
        <w:t>ment that is democratic , decentra</w:t>
      </w:r>
      <w:r w:rsidR="00D77910" w:rsidRPr="002D659E">
        <w:rPr>
          <w:rFonts w:ascii="Times New Roman" w:hAnsi="Times New Roman" w:cs="Times New Roman"/>
          <w:sz w:val="24"/>
          <w:szCs w:val="24"/>
          <w:lang w:val="en-US"/>
        </w:rPr>
        <w:t>lized , empowering and accountable with properly functi</w:t>
      </w:r>
      <w:r w:rsidR="00C96682" w:rsidRPr="002D659E">
        <w:rPr>
          <w:rFonts w:ascii="Times New Roman" w:hAnsi="Times New Roman" w:cs="Times New Roman"/>
          <w:sz w:val="24"/>
          <w:szCs w:val="24"/>
          <w:lang w:val="en-US"/>
        </w:rPr>
        <w:t>oning le</w:t>
      </w:r>
      <w:r w:rsidR="00D77910" w:rsidRPr="002D659E">
        <w:rPr>
          <w:rFonts w:ascii="Times New Roman" w:hAnsi="Times New Roman" w:cs="Times New Roman"/>
          <w:sz w:val="24"/>
          <w:szCs w:val="24"/>
          <w:lang w:val="en-US"/>
        </w:rPr>
        <w:t>gislatures , legal and judicial systems to prote</w:t>
      </w:r>
      <w:r w:rsidR="00C96682" w:rsidRPr="002D659E">
        <w:rPr>
          <w:rFonts w:ascii="Times New Roman" w:hAnsi="Times New Roman" w:cs="Times New Roman"/>
          <w:sz w:val="24"/>
          <w:szCs w:val="24"/>
          <w:lang w:val="en-US"/>
        </w:rPr>
        <w:t>ct</w:t>
      </w:r>
      <w:r w:rsidR="00D77910" w:rsidRPr="002D659E">
        <w:rPr>
          <w:rFonts w:ascii="Times New Roman" w:hAnsi="Times New Roman" w:cs="Times New Roman"/>
          <w:sz w:val="24"/>
          <w:szCs w:val="24"/>
          <w:lang w:val="en-US"/>
        </w:rPr>
        <w:t xml:space="preserve"> the </w:t>
      </w:r>
      <w:r w:rsidR="0070535A" w:rsidRPr="002D659E">
        <w:rPr>
          <w:rFonts w:ascii="Times New Roman" w:hAnsi="Times New Roman" w:cs="Times New Roman"/>
          <w:sz w:val="24"/>
          <w:szCs w:val="24"/>
          <w:lang w:val="en-US"/>
        </w:rPr>
        <w:t>rule of law and human rights. »</w:t>
      </w:r>
      <w:r w:rsidR="0070535A" w:rsidRPr="002D659E">
        <w:rPr>
          <w:rStyle w:val="Appeldenotedefin"/>
          <w:rFonts w:ascii="Times New Roman" w:hAnsi="Times New Roman" w:cs="Times New Roman"/>
          <w:sz w:val="24"/>
          <w:szCs w:val="24"/>
          <w:lang w:val="en-US"/>
        </w:rPr>
        <w:endnoteReference w:id="13"/>
      </w:r>
    </w:p>
    <w:p w:rsidR="00D77910" w:rsidRPr="002D659E" w:rsidRDefault="00C4525C" w:rsidP="00C4525C">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According to</w:t>
      </w:r>
      <w:r w:rsidRPr="002D659E">
        <w:rPr>
          <w:rFonts w:ascii="Times New Roman" w:hAnsi="Times New Roman" w:cs="Times New Roman"/>
          <w:b/>
          <w:bCs/>
          <w:sz w:val="24"/>
          <w:szCs w:val="24"/>
          <w:lang w:val="en-US"/>
        </w:rPr>
        <w:t xml:space="preserve"> Leftwich,</w:t>
      </w:r>
      <w:r w:rsidRPr="002D659E">
        <w:rPr>
          <w:rFonts w:ascii="Times New Roman" w:hAnsi="Times New Roman" w:cs="Times New Roman"/>
          <w:sz w:val="24"/>
          <w:szCs w:val="24"/>
          <w:lang w:val="en-US"/>
        </w:rPr>
        <w:t xml:space="preserve"> </w:t>
      </w:r>
      <w:r w:rsidR="00C96682" w:rsidRPr="002D659E">
        <w:rPr>
          <w:rFonts w:ascii="Times New Roman" w:hAnsi="Times New Roman" w:cs="Times New Roman"/>
          <w:sz w:val="24"/>
          <w:szCs w:val="24"/>
          <w:lang w:val="en-US"/>
        </w:rPr>
        <w:t>G</w:t>
      </w:r>
      <w:r w:rsidR="00194D5A" w:rsidRPr="002D659E">
        <w:rPr>
          <w:rFonts w:ascii="Times New Roman" w:hAnsi="Times New Roman" w:cs="Times New Roman"/>
          <w:sz w:val="24"/>
          <w:szCs w:val="24"/>
          <w:lang w:val="en-US"/>
        </w:rPr>
        <w:t xml:space="preserve">ood </w:t>
      </w:r>
      <w:r w:rsidR="00C96682" w:rsidRPr="002D659E">
        <w:rPr>
          <w:rFonts w:ascii="Times New Roman" w:hAnsi="Times New Roman" w:cs="Times New Roman"/>
          <w:sz w:val="24"/>
          <w:szCs w:val="24"/>
          <w:lang w:val="en-US"/>
        </w:rPr>
        <w:t>G</w:t>
      </w:r>
      <w:r w:rsidR="00194D5A" w:rsidRPr="002D659E">
        <w:rPr>
          <w:rFonts w:ascii="Times New Roman" w:hAnsi="Times New Roman" w:cs="Times New Roman"/>
          <w:sz w:val="24"/>
          <w:szCs w:val="24"/>
          <w:lang w:val="en-US"/>
        </w:rPr>
        <w:t>overn</w:t>
      </w:r>
      <w:r w:rsidR="00A03306" w:rsidRPr="002D659E">
        <w:rPr>
          <w:rFonts w:ascii="Times New Roman" w:hAnsi="Times New Roman" w:cs="Times New Roman"/>
          <w:sz w:val="24"/>
          <w:szCs w:val="24"/>
          <w:lang w:val="en-US"/>
        </w:rPr>
        <w:t>ance</w:t>
      </w:r>
      <w:r w:rsidRPr="002D659E">
        <w:rPr>
          <w:rFonts w:ascii="Times New Roman" w:hAnsi="Times New Roman" w:cs="Times New Roman"/>
          <w:sz w:val="24"/>
          <w:szCs w:val="24"/>
          <w:lang w:val="en-US"/>
        </w:rPr>
        <w:t> implies three strands</w:t>
      </w:r>
      <w:r w:rsidR="00A03306" w:rsidRPr="002D659E">
        <w:rPr>
          <w:rFonts w:ascii="Times New Roman" w:hAnsi="Times New Roman" w:cs="Times New Roman"/>
          <w:sz w:val="24"/>
          <w:szCs w:val="24"/>
          <w:lang w:val="en-US"/>
        </w:rPr>
        <w:t>:</w:t>
      </w:r>
    </w:p>
    <w:p w:rsidR="00A03306" w:rsidRPr="002D659E" w:rsidRDefault="007D0B1A" w:rsidP="002D659E">
      <w:pPr>
        <w:rPr>
          <w:rFonts w:ascii="Times New Roman" w:hAnsi="Times New Roman" w:cs="Times New Roman"/>
          <w:sz w:val="24"/>
          <w:szCs w:val="24"/>
          <w:lang w:val="en-US"/>
        </w:rPr>
      </w:pPr>
      <w:r w:rsidRPr="002D659E">
        <w:rPr>
          <w:rFonts w:ascii="Times New Roman" w:hAnsi="Times New Roman" w:cs="Times New Roman"/>
          <w:sz w:val="24"/>
          <w:szCs w:val="24"/>
          <w:lang w:val="en-US"/>
        </w:rPr>
        <w:t>Systemic,</w:t>
      </w:r>
      <w:r w:rsidR="00A03306" w:rsidRPr="002D659E">
        <w:rPr>
          <w:rFonts w:ascii="Times New Roman" w:hAnsi="Times New Roman" w:cs="Times New Roman"/>
          <w:sz w:val="24"/>
          <w:szCs w:val="24"/>
          <w:lang w:val="en-US"/>
        </w:rPr>
        <w:t xml:space="preserve"> political and admin</w:t>
      </w:r>
      <w:r w:rsidR="002D659E" w:rsidRPr="002D659E">
        <w:rPr>
          <w:rFonts w:ascii="Times New Roman" w:hAnsi="Times New Roman" w:cs="Times New Roman"/>
          <w:sz w:val="24"/>
          <w:szCs w:val="24"/>
          <w:lang w:val="en-US"/>
        </w:rPr>
        <w:t>i</w:t>
      </w:r>
      <w:r w:rsidR="00A03306" w:rsidRPr="002D659E">
        <w:rPr>
          <w:rFonts w:ascii="Times New Roman" w:hAnsi="Times New Roman" w:cs="Times New Roman"/>
          <w:sz w:val="24"/>
          <w:szCs w:val="24"/>
          <w:lang w:val="en-US"/>
        </w:rPr>
        <w:t>strative .</w:t>
      </w:r>
    </w:p>
    <w:p w:rsidR="00A03306" w:rsidRPr="002D659E" w:rsidRDefault="00A03306" w:rsidP="00DE03D4">
      <w:pPr>
        <w:jc w:val="both"/>
        <w:rPr>
          <w:rFonts w:ascii="Times New Roman" w:hAnsi="Times New Roman" w:cs="Times New Roman"/>
          <w:sz w:val="24"/>
          <w:szCs w:val="24"/>
          <w:lang w:val="en-US"/>
        </w:rPr>
      </w:pPr>
      <w:r w:rsidRPr="002D659E">
        <w:rPr>
          <w:rFonts w:ascii="Times New Roman" w:hAnsi="Times New Roman" w:cs="Times New Roman"/>
          <w:b/>
          <w:bCs/>
          <w:sz w:val="24"/>
          <w:szCs w:val="24"/>
          <w:lang w:val="en-US"/>
        </w:rPr>
        <w:t>The systemic</w:t>
      </w:r>
      <w:r w:rsidRPr="002D659E">
        <w:rPr>
          <w:rFonts w:ascii="Times New Roman" w:hAnsi="Times New Roman" w:cs="Times New Roman"/>
          <w:sz w:val="24"/>
          <w:szCs w:val="24"/>
          <w:lang w:val="en-US"/>
        </w:rPr>
        <w:t xml:space="preserve"> use of governance is brooder than gover</w:t>
      </w:r>
      <w:r w:rsidR="00C96682" w:rsidRPr="002D659E">
        <w:rPr>
          <w:rFonts w:ascii="Times New Roman" w:hAnsi="Times New Roman" w:cs="Times New Roman"/>
          <w:sz w:val="24"/>
          <w:szCs w:val="24"/>
          <w:lang w:val="en-US"/>
        </w:rPr>
        <w:t>nment co</w:t>
      </w:r>
      <w:r w:rsidRPr="002D659E">
        <w:rPr>
          <w:rFonts w:ascii="Times New Roman" w:hAnsi="Times New Roman" w:cs="Times New Roman"/>
          <w:sz w:val="24"/>
          <w:szCs w:val="24"/>
          <w:lang w:val="en-US"/>
        </w:rPr>
        <w:t xml:space="preserve">vering the distribution of both internal and external political and economic </w:t>
      </w:r>
      <w:r w:rsidR="00E3288F" w:rsidRPr="002D659E">
        <w:rPr>
          <w:rFonts w:ascii="Times New Roman" w:hAnsi="Times New Roman" w:cs="Times New Roman"/>
          <w:sz w:val="24"/>
          <w:szCs w:val="24"/>
          <w:lang w:val="en-US"/>
        </w:rPr>
        <w:t>power.</w:t>
      </w:r>
    </w:p>
    <w:p w:rsidR="00A03306" w:rsidRPr="002D659E" w:rsidRDefault="00A03306" w:rsidP="00E027EA">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w:t>
      </w:r>
      <w:r w:rsidRPr="002D659E">
        <w:rPr>
          <w:rFonts w:ascii="Times New Roman" w:hAnsi="Times New Roman" w:cs="Times New Roman"/>
          <w:b/>
          <w:bCs/>
          <w:sz w:val="24"/>
          <w:szCs w:val="24"/>
          <w:lang w:val="en-US"/>
        </w:rPr>
        <w:t>The political</w:t>
      </w:r>
      <w:r w:rsidRPr="002D659E">
        <w:rPr>
          <w:rFonts w:ascii="Times New Roman" w:hAnsi="Times New Roman" w:cs="Times New Roman"/>
          <w:sz w:val="24"/>
          <w:szCs w:val="24"/>
          <w:lang w:val="en-US"/>
        </w:rPr>
        <w:t xml:space="preserve"> use of governance refers to a state </w:t>
      </w:r>
      <w:r w:rsidR="00DC03DF" w:rsidRPr="002D659E">
        <w:rPr>
          <w:rFonts w:ascii="Times New Roman" w:hAnsi="Times New Roman" w:cs="Times New Roman"/>
          <w:sz w:val="24"/>
          <w:szCs w:val="24"/>
          <w:lang w:val="en-US"/>
        </w:rPr>
        <w:t>join</w:t>
      </w:r>
      <w:r w:rsidRPr="002D659E">
        <w:rPr>
          <w:rFonts w:ascii="Times New Roman" w:hAnsi="Times New Roman" w:cs="Times New Roman"/>
          <w:sz w:val="24"/>
          <w:szCs w:val="24"/>
          <w:lang w:val="en-US"/>
        </w:rPr>
        <w:t>ing legitimac</w:t>
      </w:r>
      <w:r w:rsidR="00C96682" w:rsidRPr="002D659E">
        <w:rPr>
          <w:rFonts w:ascii="Times New Roman" w:hAnsi="Times New Roman" w:cs="Times New Roman"/>
          <w:sz w:val="24"/>
          <w:szCs w:val="24"/>
          <w:lang w:val="en-US"/>
        </w:rPr>
        <w:t>y</w:t>
      </w:r>
      <w:r w:rsidRPr="002D659E">
        <w:rPr>
          <w:rFonts w:ascii="Times New Roman" w:hAnsi="Times New Roman" w:cs="Times New Roman"/>
          <w:sz w:val="24"/>
          <w:szCs w:val="24"/>
          <w:lang w:val="en-US"/>
        </w:rPr>
        <w:t xml:space="preserve"> </w:t>
      </w:r>
      <w:r w:rsidR="00E027EA" w:rsidRPr="002D659E">
        <w:rPr>
          <w:rFonts w:ascii="Times New Roman" w:hAnsi="Times New Roman" w:cs="Times New Roman"/>
          <w:sz w:val="24"/>
          <w:szCs w:val="24"/>
          <w:lang w:val="en-US"/>
        </w:rPr>
        <w:t>to authority.</w:t>
      </w:r>
    </w:p>
    <w:p w:rsidR="00A03306" w:rsidRPr="002D659E" w:rsidRDefault="00C96682" w:rsidP="0032460E">
      <w:pPr>
        <w:jc w:val="both"/>
        <w:rPr>
          <w:rFonts w:ascii="Times New Roman" w:hAnsi="Times New Roman" w:cs="Times New Roman"/>
          <w:sz w:val="24"/>
          <w:szCs w:val="24"/>
          <w:vertAlign w:val="superscript"/>
          <w:lang w:val="en-US"/>
        </w:rPr>
      </w:pPr>
      <w:r w:rsidRPr="002D659E">
        <w:rPr>
          <w:rFonts w:ascii="Times New Roman" w:hAnsi="Times New Roman" w:cs="Times New Roman"/>
          <w:b/>
          <w:bCs/>
          <w:sz w:val="24"/>
          <w:szCs w:val="24"/>
          <w:lang w:val="en-US"/>
        </w:rPr>
        <w:t>-</w:t>
      </w:r>
      <w:r w:rsidR="0032460E" w:rsidRPr="002D659E">
        <w:rPr>
          <w:rFonts w:ascii="Times New Roman" w:hAnsi="Times New Roman" w:cs="Times New Roman"/>
          <w:b/>
          <w:bCs/>
          <w:sz w:val="24"/>
          <w:szCs w:val="24"/>
          <w:lang w:val="en-US"/>
        </w:rPr>
        <w:t>The administrative</w:t>
      </w:r>
      <w:r w:rsidR="00A03306" w:rsidRPr="002D659E">
        <w:rPr>
          <w:rFonts w:ascii="Times New Roman" w:hAnsi="Times New Roman" w:cs="Times New Roman"/>
          <w:sz w:val="24"/>
          <w:szCs w:val="24"/>
          <w:lang w:val="en-US"/>
        </w:rPr>
        <w:t xml:space="preserve"> use of governance refers </w:t>
      </w:r>
      <w:r w:rsidR="00E3288F" w:rsidRPr="002D659E">
        <w:rPr>
          <w:rFonts w:ascii="Times New Roman" w:hAnsi="Times New Roman" w:cs="Times New Roman"/>
          <w:sz w:val="24"/>
          <w:szCs w:val="24"/>
          <w:lang w:val="en-US"/>
        </w:rPr>
        <w:t>to:</w:t>
      </w:r>
      <w:r w:rsidR="00A03306" w:rsidRPr="002D659E">
        <w:rPr>
          <w:rFonts w:ascii="Times New Roman" w:hAnsi="Times New Roman" w:cs="Times New Roman"/>
          <w:sz w:val="24"/>
          <w:szCs w:val="24"/>
          <w:lang w:val="en-US"/>
        </w:rPr>
        <w:t xml:space="preserve"> an efficient open accoun</w:t>
      </w:r>
      <w:r w:rsidR="00E027EA" w:rsidRPr="002D659E">
        <w:rPr>
          <w:rFonts w:ascii="Times New Roman" w:hAnsi="Times New Roman" w:cs="Times New Roman"/>
          <w:sz w:val="24"/>
          <w:szCs w:val="24"/>
          <w:lang w:val="en-US"/>
        </w:rPr>
        <w:t>t</w:t>
      </w:r>
      <w:r w:rsidR="00A03306" w:rsidRPr="002D659E">
        <w:rPr>
          <w:rFonts w:ascii="Times New Roman" w:hAnsi="Times New Roman" w:cs="Times New Roman"/>
          <w:sz w:val="24"/>
          <w:szCs w:val="24"/>
          <w:lang w:val="en-US"/>
        </w:rPr>
        <w:t>able and audited public service which has the bureaucratic co</w:t>
      </w:r>
      <w:r w:rsidRPr="002D659E">
        <w:rPr>
          <w:rFonts w:ascii="Times New Roman" w:hAnsi="Times New Roman" w:cs="Times New Roman"/>
          <w:sz w:val="24"/>
          <w:szCs w:val="24"/>
          <w:lang w:val="en-US"/>
        </w:rPr>
        <w:t>m</w:t>
      </w:r>
      <w:r w:rsidR="00A03306" w:rsidRPr="002D659E">
        <w:rPr>
          <w:rFonts w:ascii="Times New Roman" w:hAnsi="Times New Roman" w:cs="Times New Roman"/>
          <w:sz w:val="24"/>
          <w:szCs w:val="24"/>
          <w:lang w:val="en-US"/>
        </w:rPr>
        <w:t>p</w:t>
      </w:r>
      <w:r w:rsidRPr="002D659E">
        <w:rPr>
          <w:rFonts w:ascii="Times New Roman" w:hAnsi="Times New Roman" w:cs="Times New Roman"/>
          <w:sz w:val="24"/>
          <w:szCs w:val="24"/>
          <w:lang w:val="en-US"/>
        </w:rPr>
        <w:t>e</w:t>
      </w:r>
      <w:r w:rsidR="00A03306" w:rsidRPr="002D659E">
        <w:rPr>
          <w:rFonts w:ascii="Times New Roman" w:hAnsi="Times New Roman" w:cs="Times New Roman"/>
          <w:sz w:val="24"/>
          <w:szCs w:val="24"/>
          <w:lang w:val="en-US"/>
        </w:rPr>
        <w:t>tence to help des</w:t>
      </w:r>
      <w:r w:rsidRPr="002D659E">
        <w:rPr>
          <w:rFonts w:ascii="Times New Roman" w:hAnsi="Times New Roman" w:cs="Times New Roman"/>
          <w:sz w:val="24"/>
          <w:szCs w:val="24"/>
          <w:lang w:val="en-US"/>
        </w:rPr>
        <w:t>i</w:t>
      </w:r>
      <w:r w:rsidR="00A03306" w:rsidRPr="002D659E">
        <w:rPr>
          <w:rFonts w:ascii="Times New Roman" w:hAnsi="Times New Roman" w:cs="Times New Roman"/>
          <w:sz w:val="24"/>
          <w:szCs w:val="24"/>
          <w:lang w:val="en-US"/>
        </w:rPr>
        <w:t>gn</w:t>
      </w:r>
      <w:r w:rsidR="00E027EA" w:rsidRPr="002D659E">
        <w:rPr>
          <w:rFonts w:ascii="Times New Roman" w:hAnsi="Times New Roman" w:cs="Times New Roman"/>
          <w:sz w:val="24"/>
          <w:szCs w:val="24"/>
          <w:lang w:val="en-US"/>
        </w:rPr>
        <w:t>ing</w:t>
      </w:r>
      <w:r w:rsidR="00A03306" w:rsidRPr="002D659E">
        <w:rPr>
          <w:rFonts w:ascii="Times New Roman" w:hAnsi="Times New Roman" w:cs="Times New Roman"/>
          <w:sz w:val="24"/>
          <w:szCs w:val="24"/>
          <w:lang w:val="en-US"/>
        </w:rPr>
        <w:t xml:space="preserve"> and implement</w:t>
      </w:r>
      <w:r w:rsidR="00E027EA" w:rsidRPr="002D659E">
        <w:rPr>
          <w:rFonts w:ascii="Times New Roman" w:hAnsi="Times New Roman" w:cs="Times New Roman"/>
          <w:sz w:val="24"/>
          <w:szCs w:val="24"/>
          <w:lang w:val="en-US"/>
        </w:rPr>
        <w:t>ing</w:t>
      </w:r>
      <w:r w:rsidR="00A03306" w:rsidRPr="002D659E">
        <w:rPr>
          <w:rFonts w:ascii="Times New Roman" w:hAnsi="Times New Roman" w:cs="Times New Roman"/>
          <w:sz w:val="24"/>
          <w:szCs w:val="24"/>
          <w:lang w:val="en-US"/>
        </w:rPr>
        <w:t xml:space="preserve"> appropriate policies.</w:t>
      </w:r>
      <w:r w:rsidR="009072EC" w:rsidRPr="002D659E">
        <w:rPr>
          <w:rStyle w:val="Appeldenotedefin"/>
          <w:rFonts w:ascii="Times New Roman" w:hAnsi="Times New Roman" w:cs="Times New Roman"/>
          <w:sz w:val="24"/>
          <w:szCs w:val="24"/>
          <w:lang w:val="en-US"/>
        </w:rPr>
        <w:endnoteReference w:id="14"/>
      </w:r>
    </w:p>
    <w:p w:rsidR="00292BDA" w:rsidRPr="002D659E" w:rsidRDefault="00AF0BC6" w:rsidP="00AF0BC6">
      <w:pPr>
        <w:jc w:val="both"/>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T</w:t>
      </w:r>
      <w:r w:rsidR="00292BDA" w:rsidRPr="002D659E">
        <w:rPr>
          <w:rFonts w:ascii="Times New Roman" w:hAnsi="Times New Roman" w:cs="Times New Roman"/>
          <w:sz w:val="24"/>
          <w:szCs w:val="24"/>
          <w:lang w:val="en-US"/>
        </w:rPr>
        <w:t xml:space="preserve">he </w:t>
      </w:r>
      <w:r w:rsidR="00C96682" w:rsidRPr="002D659E">
        <w:rPr>
          <w:rFonts w:ascii="Times New Roman" w:hAnsi="Times New Roman" w:cs="Times New Roman"/>
          <w:sz w:val="24"/>
          <w:szCs w:val="24"/>
          <w:lang w:val="en-US"/>
        </w:rPr>
        <w:t>W</w:t>
      </w:r>
      <w:r w:rsidR="00292BDA" w:rsidRPr="002D659E">
        <w:rPr>
          <w:rFonts w:ascii="Times New Roman" w:hAnsi="Times New Roman" w:cs="Times New Roman"/>
          <w:sz w:val="24"/>
          <w:szCs w:val="24"/>
          <w:lang w:val="en-US"/>
        </w:rPr>
        <w:t xml:space="preserve">orld Bank and the </w:t>
      </w:r>
      <w:r w:rsidR="00C96682" w:rsidRPr="002D659E">
        <w:rPr>
          <w:rFonts w:ascii="Times New Roman" w:hAnsi="Times New Roman" w:cs="Times New Roman"/>
          <w:sz w:val="24"/>
          <w:szCs w:val="24"/>
          <w:lang w:val="en-US"/>
        </w:rPr>
        <w:t>U</w:t>
      </w:r>
      <w:r w:rsidR="00292BDA" w:rsidRPr="002D659E">
        <w:rPr>
          <w:rFonts w:ascii="Times New Roman" w:hAnsi="Times New Roman" w:cs="Times New Roman"/>
          <w:sz w:val="24"/>
          <w:szCs w:val="24"/>
          <w:lang w:val="en-US"/>
        </w:rPr>
        <w:t xml:space="preserve">nited </w:t>
      </w:r>
      <w:r w:rsidR="00C96682" w:rsidRPr="002D659E">
        <w:rPr>
          <w:rFonts w:ascii="Times New Roman" w:hAnsi="Times New Roman" w:cs="Times New Roman"/>
          <w:sz w:val="24"/>
          <w:szCs w:val="24"/>
          <w:lang w:val="en-US"/>
        </w:rPr>
        <w:t>N</w:t>
      </w:r>
      <w:r w:rsidR="00292BDA" w:rsidRPr="002D659E">
        <w:rPr>
          <w:rFonts w:ascii="Times New Roman" w:hAnsi="Times New Roman" w:cs="Times New Roman"/>
          <w:sz w:val="24"/>
          <w:szCs w:val="24"/>
          <w:lang w:val="en-US"/>
        </w:rPr>
        <w:t xml:space="preserve">ations </w:t>
      </w:r>
      <w:r w:rsidR="00C96682" w:rsidRPr="002D659E">
        <w:rPr>
          <w:rFonts w:ascii="Times New Roman" w:hAnsi="Times New Roman" w:cs="Times New Roman"/>
          <w:sz w:val="24"/>
          <w:szCs w:val="24"/>
          <w:lang w:val="en-US"/>
        </w:rPr>
        <w:t>D</w:t>
      </w:r>
      <w:r w:rsidR="00292BDA" w:rsidRPr="002D659E">
        <w:rPr>
          <w:rFonts w:ascii="Times New Roman" w:hAnsi="Times New Roman" w:cs="Times New Roman"/>
          <w:sz w:val="24"/>
          <w:szCs w:val="24"/>
          <w:lang w:val="en-US"/>
        </w:rPr>
        <w:t xml:space="preserve">evelopment </w:t>
      </w:r>
      <w:r w:rsidR="00C96682" w:rsidRPr="002D659E">
        <w:rPr>
          <w:rFonts w:ascii="Times New Roman" w:hAnsi="Times New Roman" w:cs="Times New Roman"/>
          <w:sz w:val="24"/>
          <w:szCs w:val="24"/>
          <w:lang w:val="en-US"/>
        </w:rPr>
        <w:t>P</w:t>
      </w:r>
      <w:r w:rsidR="00292BDA" w:rsidRPr="002D659E">
        <w:rPr>
          <w:rFonts w:ascii="Times New Roman" w:hAnsi="Times New Roman" w:cs="Times New Roman"/>
          <w:sz w:val="24"/>
          <w:szCs w:val="24"/>
          <w:lang w:val="en-US"/>
        </w:rPr>
        <w:t>rogramme ( UN</w:t>
      </w:r>
      <w:r w:rsidR="00C96682" w:rsidRPr="002D659E">
        <w:rPr>
          <w:rFonts w:ascii="Times New Roman" w:hAnsi="Times New Roman" w:cs="Times New Roman"/>
          <w:sz w:val="24"/>
          <w:szCs w:val="24"/>
          <w:lang w:val="en-US"/>
        </w:rPr>
        <w:t>D</w:t>
      </w:r>
      <w:r w:rsidR="00292BDA" w:rsidRPr="002D659E">
        <w:rPr>
          <w:rFonts w:ascii="Times New Roman" w:hAnsi="Times New Roman" w:cs="Times New Roman"/>
          <w:sz w:val="24"/>
          <w:szCs w:val="24"/>
          <w:lang w:val="en-US"/>
        </w:rPr>
        <w:t>P )</w:t>
      </w:r>
      <w:r w:rsidRPr="002D659E">
        <w:rPr>
          <w:rFonts w:ascii="Times New Roman" w:hAnsi="Times New Roman" w:cs="Times New Roman"/>
          <w:sz w:val="24"/>
          <w:szCs w:val="24"/>
          <w:lang w:val="en-US"/>
        </w:rPr>
        <w:t xml:space="preserve"> both</w:t>
      </w:r>
      <w:r w:rsidR="00292BDA"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perceive</w:t>
      </w:r>
      <w:r w:rsidR="00292BDA" w:rsidRPr="002D659E">
        <w:rPr>
          <w:rFonts w:ascii="Times New Roman" w:hAnsi="Times New Roman" w:cs="Times New Roman"/>
          <w:sz w:val="24"/>
          <w:szCs w:val="24"/>
          <w:lang w:val="en-US"/>
        </w:rPr>
        <w:t xml:space="preserve"> </w:t>
      </w:r>
      <w:r w:rsidR="00C96682" w:rsidRPr="002D659E">
        <w:rPr>
          <w:rFonts w:ascii="Times New Roman" w:hAnsi="Times New Roman" w:cs="Times New Roman"/>
          <w:sz w:val="24"/>
          <w:szCs w:val="24"/>
          <w:lang w:val="en-US"/>
        </w:rPr>
        <w:t>G</w:t>
      </w:r>
      <w:r w:rsidR="00292BDA" w:rsidRPr="002D659E">
        <w:rPr>
          <w:rFonts w:ascii="Times New Roman" w:hAnsi="Times New Roman" w:cs="Times New Roman"/>
          <w:sz w:val="24"/>
          <w:szCs w:val="24"/>
          <w:lang w:val="en-US"/>
        </w:rPr>
        <w:t xml:space="preserve">ood </w:t>
      </w:r>
      <w:r w:rsidR="00C96682" w:rsidRPr="002D659E">
        <w:rPr>
          <w:rFonts w:ascii="Times New Roman" w:hAnsi="Times New Roman" w:cs="Times New Roman"/>
          <w:sz w:val="24"/>
          <w:szCs w:val="24"/>
          <w:lang w:val="en-US"/>
        </w:rPr>
        <w:t>G</w:t>
      </w:r>
      <w:r w:rsidR="00292BDA" w:rsidRPr="002D659E">
        <w:rPr>
          <w:rFonts w:ascii="Times New Roman" w:hAnsi="Times New Roman" w:cs="Times New Roman"/>
          <w:sz w:val="24"/>
          <w:szCs w:val="24"/>
          <w:lang w:val="en-US"/>
        </w:rPr>
        <w:t>overnance as the « manne</w:t>
      </w:r>
      <w:r w:rsidR="00C96682" w:rsidRPr="002D659E">
        <w:rPr>
          <w:rFonts w:ascii="Times New Roman" w:hAnsi="Times New Roman" w:cs="Times New Roman"/>
          <w:sz w:val="24"/>
          <w:szCs w:val="24"/>
          <w:lang w:val="en-US"/>
        </w:rPr>
        <w:t>r</w:t>
      </w:r>
      <w:r w:rsidR="00292BDA" w:rsidRPr="002D659E">
        <w:rPr>
          <w:rFonts w:ascii="Times New Roman" w:hAnsi="Times New Roman" w:cs="Times New Roman"/>
          <w:sz w:val="24"/>
          <w:szCs w:val="24"/>
          <w:lang w:val="en-US"/>
        </w:rPr>
        <w:t xml:space="preserve"> in which a country’s economic and social resources are managed and power is distributed » , </w:t>
      </w:r>
      <w:r w:rsidRPr="002D659E">
        <w:rPr>
          <w:rFonts w:ascii="Times New Roman" w:hAnsi="Times New Roman" w:cs="Times New Roman"/>
          <w:sz w:val="24"/>
          <w:szCs w:val="24"/>
          <w:lang w:val="en-US"/>
        </w:rPr>
        <w:t>this</w:t>
      </w:r>
      <w:r w:rsidR="00292BDA" w:rsidRPr="002D659E">
        <w:rPr>
          <w:rFonts w:ascii="Times New Roman" w:hAnsi="Times New Roman" w:cs="Times New Roman"/>
          <w:sz w:val="24"/>
          <w:szCs w:val="24"/>
          <w:lang w:val="en-US"/>
        </w:rPr>
        <w:t xml:space="preserve"> means that </w:t>
      </w:r>
      <w:r w:rsidR="00C96682" w:rsidRPr="002D659E">
        <w:rPr>
          <w:rFonts w:ascii="Times New Roman" w:hAnsi="Times New Roman" w:cs="Times New Roman"/>
          <w:sz w:val="24"/>
          <w:szCs w:val="24"/>
          <w:lang w:val="en-US"/>
        </w:rPr>
        <w:t>G</w:t>
      </w:r>
      <w:r w:rsidR="00292BDA" w:rsidRPr="002D659E">
        <w:rPr>
          <w:rFonts w:ascii="Times New Roman" w:hAnsi="Times New Roman" w:cs="Times New Roman"/>
          <w:sz w:val="24"/>
          <w:szCs w:val="24"/>
          <w:lang w:val="en-US"/>
        </w:rPr>
        <w:t xml:space="preserve">ood </w:t>
      </w:r>
      <w:r w:rsidR="00C96682" w:rsidRPr="002D659E">
        <w:rPr>
          <w:rFonts w:ascii="Times New Roman" w:hAnsi="Times New Roman" w:cs="Times New Roman"/>
          <w:sz w:val="24"/>
          <w:szCs w:val="24"/>
          <w:lang w:val="en-US"/>
        </w:rPr>
        <w:t>G</w:t>
      </w:r>
      <w:r w:rsidR="00292BDA" w:rsidRPr="002D659E">
        <w:rPr>
          <w:rFonts w:ascii="Times New Roman" w:hAnsi="Times New Roman" w:cs="Times New Roman"/>
          <w:sz w:val="24"/>
          <w:szCs w:val="24"/>
          <w:lang w:val="en-US"/>
        </w:rPr>
        <w:t xml:space="preserve">overnance is a process and structure that guide socio </w:t>
      </w:r>
      <w:r w:rsidR="00C96682" w:rsidRPr="002D659E">
        <w:rPr>
          <w:rFonts w:ascii="Times New Roman" w:hAnsi="Times New Roman" w:cs="Times New Roman"/>
          <w:sz w:val="24"/>
          <w:szCs w:val="24"/>
          <w:lang w:val="en-US"/>
        </w:rPr>
        <w:t xml:space="preserve">- </w:t>
      </w:r>
      <w:r w:rsidR="00292BDA" w:rsidRPr="002D659E">
        <w:rPr>
          <w:rFonts w:ascii="Times New Roman" w:hAnsi="Times New Roman" w:cs="Times New Roman"/>
          <w:sz w:val="24"/>
          <w:szCs w:val="24"/>
          <w:lang w:val="en-US"/>
        </w:rPr>
        <w:t>economic political relationsh</w:t>
      </w:r>
      <w:r w:rsidR="00C96682" w:rsidRPr="002D659E">
        <w:rPr>
          <w:rFonts w:ascii="Times New Roman" w:hAnsi="Times New Roman" w:cs="Times New Roman"/>
          <w:sz w:val="24"/>
          <w:szCs w:val="24"/>
          <w:lang w:val="en-US"/>
        </w:rPr>
        <w:t>i</w:t>
      </w:r>
      <w:r w:rsidR="00292BDA" w:rsidRPr="002D659E">
        <w:rPr>
          <w:rFonts w:ascii="Times New Roman" w:hAnsi="Times New Roman" w:cs="Times New Roman"/>
          <w:sz w:val="24"/>
          <w:szCs w:val="24"/>
          <w:lang w:val="en-US"/>
        </w:rPr>
        <w:t>p</w:t>
      </w:r>
      <w:r w:rsidR="00C96682" w:rsidRPr="002D659E">
        <w:rPr>
          <w:rFonts w:ascii="Times New Roman" w:hAnsi="Times New Roman" w:cs="Times New Roman"/>
          <w:sz w:val="24"/>
          <w:szCs w:val="24"/>
          <w:lang w:val="en-US"/>
        </w:rPr>
        <w:t>s</w:t>
      </w:r>
      <w:r w:rsidR="00292BDA" w:rsidRPr="002D659E">
        <w:rPr>
          <w:rFonts w:ascii="Times New Roman" w:hAnsi="Times New Roman" w:cs="Times New Roman"/>
          <w:sz w:val="24"/>
          <w:szCs w:val="24"/>
          <w:lang w:val="en-US"/>
        </w:rPr>
        <w:t xml:space="preserve"> to </w:t>
      </w:r>
      <w:r w:rsidR="00E027EA" w:rsidRPr="002D659E">
        <w:rPr>
          <w:rFonts w:ascii="Times New Roman" w:hAnsi="Times New Roman" w:cs="Times New Roman"/>
          <w:sz w:val="24"/>
          <w:szCs w:val="24"/>
          <w:lang w:val="en-US"/>
        </w:rPr>
        <w:t xml:space="preserve">achieve </w:t>
      </w:r>
      <w:r w:rsidR="00E027EA" w:rsidRPr="002D659E">
        <w:rPr>
          <w:rFonts w:ascii="Times New Roman" w:hAnsi="Times New Roman" w:cs="Times New Roman"/>
          <w:b/>
          <w:bCs/>
          <w:sz w:val="24"/>
          <w:szCs w:val="24"/>
          <w:lang w:val="en-US"/>
        </w:rPr>
        <w:t>S</w:t>
      </w:r>
      <w:r w:rsidR="00292BDA" w:rsidRPr="002D659E">
        <w:rPr>
          <w:rFonts w:ascii="Times New Roman" w:hAnsi="Times New Roman" w:cs="Times New Roman"/>
          <w:b/>
          <w:bCs/>
          <w:sz w:val="24"/>
          <w:szCs w:val="24"/>
          <w:lang w:val="en-US"/>
        </w:rPr>
        <w:t xml:space="preserve">ustainable </w:t>
      </w:r>
      <w:r w:rsidR="00E027EA" w:rsidRPr="002D659E">
        <w:rPr>
          <w:rFonts w:ascii="Times New Roman" w:hAnsi="Times New Roman" w:cs="Times New Roman"/>
          <w:b/>
          <w:bCs/>
          <w:sz w:val="24"/>
          <w:szCs w:val="24"/>
          <w:lang w:val="en-US"/>
        </w:rPr>
        <w:t>H</w:t>
      </w:r>
      <w:r w:rsidR="00292BDA" w:rsidRPr="002D659E">
        <w:rPr>
          <w:rFonts w:ascii="Times New Roman" w:hAnsi="Times New Roman" w:cs="Times New Roman"/>
          <w:b/>
          <w:bCs/>
          <w:sz w:val="24"/>
          <w:szCs w:val="24"/>
          <w:lang w:val="en-US"/>
        </w:rPr>
        <w:t xml:space="preserve">uman </w:t>
      </w:r>
      <w:r w:rsidR="00E027EA" w:rsidRPr="002D659E">
        <w:rPr>
          <w:rFonts w:ascii="Times New Roman" w:hAnsi="Times New Roman" w:cs="Times New Roman"/>
          <w:b/>
          <w:bCs/>
          <w:sz w:val="24"/>
          <w:szCs w:val="24"/>
          <w:lang w:val="en-US"/>
        </w:rPr>
        <w:t>D</w:t>
      </w:r>
      <w:r w:rsidR="00292BDA" w:rsidRPr="002D659E">
        <w:rPr>
          <w:rFonts w:ascii="Times New Roman" w:hAnsi="Times New Roman" w:cs="Times New Roman"/>
          <w:b/>
          <w:bCs/>
          <w:sz w:val="24"/>
          <w:szCs w:val="24"/>
          <w:lang w:val="en-US"/>
        </w:rPr>
        <w:t>evelopment</w:t>
      </w:r>
      <w:r w:rsidR="00292BDA" w:rsidRPr="002D659E">
        <w:rPr>
          <w:rFonts w:ascii="Times New Roman" w:hAnsi="Times New Roman" w:cs="Times New Roman"/>
          <w:sz w:val="24"/>
          <w:szCs w:val="24"/>
          <w:lang w:val="en-US"/>
        </w:rPr>
        <w:t xml:space="preserve"> .</w:t>
      </w:r>
      <w:r w:rsidR="009072EC" w:rsidRPr="002D659E">
        <w:rPr>
          <w:rStyle w:val="Appeldenotedefin"/>
          <w:rFonts w:ascii="Times New Roman" w:hAnsi="Times New Roman" w:cs="Times New Roman"/>
          <w:sz w:val="24"/>
          <w:szCs w:val="24"/>
          <w:lang w:val="en-US"/>
        </w:rPr>
        <w:endnoteReference w:id="15"/>
      </w:r>
    </w:p>
    <w:p w:rsidR="00292BDA" w:rsidRPr="002D659E" w:rsidRDefault="00292BDA" w:rsidP="00E027EA">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w:t>
      </w:r>
      <w:r w:rsidR="00C96682" w:rsidRPr="002D659E">
        <w:rPr>
          <w:rFonts w:ascii="Times New Roman" w:hAnsi="Times New Roman" w:cs="Times New Roman"/>
          <w:sz w:val="24"/>
          <w:szCs w:val="24"/>
          <w:lang w:val="en-US"/>
        </w:rPr>
        <w:t>T</w:t>
      </w:r>
      <w:r w:rsidRPr="002D659E">
        <w:rPr>
          <w:rFonts w:ascii="Times New Roman" w:hAnsi="Times New Roman" w:cs="Times New Roman"/>
          <w:sz w:val="24"/>
          <w:szCs w:val="24"/>
          <w:lang w:val="en-US"/>
        </w:rPr>
        <w:t>hus</w:t>
      </w:r>
      <w:r w:rsidR="00E027EA" w:rsidRPr="002D659E">
        <w:rPr>
          <w:rFonts w:ascii="Times New Roman" w:hAnsi="Times New Roman" w:cs="Times New Roman"/>
          <w:sz w:val="24"/>
          <w:szCs w:val="24"/>
          <w:lang w:val="en-US"/>
        </w:rPr>
        <w:t>,</w:t>
      </w:r>
      <w:r w:rsidRPr="002D659E">
        <w:rPr>
          <w:rFonts w:ascii="Times New Roman" w:hAnsi="Times New Roman" w:cs="Times New Roman"/>
          <w:sz w:val="24"/>
          <w:szCs w:val="24"/>
          <w:lang w:val="en-US"/>
        </w:rPr>
        <w:t xml:space="preserve"> </w:t>
      </w:r>
      <w:r w:rsidR="00C96682"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 xml:space="preserve">ood </w:t>
      </w:r>
      <w:r w:rsidR="00C96682"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 xml:space="preserve">overnance </w:t>
      </w:r>
      <w:r w:rsidR="00C96682" w:rsidRPr="002D659E">
        <w:rPr>
          <w:rFonts w:ascii="Times New Roman" w:hAnsi="Times New Roman" w:cs="Times New Roman"/>
          <w:sz w:val="24"/>
          <w:szCs w:val="24"/>
          <w:lang w:val="en-US"/>
        </w:rPr>
        <w:t>e</w:t>
      </w:r>
      <w:r w:rsidRPr="002D659E">
        <w:rPr>
          <w:rFonts w:ascii="Times New Roman" w:hAnsi="Times New Roman" w:cs="Times New Roman"/>
          <w:sz w:val="24"/>
          <w:szCs w:val="24"/>
          <w:lang w:val="en-US"/>
        </w:rPr>
        <w:t xml:space="preserve">ntails </w:t>
      </w:r>
      <w:r w:rsidR="00E027EA" w:rsidRPr="002D659E">
        <w:rPr>
          <w:rFonts w:ascii="Times New Roman" w:hAnsi="Times New Roman" w:cs="Times New Roman"/>
          <w:sz w:val="24"/>
          <w:szCs w:val="24"/>
          <w:lang w:val="en-US"/>
        </w:rPr>
        <w:t>liberal</w:t>
      </w:r>
      <w:r w:rsidRPr="002D659E">
        <w:rPr>
          <w:rFonts w:ascii="Times New Roman" w:hAnsi="Times New Roman" w:cs="Times New Roman"/>
          <w:sz w:val="24"/>
          <w:szCs w:val="24"/>
          <w:lang w:val="en-US"/>
        </w:rPr>
        <w:t xml:space="preserve"> democracy </w:t>
      </w:r>
      <w:r w:rsidRPr="002D659E">
        <w:rPr>
          <w:rFonts w:ascii="Times New Roman" w:hAnsi="Times New Roman" w:cs="Times New Roman"/>
          <w:strike/>
          <w:sz w:val="24"/>
          <w:szCs w:val="24"/>
          <w:lang w:val="en-US"/>
        </w:rPr>
        <w:t>that</w:t>
      </w:r>
      <w:r w:rsidRPr="002D659E">
        <w:rPr>
          <w:rFonts w:ascii="Times New Roman" w:hAnsi="Times New Roman" w:cs="Times New Roman"/>
          <w:sz w:val="24"/>
          <w:szCs w:val="24"/>
          <w:lang w:val="en-US"/>
        </w:rPr>
        <w:t xml:space="preserve"> </w:t>
      </w:r>
      <w:r w:rsidR="00E027EA" w:rsidRPr="002D659E">
        <w:rPr>
          <w:rFonts w:ascii="Times New Roman" w:hAnsi="Times New Roman" w:cs="Times New Roman"/>
          <w:sz w:val="24"/>
          <w:szCs w:val="24"/>
          <w:lang w:val="en-US"/>
        </w:rPr>
        <w:t>encouraging</w:t>
      </w:r>
      <w:r w:rsidRPr="002D659E">
        <w:rPr>
          <w:rFonts w:ascii="Times New Roman" w:hAnsi="Times New Roman" w:cs="Times New Roman"/>
          <w:sz w:val="24"/>
          <w:szCs w:val="24"/>
          <w:lang w:val="en-US"/>
        </w:rPr>
        <w:t xml:space="preserve"> wider participation in the des</w:t>
      </w:r>
      <w:r w:rsidR="00E027EA" w:rsidRPr="002D659E">
        <w:rPr>
          <w:rFonts w:ascii="Times New Roman" w:hAnsi="Times New Roman" w:cs="Times New Roman"/>
          <w:sz w:val="24"/>
          <w:szCs w:val="24"/>
          <w:lang w:val="en-US"/>
        </w:rPr>
        <w:t>i</w:t>
      </w:r>
      <w:r w:rsidRPr="002D659E">
        <w:rPr>
          <w:rFonts w:ascii="Times New Roman" w:hAnsi="Times New Roman" w:cs="Times New Roman"/>
          <w:sz w:val="24"/>
          <w:szCs w:val="24"/>
          <w:lang w:val="en-US"/>
        </w:rPr>
        <w:t xml:space="preserve">gn and delivery of goods and services through partnerships among </w:t>
      </w:r>
      <w:r w:rsidRPr="002D659E">
        <w:rPr>
          <w:rFonts w:ascii="Times New Roman" w:hAnsi="Times New Roman" w:cs="Times New Roman"/>
          <w:b/>
          <w:bCs/>
          <w:sz w:val="24"/>
          <w:szCs w:val="24"/>
          <w:lang w:val="en-US"/>
        </w:rPr>
        <w:t>gover</w:t>
      </w:r>
      <w:r w:rsidR="00C96682" w:rsidRPr="002D659E">
        <w:rPr>
          <w:rFonts w:ascii="Times New Roman" w:hAnsi="Times New Roman" w:cs="Times New Roman"/>
          <w:b/>
          <w:bCs/>
          <w:sz w:val="24"/>
          <w:szCs w:val="24"/>
          <w:lang w:val="en-US"/>
        </w:rPr>
        <w:t>n</w:t>
      </w:r>
      <w:r w:rsidRPr="002D659E">
        <w:rPr>
          <w:rFonts w:ascii="Times New Roman" w:hAnsi="Times New Roman" w:cs="Times New Roman"/>
          <w:b/>
          <w:bCs/>
          <w:sz w:val="24"/>
          <w:szCs w:val="24"/>
          <w:lang w:val="en-US"/>
        </w:rPr>
        <w:t xml:space="preserve">ment </w:t>
      </w:r>
      <w:r w:rsidR="00014758" w:rsidRPr="002D659E">
        <w:rPr>
          <w:rFonts w:ascii="Times New Roman" w:hAnsi="Times New Roman" w:cs="Times New Roman"/>
          <w:b/>
          <w:bCs/>
          <w:sz w:val="24"/>
          <w:szCs w:val="24"/>
          <w:lang w:val="en-US"/>
        </w:rPr>
        <w:t xml:space="preserve">business </w:t>
      </w:r>
      <w:r w:rsidR="00926F5E" w:rsidRPr="002D659E">
        <w:rPr>
          <w:rFonts w:ascii="Times New Roman" w:hAnsi="Times New Roman" w:cs="Times New Roman"/>
          <w:b/>
          <w:bCs/>
          <w:sz w:val="24"/>
          <w:szCs w:val="24"/>
          <w:lang w:val="en-US"/>
        </w:rPr>
        <w:t>(private</w:t>
      </w:r>
      <w:r w:rsidR="00E027EA" w:rsidRPr="002D659E">
        <w:rPr>
          <w:rFonts w:ascii="Times New Roman" w:hAnsi="Times New Roman" w:cs="Times New Roman"/>
          <w:b/>
          <w:bCs/>
          <w:sz w:val="24"/>
          <w:szCs w:val="24"/>
          <w:lang w:val="en-US"/>
        </w:rPr>
        <w:t xml:space="preserve"> </w:t>
      </w:r>
      <w:r w:rsidR="00926F5E" w:rsidRPr="002D659E">
        <w:rPr>
          <w:rFonts w:ascii="Times New Roman" w:hAnsi="Times New Roman" w:cs="Times New Roman"/>
          <w:b/>
          <w:bCs/>
          <w:sz w:val="24"/>
          <w:szCs w:val="24"/>
          <w:lang w:val="en-US"/>
        </w:rPr>
        <w:t>sector)</w:t>
      </w:r>
      <w:r w:rsidRPr="002D659E">
        <w:rPr>
          <w:rFonts w:ascii="Times New Roman" w:hAnsi="Times New Roman" w:cs="Times New Roman"/>
          <w:b/>
          <w:bCs/>
          <w:sz w:val="24"/>
          <w:szCs w:val="24"/>
          <w:lang w:val="en-US"/>
        </w:rPr>
        <w:t xml:space="preserve"> and civic organizations</w:t>
      </w:r>
      <w:r w:rsidR="00B57E66" w:rsidRPr="002D659E">
        <w:rPr>
          <w:rFonts w:ascii="Times New Roman" w:hAnsi="Times New Roman" w:cs="Times New Roman"/>
          <w:sz w:val="24"/>
          <w:szCs w:val="24"/>
          <w:lang w:val="en-US"/>
        </w:rPr>
        <w:t>.</w:t>
      </w:r>
    </w:p>
    <w:p w:rsidR="00323FE5" w:rsidRPr="002D659E" w:rsidRDefault="00323FE5" w:rsidP="00323FE5">
      <w:pPr>
        <w:pStyle w:val="Paragraphedeliste"/>
        <w:numPr>
          <w:ilvl w:val="0"/>
          <w:numId w:val="9"/>
        </w:numPr>
        <w:jc w:val="both"/>
        <w:rPr>
          <w:rFonts w:ascii="Times New Roman" w:hAnsi="Times New Roman" w:cs="Times New Roman"/>
          <w:b/>
          <w:bCs/>
          <w:sz w:val="24"/>
          <w:szCs w:val="24"/>
          <w:lang w:val="en-US"/>
        </w:rPr>
      </w:pPr>
      <w:r w:rsidRPr="002D659E">
        <w:rPr>
          <w:rFonts w:ascii="Times New Roman" w:hAnsi="Times New Roman" w:cs="Times New Roman"/>
          <w:b/>
          <w:bCs/>
          <w:sz w:val="24"/>
          <w:szCs w:val="24"/>
          <w:lang w:val="en-US"/>
        </w:rPr>
        <w:t xml:space="preserve">The key actors in Good Governance </w:t>
      </w:r>
    </w:p>
    <w:p w:rsidR="00CD4B23" w:rsidRPr="002D659E" w:rsidRDefault="00140D22" w:rsidP="00F930D1">
      <w:pPr>
        <w:jc w:val="center"/>
        <w:rPr>
          <w:rFonts w:ascii="Times New Roman" w:hAnsi="Times New Roman" w:cs="Times New Roman"/>
          <w:sz w:val="24"/>
          <w:szCs w:val="24"/>
          <w:lang w:val="en-US"/>
        </w:rPr>
      </w:pPr>
      <w:r w:rsidRPr="002D659E">
        <w:rPr>
          <w:rFonts w:ascii="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1086485</wp:posOffset>
            </wp:positionH>
            <wp:positionV relativeFrom="paragraph">
              <wp:posOffset>305435</wp:posOffset>
            </wp:positionV>
            <wp:extent cx="3417570" cy="243586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17570" cy="2435860"/>
                    </a:xfrm>
                    <a:prstGeom prst="rect">
                      <a:avLst/>
                    </a:prstGeom>
                    <a:noFill/>
                    <a:ln w="9525">
                      <a:noFill/>
                      <a:miter lim="800000"/>
                      <a:headEnd/>
                      <a:tailEnd/>
                    </a:ln>
                  </pic:spPr>
                </pic:pic>
              </a:graphicData>
            </a:graphic>
          </wp:anchor>
        </w:drawing>
      </w:r>
      <w:r w:rsidR="00CD4B23" w:rsidRPr="002D659E">
        <w:rPr>
          <w:rFonts w:ascii="Times New Roman" w:hAnsi="Times New Roman" w:cs="Times New Roman"/>
          <w:sz w:val="24"/>
          <w:szCs w:val="24"/>
          <w:lang w:val="en-US"/>
        </w:rPr>
        <w:t>State (public sector)</w:t>
      </w:r>
    </w:p>
    <w:p w:rsidR="00CD4B23" w:rsidRPr="002D659E" w:rsidRDefault="00CD4B23" w:rsidP="00CD4B23">
      <w:pPr>
        <w:jc w:val="center"/>
        <w:rPr>
          <w:rFonts w:ascii="Times New Roman" w:hAnsi="Times New Roman" w:cs="Times New Roman"/>
          <w:sz w:val="24"/>
          <w:szCs w:val="24"/>
          <w:lang w:val="en-US"/>
        </w:rPr>
      </w:pPr>
    </w:p>
    <w:p w:rsidR="00CD4B23" w:rsidRPr="002D659E" w:rsidRDefault="00CD4B23" w:rsidP="00CD4B23">
      <w:pPr>
        <w:jc w:val="center"/>
        <w:rPr>
          <w:rFonts w:ascii="Times New Roman" w:hAnsi="Times New Roman" w:cs="Times New Roman"/>
          <w:sz w:val="24"/>
          <w:szCs w:val="24"/>
          <w:lang w:val="en-US"/>
        </w:rPr>
      </w:pPr>
    </w:p>
    <w:p w:rsidR="00F930D1" w:rsidRPr="002D659E" w:rsidRDefault="00F930D1" w:rsidP="00CD4B23">
      <w:pPr>
        <w:jc w:val="center"/>
        <w:rPr>
          <w:rFonts w:ascii="Times New Roman" w:hAnsi="Times New Roman" w:cs="Times New Roman"/>
          <w:sz w:val="24"/>
          <w:szCs w:val="24"/>
          <w:lang w:val="en-US"/>
        </w:rPr>
      </w:pPr>
    </w:p>
    <w:p w:rsidR="00CD4B23" w:rsidRPr="002D659E" w:rsidRDefault="00CD4B23" w:rsidP="00F930D1">
      <w:pPr>
        <w:jc w:val="center"/>
        <w:rPr>
          <w:rFonts w:ascii="Times New Roman" w:hAnsi="Times New Roman" w:cs="Times New Roman"/>
          <w:sz w:val="24"/>
          <w:szCs w:val="24"/>
          <w:lang w:val="en-US"/>
        </w:rPr>
      </w:pPr>
      <w:r w:rsidRPr="002D659E">
        <w:rPr>
          <w:rFonts w:ascii="Times New Roman" w:hAnsi="Times New Roman" w:cs="Times New Roman"/>
          <w:sz w:val="24"/>
          <w:szCs w:val="24"/>
          <w:lang w:val="en-US"/>
        </w:rPr>
        <w:t>Civil society                                                                                 Business sector</w:t>
      </w:r>
    </w:p>
    <w:p w:rsidR="00CD4B23" w:rsidRPr="002D659E" w:rsidRDefault="00CD4B23" w:rsidP="00140D22">
      <w:pPr>
        <w:rPr>
          <w:rFonts w:ascii="Times New Roman" w:hAnsi="Times New Roman" w:cs="Times New Roman"/>
          <w:sz w:val="24"/>
          <w:szCs w:val="24"/>
          <w:lang w:val="en-US"/>
        </w:rPr>
      </w:pPr>
    </w:p>
    <w:p w:rsidR="00CD4B23" w:rsidRPr="002D659E" w:rsidRDefault="00CD4B23" w:rsidP="00CD4B23">
      <w:pPr>
        <w:jc w:val="center"/>
        <w:rPr>
          <w:rFonts w:ascii="Times New Roman" w:hAnsi="Times New Roman" w:cs="Times New Roman"/>
          <w:sz w:val="24"/>
          <w:szCs w:val="24"/>
          <w:lang w:val="en-US"/>
        </w:rPr>
      </w:pPr>
    </w:p>
    <w:p w:rsidR="00140D22" w:rsidRPr="002D659E" w:rsidRDefault="00140D22" w:rsidP="00CD4B23">
      <w:pPr>
        <w:jc w:val="center"/>
        <w:rPr>
          <w:rFonts w:ascii="Times New Roman" w:hAnsi="Times New Roman" w:cs="Times New Roman"/>
          <w:sz w:val="24"/>
          <w:szCs w:val="24"/>
          <w:lang w:val="en-US"/>
        </w:rPr>
      </w:pPr>
    </w:p>
    <w:p w:rsidR="00F930D1" w:rsidRPr="002D659E" w:rsidRDefault="00F930D1" w:rsidP="00CD4B23">
      <w:pPr>
        <w:jc w:val="center"/>
        <w:rPr>
          <w:rFonts w:ascii="Times New Roman" w:hAnsi="Times New Roman" w:cs="Times New Roman"/>
          <w:sz w:val="24"/>
          <w:szCs w:val="24"/>
          <w:lang w:val="en-US"/>
        </w:rPr>
      </w:pPr>
    </w:p>
    <w:p w:rsidR="00CD4B23" w:rsidRPr="002D659E" w:rsidRDefault="00CD4B23" w:rsidP="00CD4B23">
      <w:pPr>
        <w:jc w:val="center"/>
        <w:rPr>
          <w:rFonts w:ascii="Times New Roman" w:hAnsi="Times New Roman" w:cs="Times New Roman"/>
          <w:sz w:val="24"/>
          <w:szCs w:val="24"/>
        </w:rPr>
      </w:pPr>
      <w:r w:rsidRPr="002D659E">
        <w:rPr>
          <w:rFonts w:ascii="Times New Roman" w:hAnsi="Times New Roman" w:cs="Times New Roman"/>
          <w:sz w:val="24"/>
          <w:szCs w:val="24"/>
        </w:rPr>
        <w:t>Figure N :1</w:t>
      </w:r>
    </w:p>
    <w:p w:rsidR="00140D22" w:rsidRPr="002D659E" w:rsidRDefault="00CD4B23" w:rsidP="00ED4C48">
      <w:pPr>
        <w:jc w:val="center"/>
        <w:rPr>
          <w:rFonts w:ascii="Times New Roman" w:hAnsi="Times New Roman" w:cs="Times New Roman"/>
          <w:b/>
          <w:bCs/>
          <w:sz w:val="24"/>
          <w:szCs w:val="24"/>
          <w:u w:val="single"/>
        </w:rPr>
      </w:pPr>
      <w:r w:rsidRPr="002D659E">
        <w:rPr>
          <w:rFonts w:ascii="Times New Roman" w:hAnsi="Times New Roman" w:cs="Times New Roman"/>
          <w:b/>
          <w:bCs/>
          <w:sz w:val="24"/>
          <w:szCs w:val="24"/>
          <w:u w:val="single"/>
        </w:rPr>
        <w:t>Source : NDDP (1997)</w:t>
      </w:r>
    </w:p>
    <w:p w:rsidR="009860A2" w:rsidRPr="002D659E" w:rsidRDefault="00593D7B" w:rsidP="00B122F2">
      <w:pPr>
        <w:pStyle w:val="Paragraphedeliste"/>
        <w:numPr>
          <w:ilvl w:val="0"/>
          <w:numId w:val="5"/>
        </w:numPr>
        <w:rPr>
          <w:rFonts w:ascii="Times New Roman" w:hAnsi="Times New Roman" w:cs="Times New Roman"/>
          <w:sz w:val="24"/>
          <w:szCs w:val="24"/>
          <w:lang w:val="en-US"/>
        </w:rPr>
      </w:pPr>
      <w:r w:rsidRPr="002D659E">
        <w:rPr>
          <w:rFonts w:ascii="Times New Roman" w:hAnsi="Times New Roman" w:cs="Times New Roman"/>
          <w:sz w:val="24"/>
          <w:szCs w:val="24"/>
          <w:lang w:val="en-US"/>
        </w:rPr>
        <w:t>Through</w:t>
      </w:r>
      <w:r w:rsidR="00B122F2" w:rsidRPr="002D659E">
        <w:rPr>
          <w:rFonts w:ascii="Times New Roman" w:hAnsi="Times New Roman" w:cs="Times New Roman"/>
          <w:sz w:val="24"/>
          <w:szCs w:val="24"/>
          <w:lang w:val="en-US"/>
        </w:rPr>
        <w:t>out</w:t>
      </w:r>
      <w:r w:rsidRPr="002D659E">
        <w:rPr>
          <w:rFonts w:ascii="Times New Roman" w:hAnsi="Times New Roman" w:cs="Times New Roman"/>
          <w:sz w:val="24"/>
          <w:szCs w:val="24"/>
          <w:lang w:val="en-US"/>
        </w:rPr>
        <w:t xml:space="preserve"> the history</w:t>
      </w:r>
      <w:r w:rsidR="00B122F2" w:rsidRPr="002D659E">
        <w:rPr>
          <w:rFonts w:ascii="Times New Roman" w:hAnsi="Times New Roman" w:cs="Times New Roman"/>
          <w:sz w:val="24"/>
          <w:szCs w:val="24"/>
          <w:lang w:val="en-US"/>
        </w:rPr>
        <w:t>,</w:t>
      </w:r>
      <w:r w:rsidRPr="002D659E">
        <w:rPr>
          <w:rFonts w:ascii="Times New Roman" w:hAnsi="Times New Roman" w:cs="Times New Roman"/>
          <w:sz w:val="24"/>
          <w:szCs w:val="24"/>
          <w:lang w:val="en-US"/>
        </w:rPr>
        <w:t xml:space="preserve"> the term </w:t>
      </w:r>
      <w:r w:rsidR="00F73A8E"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 xml:space="preserve">overnance </w:t>
      </w:r>
      <w:r w:rsidR="009860A2" w:rsidRPr="002D659E">
        <w:rPr>
          <w:rFonts w:ascii="Times New Roman" w:hAnsi="Times New Roman" w:cs="Times New Roman"/>
          <w:sz w:val="24"/>
          <w:szCs w:val="24"/>
          <w:lang w:val="en-US"/>
        </w:rPr>
        <w:t xml:space="preserve">has been </w:t>
      </w:r>
      <w:r w:rsidR="00B122F2" w:rsidRPr="002D659E">
        <w:rPr>
          <w:rFonts w:ascii="Times New Roman" w:hAnsi="Times New Roman" w:cs="Times New Roman"/>
          <w:sz w:val="24"/>
          <w:szCs w:val="24"/>
          <w:lang w:val="en-US"/>
        </w:rPr>
        <w:t xml:space="preserve">exclusively </w:t>
      </w:r>
      <w:r w:rsidR="009860A2" w:rsidRPr="002D659E">
        <w:rPr>
          <w:rFonts w:ascii="Times New Roman" w:hAnsi="Times New Roman" w:cs="Times New Roman"/>
          <w:sz w:val="24"/>
          <w:szCs w:val="24"/>
          <w:lang w:val="en-US"/>
        </w:rPr>
        <w:t>a</w:t>
      </w:r>
      <w:r w:rsidR="00F73A8E" w:rsidRPr="002D659E">
        <w:rPr>
          <w:rFonts w:ascii="Times New Roman" w:hAnsi="Times New Roman" w:cs="Times New Roman"/>
          <w:sz w:val="24"/>
          <w:szCs w:val="24"/>
          <w:lang w:val="en-US"/>
        </w:rPr>
        <w:t>sso</w:t>
      </w:r>
      <w:r w:rsidR="009860A2" w:rsidRPr="002D659E">
        <w:rPr>
          <w:rFonts w:ascii="Times New Roman" w:hAnsi="Times New Roman" w:cs="Times New Roman"/>
          <w:sz w:val="24"/>
          <w:szCs w:val="24"/>
          <w:lang w:val="en-US"/>
        </w:rPr>
        <w:t>ciated to the</w:t>
      </w:r>
      <w:r w:rsidR="00F73A8E" w:rsidRPr="002D659E">
        <w:rPr>
          <w:rFonts w:ascii="Times New Roman" w:hAnsi="Times New Roman" w:cs="Times New Roman"/>
          <w:sz w:val="24"/>
          <w:szCs w:val="24"/>
          <w:lang w:val="en-US"/>
        </w:rPr>
        <w:t xml:space="preserve"> role of </w:t>
      </w:r>
      <w:r w:rsidR="009860A2" w:rsidRPr="002D659E">
        <w:rPr>
          <w:rFonts w:ascii="Times New Roman" w:hAnsi="Times New Roman" w:cs="Times New Roman"/>
          <w:sz w:val="24"/>
          <w:szCs w:val="24"/>
          <w:lang w:val="en-US"/>
        </w:rPr>
        <w:t xml:space="preserve"> state ignoring other social factors , but</w:t>
      </w:r>
      <w:r w:rsidR="00B122F2" w:rsidRPr="002D659E">
        <w:rPr>
          <w:rFonts w:ascii="Times New Roman" w:hAnsi="Times New Roman" w:cs="Times New Roman"/>
          <w:sz w:val="24"/>
          <w:szCs w:val="24"/>
          <w:lang w:val="en-US"/>
        </w:rPr>
        <w:t xml:space="preserve"> t</w:t>
      </w:r>
      <w:r w:rsidR="009860A2" w:rsidRPr="002D659E">
        <w:rPr>
          <w:rFonts w:ascii="Times New Roman" w:hAnsi="Times New Roman" w:cs="Times New Roman"/>
          <w:sz w:val="24"/>
          <w:szCs w:val="24"/>
          <w:lang w:val="en-US"/>
        </w:rPr>
        <w:t>his app</w:t>
      </w:r>
      <w:r w:rsidR="00F73A8E" w:rsidRPr="002D659E">
        <w:rPr>
          <w:rFonts w:ascii="Times New Roman" w:hAnsi="Times New Roman" w:cs="Times New Roman"/>
          <w:sz w:val="24"/>
          <w:szCs w:val="24"/>
          <w:lang w:val="en-US"/>
        </w:rPr>
        <w:t xml:space="preserve">roach </w:t>
      </w:r>
      <w:r w:rsidR="00F73A8E" w:rsidRPr="002D659E">
        <w:rPr>
          <w:rFonts w:ascii="Times New Roman" w:hAnsi="Times New Roman" w:cs="Times New Roman"/>
          <w:strike/>
          <w:sz w:val="24"/>
          <w:szCs w:val="24"/>
          <w:lang w:val="en-US"/>
        </w:rPr>
        <w:t>views stress</w:t>
      </w:r>
      <w:r w:rsidR="00F73A8E" w:rsidRPr="002D659E">
        <w:rPr>
          <w:rFonts w:ascii="Times New Roman" w:hAnsi="Times New Roman" w:cs="Times New Roman"/>
          <w:sz w:val="24"/>
          <w:szCs w:val="24"/>
          <w:lang w:val="en-US"/>
        </w:rPr>
        <w:t xml:space="preserve"> </w:t>
      </w:r>
      <w:r w:rsidR="00AD1D17" w:rsidRPr="002D659E">
        <w:rPr>
          <w:rFonts w:ascii="Times New Roman" w:hAnsi="Times New Roman" w:cs="Times New Roman"/>
          <w:sz w:val="24"/>
          <w:szCs w:val="24"/>
          <w:lang w:val="en-US"/>
        </w:rPr>
        <w:t xml:space="preserve">reconsider </w:t>
      </w:r>
      <w:r w:rsidR="00F73A8E" w:rsidRPr="002D659E">
        <w:rPr>
          <w:rFonts w:ascii="Times New Roman" w:hAnsi="Times New Roman" w:cs="Times New Roman"/>
          <w:sz w:val="24"/>
          <w:szCs w:val="24"/>
          <w:lang w:val="en-US"/>
        </w:rPr>
        <w:t>the relationshi</w:t>
      </w:r>
      <w:r w:rsidR="009860A2" w:rsidRPr="002D659E">
        <w:rPr>
          <w:rFonts w:ascii="Times New Roman" w:hAnsi="Times New Roman" w:cs="Times New Roman"/>
          <w:sz w:val="24"/>
          <w:szCs w:val="24"/>
          <w:lang w:val="en-US"/>
        </w:rPr>
        <w:t xml:space="preserve">ps between the three actors :State ( public sector– </w:t>
      </w:r>
      <w:r w:rsidR="00960932" w:rsidRPr="002D659E">
        <w:rPr>
          <w:rFonts w:ascii="Times New Roman" w:hAnsi="Times New Roman" w:cs="Times New Roman"/>
          <w:sz w:val="24"/>
          <w:szCs w:val="24"/>
          <w:lang w:val="en-US"/>
        </w:rPr>
        <w:t>civil  society – private sector ) as  neces</w:t>
      </w:r>
      <w:r w:rsidR="009860A2" w:rsidRPr="002D659E">
        <w:rPr>
          <w:rFonts w:ascii="Times New Roman" w:hAnsi="Times New Roman" w:cs="Times New Roman"/>
          <w:sz w:val="24"/>
          <w:szCs w:val="24"/>
          <w:lang w:val="en-US"/>
        </w:rPr>
        <w:t>sary requ</w:t>
      </w:r>
      <w:r w:rsidR="00B122F2" w:rsidRPr="002D659E">
        <w:rPr>
          <w:rFonts w:ascii="Times New Roman" w:hAnsi="Times New Roman" w:cs="Times New Roman"/>
          <w:sz w:val="24"/>
          <w:szCs w:val="24"/>
          <w:lang w:val="en-US"/>
        </w:rPr>
        <w:t>i</w:t>
      </w:r>
      <w:r w:rsidR="009860A2" w:rsidRPr="002D659E">
        <w:rPr>
          <w:rFonts w:ascii="Times New Roman" w:hAnsi="Times New Roman" w:cs="Times New Roman"/>
          <w:sz w:val="24"/>
          <w:szCs w:val="24"/>
          <w:lang w:val="en-US"/>
        </w:rPr>
        <w:t>s</w:t>
      </w:r>
      <w:r w:rsidR="00B122F2" w:rsidRPr="002D659E">
        <w:rPr>
          <w:rFonts w:ascii="Times New Roman" w:hAnsi="Times New Roman" w:cs="Times New Roman"/>
          <w:sz w:val="24"/>
          <w:szCs w:val="24"/>
          <w:lang w:val="en-US"/>
        </w:rPr>
        <w:t>i</w:t>
      </w:r>
      <w:r w:rsidR="009860A2" w:rsidRPr="002D659E">
        <w:rPr>
          <w:rFonts w:ascii="Times New Roman" w:hAnsi="Times New Roman" w:cs="Times New Roman"/>
          <w:sz w:val="24"/>
          <w:szCs w:val="24"/>
          <w:lang w:val="en-US"/>
        </w:rPr>
        <w:t>t</w:t>
      </w:r>
      <w:r w:rsidR="00B122F2" w:rsidRPr="002D659E">
        <w:rPr>
          <w:rFonts w:ascii="Times New Roman" w:hAnsi="Times New Roman" w:cs="Times New Roman"/>
          <w:sz w:val="24"/>
          <w:szCs w:val="24"/>
          <w:lang w:val="en-US"/>
        </w:rPr>
        <w:t>e</w:t>
      </w:r>
      <w:r w:rsidR="009860A2" w:rsidRPr="002D659E">
        <w:rPr>
          <w:rFonts w:ascii="Times New Roman" w:hAnsi="Times New Roman" w:cs="Times New Roman"/>
          <w:sz w:val="24"/>
          <w:szCs w:val="24"/>
          <w:lang w:val="en-US"/>
        </w:rPr>
        <w:t xml:space="preserve"> to act of </w:t>
      </w:r>
      <w:r w:rsidR="00960932" w:rsidRPr="002D659E">
        <w:rPr>
          <w:rFonts w:ascii="Times New Roman" w:hAnsi="Times New Roman" w:cs="Times New Roman"/>
          <w:sz w:val="24"/>
          <w:szCs w:val="24"/>
          <w:lang w:val="en-US"/>
        </w:rPr>
        <w:t>G</w:t>
      </w:r>
      <w:r w:rsidR="009860A2" w:rsidRPr="002D659E">
        <w:rPr>
          <w:rFonts w:ascii="Times New Roman" w:hAnsi="Times New Roman" w:cs="Times New Roman"/>
          <w:sz w:val="24"/>
          <w:szCs w:val="24"/>
          <w:lang w:val="en-US"/>
        </w:rPr>
        <w:t xml:space="preserve">overnance as </w:t>
      </w:r>
      <w:r w:rsidR="00960932" w:rsidRPr="002D659E">
        <w:rPr>
          <w:rFonts w:ascii="Times New Roman" w:hAnsi="Times New Roman" w:cs="Times New Roman"/>
          <w:b/>
          <w:bCs/>
          <w:sz w:val="24"/>
          <w:szCs w:val="24"/>
          <w:lang w:val="en-US"/>
        </w:rPr>
        <w:t>Gorrin</w:t>
      </w:r>
      <w:r w:rsidR="009860A2" w:rsidRPr="002D659E">
        <w:rPr>
          <w:rFonts w:ascii="Times New Roman" w:hAnsi="Times New Roman" w:cs="Times New Roman"/>
          <w:b/>
          <w:bCs/>
          <w:sz w:val="24"/>
          <w:szCs w:val="24"/>
          <w:lang w:val="en-US"/>
        </w:rPr>
        <w:t>ge</w:t>
      </w:r>
      <w:r w:rsidR="009860A2" w:rsidRPr="002D659E">
        <w:rPr>
          <w:rFonts w:ascii="Times New Roman" w:hAnsi="Times New Roman" w:cs="Times New Roman"/>
          <w:sz w:val="24"/>
          <w:szCs w:val="24"/>
          <w:lang w:val="en-US"/>
        </w:rPr>
        <w:t xml:space="preserve"> sai</w:t>
      </w:r>
      <w:r w:rsidR="003A03B6" w:rsidRPr="002D659E">
        <w:rPr>
          <w:rFonts w:ascii="Times New Roman" w:hAnsi="Times New Roman" w:cs="Times New Roman"/>
          <w:sz w:val="24"/>
          <w:szCs w:val="24"/>
          <w:lang w:val="en-US"/>
        </w:rPr>
        <w:t xml:space="preserve">d : « institutions are created as a </w:t>
      </w:r>
      <w:r w:rsidR="009860A2" w:rsidRPr="002D659E">
        <w:rPr>
          <w:rFonts w:ascii="Times New Roman" w:hAnsi="Times New Roman" w:cs="Times New Roman"/>
          <w:sz w:val="24"/>
          <w:szCs w:val="24"/>
          <w:lang w:val="en-US"/>
        </w:rPr>
        <w:t xml:space="preserve">result of the necessity of improving the Coordination among the different members of society , preventing </w:t>
      </w:r>
      <w:r w:rsidR="00B122F2" w:rsidRPr="002D659E">
        <w:rPr>
          <w:rFonts w:ascii="Times New Roman" w:hAnsi="Times New Roman" w:cs="Times New Roman"/>
          <w:sz w:val="24"/>
          <w:szCs w:val="24"/>
          <w:lang w:val="en-US"/>
        </w:rPr>
        <w:t>conflicts</w:t>
      </w:r>
      <w:r w:rsidR="009860A2" w:rsidRPr="002D659E">
        <w:rPr>
          <w:rFonts w:ascii="Times New Roman" w:hAnsi="Times New Roman" w:cs="Times New Roman"/>
          <w:sz w:val="24"/>
          <w:szCs w:val="24"/>
          <w:lang w:val="en-US"/>
        </w:rPr>
        <w:t xml:space="preserve"> of interest and supporting cooperativ</w:t>
      </w:r>
      <w:r w:rsidR="003A03B6" w:rsidRPr="002D659E">
        <w:rPr>
          <w:rFonts w:ascii="Times New Roman" w:hAnsi="Times New Roman" w:cs="Times New Roman"/>
          <w:sz w:val="24"/>
          <w:szCs w:val="24"/>
          <w:lang w:val="en-US"/>
        </w:rPr>
        <w:t>i</w:t>
      </w:r>
      <w:r w:rsidR="009860A2" w:rsidRPr="002D659E">
        <w:rPr>
          <w:rFonts w:ascii="Times New Roman" w:hAnsi="Times New Roman" w:cs="Times New Roman"/>
          <w:sz w:val="24"/>
          <w:szCs w:val="24"/>
          <w:lang w:val="en-US"/>
        </w:rPr>
        <w:t>sm.</w:t>
      </w:r>
      <w:r w:rsidR="003A03B6" w:rsidRPr="002D659E">
        <w:rPr>
          <w:rFonts w:ascii="Times New Roman" w:hAnsi="Times New Roman" w:cs="Times New Roman"/>
          <w:sz w:val="24"/>
          <w:szCs w:val="24"/>
          <w:lang w:val="en-US"/>
        </w:rPr>
        <w:t> »</w:t>
      </w:r>
      <w:r w:rsidR="009072EC" w:rsidRPr="002D659E">
        <w:rPr>
          <w:rStyle w:val="Appeldenotedefin"/>
          <w:rFonts w:ascii="Times New Roman" w:hAnsi="Times New Roman" w:cs="Times New Roman"/>
          <w:sz w:val="24"/>
          <w:szCs w:val="24"/>
          <w:lang w:val="en-US"/>
        </w:rPr>
        <w:endnoteReference w:id="16"/>
      </w:r>
    </w:p>
    <w:p w:rsidR="00552F4C" w:rsidRPr="002D659E" w:rsidRDefault="003A03B6" w:rsidP="00552F4C">
      <w:pPr>
        <w:pStyle w:val="Paragraphedeliste"/>
        <w:numPr>
          <w:ilvl w:val="1"/>
          <w:numId w:val="11"/>
        </w:numPr>
        <w:rPr>
          <w:rFonts w:ascii="Times New Roman" w:hAnsi="Times New Roman" w:cs="Times New Roman"/>
          <w:sz w:val="24"/>
          <w:szCs w:val="24"/>
          <w:lang w:val="en-US"/>
        </w:rPr>
      </w:pPr>
      <w:r w:rsidRPr="002D659E">
        <w:rPr>
          <w:rFonts w:ascii="Times New Roman" w:hAnsi="Times New Roman" w:cs="Times New Roman"/>
          <w:b/>
          <w:bCs/>
          <w:sz w:val="24"/>
          <w:szCs w:val="24"/>
          <w:u w:val="single"/>
          <w:lang w:val="en-US"/>
        </w:rPr>
        <w:t>The public sector</w:t>
      </w:r>
      <w:r w:rsidRPr="002D659E">
        <w:rPr>
          <w:rFonts w:ascii="Times New Roman" w:hAnsi="Times New Roman" w:cs="Times New Roman"/>
          <w:sz w:val="24"/>
          <w:szCs w:val="24"/>
          <w:lang w:val="en-US"/>
        </w:rPr>
        <w:t> :</w:t>
      </w:r>
    </w:p>
    <w:p w:rsidR="00B61677" w:rsidRPr="002D659E" w:rsidRDefault="003A03B6" w:rsidP="00552F4C">
      <w:pPr>
        <w:pStyle w:val="Paragraphedeliste"/>
        <w:rPr>
          <w:rFonts w:ascii="Times New Roman" w:hAnsi="Times New Roman" w:cs="Times New Roman"/>
          <w:sz w:val="24"/>
          <w:szCs w:val="24"/>
          <w:lang w:val="en-US"/>
        </w:rPr>
      </w:pPr>
      <w:r w:rsidRPr="002D659E">
        <w:rPr>
          <w:rFonts w:ascii="Times New Roman" w:hAnsi="Times New Roman" w:cs="Times New Roman"/>
          <w:sz w:val="24"/>
          <w:szCs w:val="24"/>
          <w:lang w:val="en-US"/>
        </w:rPr>
        <w:t>is the princi</w:t>
      </w:r>
      <w:r w:rsidR="001B4D4E" w:rsidRPr="002D659E">
        <w:rPr>
          <w:rFonts w:ascii="Times New Roman" w:hAnsi="Times New Roman" w:cs="Times New Roman"/>
          <w:sz w:val="24"/>
          <w:szCs w:val="24"/>
          <w:lang w:val="en-US"/>
        </w:rPr>
        <w:t>p</w:t>
      </w:r>
      <w:r w:rsidRPr="002D659E">
        <w:rPr>
          <w:rFonts w:ascii="Times New Roman" w:hAnsi="Times New Roman" w:cs="Times New Roman"/>
          <w:sz w:val="24"/>
          <w:szCs w:val="24"/>
          <w:lang w:val="en-US"/>
        </w:rPr>
        <w:t>a</w:t>
      </w:r>
      <w:r w:rsidR="001B4D4E" w:rsidRPr="002D659E">
        <w:rPr>
          <w:rFonts w:ascii="Times New Roman" w:hAnsi="Times New Roman" w:cs="Times New Roman"/>
          <w:sz w:val="24"/>
          <w:szCs w:val="24"/>
          <w:lang w:val="en-US"/>
        </w:rPr>
        <w:t>l</w:t>
      </w:r>
      <w:r w:rsidR="00225D4A" w:rsidRPr="002D659E">
        <w:rPr>
          <w:rFonts w:ascii="Times New Roman" w:hAnsi="Times New Roman" w:cs="Times New Roman"/>
          <w:sz w:val="24"/>
          <w:szCs w:val="24"/>
          <w:lang w:val="en-US"/>
        </w:rPr>
        <w:t xml:space="preserve"> </w:t>
      </w:r>
      <w:r w:rsidR="001B4D4E" w:rsidRPr="002D659E">
        <w:rPr>
          <w:rFonts w:ascii="Times New Roman" w:hAnsi="Times New Roman" w:cs="Times New Roman"/>
          <w:sz w:val="24"/>
          <w:szCs w:val="24"/>
          <w:lang w:val="en-US"/>
        </w:rPr>
        <w:t>actor of gover</w:t>
      </w:r>
      <w:r w:rsidRPr="002D659E">
        <w:rPr>
          <w:rFonts w:ascii="Times New Roman" w:hAnsi="Times New Roman" w:cs="Times New Roman"/>
          <w:sz w:val="24"/>
          <w:szCs w:val="24"/>
          <w:lang w:val="en-US"/>
        </w:rPr>
        <w:t>n</w:t>
      </w:r>
      <w:r w:rsidR="001B4D4E" w:rsidRPr="002D659E">
        <w:rPr>
          <w:rFonts w:ascii="Times New Roman" w:hAnsi="Times New Roman" w:cs="Times New Roman"/>
          <w:sz w:val="24"/>
          <w:szCs w:val="24"/>
          <w:lang w:val="en-US"/>
        </w:rPr>
        <w:t>ment an</w:t>
      </w:r>
      <w:r w:rsidRPr="002D659E">
        <w:rPr>
          <w:rFonts w:ascii="Times New Roman" w:hAnsi="Times New Roman" w:cs="Times New Roman"/>
          <w:sz w:val="24"/>
          <w:szCs w:val="24"/>
          <w:lang w:val="en-US"/>
        </w:rPr>
        <w:t>d a strong entity that recogniz</w:t>
      </w:r>
      <w:r w:rsidR="001B4D4E" w:rsidRPr="002D659E">
        <w:rPr>
          <w:rFonts w:ascii="Times New Roman" w:hAnsi="Times New Roman" w:cs="Times New Roman"/>
          <w:sz w:val="24"/>
          <w:szCs w:val="24"/>
          <w:lang w:val="en-US"/>
        </w:rPr>
        <w:t>e</w:t>
      </w:r>
      <w:r w:rsidRPr="002D659E">
        <w:rPr>
          <w:rFonts w:ascii="Times New Roman" w:hAnsi="Times New Roman" w:cs="Times New Roman"/>
          <w:sz w:val="24"/>
          <w:szCs w:val="24"/>
          <w:lang w:val="en-US"/>
        </w:rPr>
        <w:t>s</w:t>
      </w:r>
      <w:r w:rsidR="001B4D4E" w:rsidRPr="002D659E">
        <w:rPr>
          <w:rFonts w:ascii="Times New Roman" w:hAnsi="Times New Roman" w:cs="Times New Roman"/>
          <w:sz w:val="24"/>
          <w:szCs w:val="24"/>
          <w:lang w:val="en-US"/>
        </w:rPr>
        <w:t xml:space="preserve"> the significance and </w:t>
      </w:r>
      <w:r w:rsidR="00225D4A" w:rsidRPr="002D659E">
        <w:rPr>
          <w:rFonts w:ascii="Times New Roman" w:hAnsi="Times New Roman" w:cs="Times New Roman"/>
          <w:sz w:val="24"/>
          <w:szCs w:val="24"/>
          <w:lang w:val="en-US"/>
        </w:rPr>
        <w:t>autonomy</w:t>
      </w:r>
      <w:r w:rsidR="001B4D4E" w:rsidRPr="002D659E">
        <w:rPr>
          <w:rFonts w:ascii="Times New Roman" w:hAnsi="Times New Roman" w:cs="Times New Roman"/>
          <w:sz w:val="24"/>
          <w:szCs w:val="24"/>
          <w:lang w:val="en-US"/>
        </w:rPr>
        <w:t xml:space="preserve"> of the other sectors without overw</w:t>
      </w:r>
      <w:r w:rsidR="00B61677" w:rsidRPr="002D659E">
        <w:rPr>
          <w:rFonts w:ascii="Times New Roman" w:hAnsi="Times New Roman" w:cs="Times New Roman"/>
          <w:sz w:val="24"/>
          <w:szCs w:val="24"/>
          <w:lang w:val="en-US"/>
        </w:rPr>
        <w:t>helming them .</w:t>
      </w:r>
    </w:p>
    <w:p w:rsidR="00B61677" w:rsidRPr="002D659E" w:rsidRDefault="00B61677" w:rsidP="006D4DAE">
      <w:pPr>
        <w:pStyle w:val="Paragraphedeliste"/>
        <w:numPr>
          <w:ilvl w:val="0"/>
          <w:numId w:val="5"/>
        </w:numPr>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 To get to an efficient , </w:t>
      </w:r>
      <w:r w:rsidR="006D4DAE" w:rsidRPr="002D659E">
        <w:rPr>
          <w:rFonts w:ascii="Times New Roman" w:hAnsi="Times New Roman" w:cs="Times New Roman"/>
          <w:sz w:val="24"/>
          <w:szCs w:val="24"/>
          <w:lang w:val="en-US"/>
        </w:rPr>
        <w:t>effective and accountable public sector</w:t>
      </w:r>
      <w:r w:rsidRPr="002D659E">
        <w:rPr>
          <w:rFonts w:ascii="Times New Roman" w:hAnsi="Times New Roman" w:cs="Times New Roman"/>
          <w:sz w:val="24"/>
          <w:szCs w:val="24"/>
          <w:lang w:val="en-US"/>
        </w:rPr>
        <w:t xml:space="preserve"> require</w:t>
      </w:r>
      <w:r w:rsidR="00AB5397" w:rsidRPr="002D659E">
        <w:rPr>
          <w:rFonts w:ascii="Times New Roman" w:hAnsi="Times New Roman" w:cs="Times New Roman"/>
          <w:sz w:val="24"/>
          <w:szCs w:val="24"/>
          <w:lang w:val="en-US"/>
        </w:rPr>
        <w:t>s</w:t>
      </w:r>
      <w:r w:rsidRPr="002D659E">
        <w:rPr>
          <w:rFonts w:ascii="Times New Roman" w:hAnsi="Times New Roman" w:cs="Times New Roman"/>
          <w:sz w:val="24"/>
          <w:szCs w:val="24"/>
          <w:lang w:val="en-US"/>
        </w:rPr>
        <w:t xml:space="preserve"> the following characteristics : </w:t>
      </w:r>
    </w:p>
    <w:p w:rsidR="009860A2" w:rsidRPr="002D659E" w:rsidRDefault="00225D4A" w:rsidP="00225D4A">
      <w:pPr>
        <w:pStyle w:val="Paragraphedeliste"/>
        <w:numPr>
          <w:ilvl w:val="0"/>
          <w:numId w:val="5"/>
        </w:numPr>
        <w:rPr>
          <w:rFonts w:ascii="Times New Roman" w:hAnsi="Times New Roman" w:cs="Times New Roman"/>
          <w:sz w:val="24"/>
          <w:szCs w:val="24"/>
          <w:lang w:val="en-US"/>
        </w:rPr>
      </w:pPr>
      <w:r w:rsidRPr="002D659E">
        <w:rPr>
          <w:rFonts w:ascii="Times New Roman" w:hAnsi="Times New Roman" w:cs="Times New Roman"/>
          <w:sz w:val="24"/>
          <w:szCs w:val="24"/>
          <w:lang w:val="en-US"/>
        </w:rPr>
        <w:t>Meritocratic</w:t>
      </w:r>
      <w:r w:rsidR="00B61677" w:rsidRPr="002D659E">
        <w:rPr>
          <w:rFonts w:ascii="Times New Roman" w:hAnsi="Times New Roman" w:cs="Times New Roman"/>
          <w:sz w:val="24"/>
          <w:szCs w:val="24"/>
          <w:lang w:val="en-US"/>
        </w:rPr>
        <w:t xml:space="preserve"> process of </w:t>
      </w:r>
      <w:r w:rsidRPr="002D659E">
        <w:rPr>
          <w:rFonts w:ascii="Times New Roman" w:hAnsi="Times New Roman" w:cs="Times New Roman"/>
          <w:sz w:val="24"/>
          <w:szCs w:val="24"/>
          <w:lang w:val="en-US"/>
        </w:rPr>
        <w:t>recruitment,</w:t>
      </w:r>
      <w:r w:rsidR="00B61677"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training,</w:t>
      </w:r>
      <w:r w:rsidR="00B61677" w:rsidRPr="002D659E">
        <w:rPr>
          <w:rFonts w:ascii="Times New Roman" w:hAnsi="Times New Roman" w:cs="Times New Roman"/>
          <w:sz w:val="24"/>
          <w:szCs w:val="24"/>
          <w:lang w:val="en-US"/>
        </w:rPr>
        <w:t xml:space="preserve"> and career </w:t>
      </w:r>
      <w:r w:rsidRPr="002D659E">
        <w:rPr>
          <w:rFonts w:ascii="Times New Roman" w:hAnsi="Times New Roman" w:cs="Times New Roman"/>
          <w:sz w:val="24"/>
          <w:szCs w:val="24"/>
          <w:lang w:val="en-US"/>
        </w:rPr>
        <w:t>promotion,</w:t>
      </w:r>
      <w:r w:rsidR="00B61677" w:rsidRPr="002D659E">
        <w:rPr>
          <w:rFonts w:ascii="Times New Roman" w:hAnsi="Times New Roman" w:cs="Times New Roman"/>
          <w:sz w:val="24"/>
          <w:szCs w:val="24"/>
          <w:lang w:val="en-US"/>
        </w:rPr>
        <w:t xml:space="preserve"> thes</w:t>
      </w:r>
      <w:r w:rsidR="00B30C85" w:rsidRPr="002D659E">
        <w:rPr>
          <w:rFonts w:ascii="Times New Roman" w:hAnsi="Times New Roman" w:cs="Times New Roman"/>
          <w:sz w:val="24"/>
          <w:szCs w:val="24"/>
          <w:lang w:val="en-US"/>
        </w:rPr>
        <w:t>e</w:t>
      </w:r>
      <w:r w:rsidR="00B61677" w:rsidRPr="002D659E">
        <w:rPr>
          <w:rFonts w:ascii="Times New Roman" w:hAnsi="Times New Roman" w:cs="Times New Roman"/>
          <w:sz w:val="24"/>
          <w:szCs w:val="24"/>
          <w:lang w:val="en-US"/>
        </w:rPr>
        <w:t xml:space="preserve"> process</w:t>
      </w:r>
      <w:r w:rsidR="00B30C85" w:rsidRPr="002D659E">
        <w:rPr>
          <w:rFonts w:ascii="Times New Roman" w:hAnsi="Times New Roman" w:cs="Times New Roman"/>
          <w:sz w:val="24"/>
          <w:szCs w:val="24"/>
          <w:lang w:val="en-US"/>
        </w:rPr>
        <w:t>es are based on tech</w:t>
      </w:r>
      <w:r w:rsidR="00214B24" w:rsidRPr="002D659E">
        <w:rPr>
          <w:rFonts w:ascii="Times New Roman" w:hAnsi="Times New Roman" w:cs="Times New Roman"/>
          <w:sz w:val="24"/>
          <w:szCs w:val="24"/>
          <w:lang w:val="en-US"/>
        </w:rPr>
        <w:t xml:space="preserve">nical </w:t>
      </w:r>
      <w:r w:rsidRPr="002D659E">
        <w:rPr>
          <w:rFonts w:ascii="Times New Roman" w:hAnsi="Times New Roman" w:cs="Times New Roman"/>
          <w:sz w:val="24"/>
          <w:szCs w:val="24"/>
          <w:lang w:val="en-US"/>
        </w:rPr>
        <w:t>qualifications,</w:t>
      </w:r>
      <w:r w:rsidR="00B61677"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expertise,</w:t>
      </w:r>
      <w:r w:rsidR="00B61677" w:rsidRPr="002D659E">
        <w:rPr>
          <w:rFonts w:ascii="Times New Roman" w:hAnsi="Times New Roman" w:cs="Times New Roman"/>
          <w:sz w:val="24"/>
          <w:szCs w:val="24"/>
          <w:lang w:val="en-US"/>
        </w:rPr>
        <w:t xml:space="preserve"> and formal </w:t>
      </w:r>
      <w:r w:rsidR="007D0B1A" w:rsidRPr="002D659E">
        <w:rPr>
          <w:rFonts w:ascii="Times New Roman" w:hAnsi="Times New Roman" w:cs="Times New Roman"/>
          <w:sz w:val="24"/>
          <w:szCs w:val="24"/>
          <w:lang w:val="en-US"/>
        </w:rPr>
        <w:t>education,</w:t>
      </w:r>
      <w:r w:rsidR="00B61677" w:rsidRPr="002D659E">
        <w:rPr>
          <w:rFonts w:ascii="Times New Roman" w:hAnsi="Times New Roman" w:cs="Times New Roman"/>
          <w:sz w:val="24"/>
          <w:szCs w:val="24"/>
          <w:lang w:val="en-US"/>
        </w:rPr>
        <w:t xml:space="preserve"> </w:t>
      </w:r>
      <w:r w:rsidR="007D0B1A" w:rsidRPr="002D659E">
        <w:rPr>
          <w:rFonts w:ascii="Times New Roman" w:hAnsi="Times New Roman" w:cs="Times New Roman"/>
          <w:sz w:val="24"/>
          <w:szCs w:val="24"/>
          <w:lang w:val="en-US"/>
        </w:rPr>
        <w:t>skills,</w:t>
      </w:r>
      <w:r w:rsidR="00B61677" w:rsidRPr="002D659E">
        <w:rPr>
          <w:rFonts w:ascii="Times New Roman" w:hAnsi="Times New Roman" w:cs="Times New Roman"/>
          <w:sz w:val="24"/>
          <w:szCs w:val="24"/>
          <w:lang w:val="en-US"/>
        </w:rPr>
        <w:t xml:space="preserve"> </w:t>
      </w:r>
      <w:r w:rsidR="007D0B1A" w:rsidRPr="002D659E">
        <w:rPr>
          <w:rFonts w:ascii="Times New Roman" w:hAnsi="Times New Roman" w:cs="Times New Roman"/>
          <w:sz w:val="24"/>
          <w:szCs w:val="24"/>
          <w:lang w:val="en-US"/>
        </w:rPr>
        <w:t>conduct,</w:t>
      </w:r>
      <w:r w:rsidR="00755C64" w:rsidRPr="002D659E">
        <w:rPr>
          <w:rFonts w:ascii="Times New Roman" w:hAnsi="Times New Roman" w:cs="Times New Roman"/>
          <w:sz w:val="24"/>
          <w:szCs w:val="24"/>
          <w:lang w:val="en-US"/>
        </w:rPr>
        <w:t xml:space="preserve"> experi</w:t>
      </w:r>
      <w:r w:rsidR="00B61677" w:rsidRPr="002D659E">
        <w:rPr>
          <w:rFonts w:ascii="Times New Roman" w:hAnsi="Times New Roman" w:cs="Times New Roman"/>
          <w:sz w:val="24"/>
          <w:szCs w:val="24"/>
          <w:lang w:val="en-US"/>
        </w:rPr>
        <w:t xml:space="preserve">ence and </w:t>
      </w:r>
      <w:r w:rsidR="007D0B1A" w:rsidRPr="002D659E">
        <w:rPr>
          <w:rFonts w:ascii="Times New Roman" w:hAnsi="Times New Roman" w:cs="Times New Roman"/>
          <w:sz w:val="24"/>
          <w:szCs w:val="24"/>
          <w:lang w:val="en-US"/>
        </w:rPr>
        <w:t>knowledge.</w:t>
      </w:r>
    </w:p>
    <w:p w:rsidR="00B61677" w:rsidRPr="002D659E" w:rsidRDefault="00DD703E" w:rsidP="008011F4">
      <w:pPr>
        <w:pStyle w:val="Paragraphedeliste"/>
        <w:numPr>
          <w:ilvl w:val="0"/>
          <w:numId w:val="5"/>
        </w:numPr>
        <w:rPr>
          <w:rFonts w:ascii="Times New Roman" w:hAnsi="Times New Roman" w:cs="Times New Roman"/>
          <w:sz w:val="24"/>
          <w:szCs w:val="24"/>
          <w:lang w:val="en-US"/>
        </w:rPr>
      </w:pPr>
      <w:r w:rsidRPr="002D659E">
        <w:rPr>
          <w:rFonts w:ascii="Times New Roman" w:hAnsi="Times New Roman" w:cs="Times New Roman"/>
          <w:sz w:val="24"/>
          <w:szCs w:val="24"/>
          <w:lang w:val="en-US"/>
        </w:rPr>
        <w:t>Hi</w:t>
      </w:r>
      <w:r w:rsidR="00B61677" w:rsidRPr="002D659E">
        <w:rPr>
          <w:rFonts w:ascii="Times New Roman" w:hAnsi="Times New Roman" w:cs="Times New Roman"/>
          <w:sz w:val="24"/>
          <w:szCs w:val="24"/>
          <w:lang w:val="en-US"/>
        </w:rPr>
        <w:t>erarchical and centralized decision</w:t>
      </w:r>
      <w:r w:rsidR="00F75F2D" w:rsidRPr="002D659E">
        <w:rPr>
          <w:rFonts w:ascii="Times New Roman" w:hAnsi="Times New Roman" w:cs="Times New Roman"/>
          <w:sz w:val="24"/>
          <w:szCs w:val="24"/>
          <w:lang w:val="en-US"/>
        </w:rPr>
        <w:t xml:space="preserve"> </w:t>
      </w:r>
      <w:r w:rsidR="00B61677" w:rsidRPr="002D659E">
        <w:rPr>
          <w:rFonts w:ascii="Times New Roman" w:hAnsi="Times New Roman" w:cs="Times New Roman"/>
          <w:sz w:val="24"/>
          <w:szCs w:val="24"/>
          <w:lang w:val="en-US"/>
        </w:rPr>
        <w:t>making authority within large scale organizational structure a</w:t>
      </w:r>
      <w:r w:rsidR="00F75F2D" w:rsidRPr="002D659E">
        <w:rPr>
          <w:rFonts w:ascii="Times New Roman" w:hAnsi="Times New Roman" w:cs="Times New Roman"/>
          <w:sz w:val="24"/>
          <w:szCs w:val="24"/>
          <w:lang w:val="en-US"/>
        </w:rPr>
        <w:t>llowing effective processes of G</w:t>
      </w:r>
      <w:r w:rsidR="00B61677" w:rsidRPr="002D659E">
        <w:rPr>
          <w:rFonts w:ascii="Times New Roman" w:hAnsi="Times New Roman" w:cs="Times New Roman"/>
          <w:sz w:val="24"/>
          <w:szCs w:val="24"/>
          <w:lang w:val="en-US"/>
        </w:rPr>
        <w:t>over</w:t>
      </w:r>
      <w:r w:rsidRPr="002D659E">
        <w:rPr>
          <w:rFonts w:ascii="Times New Roman" w:hAnsi="Times New Roman" w:cs="Times New Roman"/>
          <w:sz w:val="24"/>
          <w:szCs w:val="24"/>
          <w:lang w:val="en-US"/>
        </w:rPr>
        <w:t>n</w:t>
      </w:r>
      <w:r w:rsidR="00B61677" w:rsidRPr="002D659E">
        <w:rPr>
          <w:rFonts w:ascii="Times New Roman" w:hAnsi="Times New Roman" w:cs="Times New Roman"/>
          <w:sz w:val="24"/>
          <w:szCs w:val="24"/>
          <w:lang w:val="en-US"/>
        </w:rPr>
        <w:t xml:space="preserve">ment </w:t>
      </w:r>
      <w:r w:rsidR="008011F4" w:rsidRPr="002D659E">
        <w:rPr>
          <w:rFonts w:ascii="Times New Roman" w:hAnsi="Times New Roman" w:cs="Times New Roman"/>
          <w:sz w:val="24"/>
          <w:szCs w:val="24"/>
          <w:lang w:val="en-US"/>
        </w:rPr>
        <w:t>oversight,</w:t>
      </w:r>
      <w:r w:rsidR="00B61677" w:rsidRPr="002D659E">
        <w:rPr>
          <w:rFonts w:ascii="Times New Roman" w:hAnsi="Times New Roman" w:cs="Times New Roman"/>
          <w:sz w:val="24"/>
          <w:szCs w:val="24"/>
          <w:lang w:val="en-US"/>
        </w:rPr>
        <w:t xml:space="preserve"> decis</w:t>
      </w:r>
      <w:r w:rsidR="00F75F2D" w:rsidRPr="002D659E">
        <w:rPr>
          <w:rFonts w:ascii="Times New Roman" w:hAnsi="Times New Roman" w:cs="Times New Roman"/>
          <w:sz w:val="24"/>
          <w:szCs w:val="24"/>
          <w:lang w:val="en-US"/>
        </w:rPr>
        <w:t xml:space="preserve">ions </w:t>
      </w:r>
      <w:r w:rsidR="005F1F75" w:rsidRPr="002D659E">
        <w:rPr>
          <w:rFonts w:ascii="Times New Roman" w:hAnsi="Times New Roman" w:cs="Times New Roman"/>
          <w:sz w:val="24"/>
          <w:szCs w:val="24"/>
          <w:lang w:val="en-US"/>
        </w:rPr>
        <w:t>making,</w:t>
      </w:r>
      <w:r w:rsidR="00B61677" w:rsidRPr="002D659E">
        <w:rPr>
          <w:rFonts w:ascii="Times New Roman" w:hAnsi="Times New Roman" w:cs="Times New Roman"/>
          <w:sz w:val="24"/>
          <w:szCs w:val="24"/>
          <w:lang w:val="en-US"/>
        </w:rPr>
        <w:t xml:space="preserve"> and political accountability .</w:t>
      </w:r>
    </w:p>
    <w:p w:rsidR="00B61677" w:rsidRPr="002D659E" w:rsidRDefault="00B61677" w:rsidP="00B97E25">
      <w:pPr>
        <w:pStyle w:val="Paragraphedeliste"/>
        <w:numPr>
          <w:ilvl w:val="0"/>
          <w:numId w:val="5"/>
        </w:numPr>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Functional </w:t>
      </w:r>
      <w:r w:rsidR="00B97E25" w:rsidRPr="002D659E">
        <w:rPr>
          <w:rFonts w:ascii="Times New Roman" w:hAnsi="Times New Roman" w:cs="Times New Roman"/>
          <w:sz w:val="24"/>
          <w:szCs w:val="24"/>
          <w:lang w:val="en-US"/>
        </w:rPr>
        <w:t>specialization:</w:t>
      </w:r>
      <w:r w:rsidRPr="002D659E">
        <w:rPr>
          <w:rFonts w:ascii="Times New Roman" w:hAnsi="Times New Roman" w:cs="Times New Roman"/>
          <w:sz w:val="24"/>
          <w:szCs w:val="24"/>
          <w:lang w:val="en-US"/>
        </w:rPr>
        <w:t xml:space="preserve"> offic</w:t>
      </w:r>
      <w:r w:rsidR="00D8626B" w:rsidRPr="002D659E">
        <w:rPr>
          <w:rFonts w:ascii="Times New Roman" w:hAnsi="Times New Roman" w:cs="Times New Roman"/>
          <w:sz w:val="24"/>
          <w:szCs w:val="24"/>
          <w:lang w:val="en-US"/>
        </w:rPr>
        <w:t xml:space="preserve">ials have clearly specified fixed </w:t>
      </w:r>
      <w:r w:rsidR="007D0B1A" w:rsidRPr="002D659E">
        <w:rPr>
          <w:rFonts w:ascii="Times New Roman" w:hAnsi="Times New Roman" w:cs="Times New Roman"/>
          <w:sz w:val="24"/>
          <w:szCs w:val="24"/>
          <w:lang w:val="en-US"/>
        </w:rPr>
        <w:t>salaries,</w:t>
      </w:r>
      <w:r w:rsidR="00B97E25" w:rsidRPr="002D659E">
        <w:rPr>
          <w:rFonts w:ascii="Times New Roman" w:hAnsi="Times New Roman" w:cs="Times New Roman"/>
          <w:sz w:val="24"/>
          <w:szCs w:val="24"/>
          <w:lang w:val="en-US"/>
        </w:rPr>
        <w:t xml:space="preserve"> </w:t>
      </w:r>
      <w:r w:rsidR="007D0B1A" w:rsidRPr="002D659E">
        <w:rPr>
          <w:rFonts w:ascii="Times New Roman" w:hAnsi="Times New Roman" w:cs="Times New Roman"/>
          <w:sz w:val="24"/>
          <w:szCs w:val="24"/>
          <w:lang w:val="en-US"/>
        </w:rPr>
        <w:t>pensions,</w:t>
      </w:r>
      <w:r w:rsidR="00B97E25" w:rsidRPr="002D659E">
        <w:rPr>
          <w:rFonts w:ascii="Times New Roman" w:hAnsi="Times New Roman" w:cs="Times New Roman"/>
          <w:sz w:val="24"/>
          <w:szCs w:val="24"/>
          <w:lang w:val="en-US"/>
        </w:rPr>
        <w:t xml:space="preserve"> </w:t>
      </w:r>
      <w:r w:rsidR="008A3A2C" w:rsidRPr="002D659E">
        <w:rPr>
          <w:rFonts w:ascii="Times New Roman" w:hAnsi="Times New Roman" w:cs="Times New Roman"/>
          <w:sz w:val="24"/>
          <w:szCs w:val="24"/>
          <w:lang w:val="en-US"/>
        </w:rPr>
        <w:t>ranks,</w:t>
      </w:r>
      <w:r w:rsidR="00B97E25" w:rsidRPr="002D659E">
        <w:rPr>
          <w:rFonts w:ascii="Times New Roman" w:hAnsi="Times New Roman" w:cs="Times New Roman"/>
          <w:sz w:val="24"/>
          <w:szCs w:val="24"/>
          <w:lang w:val="en-US"/>
        </w:rPr>
        <w:t xml:space="preserve"> duties and </w:t>
      </w:r>
      <w:r w:rsidR="008A3A2C" w:rsidRPr="002D659E">
        <w:rPr>
          <w:rFonts w:ascii="Times New Roman" w:hAnsi="Times New Roman" w:cs="Times New Roman"/>
          <w:sz w:val="24"/>
          <w:szCs w:val="24"/>
          <w:lang w:val="en-US"/>
        </w:rPr>
        <w:t>obligations.</w:t>
      </w:r>
    </w:p>
    <w:p w:rsidR="0027308D" w:rsidRPr="002D659E" w:rsidRDefault="006D5C66" w:rsidP="006D5C66">
      <w:pPr>
        <w:pStyle w:val="Paragraphedeliste"/>
        <w:numPr>
          <w:ilvl w:val="0"/>
          <w:numId w:val="5"/>
        </w:numPr>
        <w:rPr>
          <w:rFonts w:ascii="Times New Roman" w:hAnsi="Times New Roman" w:cs="Times New Roman"/>
          <w:sz w:val="24"/>
          <w:szCs w:val="24"/>
          <w:lang w:val="en-US"/>
        </w:rPr>
      </w:pPr>
      <w:r w:rsidRPr="002D659E">
        <w:rPr>
          <w:rFonts w:ascii="Times New Roman" w:hAnsi="Times New Roman" w:cs="Times New Roman"/>
          <w:sz w:val="24"/>
          <w:szCs w:val="24"/>
          <w:lang w:val="en-US"/>
        </w:rPr>
        <w:t>Standardized</w:t>
      </w:r>
      <w:r w:rsidR="005A550C"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procedures:</w:t>
      </w:r>
      <w:r w:rsidR="0027308D" w:rsidRPr="002D659E">
        <w:rPr>
          <w:rFonts w:ascii="Times New Roman" w:hAnsi="Times New Roman" w:cs="Times New Roman"/>
          <w:sz w:val="24"/>
          <w:szCs w:val="24"/>
          <w:lang w:val="en-US"/>
        </w:rPr>
        <w:t xml:space="preserve"> actions are guided by </w:t>
      </w:r>
      <w:r w:rsidR="005A550C" w:rsidRPr="002D659E">
        <w:rPr>
          <w:rFonts w:ascii="Times New Roman" w:hAnsi="Times New Roman" w:cs="Times New Roman"/>
          <w:sz w:val="24"/>
          <w:szCs w:val="24"/>
          <w:lang w:val="en-US"/>
        </w:rPr>
        <w:t>transparent</w:t>
      </w:r>
      <w:r w:rsidR="0027308D" w:rsidRPr="002D659E">
        <w:rPr>
          <w:rFonts w:ascii="Times New Roman" w:hAnsi="Times New Roman" w:cs="Times New Roman"/>
          <w:sz w:val="24"/>
          <w:szCs w:val="24"/>
          <w:lang w:val="en-US"/>
        </w:rPr>
        <w:t xml:space="preserve"> formal and impersonal </w:t>
      </w:r>
      <w:r w:rsidRPr="002D659E">
        <w:rPr>
          <w:rFonts w:ascii="Times New Roman" w:hAnsi="Times New Roman" w:cs="Times New Roman"/>
          <w:sz w:val="24"/>
          <w:szCs w:val="24"/>
          <w:lang w:val="en-US"/>
        </w:rPr>
        <w:t>rules,</w:t>
      </w:r>
      <w:r w:rsidR="0027308D" w:rsidRPr="002D659E">
        <w:rPr>
          <w:rFonts w:ascii="Times New Roman" w:hAnsi="Times New Roman" w:cs="Times New Roman"/>
          <w:sz w:val="24"/>
          <w:szCs w:val="24"/>
          <w:lang w:val="en-US"/>
        </w:rPr>
        <w:t xml:space="preserve"> written regulations and legal codes designed to provide </w:t>
      </w:r>
      <w:r w:rsidRPr="002D659E">
        <w:rPr>
          <w:rFonts w:ascii="Times New Roman" w:hAnsi="Times New Roman" w:cs="Times New Roman"/>
          <w:sz w:val="24"/>
          <w:szCs w:val="24"/>
          <w:lang w:val="en-US"/>
        </w:rPr>
        <w:t>consistent,</w:t>
      </w:r>
      <w:r w:rsidR="0027308D" w:rsidRPr="002D659E">
        <w:rPr>
          <w:rFonts w:ascii="Times New Roman" w:hAnsi="Times New Roman" w:cs="Times New Roman"/>
          <w:sz w:val="24"/>
          <w:szCs w:val="24"/>
          <w:lang w:val="en-US"/>
        </w:rPr>
        <w:t xml:space="preserve"> equal and i</w:t>
      </w:r>
      <w:r w:rsidRPr="002D659E">
        <w:rPr>
          <w:rFonts w:ascii="Times New Roman" w:hAnsi="Times New Roman" w:cs="Times New Roman"/>
          <w:sz w:val="24"/>
          <w:szCs w:val="24"/>
          <w:lang w:val="en-US"/>
        </w:rPr>
        <w:t>m</w:t>
      </w:r>
      <w:r w:rsidR="0027308D" w:rsidRPr="002D659E">
        <w:rPr>
          <w:rFonts w:ascii="Times New Roman" w:hAnsi="Times New Roman" w:cs="Times New Roman"/>
          <w:sz w:val="24"/>
          <w:szCs w:val="24"/>
          <w:lang w:val="en-US"/>
        </w:rPr>
        <w:t>partial</w:t>
      </w:r>
      <w:r w:rsidRPr="002D659E">
        <w:rPr>
          <w:rFonts w:ascii="Times New Roman" w:hAnsi="Times New Roman" w:cs="Times New Roman"/>
          <w:sz w:val="24"/>
          <w:szCs w:val="24"/>
          <w:lang w:val="en-US"/>
        </w:rPr>
        <w:t xml:space="preserve"> </w:t>
      </w:r>
      <w:r w:rsidR="00184193" w:rsidRPr="002D659E">
        <w:rPr>
          <w:rFonts w:ascii="Times New Roman" w:hAnsi="Times New Roman" w:cs="Times New Roman"/>
          <w:sz w:val="24"/>
          <w:szCs w:val="24"/>
          <w:lang w:val="en-US"/>
        </w:rPr>
        <w:t xml:space="preserve">treatment of all citizens and </w:t>
      </w:r>
      <w:r w:rsidRPr="002D659E">
        <w:rPr>
          <w:rFonts w:ascii="Times New Roman" w:hAnsi="Times New Roman" w:cs="Times New Roman"/>
          <w:sz w:val="24"/>
          <w:szCs w:val="24"/>
          <w:lang w:val="en-US"/>
        </w:rPr>
        <w:t>employees.</w:t>
      </w:r>
      <w:r w:rsidR="009072EC" w:rsidRPr="002D659E">
        <w:rPr>
          <w:rStyle w:val="Appeldenotedefin"/>
          <w:rFonts w:ascii="Times New Roman" w:hAnsi="Times New Roman" w:cs="Times New Roman"/>
          <w:sz w:val="24"/>
          <w:szCs w:val="24"/>
          <w:lang w:val="en-US"/>
        </w:rPr>
        <w:endnoteReference w:id="17"/>
      </w:r>
    </w:p>
    <w:p w:rsidR="004D0AAF" w:rsidRPr="002D659E" w:rsidRDefault="004D0AAF" w:rsidP="004D0AAF">
      <w:pPr>
        <w:ind w:left="360"/>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Rejecting </w:t>
      </w:r>
      <w:r w:rsidR="006A380D" w:rsidRPr="002D659E">
        <w:rPr>
          <w:rFonts w:ascii="Times New Roman" w:hAnsi="Times New Roman" w:cs="Times New Roman"/>
          <w:sz w:val="24"/>
          <w:szCs w:val="24"/>
          <w:lang w:val="en-US"/>
        </w:rPr>
        <w:t>administration</w:t>
      </w:r>
      <w:r w:rsidRPr="002D659E">
        <w:rPr>
          <w:rFonts w:ascii="Times New Roman" w:hAnsi="Times New Roman" w:cs="Times New Roman"/>
          <w:sz w:val="24"/>
          <w:szCs w:val="24"/>
          <w:lang w:val="en-US"/>
        </w:rPr>
        <w:t xml:space="preserve"> on a case by case </w:t>
      </w:r>
      <w:r w:rsidR="006A380D" w:rsidRPr="002D659E">
        <w:rPr>
          <w:rFonts w:ascii="Times New Roman" w:hAnsi="Times New Roman" w:cs="Times New Roman"/>
          <w:sz w:val="24"/>
          <w:szCs w:val="24"/>
          <w:lang w:val="en-US"/>
        </w:rPr>
        <w:t>basis.</w:t>
      </w:r>
    </w:p>
    <w:p w:rsidR="00552F4C" w:rsidRPr="002D659E" w:rsidRDefault="004D0AAF" w:rsidP="00552F4C">
      <w:pPr>
        <w:pStyle w:val="Paragraphedeliste"/>
        <w:numPr>
          <w:ilvl w:val="1"/>
          <w:numId w:val="11"/>
        </w:numPr>
        <w:rPr>
          <w:rFonts w:ascii="Times New Roman" w:hAnsi="Times New Roman" w:cs="Times New Roman"/>
          <w:b/>
          <w:bCs/>
          <w:sz w:val="24"/>
          <w:szCs w:val="24"/>
          <w:u w:val="single"/>
          <w:lang w:val="en-US"/>
        </w:rPr>
      </w:pPr>
      <w:r w:rsidRPr="002D659E">
        <w:rPr>
          <w:rFonts w:ascii="Times New Roman" w:hAnsi="Times New Roman" w:cs="Times New Roman"/>
          <w:b/>
          <w:bCs/>
          <w:sz w:val="24"/>
          <w:szCs w:val="24"/>
          <w:u w:val="single"/>
          <w:lang w:val="en-US"/>
        </w:rPr>
        <w:t xml:space="preserve">The </w:t>
      </w:r>
      <w:r w:rsidR="006A380D" w:rsidRPr="002D659E">
        <w:rPr>
          <w:rFonts w:ascii="Times New Roman" w:hAnsi="Times New Roman" w:cs="Times New Roman"/>
          <w:b/>
          <w:bCs/>
          <w:sz w:val="24"/>
          <w:szCs w:val="24"/>
          <w:u w:val="single"/>
          <w:lang w:val="en-US"/>
        </w:rPr>
        <w:t>private</w:t>
      </w:r>
      <w:r w:rsidRPr="002D659E">
        <w:rPr>
          <w:rFonts w:ascii="Times New Roman" w:hAnsi="Times New Roman" w:cs="Times New Roman"/>
          <w:b/>
          <w:bCs/>
          <w:sz w:val="24"/>
          <w:szCs w:val="24"/>
          <w:u w:val="single"/>
          <w:lang w:val="en-US"/>
        </w:rPr>
        <w:t xml:space="preserve"> sector :</w:t>
      </w:r>
    </w:p>
    <w:p w:rsidR="00B61677" w:rsidRPr="002D659E" w:rsidRDefault="004D0AAF" w:rsidP="00AF6AC0">
      <w:pPr>
        <w:pStyle w:val="Paragraphedeliste"/>
        <w:spacing w:line="240" w:lineRule="auto"/>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The state is a big force for </w:t>
      </w:r>
      <w:r w:rsidR="00FB3442" w:rsidRPr="002D659E">
        <w:rPr>
          <w:rFonts w:ascii="Times New Roman" w:hAnsi="Times New Roman" w:cs="Times New Roman"/>
          <w:sz w:val="24"/>
          <w:szCs w:val="24"/>
          <w:lang w:val="en-US"/>
        </w:rPr>
        <w:t>development,</w:t>
      </w:r>
      <w:r w:rsidRPr="002D659E">
        <w:rPr>
          <w:rFonts w:ascii="Times New Roman" w:hAnsi="Times New Roman" w:cs="Times New Roman"/>
          <w:sz w:val="24"/>
          <w:szCs w:val="24"/>
          <w:lang w:val="en-US"/>
        </w:rPr>
        <w:t xml:space="preserve"> but it is not the only </w:t>
      </w:r>
      <w:r w:rsidR="00FB3442" w:rsidRPr="002D659E">
        <w:rPr>
          <w:rFonts w:ascii="Times New Roman" w:hAnsi="Times New Roman" w:cs="Times New Roman"/>
          <w:sz w:val="24"/>
          <w:szCs w:val="24"/>
          <w:lang w:val="en-US"/>
        </w:rPr>
        <w:t xml:space="preserve">one. </w:t>
      </w:r>
      <w:r w:rsidRPr="002D659E">
        <w:rPr>
          <w:rFonts w:ascii="Times New Roman" w:hAnsi="Times New Roman" w:cs="Times New Roman"/>
          <w:sz w:val="24"/>
          <w:szCs w:val="24"/>
          <w:lang w:val="en-US"/>
        </w:rPr>
        <w:t>Most states recognize that the private secto</w:t>
      </w:r>
      <w:r w:rsidR="00561E41" w:rsidRPr="002D659E">
        <w:rPr>
          <w:rFonts w:ascii="Times New Roman" w:hAnsi="Times New Roman" w:cs="Times New Roman"/>
          <w:sz w:val="24"/>
          <w:szCs w:val="24"/>
          <w:lang w:val="en-US"/>
        </w:rPr>
        <w:t>r is the primary source of o</w:t>
      </w:r>
      <w:r w:rsidRPr="002D659E">
        <w:rPr>
          <w:rFonts w:ascii="Times New Roman" w:hAnsi="Times New Roman" w:cs="Times New Roman"/>
          <w:sz w:val="24"/>
          <w:szCs w:val="24"/>
          <w:lang w:val="en-US"/>
        </w:rPr>
        <w:t xml:space="preserve">pportunities of productive </w:t>
      </w:r>
      <w:r w:rsidR="00FB3442" w:rsidRPr="002D659E">
        <w:rPr>
          <w:rFonts w:ascii="Times New Roman" w:hAnsi="Times New Roman" w:cs="Times New Roman"/>
          <w:sz w:val="24"/>
          <w:szCs w:val="24"/>
          <w:lang w:val="en-US"/>
        </w:rPr>
        <w:t>employment,</w:t>
      </w:r>
      <w:r w:rsidR="00561E41" w:rsidRPr="002D659E">
        <w:rPr>
          <w:rFonts w:ascii="Times New Roman" w:hAnsi="Times New Roman" w:cs="Times New Roman"/>
          <w:sz w:val="24"/>
          <w:szCs w:val="24"/>
          <w:lang w:val="en-US"/>
        </w:rPr>
        <w:t xml:space="preserve"> and private enterprise must b</w:t>
      </w:r>
      <w:r w:rsidRPr="002D659E">
        <w:rPr>
          <w:rFonts w:ascii="Times New Roman" w:hAnsi="Times New Roman" w:cs="Times New Roman"/>
          <w:sz w:val="24"/>
          <w:szCs w:val="24"/>
          <w:lang w:val="en-US"/>
        </w:rPr>
        <w:t xml:space="preserve">e encouraged and supported to be more competitive and transparent </w:t>
      </w:r>
      <w:r w:rsidR="00624511" w:rsidRPr="002D659E">
        <w:rPr>
          <w:rFonts w:ascii="Times New Roman" w:hAnsi="Times New Roman" w:cs="Times New Roman"/>
          <w:sz w:val="24"/>
          <w:szCs w:val="24"/>
          <w:lang w:val="en-US"/>
        </w:rPr>
        <w:t>by:</w:t>
      </w:r>
      <w:r w:rsidRPr="002D659E">
        <w:rPr>
          <w:rFonts w:ascii="Times New Roman" w:hAnsi="Times New Roman" w:cs="Times New Roman"/>
          <w:sz w:val="24"/>
          <w:szCs w:val="24"/>
          <w:lang w:val="en-US"/>
        </w:rPr>
        <w:t xml:space="preserve"> </w:t>
      </w:r>
    </w:p>
    <w:p w:rsidR="00612C98" w:rsidRPr="002D659E" w:rsidRDefault="004D0AAF" w:rsidP="00AF6AC0">
      <w:pPr>
        <w:pStyle w:val="Paragraphedeliste"/>
        <w:numPr>
          <w:ilvl w:val="0"/>
          <w:numId w:val="5"/>
        </w:numPr>
        <w:spacing w:line="240" w:lineRule="auto"/>
        <w:rPr>
          <w:rFonts w:ascii="Times New Roman" w:hAnsi="Times New Roman" w:cs="Times New Roman"/>
          <w:sz w:val="24"/>
          <w:szCs w:val="24"/>
          <w:lang w:val="en-US"/>
        </w:rPr>
      </w:pPr>
      <w:r w:rsidRPr="002D659E">
        <w:rPr>
          <w:rFonts w:ascii="Times New Roman" w:hAnsi="Times New Roman" w:cs="Times New Roman"/>
          <w:sz w:val="24"/>
          <w:szCs w:val="24"/>
          <w:lang w:val="en-US"/>
        </w:rPr>
        <w:t>Creating a stable macro</w:t>
      </w:r>
      <w:r w:rsidR="00612C98" w:rsidRPr="002D659E">
        <w:rPr>
          <w:rFonts w:ascii="Times New Roman" w:hAnsi="Times New Roman" w:cs="Times New Roman"/>
          <w:sz w:val="24"/>
          <w:szCs w:val="24"/>
          <w:lang w:val="en-US"/>
        </w:rPr>
        <w:t xml:space="preserve">economic </w:t>
      </w:r>
      <w:r w:rsidR="006A380D" w:rsidRPr="002D659E">
        <w:rPr>
          <w:rFonts w:ascii="Times New Roman" w:hAnsi="Times New Roman" w:cs="Times New Roman"/>
          <w:sz w:val="24"/>
          <w:szCs w:val="24"/>
          <w:lang w:val="en-US"/>
        </w:rPr>
        <w:t>environment.</w:t>
      </w:r>
    </w:p>
    <w:p w:rsidR="00612C98" w:rsidRPr="002D659E" w:rsidRDefault="00561E41" w:rsidP="00AF6AC0">
      <w:pPr>
        <w:pStyle w:val="Paragraphedeliste"/>
        <w:numPr>
          <w:ilvl w:val="0"/>
          <w:numId w:val="5"/>
        </w:numPr>
        <w:spacing w:line="240" w:lineRule="auto"/>
        <w:rPr>
          <w:rFonts w:ascii="Times New Roman" w:hAnsi="Times New Roman" w:cs="Times New Roman"/>
          <w:sz w:val="24"/>
          <w:szCs w:val="24"/>
        </w:rPr>
      </w:pPr>
      <w:r w:rsidRPr="002D659E">
        <w:rPr>
          <w:rFonts w:ascii="Times New Roman" w:hAnsi="Times New Roman" w:cs="Times New Roman"/>
          <w:sz w:val="24"/>
          <w:szCs w:val="24"/>
        </w:rPr>
        <w:t>M</w:t>
      </w:r>
      <w:r w:rsidR="00612C98" w:rsidRPr="002D659E">
        <w:rPr>
          <w:rFonts w:ascii="Times New Roman" w:hAnsi="Times New Roman" w:cs="Times New Roman"/>
          <w:sz w:val="24"/>
          <w:szCs w:val="24"/>
        </w:rPr>
        <w:t>aintaining</w:t>
      </w:r>
      <w:r w:rsidR="006A380D" w:rsidRPr="002D659E">
        <w:rPr>
          <w:rFonts w:ascii="Times New Roman" w:hAnsi="Times New Roman" w:cs="Times New Roman"/>
          <w:sz w:val="24"/>
          <w:szCs w:val="24"/>
        </w:rPr>
        <w:t xml:space="preserve"> </w:t>
      </w:r>
      <w:r w:rsidR="00612C98" w:rsidRPr="002D659E">
        <w:rPr>
          <w:rFonts w:ascii="Times New Roman" w:hAnsi="Times New Roman" w:cs="Times New Roman"/>
          <w:sz w:val="24"/>
          <w:szCs w:val="24"/>
        </w:rPr>
        <w:t>competitive</w:t>
      </w:r>
      <w:r w:rsidR="006A380D" w:rsidRPr="002D659E">
        <w:rPr>
          <w:rFonts w:ascii="Times New Roman" w:hAnsi="Times New Roman" w:cs="Times New Roman"/>
          <w:sz w:val="24"/>
          <w:szCs w:val="24"/>
        </w:rPr>
        <w:t xml:space="preserve"> markets.</w:t>
      </w:r>
    </w:p>
    <w:p w:rsidR="00774DAB" w:rsidRPr="002D659E" w:rsidRDefault="00612C98" w:rsidP="00AF6AC0">
      <w:pPr>
        <w:pStyle w:val="Paragraphedeliste"/>
        <w:numPr>
          <w:ilvl w:val="0"/>
          <w:numId w:val="5"/>
        </w:numPr>
        <w:spacing w:line="240" w:lineRule="auto"/>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Ensuring </w:t>
      </w:r>
      <w:r w:rsidR="00774DAB" w:rsidRPr="002D659E">
        <w:rPr>
          <w:rFonts w:ascii="Times New Roman" w:hAnsi="Times New Roman" w:cs="Times New Roman"/>
          <w:sz w:val="24"/>
          <w:szCs w:val="24"/>
          <w:lang w:val="en-US"/>
        </w:rPr>
        <w:t xml:space="preserve">that the poor </w:t>
      </w:r>
      <w:r w:rsidR="006A380D" w:rsidRPr="002D659E">
        <w:rPr>
          <w:rFonts w:ascii="Times New Roman" w:hAnsi="Times New Roman" w:cs="Times New Roman"/>
          <w:sz w:val="24"/>
          <w:szCs w:val="24"/>
          <w:lang w:val="en-US"/>
        </w:rPr>
        <w:t>(especially</w:t>
      </w:r>
      <w:r w:rsidR="00774DAB" w:rsidRPr="002D659E">
        <w:rPr>
          <w:rFonts w:ascii="Times New Roman" w:hAnsi="Times New Roman" w:cs="Times New Roman"/>
          <w:sz w:val="24"/>
          <w:szCs w:val="24"/>
          <w:lang w:val="en-US"/>
        </w:rPr>
        <w:t xml:space="preserve"> </w:t>
      </w:r>
      <w:r w:rsidR="006A380D" w:rsidRPr="002D659E">
        <w:rPr>
          <w:rFonts w:ascii="Times New Roman" w:hAnsi="Times New Roman" w:cs="Times New Roman"/>
          <w:sz w:val="24"/>
          <w:szCs w:val="24"/>
          <w:lang w:val="en-US"/>
        </w:rPr>
        <w:t>women)</w:t>
      </w:r>
      <w:r w:rsidR="00774DAB" w:rsidRPr="002D659E">
        <w:rPr>
          <w:rFonts w:ascii="Times New Roman" w:hAnsi="Times New Roman" w:cs="Times New Roman"/>
          <w:sz w:val="24"/>
          <w:szCs w:val="24"/>
          <w:lang w:val="en-US"/>
        </w:rPr>
        <w:t xml:space="preserve"> have easy access to </w:t>
      </w:r>
      <w:r w:rsidR="006A380D" w:rsidRPr="002D659E">
        <w:rPr>
          <w:rFonts w:ascii="Times New Roman" w:hAnsi="Times New Roman" w:cs="Times New Roman"/>
          <w:sz w:val="24"/>
          <w:szCs w:val="24"/>
          <w:lang w:val="en-US"/>
        </w:rPr>
        <w:t>credit.</w:t>
      </w:r>
    </w:p>
    <w:p w:rsidR="00774DAB" w:rsidRPr="002D659E" w:rsidRDefault="00774DAB" w:rsidP="006A380D">
      <w:pPr>
        <w:pStyle w:val="Paragraphedeliste"/>
        <w:numPr>
          <w:ilvl w:val="0"/>
          <w:numId w:val="5"/>
        </w:numPr>
        <w:spacing w:line="240" w:lineRule="auto"/>
        <w:rPr>
          <w:rFonts w:ascii="Times New Roman" w:hAnsi="Times New Roman" w:cs="Times New Roman"/>
          <w:sz w:val="24"/>
          <w:szCs w:val="24"/>
          <w:lang w:val="en-US"/>
        </w:rPr>
      </w:pPr>
      <w:r w:rsidRPr="002D659E">
        <w:rPr>
          <w:rFonts w:ascii="Times New Roman" w:hAnsi="Times New Roman" w:cs="Times New Roman"/>
          <w:sz w:val="24"/>
          <w:szCs w:val="24"/>
          <w:lang w:val="en-US"/>
        </w:rPr>
        <w:t>Attracting investment</w:t>
      </w:r>
      <w:r w:rsidR="00561E41" w:rsidRPr="002D659E">
        <w:rPr>
          <w:rFonts w:ascii="Times New Roman" w:hAnsi="Times New Roman" w:cs="Times New Roman"/>
          <w:sz w:val="24"/>
          <w:szCs w:val="24"/>
          <w:lang w:val="en-US"/>
        </w:rPr>
        <w:t xml:space="preserve"> and helping to transfer knowled</w:t>
      </w:r>
      <w:r w:rsidRPr="002D659E">
        <w:rPr>
          <w:rFonts w:ascii="Times New Roman" w:hAnsi="Times New Roman" w:cs="Times New Roman"/>
          <w:sz w:val="24"/>
          <w:szCs w:val="24"/>
          <w:lang w:val="en-US"/>
        </w:rPr>
        <w:t>ge and</w:t>
      </w:r>
      <w:r w:rsidR="00C72910" w:rsidRPr="002D659E">
        <w:rPr>
          <w:rFonts w:ascii="Times New Roman" w:hAnsi="Times New Roman" w:cs="Times New Roman"/>
          <w:sz w:val="24"/>
          <w:szCs w:val="24"/>
          <w:lang w:val="en-US"/>
        </w:rPr>
        <w:t xml:space="preserve"> </w:t>
      </w:r>
      <w:r w:rsidR="006A380D" w:rsidRPr="002D659E">
        <w:rPr>
          <w:rFonts w:ascii="Times New Roman" w:hAnsi="Times New Roman" w:cs="Times New Roman"/>
          <w:sz w:val="24"/>
          <w:szCs w:val="24"/>
          <w:lang w:val="en-US"/>
        </w:rPr>
        <w:t>technologies,</w:t>
      </w:r>
      <w:r w:rsidR="00C72910" w:rsidRPr="002D659E">
        <w:rPr>
          <w:rFonts w:ascii="Times New Roman" w:hAnsi="Times New Roman" w:cs="Times New Roman"/>
          <w:sz w:val="24"/>
          <w:szCs w:val="24"/>
          <w:lang w:val="en-US"/>
        </w:rPr>
        <w:t xml:space="preserve"> </w:t>
      </w:r>
      <w:r w:rsidR="006A380D" w:rsidRPr="002D659E">
        <w:rPr>
          <w:rFonts w:ascii="Times New Roman" w:hAnsi="Times New Roman" w:cs="Times New Roman"/>
          <w:sz w:val="24"/>
          <w:szCs w:val="24"/>
          <w:lang w:val="en-US"/>
        </w:rPr>
        <w:t>particularly</w:t>
      </w:r>
      <w:r w:rsidR="00C72910" w:rsidRPr="002D659E">
        <w:rPr>
          <w:rFonts w:ascii="Times New Roman" w:hAnsi="Times New Roman" w:cs="Times New Roman"/>
          <w:sz w:val="24"/>
          <w:szCs w:val="24"/>
          <w:lang w:val="en-US"/>
        </w:rPr>
        <w:t xml:space="preserve"> to t</w:t>
      </w:r>
      <w:r w:rsidRPr="002D659E">
        <w:rPr>
          <w:rFonts w:ascii="Times New Roman" w:hAnsi="Times New Roman" w:cs="Times New Roman"/>
          <w:sz w:val="24"/>
          <w:szCs w:val="24"/>
          <w:lang w:val="en-US"/>
        </w:rPr>
        <w:t xml:space="preserve">he poor </w:t>
      </w:r>
      <w:r w:rsidR="006A380D" w:rsidRPr="002D659E">
        <w:rPr>
          <w:rFonts w:ascii="Times New Roman" w:hAnsi="Times New Roman" w:cs="Times New Roman"/>
          <w:sz w:val="24"/>
          <w:szCs w:val="24"/>
          <w:lang w:val="en-US"/>
        </w:rPr>
        <w:t>individuals</w:t>
      </w:r>
      <w:r w:rsidRPr="002D659E">
        <w:rPr>
          <w:rFonts w:ascii="Times New Roman" w:hAnsi="Times New Roman" w:cs="Times New Roman"/>
          <w:sz w:val="24"/>
          <w:szCs w:val="24"/>
          <w:lang w:val="en-US"/>
        </w:rPr>
        <w:t>.</w:t>
      </w:r>
    </w:p>
    <w:p w:rsidR="00552F4C" w:rsidRPr="002D659E" w:rsidRDefault="00774DAB" w:rsidP="00552F4C">
      <w:pPr>
        <w:pStyle w:val="Paragraphedeliste"/>
        <w:numPr>
          <w:ilvl w:val="1"/>
          <w:numId w:val="11"/>
        </w:numPr>
        <w:rPr>
          <w:rFonts w:ascii="Times New Roman" w:hAnsi="Times New Roman" w:cs="Times New Roman"/>
          <w:b/>
          <w:bCs/>
          <w:sz w:val="24"/>
          <w:szCs w:val="24"/>
          <w:u w:val="single"/>
          <w:lang w:val="en-US"/>
        </w:rPr>
      </w:pPr>
      <w:r w:rsidRPr="002D659E">
        <w:rPr>
          <w:rFonts w:ascii="Times New Roman" w:hAnsi="Times New Roman" w:cs="Times New Roman"/>
          <w:b/>
          <w:bCs/>
          <w:sz w:val="24"/>
          <w:szCs w:val="24"/>
          <w:u w:val="single"/>
          <w:lang w:val="en-US"/>
        </w:rPr>
        <w:t>Civil society :</w:t>
      </w:r>
    </w:p>
    <w:p w:rsidR="00C00494" w:rsidRPr="002D659E" w:rsidRDefault="006A380D" w:rsidP="009D797A">
      <w:pPr>
        <w:pStyle w:val="Paragraphedeliste"/>
        <w:rPr>
          <w:rFonts w:ascii="Times New Roman" w:hAnsi="Times New Roman" w:cs="Times New Roman"/>
          <w:sz w:val="24"/>
          <w:szCs w:val="24"/>
          <w:lang w:val="en-US"/>
        </w:rPr>
      </w:pPr>
      <w:r w:rsidRPr="002D659E">
        <w:rPr>
          <w:rFonts w:ascii="Times New Roman" w:hAnsi="Times New Roman" w:cs="Times New Roman"/>
          <w:sz w:val="24"/>
          <w:szCs w:val="24"/>
          <w:lang w:val="en-US"/>
        </w:rPr>
        <w:t>Citizens’ rights should be protected by c</w:t>
      </w:r>
      <w:r w:rsidR="00774DAB" w:rsidRPr="002D659E">
        <w:rPr>
          <w:rFonts w:ascii="Times New Roman" w:hAnsi="Times New Roman" w:cs="Times New Roman"/>
          <w:sz w:val="24"/>
          <w:szCs w:val="24"/>
          <w:lang w:val="en-US"/>
        </w:rPr>
        <w:t xml:space="preserve">ivil society, </w:t>
      </w:r>
      <w:r w:rsidRPr="002D659E">
        <w:rPr>
          <w:rFonts w:ascii="Times New Roman" w:hAnsi="Times New Roman" w:cs="Times New Roman"/>
          <w:sz w:val="24"/>
          <w:szCs w:val="24"/>
          <w:lang w:val="en-US"/>
        </w:rPr>
        <w:t xml:space="preserve">as well as </w:t>
      </w:r>
      <w:r w:rsidR="00774DAB" w:rsidRPr="002D659E">
        <w:rPr>
          <w:rFonts w:ascii="Times New Roman" w:hAnsi="Times New Roman" w:cs="Times New Roman"/>
          <w:sz w:val="24"/>
          <w:szCs w:val="24"/>
          <w:lang w:val="en-US"/>
        </w:rPr>
        <w:t>organizations channel  people’s partici</w:t>
      </w:r>
      <w:r w:rsidR="00B93BE2" w:rsidRPr="002D659E">
        <w:rPr>
          <w:rFonts w:ascii="Times New Roman" w:hAnsi="Times New Roman" w:cs="Times New Roman"/>
          <w:sz w:val="24"/>
          <w:szCs w:val="24"/>
          <w:lang w:val="en-US"/>
        </w:rPr>
        <w:t>pation on economic and social ac</w:t>
      </w:r>
      <w:r w:rsidR="00774DAB" w:rsidRPr="002D659E">
        <w:rPr>
          <w:rFonts w:ascii="Times New Roman" w:hAnsi="Times New Roman" w:cs="Times New Roman"/>
          <w:sz w:val="24"/>
          <w:szCs w:val="24"/>
          <w:lang w:val="en-US"/>
        </w:rPr>
        <w:t>tivities and organi</w:t>
      </w:r>
      <w:r w:rsidR="00B93BE2" w:rsidRPr="002D659E">
        <w:rPr>
          <w:rFonts w:ascii="Times New Roman" w:hAnsi="Times New Roman" w:cs="Times New Roman"/>
          <w:sz w:val="24"/>
          <w:szCs w:val="24"/>
          <w:lang w:val="en-US"/>
        </w:rPr>
        <w:t xml:space="preserve">ze them into more </w:t>
      </w:r>
      <w:r w:rsidR="00B93BE2" w:rsidRPr="002D659E">
        <w:rPr>
          <w:rFonts w:ascii="Times New Roman" w:hAnsi="Times New Roman" w:cs="Times New Roman"/>
          <w:sz w:val="24"/>
          <w:szCs w:val="24"/>
          <w:lang w:val="en-US"/>
        </w:rPr>
        <w:lastRenderedPageBreak/>
        <w:t xml:space="preserve">powerful groups to influence public </w:t>
      </w:r>
      <w:r w:rsidR="00C00494" w:rsidRPr="002D659E">
        <w:rPr>
          <w:rFonts w:ascii="Times New Roman" w:hAnsi="Times New Roman" w:cs="Times New Roman"/>
          <w:sz w:val="24"/>
          <w:szCs w:val="24"/>
          <w:lang w:val="en-US"/>
        </w:rPr>
        <w:t xml:space="preserve"> policies and gain access to public resources , </w:t>
      </w:r>
      <w:r w:rsidRPr="002D659E">
        <w:rPr>
          <w:rFonts w:ascii="Times New Roman" w:hAnsi="Times New Roman" w:cs="Times New Roman"/>
          <w:sz w:val="24"/>
          <w:szCs w:val="24"/>
          <w:lang w:val="en-US"/>
        </w:rPr>
        <w:t>especially</w:t>
      </w:r>
      <w:r w:rsidR="00C00494" w:rsidRPr="002D659E">
        <w:rPr>
          <w:rFonts w:ascii="Times New Roman" w:hAnsi="Times New Roman" w:cs="Times New Roman"/>
          <w:sz w:val="24"/>
          <w:szCs w:val="24"/>
          <w:lang w:val="en-US"/>
        </w:rPr>
        <w:t xml:space="preserve"> for the poor . </w:t>
      </w:r>
      <w:r w:rsidR="009D797A" w:rsidRPr="002D659E">
        <w:rPr>
          <w:rFonts w:ascii="Times New Roman" w:hAnsi="Times New Roman" w:cs="Times New Roman"/>
          <w:sz w:val="24"/>
          <w:szCs w:val="24"/>
          <w:lang w:val="en-US"/>
        </w:rPr>
        <w:t>Checks and balances on government power could be provided and social abuses could be monitored</w:t>
      </w:r>
      <w:r w:rsidR="00C00494" w:rsidRPr="002D659E">
        <w:rPr>
          <w:rFonts w:ascii="Times New Roman" w:hAnsi="Times New Roman" w:cs="Times New Roman"/>
          <w:sz w:val="24"/>
          <w:szCs w:val="24"/>
          <w:lang w:val="en-US"/>
        </w:rPr>
        <w:t>.</w:t>
      </w:r>
      <w:r w:rsidR="001F7ABD" w:rsidRPr="002D659E">
        <w:rPr>
          <w:rStyle w:val="Appeldenotedefin"/>
          <w:rFonts w:ascii="Times New Roman" w:hAnsi="Times New Roman" w:cs="Times New Roman"/>
          <w:sz w:val="24"/>
          <w:szCs w:val="24"/>
          <w:lang w:val="en-US"/>
        </w:rPr>
        <w:endnoteReference w:id="18"/>
      </w:r>
    </w:p>
    <w:p w:rsidR="001F7ABD" w:rsidRPr="002D659E" w:rsidRDefault="001F7ABD" w:rsidP="00552F4C">
      <w:pPr>
        <w:pStyle w:val="Paragraphedeliste"/>
        <w:rPr>
          <w:rFonts w:ascii="Times New Roman" w:hAnsi="Times New Roman" w:cs="Times New Roman"/>
          <w:sz w:val="24"/>
          <w:szCs w:val="24"/>
          <w:lang w:val="en-US"/>
        </w:rPr>
      </w:pPr>
    </w:p>
    <w:p w:rsidR="001F7ABD" w:rsidRPr="002D659E" w:rsidRDefault="001F7ABD" w:rsidP="00552F4C">
      <w:pPr>
        <w:pStyle w:val="Paragraphedeliste"/>
        <w:rPr>
          <w:rFonts w:ascii="Times New Roman" w:hAnsi="Times New Roman" w:cs="Times New Roman"/>
          <w:sz w:val="24"/>
          <w:szCs w:val="24"/>
          <w:lang w:val="en-US"/>
        </w:rPr>
      </w:pPr>
    </w:p>
    <w:p w:rsidR="00C00494" w:rsidRPr="002D659E" w:rsidRDefault="00C00494" w:rsidP="00552F4C">
      <w:pPr>
        <w:pStyle w:val="Paragraphedeliste"/>
        <w:numPr>
          <w:ilvl w:val="0"/>
          <w:numId w:val="9"/>
        </w:numPr>
        <w:rPr>
          <w:rFonts w:ascii="Times New Roman" w:hAnsi="Times New Roman" w:cs="Times New Roman"/>
          <w:b/>
          <w:bCs/>
          <w:sz w:val="24"/>
          <w:szCs w:val="24"/>
        </w:rPr>
      </w:pPr>
      <w:r w:rsidRPr="002D659E">
        <w:rPr>
          <w:rFonts w:ascii="Times New Roman" w:hAnsi="Times New Roman" w:cs="Times New Roman"/>
          <w:b/>
          <w:bCs/>
          <w:sz w:val="24"/>
          <w:szCs w:val="24"/>
        </w:rPr>
        <w:t xml:space="preserve">Characteristics of </w:t>
      </w:r>
      <w:r w:rsidR="00B93BE2" w:rsidRPr="002D659E">
        <w:rPr>
          <w:rFonts w:ascii="Times New Roman" w:hAnsi="Times New Roman" w:cs="Times New Roman"/>
          <w:b/>
          <w:bCs/>
          <w:sz w:val="24"/>
          <w:szCs w:val="24"/>
        </w:rPr>
        <w:t>G</w:t>
      </w:r>
      <w:r w:rsidRPr="002D659E">
        <w:rPr>
          <w:rFonts w:ascii="Times New Roman" w:hAnsi="Times New Roman" w:cs="Times New Roman"/>
          <w:b/>
          <w:bCs/>
          <w:sz w:val="24"/>
          <w:szCs w:val="24"/>
        </w:rPr>
        <w:t xml:space="preserve">ood </w:t>
      </w:r>
      <w:r w:rsidR="00B93BE2" w:rsidRPr="002D659E">
        <w:rPr>
          <w:rFonts w:ascii="Times New Roman" w:hAnsi="Times New Roman" w:cs="Times New Roman"/>
          <w:b/>
          <w:bCs/>
          <w:sz w:val="24"/>
          <w:szCs w:val="24"/>
        </w:rPr>
        <w:t>G</w:t>
      </w:r>
      <w:r w:rsidRPr="002D659E">
        <w:rPr>
          <w:rFonts w:ascii="Times New Roman" w:hAnsi="Times New Roman" w:cs="Times New Roman"/>
          <w:b/>
          <w:bCs/>
          <w:sz w:val="24"/>
          <w:szCs w:val="24"/>
        </w:rPr>
        <w:t>overnance :</w:t>
      </w:r>
    </w:p>
    <w:p w:rsidR="004D0AAF" w:rsidRPr="002D659E" w:rsidRDefault="00000CA8" w:rsidP="00546BE5">
      <w:pPr>
        <w:ind w:left="360"/>
        <w:rPr>
          <w:rFonts w:ascii="Times New Roman" w:hAnsi="Times New Roman" w:cs="Times New Roman"/>
          <w:sz w:val="24"/>
          <w:szCs w:val="24"/>
          <w:lang w:val="en-US"/>
        </w:rPr>
      </w:pPr>
      <w:r w:rsidRPr="002D659E">
        <w:rPr>
          <w:rFonts w:ascii="Times New Roman" w:hAnsi="Times New Roman" w:cs="Times New Roman"/>
          <w:sz w:val="24"/>
          <w:szCs w:val="24"/>
          <w:lang w:val="en-US"/>
        </w:rPr>
        <w:t>Defining the principles of Good G</w:t>
      </w:r>
      <w:r w:rsidR="00C00494" w:rsidRPr="002D659E">
        <w:rPr>
          <w:rFonts w:ascii="Times New Roman" w:hAnsi="Times New Roman" w:cs="Times New Roman"/>
          <w:sz w:val="24"/>
          <w:szCs w:val="24"/>
          <w:lang w:val="en-US"/>
        </w:rPr>
        <w:t>overnance is difficult and controversial .the</w:t>
      </w:r>
      <w:r w:rsidR="00546BE5"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 xml:space="preserve">United </w:t>
      </w:r>
      <w:r w:rsidR="00624511" w:rsidRPr="002D659E">
        <w:rPr>
          <w:rFonts w:ascii="Times New Roman" w:hAnsi="Times New Roman" w:cs="Times New Roman"/>
          <w:sz w:val="24"/>
          <w:szCs w:val="24"/>
          <w:lang w:val="en-US"/>
        </w:rPr>
        <w:t>Nations Development</w:t>
      </w:r>
      <w:r w:rsidR="00140D22"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P</w:t>
      </w:r>
      <w:r w:rsidR="00140D22" w:rsidRPr="002D659E">
        <w:rPr>
          <w:rFonts w:ascii="Times New Roman" w:hAnsi="Times New Roman" w:cs="Times New Roman"/>
          <w:sz w:val="24"/>
          <w:szCs w:val="24"/>
          <w:lang w:val="en-US"/>
        </w:rPr>
        <w:t xml:space="preserve">rogram (UNDP) </w:t>
      </w:r>
      <w:r w:rsidR="00546BE5" w:rsidRPr="002D659E">
        <w:rPr>
          <w:rFonts w:ascii="Times New Roman" w:hAnsi="Times New Roman" w:cs="Times New Roman"/>
          <w:sz w:val="24"/>
          <w:szCs w:val="24"/>
          <w:lang w:val="en-US"/>
        </w:rPr>
        <w:t>enunciates</w:t>
      </w:r>
      <w:r w:rsidR="00140D22" w:rsidRPr="002D659E">
        <w:rPr>
          <w:rFonts w:ascii="Times New Roman" w:hAnsi="Times New Roman" w:cs="Times New Roman"/>
          <w:sz w:val="24"/>
          <w:szCs w:val="24"/>
          <w:lang w:val="en-US"/>
        </w:rPr>
        <w:t xml:space="preserve"> a set of principle</w:t>
      </w:r>
      <w:r w:rsidR="00546BE5" w:rsidRPr="002D659E">
        <w:rPr>
          <w:rFonts w:ascii="Times New Roman" w:hAnsi="Times New Roman" w:cs="Times New Roman"/>
          <w:sz w:val="24"/>
          <w:szCs w:val="24"/>
          <w:lang w:val="en-US"/>
        </w:rPr>
        <w:t>s</w:t>
      </w:r>
      <w:r w:rsidR="00140D22" w:rsidRPr="002D659E">
        <w:rPr>
          <w:rFonts w:ascii="Times New Roman" w:hAnsi="Times New Roman" w:cs="Times New Roman"/>
          <w:sz w:val="24"/>
          <w:szCs w:val="24"/>
          <w:lang w:val="en-US"/>
        </w:rPr>
        <w:t xml:space="preserve"> </w:t>
      </w:r>
      <w:r w:rsidR="00546BE5" w:rsidRPr="002D659E">
        <w:rPr>
          <w:rFonts w:ascii="Times New Roman" w:hAnsi="Times New Roman" w:cs="Times New Roman"/>
          <w:sz w:val="24"/>
          <w:szCs w:val="24"/>
          <w:lang w:val="en-US"/>
        </w:rPr>
        <w:t>as follows</w:t>
      </w:r>
      <w:r w:rsidR="00140D22" w:rsidRPr="002D659E">
        <w:rPr>
          <w:rFonts w:ascii="Times New Roman" w:hAnsi="Times New Roman" w:cs="Times New Roman"/>
          <w:sz w:val="24"/>
          <w:szCs w:val="24"/>
          <w:lang w:val="en-US"/>
        </w:rPr>
        <w:t xml:space="preserve"> : </w:t>
      </w:r>
    </w:p>
    <w:p w:rsidR="00C65CF2" w:rsidRPr="002D659E" w:rsidRDefault="00186B40" w:rsidP="00612425">
      <w:pPr>
        <w:pStyle w:val="Paragraphedeliste"/>
        <w:numPr>
          <w:ilvl w:val="0"/>
          <w:numId w:val="5"/>
        </w:numPr>
        <w:rPr>
          <w:rFonts w:ascii="Times New Roman" w:hAnsi="Times New Roman" w:cs="Times New Roman"/>
          <w:sz w:val="24"/>
          <w:szCs w:val="24"/>
          <w:u w:val="single"/>
          <w:lang w:val="en-US"/>
        </w:rPr>
      </w:pPr>
      <w:r w:rsidRPr="002D659E">
        <w:rPr>
          <w:rFonts w:ascii="Times New Roman" w:hAnsi="Times New Roman" w:cs="Times New Roman"/>
          <w:b/>
          <w:bCs/>
          <w:sz w:val="24"/>
          <w:szCs w:val="24"/>
          <w:u w:val="single"/>
          <w:lang w:val="en-US"/>
        </w:rPr>
        <w:t>Participation </w:t>
      </w:r>
      <w:r w:rsidRPr="002D659E">
        <w:rPr>
          <w:rFonts w:ascii="Times New Roman" w:hAnsi="Times New Roman" w:cs="Times New Roman"/>
          <w:sz w:val="24"/>
          <w:szCs w:val="24"/>
          <w:u w:val="single"/>
          <w:lang w:val="en-US"/>
        </w:rPr>
        <w:t xml:space="preserve">: </w:t>
      </w:r>
      <w:r w:rsidRPr="002D659E">
        <w:rPr>
          <w:rFonts w:ascii="Times New Roman" w:hAnsi="Times New Roman" w:cs="Times New Roman"/>
          <w:sz w:val="24"/>
          <w:szCs w:val="24"/>
          <w:lang w:val="en-US"/>
        </w:rPr>
        <w:t>Both the world Bank and the UNDP</w:t>
      </w:r>
      <w:r w:rsidR="004848AD" w:rsidRPr="002D659E">
        <w:rPr>
          <w:rFonts w:ascii="Times New Roman" w:hAnsi="Times New Roman" w:cs="Times New Roman"/>
          <w:sz w:val="24"/>
          <w:szCs w:val="24"/>
          <w:lang w:val="en-US"/>
        </w:rPr>
        <w:t xml:space="preserve"> regard participation as a human righ</w:t>
      </w:r>
      <w:r w:rsidR="00000CA8" w:rsidRPr="002D659E">
        <w:rPr>
          <w:rFonts w:ascii="Times New Roman" w:hAnsi="Times New Roman" w:cs="Times New Roman"/>
          <w:sz w:val="24"/>
          <w:szCs w:val="24"/>
          <w:lang w:val="en-US"/>
        </w:rPr>
        <w:t xml:space="preserve">t </w:t>
      </w:r>
      <w:r w:rsidR="00C46B61" w:rsidRPr="002D659E">
        <w:rPr>
          <w:rFonts w:ascii="Times New Roman" w:hAnsi="Times New Roman" w:cs="Times New Roman"/>
          <w:sz w:val="24"/>
          <w:szCs w:val="24"/>
          <w:lang w:val="en-US"/>
        </w:rPr>
        <w:t>that</w:t>
      </w:r>
      <w:r w:rsidR="00000CA8" w:rsidRPr="002D659E">
        <w:rPr>
          <w:rFonts w:ascii="Times New Roman" w:hAnsi="Times New Roman" w:cs="Times New Roman"/>
          <w:sz w:val="24"/>
          <w:szCs w:val="24"/>
          <w:lang w:val="en-US"/>
        </w:rPr>
        <w:t xml:space="preserve"> </w:t>
      </w:r>
      <w:r w:rsidR="004848AD" w:rsidRPr="002D659E">
        <w:rPr>
          <w:rFonts w:ascii="Times New Roman" w:hAnsi="Times New Roman" w:cs="Times New Roman"/>
          <w:sz w:val="24"/>
          <w:szCs w:val="24"/>
          <w:lang w:val="en-US"/>
        </w:rPr>
        <w:t xml:space="preserve"> improves </w:t>
      </w:r>
      <w:r w:rsidR="00BB1A36" w:rsidRPr="002D659E">
        <w:rPr>
          <w:rFonts w:ascii="Times New Roman" w:hAnsi="Times New Roman" w:cs="Times New Roman"/>
          <w:sz w:val="24"/>
          <w:szCs w:val="24"/>
          <w:lang w:val="en-US"/>
        </w:rPr>
        <w:t xml:space="preserve">development projects </w:t>
      </w:r>
      <w:r w:rsidR="004848AD" w:rsidRPr="002D659E">
        <w:rPr>
          <w:rFonts w:ascii="Times New Roman" w:hAnsi="Times New Roman" w:cs="Times New Roman"/>
          <w:sz w:val="24"/>
          <w:szCs w:val="24"/>
          <w:lang w:val="en-US"/>
        </w:rPr>
        <w:t>effectiveness</w:t>
      </w:r>
      <w:r w:rsidR="00000CA8" w:rsidRPr="002D659E">
        <w:rPr>
          <w:rFonts w:ascii="Times New Roman" w:hAnsi="Times New Roman" w:cs="Times New Roman"/>
          <w:sz w:val="24"/>
          <w:szCs w:val="24"/>
          <w:lang w:val="en-US"/>
        </w:rPr>
        <w:t>,</w:t>
      </w:r>
      <w:r w:rsidR="004848AD" w:rsidRPr="002D659E">
        <w:rPr>
          <w:rFonts w:ascii="Times New Roman" w:hAnsi="Times New Roman" w:cs="Times New Roman"/>
          <w:sz w:val="24"/>
          <w:szCs w:val="24"/>
          <w:lang w:val="en-US"/>
        </w:rPr>
        <w:t xml:space="preserve"> also UNDP stress</w:t>
      </w:r>
      <w:r w:rsidR="00766A9B" w:rsidRPr="002D659E">
        <w:rPr>
          <w:rFonts w:ascii="Times New Roman" w:hAnsi="Times New Roman" w:cs="Times New Roman"/>
          <w:sz w:val="24"/>
          <w:szCs w:val="24"/>
          <w:lang w:val="en-US"/>
        </w:rPr>
        <w:t>es</w:t>
      </w:r>
      <w:r w:rsidR="004848AD" w:rsidRPr="002D659E">
        <w:rPr>
          <w:rFonts w:ascii="Times New Roman" w:hAnsi="Times New Roman" w:cs="Times New Roman"/>
          <w:sz w:val="24"/>
          <w:szCs w:val="24"/>
          <w:lang w:val="en-US"/>
        </w:rPr>
        <w:t xml:space="preserve"> how </w:t>
      </w:r>
      <w:r w:rsidR="00000CA8" w:rsidRPr="002D659E">
        <w:rPr>
          <w:rFonts w:ascii="Times New Roman" w:hAnsi="Times New Roman" w:cs="Times New Roman"/>
          <w:sz w:val="24"/>
          <w:szCs w:val="24"/>
          <w:lang w:val="en-US"/>
        </w:rPr>
        <w:t>development requires a contribu</w:t>
      </w:r>
      <w:r w:rsidR="004848AD" w:rsidRPr="002D659E">
        <w:rPr>
          <w:rFonts w:ascii="Times New Roman" w:hAnsi="Times New Roman" w:cs="Times New Roman"/>
          <w:sz w:val="24"/>
          <w:szCs w:val="24"/>
          <w:lang w:val="en-US"/>
        </w:rPr>
        <w:t xml:space="preserve">tion from public participation </w:t>
      </w:r>
      <w:r w:rsidR="00612425" w:rsidRPr="002D659E">
        <w:rPr>
          <w:rFonts w:ascii="Times New Roman" w:hAnsi="Times New Roman" w:cs="Times New Roman"/>
          <w:sz w:val="24"/>
          <w:szCs w:val="24"/>
          <w:lang w:val="en-US"/>
        </w:rPr>
        <w:t>via</w:t>
      </w:r>
      <w:r w:rsidR="004848AD" w:rsidRPr="002D659E">
        <w:rPr>
          <w:rFonts w:ascii="Times New Roman" w:hAnsi="Times New Roman" w:cs="Times New Roman"/>
          <w:sz w:val="24"/>
          <w:szCs w:val="24"/>
          <w:lang w:val="en-US"/>
        </w:rPr>
        <w:t xml:space="preserve"> civil society organizations because gover</w:t>
      </w:r>
      <w:r w:rsidR="00000CA8" w:rsidRPr="002D659E">
        <w:rPr>
          <w:rFonts w:ascii="Times New Roman" w:hAnsi="Times New Roman" w:cs="Times New Roman"/>
          <w:sz w:val="24"/>
          <w:szCs w:val="24"/>
          <w:lang w:val="en-US"/>
        </w:rPr>
        <w:t>n</w:t>
      </w:r>
      <w:r w:rsidR="004848AD" w:rsidRPr="002D659E">
        <w:rPr>
          <w:rFonts w:ascii="Times New Roman" w:hAnsi="Times New Roman" w:cs="Times New Roman"/>
          <w:sz w:val="24"/>
          <w:szCs w:val="24"/>
          <w:lang w:val="en-US"/>
        </w:rPr>
        <w:t>ment</w:t>
      </w:r>
      <w:r w:rsidR="00612425" w:rsidRPr="002D659E">
        <w:rPr>
          <w:rFonts w:ascii="Times New Roman" w:hAnsi="Times New Roman" w:cs="Times New Roman"/>
          <w:sz w:val="24"/>
          <w:szCs w:val="24"/>
          <w:lang w:val="en-US"/>
        </w:rPr>
        <w:t>s</w:t>
      </w:r>
      <w:r w:rsidR="004848AD" w:rsidRPr="002D659E">
        <w:rPr>
          <w:rFonts w:ascii="Times New Roman" w:hAnsi="Times New Roman" w:cs="Times New Roman"/>
          <w:sz w:val="24"/>
          <w:szCs w:val="24"/>
          <w:lang w:val="en-US"/>
        </w:rPr>
        <w:t xml:space="preserve"> cannot </w:t>
      </w:r>
      <w:r w:rsidR="00766A9B" w:rsidRPr="002D659E">
        <w:rPr>
          <w:rFonts w:ascii="Times New Roman" w:hAnsi="Times New Roman" w:cs="Times New Roman"/>
          <w:sz w:val="24"/>
          <w:szCs w:val="24"/>
          <w:lang w:val="en-US"/>
        </w:rPr>
        <w:t xml:space="preserve">fulfill on their own all the tasks </w:t>
      </w:r>
      <w:r w:rsidR="004848AD" w:rsidRPr="002D659E">
        <w:rPr>
          <w:rFonts w:ascii="Times New Roman" w:hAnsi="Times New Roman" w:cs="Times New Roman"/>
          <w:sz w:val="24"/>
          <w:szCs w:val="24"/>
          <w:lang w:val="en-US"/>
        </w:rPr>
        <w:t>required fo</w:t>
      </w:r>
      <w:r w:rsidR="00C97E7E" w:rsidRPr="002D659E">
        <w:rPr>
          <w:rFonts w:ascii="Times New Roman" w:hAnsi="Times New Roman" w:cs="Times New Roman"/>
          <w:sz w:val="24"/>
          <w:szCs w:val="24"/>
          <w:lang w:val="en-US"/>
        </w:rPr>
        <w:t>r sustainable human development</w:t>
      </w:r>
      <w:r w:rsidR="004848AD" w:rsidRPr="002D659E">
        <w:rPr>
          <w:rFonts w:ascii="Times New Roman" w:hAnsi="Times New Roman" w:cs="Times New Roman"/>
          <w:sz w:val="24"/>
          <w:szCs w:val="24"/>
          <w:lang w:val="en-US"/>
        </w:rPr>
        <w:t>.</w:t>
      </w:r>
    </w:p>
    <w:p w:rsidR="00A11A1A" w:rsidRPr="002D659E" w:rsidRDefault="00C65CF2" w:rsidP="00B9643D">
      <w:pPr>
        <w:pStyle w:val="Paragraphedeliste"/>
        <w:numPr>
          <w:ilvl w:val="0"/>
          <w:numId w:val="5"/>
        </w:numPr>
        <w:rPr>
          <w:rFonts w:ascii="Times New Roman" w:hAnsi="Times New Roman" w:cs="Times New Roman"/>
          <w:sz w:val="24"/>
          <w:szCs w:val="24"/>
          <w:u w:val="single"/>
          <w:lang w:val="en-US"/>
        </w:rPr>
      </w:pPr>
      <w:r w:rsidRPr="002D659E">
        <w:rPr>
          <w:rFonts w:ascii="Times New Roman" w:hAnsi="Times New Roman" w:cs="Times New Roman"/>
          <w:b/>
          <w:bCs/>
          <w:sz w:val="24"/>
          <w:szCs w:val="24"/>
          <w:u w:val="single"/>
          <w:lang w:val="en-US"/>
        </w:rPr>
        <w:t xml:space="preserve">Rule of </w:t>
      </w:r>
      <w:r w:rsidR="004157E9" w:rsidRPr="002D659E">
        <w:rPr>
          <w:rFonts w:ascii="Times New Roman" w:hAnsi="Times New Roman" w:cs="Times New Roman"/>
          <w:b/>
          <w:bCs/>
          <w:sz w:val="24"/>
          <w:szCs w:val="24"/>
          <w:u w:val="single"/>
          <w:lang w:val="en-US"/>
        </w:rPr>
        <w:t>law</w:t>
      </w:r>
      <w:r w:rsidR="004157E9" w:rsidRPr="002D659E">
        <w:rPr>
          <w:rFonts w:ascii="Times New Roman" w:hAnsi="Times New Roman" w:cs="Times New Roman"/>
          <w:sz w:val="24"/>
          <w:szCs w:val="24"/>
          <w:u w:val="single"/>
          <w:lang w:val="en-US"/>
        </w:rPr>
        <w:t>:</w:t>
      </w:r>
      <w:r w:rsidR="004157E9" w:rsidRPr="002D659E">
        <w:rPr>
          <w:rFonts w:ascii="Times New Roman" w:hAnsi="Times New Roman" w:cs="Times New Roman"/>
          <w:sz w:val="24"/>
          <w:szCs w:val="24"/>
          <w:lang w:val="en-US"/>
        </w:rPr>
        <w:t xml:space="preserve"> the</w:t>
      </w:r>
      <w:r w:rsidRPr="002D659E">
        <w:rPr>
          <w:rFonts w:ascii="Times New Roman" w:hAnsi="Times New Roman" w:cs="Times New Roman"/>
          <w:sz w:val="24"/>
          <w:szCs w:val="24"/>
          <w:lang w:val="en-US"/>
        </w:rPr>
        <w:t xml:space="preserve"> rule of law is a co</w:t>
      </w:r>
      <w:r w:rsidR="00B5665A" w:rsidRPr="002D659E">
        <w:rPr>
          <w:rFonts w:ascii="Times New Roman" w:hAnsi="Times New Roman" w:cs="Times New Roman"/>
          <w:sz w:val="24"/>
          <w:szCs w:val="24"/>
          <w:lang w:val="en-US"/>
        </w:rPr>
        <w:t>mple</w:t>
      </w:r>
      <w:r w:rsidR="00C42016" w:rsidRPr="002D659E">
        <w:rPr>
          <w:rFonts w:ascii="Times New Roman" w:hAnsi="Times New Roman" w:cs="Times New Roman"/>
          <w:sz w:val="24"/>
          <w:szCs w:val="24"/>
          <w:lang w:val="en-US"/>
        </w:rPr>
        <w:t>x</w:t>
      </w:r>
      <w:r w:rsidR="00B5665A" w:rsidRPr="002D659E">
        <w:rPr>
          <w:rFonts w:ascii="Times New Roman" w:hAnsi="Times New Roman" w:cs="Times New Roman"/>
          <w:sz w:val="24"/>
          <w:szCs w:val="24"/>
          <w:lang w:val="en-US"/>
        </w:rPr>
        <w:t xml:space="preserve"> constitutional </w:t>
      </w:r>
      <w:r w:rsidR="00624511" w:rsidRPr="002D659E">
        <w:rPr>
          <w:rFonts w:ascii="Times New Roman" w:hAnsi="Times New Roman" w:cs="Times New Roman"/>
          <w:sz w:val="24"/>
          <w:szCs w:val="24"/>
          <w:lang w:val="en-US"/>
        </w:rPr>
        <w:t xml:space="preserve">principle. </w:t>
      </w:r>
      <w:r w:rsidR="0098738E" w:rsidRPr="002D659E">
        <w:rPr>
          <w:rFonts w:ascii="Times New Roman" w:hAnsi="Times New Roman" w:cs="Times New Roman"/>
          <w:sz w:val="24"/>
          <w:szCs w:val="24"/>
          <w:lang w:val="en-US"/>
        </w:rPr>
        <w:t>I</w:t>
      </w:r>
      <w:r w:rsidR="00B5665A" w:rsidRPr="002D659E">
        <w:rPr>
          <w:rFonts w:ascii="Times New Roman" w:hAnsi="Times New Roman" w:cs="Times New Roman"/>
          <w:sz w:val="24"/>
          <w:szCs w:val="24"/>
          <w:lang w:val="en-US"/>
        </w:rPr>
        <w:t xml:space="preserve">t has multiple </w:t>
      </w:r>
      <w:r w:rsidR="0098738E" w:rsidRPr="002D659E">
        <w:rPr>
          <w:rFonts w:ascii="Times New Roman" w:hAnsi="Times New Roman" w:cs="Times New Roman"/>
          <w:sz w:val="24"/>
          <w:szCs w:val="24"/>
          <w:lang w:val="en-US"/>
        </w:rPr>
        <w:t>facets compri</w:t>
      </w:r>
      <w:r w:rsidR="00B5665A" w:rsidRPr="002D659E">
        <w:rPr>
          <w:rFonts w:ascii="Times New Roman" w:hAnsi="Times New Roman" w:cs="Times New Roman"/>
          <w:sz w:val="24"/>
          <w:szCs w:val="24"/>
          <w:lang w:val="en-US"/>
        </w:rPr>
        <w:t>sing different conceptions of justice as regularity</w:t>
      </w:r>
      <w:r w:rsidR="00C42016" w:rsidRPr="002D659E">
        <w:rPr>
          <w:rFonts w:ascii="Times New Roman" w:hAnsi="Times New Roman" w:cs="Times New Roman"/>
          <w:sz w:val="24"/>
          <w:szCs w:val="24"/>
          <w:lang w:val="en-US"/>
        </w:rPr>
        <w:t xml:space="preserve">, as </w:t>
      </w:r>
      <w:r w:rsidR="00B5665A" w:rsidRPr="002D659E">
        <w:rPr>
          <w:rFonts w:ascii="Times New Roman" w:hAnsi="Times New Roman" w:cs="Times New Roman"/>
          <w:sz w:val="24"/>
          <w:szCs w:val="24"/>
          <w:lang w:val="en-US"/>
        </w:rPr>
        <w:t>equality</w:t>
      </w:r>
      <w:r w:rsidR="0098738E" w:rsidRPr="002D659E">
        <w:rPr>
          <w:rFonts w:ascii="Times New Roman" w:hAnsi="Times New Roman" w:cs="Times New Roman"/>
          <w:sz w:val="24"/>
          <w:szCs w:val="24"/>
          <w:lang w:val="en-US"/>
        </w:rPr>
        <w:t>,</w:t>
      </w:r>
      <w:r w:rsidR="00B5665A" w:rsidRPr="002D659E">
        <w:rPr>
          <w:rFonts w:ascii="Times New Roman" w:hAnsi="Times New Roman" w:cs="Times New Roman"/>
          <w:sz w:val="24"/>
          <w:szCs w:val="24"/>
          <w:lang w:val="en-US"/>
        </w:rPr>
        <w:t xml:space="preserve"> as ubiquity and as natural .The UN</w:t>
      </w:r>
      <w:r w:rsidR="007D003D" w:rsidRPr="002D659E">
        <w:rPr>
          <w:rFonts w:ascii="Times New Roman" w:hAnsi="Times New Roman" w:cs="Times New Roman"/>
          <w:sz w:val="24"/>
          <w:szCs w:val="24"/>
          <w:lang w:val="en-US"/>
        </w:rPr>
        <w:t>‘s</w:t>
      </w:r>
      <w:r w:rsidR="00B5665A" w:rsidRPr="002D659E">
        <w:rPr>
          <w:rFonts w:ascii="Times New Roman" w:hAnsi="Times New Roman" w:cs="Times New Roman"/>
          <w:sz w:val="24"/>
          <w:szCs w:val="24"/>
          <w:lang w:val="en-US"/>
        </w:rPr>
        <w:t xml:space="preserve"> development programme links the rule of law to poverty eradication , human rights and human development .</w:t>
      </w:r>
      <w:r w:rsidR="00C42016" w:rsidRPr="002D659E">
        <w:rPr>
          <w:rFonts w:ascii="Times New Roman" w:hAnsi="Times New Roman" w:cs="Times New Roman"/>
          <w:sz w:val="24"/>
          <w:szCs w:val="24"/>
          <w:lang w:val="en-US"/>
        </w:rPr>
        <w:t>G</w:t>
      </w:r>
      <w:r w:rsidR="00B5665A" w:rsidRPr="002D659E">
        <w:rPr>
          <w:rFonts w:ascii="Times New Roman" w:hAnsi="Times New Roman" w:cs="Times New Roman"/>
          <w:sz w:val="24"/>
          <w:szCs w:val="24"/>
          <w:lang w:val="en-US"/>
        </w:rPr>
        <w:t>en</w:t>
      </w:r>
      <w:r w:rsidR="00A11A1A" w:rsidRPr="002D659E">
        <w:rPr>
          <w:rFonts w:ascii="Times New Roman" w:hAnsi="Times New Roman" w:cs="Times New Roman"/>
          <w:sz w:val="24"/>
          <w:szCs w:val="24"/>
          <w:lang w:val="en-US"/>
        </w:rPr>
        <w:t>e</w:t>
      </w:r>
      <w:r w:rsidR="00C42016" w:rsidRPr="002D659E">
        <w:rPr>
          <w:rFonts w:ascii="Times New Roman" w:hAnsi="Times New Roman" w:cs="Times New Roman"/>
          <w:sz w:val="24"/>
          <w:szCs w:val="24"/>
          <w:lang w:val="en-US"/>
        </w:rPr>
        <w:t>r</w:t>
      </w:r>
      <w:r w:rsidR="00A11A1A" w:rsidRPr="002D659E">
        <w:rPr>
          <w:rFonts w:ascii="Times New Roman" w:hAnsi="Times New Roman" w:cs="Times New Roman"/>
          <w:sz w:val="24"/>
          <w:szCs w:val="24"/>
          <w:lang w:val="en-US"/>
        </w:rPr>
        <w:t xml:space="preserve">ally </w:t>
      </w:r>
      <w:r w:rsidR="00C42016" w:rsidRPr="002D659E">
        <w:rPr>
          <w:rFonts w:ascii="Times New Roman" w:hAnsi="Times New Roman" w:cs="Times New Roman"/>
          <w:sz w:val="24"/>
          <w:szCs w:val="24"/>
          <w:lang w:val="en-US"/>
        </w:rPr>
        <w:t xml:space="preserve">the </w:t>
      </w:r>
      <w:r w:rsidR="00A11A1A" w:rsidRPr="002D659E">
        <w:rPr>
          <w:rFonts w:ascii="Times New Roman" w:hAnsi="Times New Roman" w:cs="Times New Roman"/>
          <w:sz w:val="24"/>
          <w:szCs w:val="24"/>
          <w:lang w:val="en-US"/>
        </w:rPr>
        <w:t xml:space="preserve">rule of law is </w:t>
      </w:r>
      <w:r w:rsidR="007D003D" w:rsidRPr="002D659E">
        <w:rPr>
          <w:rFonts w:ascii="Times New Roman" w:hAnsi="Times New Roman" w:cs="Times New Roman"/>
          <w:sz w:val="24"/>
          <w:szCs w:val="24"/>
          <w:lang w:val="en-US"/>
        </w:rPr>
        <w:t xml:space="preserve">a </w:t>
      </w:r>
      <w:r w:rsidR="00A11A1A" w:rsidRPr="002D659E">
        <w:rPr>
          <w:rFonts w:ascii="Times New Roman" w:hAnsi="Times New Roman" w:cs="Times New Roman"/>
          <w:sz w:val="24"/>
          <w:szCs w:val="24"/>
          <w:lang w:val="en-US"/>
        </w:rPr>
        <w:t>pr</w:t>
      </w:r>
      <w:r w:rsidR="003621A3" w:rsidRPr="002D659E">
        <w:rPr>
          <w:rFonts w:ascii="Times New Roman" w:hAnsi="Times New Roman" w:cs="Times New Roman"/>
          <w:sz w:val="24"/>
          <w:szCs w:val="24"/>
          <w:lang w:val="en-US"/>
        </w:rPr>
        <w:t>ocess in which rules and regulat</w:t>
      </w:r>
      <w:r w:rsidR="00A11A1A" w:rsidRPr="002D659E">
        <w:rPr>
          <w:rFonts w:ascii="Times New Roman" w:hAnsi="Times New Roman" w:cs="Times New Roman"/>
          <w:sz w:val="24"/>
          <w:szCs w:val="24"/>
          <w:lang w:val="en-US"/>
        </w:rPr>
        <w:t>ions are adopted i</w:t>
      </w:r>
      <w:r w:rsidR="003621A3" w:rsidRPr="002D659E">
        <w:rPr>
          <w:rFonts w:ascii="Times New Roman" w:hAnsi="Times New Roman" w:cs="Times New Roman"/>
          <w:sz w:val="24"/>
          <w:szCs w:val="24"/>
          <w:lang w:val="en-US"/>
        </w:rPr>
        <w:t xml:space="preserve">n accordance with procedures </w:t>
      </w:r>
      <w:r w:rsidR="00B9643D" w:rsidRPr="002D659E">
        <w:rPr>
          <w:rFonts w:ascii="Times New Roman" w:hAnsi="Times New Roman" w:cs="Times New Roman"/>
          <w:sz w:val="24"/>
          <w:szCs w:val="24"/>
          <w:lang w:val="en-US"/>
        </w:rPr>
        <w:t>provided by law and are enforced impartially</w:t>
      </w:r>
      <w:r w:rsidR="00A11A1A" w:rsidRPr="002D659E">
        <w:rPr>
          <w:rFonts w:ascii="Times New Roman" w:hAnsi="Times New Roman" w:cs="Times New Roman"/>
          <w:sz w:val="24"/>
          <w:szCs w:val="24"/>
          <w:lang w:val="en-US"/>
        </w:rPr>
        <w:t xml:space="preserve"> .</w:t>
      </w:r>
    </w:p>
    <w:p w:rsidR="00AF5017" w:rsidRPr="002D659E" w:rsidRDefault="006B06F7" w:rsidP="006B06F7">
      <w:pPr>
        <w:pStyle w:val="Paragraphedeliste"/>
        <w:numPr>
          <w:ilvl w:val="0"/>
          <w:numId w:val="5"/>
        </w:numPr>
        <w:rPr>
          <w:rFonts w:ascii="Times New Roman" w:hAnsi="Times New Roman" w:cs="Times New Roman"/>
          <w:sz w:val="24"/>
          <w:szCs w:val="24"/>
          <w:u w:val="single"/>
          <w:lang w:val="en-US"/>
        </w:rPr>
      </w:pPr>
      <w:r w:rsidRPr="002D659E">
        <w:rPr>
          <w:rFonts w:ascii="Times New Roman" w:hAnsi="Times New Roman" w:cs="Times New Roman"/>
          <w:b/>
          <w:bCs/>
          <w:sz w:val="24"/>
          <w:szCs w:val="24"/>
          <w:u w:val="single"/>
          <w:lang w:val="en-US"/>
        </w:rPr>
        <w:t>Transparency</w:t>
      </w:r>
      <w:r w:rsidRPr="002D659E">
        <w:rPr>
          <w:rFonts w:ascii="Times New Roman" w:hAnsi="Times New Roman" w:cs="Times New Roman"/>
          <w:sz w:val="24"/>
          <w:szCs w:val="24"/>
          <w:lang w:val="en-US"/>
        </w:rPr>
        <w:t>:  transparency</w:t>
      </w:r>
      <w:r w:rsidR="00AF5017" w:rsidRPr="002D659E">
        <w:rPr>
          <w:rFonts w:ascii="Times New Roman" w:hAnsi="Times New Roman" w:cs="Times New Roman"/>
          <w:sz w:val="24"/>
          <w:szCs w:val="24"/>
          <w:lang w:val="en-US"/>
        </w:rPr>
        <w:t xml:space="preserve"> means that decisions ta</w:t>
      </w:r>
      <w:r w:rsidR="003621A3" w:rsidRPr="002D659E">
        <w:rPr>
          <w:rFonts w:ascii="Times New Roman" w:hAnsi="Times New Roman" w:cs="Times New Roman"/>
          <w:sz w:val="24"/>
          <w:szCs w:val="24"/>
          <w:lang w:val="en-US"/>
        </w:rPr>
        <w:t>ken and their enforcement are don</w:t>
      </w:r>
      <w:r w:rsidR="00AF5017" w:rsidRPr="002D659E">
        <w:rPr>
          <w:rFonts w:ascii="Times New Roman" w:hAnsi="Times New Roman" w:cs="Times New Roman"/>
          <w:sz w:val="24"/>
          <w:szCs w:val="24"/>
          <w:lang w:val="en-US"/>
        </w:rPr>
        <w:t>e</w:t>
      </w:r>
      <w:r w:rsidR="002611DB" w:rsidRPr="002D659E">
        <w:rPr>
          <w:rFonts w:ascii="Times New Roman" w:hAnsi="Times New Roman" w:cs="Times New Roman"/>
          <w:sz w:val="24"/>
          <w:szCs w:val="24"/>
          <w:lang w:val="en-US"/>
        </w:rPr>
        <w:t xml:space="preserve"> </w:t>
      </w:r>
      <w:r w:rsidR="00AF5017" w:rsidRPr="002D659E">
        <w:rPr>
          <w:rFonts w:ascii="Times New Roman" w:hAnsi="Times New Roman" w:cs="Times New Roman"/>
          <w:sz w:val="24"/>
          <w:szCs w:val="24"/>
          <w:lang w:val="en-US"/>
        </w:rPr>
        <w:t>in a</w:t>
      </w:r>
      <w:r w:rsidR="002611DB" w:rsidRPr="002D659E">
        <w:rPr>
          <w:rFonts w:ascii="Times New Roman" w:hAnsi="Times New Roman" w:cs="Times New Roman"/>
          <w:sz w:val="24"/>
          <w:szCs w:val="24"/>
          <w:lang w:val="en-US"/>
        </w:rPr>
        <w:t xml:space="preserve"> </w:t>
      </w:r>
      <w:r w:rsidR="00AF5017" w:rsidRPr="002D659E">
        <w:rPr>
          <w:rFonts w:ascii="Times New Roman" w:hAnsi="Times New Roman" w:cs="Times New Roman"/>
          <w:sz w:val="24"/>
          <w:szCs w:val="24"/>
          <w:lang w:val="en-US"/>
        </w:rPr>
        <w:t xml:space="preserve">manner that follows rules and </w:t>
      </w:r>
      <w:r w:rsidR="002611DB" w:rsidRPr="002D659E">
        <w:rPr>
          <w:rFonts w:ascii="Times New Roman" w:hAnsi="Times New Roman" w:cs="Times New Roman"/>
          <w:sz w:val="24"/>
          <w:szCs w:val="24"/>
          <w:lang w:val="en-US"/>
        </w:rPr>
        <w:t xml:space="preserve">regulations. </w:t>
      </w:r>
      <w:r w:rsidR="003621A3" w:rsidRPr="002D659E">
        <w:rPr>
          <w:rFonts w:ascii="Times New Roman" w:hAnsi="Times New Roman" w:cs="Times New Roman"/>
          <w:sz w:val="24"/>
          <w:szCs w:val="24"/>
          <w:lang w:val="en-US"/>
        </w:rPr>
        <w:t>I</w:t>
      </w:r>
      <w:r w:rsidR="00AF5017" w:rsidRPr="002D659E">
        <w:rPr>
          <w:rFonts w:ascii="Times New Roman" w:hAnsi="Times New Roman" w:cs="Times New Roman"/>
          <w:sz w:val="24"/>
          <w:szCs w:val="24"/>
          <w:lang w:val="en-US"/>
        </w:rPr>
        <w:t>t also means that information is freely avai</w:t>
      </w:r>
      <w:r w:rsidR="00EB4A5F" w:rsidRPr="002D659E">
        <w:rPr>
          <w:rFonts w:ascii="Times New Roman" w:hAnsi="Times New Roman" w:cs="Times New Roman"/>
          <w:sz w:val="24"/>
          <w:szCs w:val="24"/>
          <w:lang w:val="en-US"/>
        </w:rPr>
        <w:t>lab</w:t>
      </w:r>
      <w:r w:rsidR="00AF5017" w:rsidRPr="002D659E">
        <w:rPr>
          <w:rFonts w:ascii="Times New Roman" w:hAnsi="Times New Roman" w:cs="Times New Roman"/>
          <w:sz w:val="24"/>
          <w:szCs w:val="24"/>
          <w:lang w:val="en-US"/>
        </w:rPr>
        <w:t>le and directly accessible to those who will be affecte</w:t>
      </w:r>
      <w:r w:rsidR="003621A3" w:rsidRPr="002D659E">
        <w:rPr>
          <w:rFonts w:ascii="Times New Roman" w:hAnsi="Times New Roman" w:cs="Times New Roman"/>
          <w:sz w:val="24"/>
          <w:szCs w:val="24"/>
          <w:lang w:val="en-US"/>
        </w:rPr>
        <w:t>d</w:t>
      </w:r>
      <w:r w:rsidR="00AF5017" w:rsidRPr="002D659E">
        <w:rPr>
          <w:rFonts w:ascii="Times New Roman" w:hAnsi="Times New Roman" w:cs="Times New Roman"/>
          <w:sz w:val="24"/>
          <w:szCs w:val="24"/>
          <w:lang w:val="en-US"/>
        </w:rPr>
        <w:t xml:space="preserve"> by such decisions and their </w:t>
      </w:r>
      <w:r w:rsidR="00EB4A5F" w:rsidRPr="002D659E">
        <w:rPr>
          <w:rFonts w:ascii="Times New Roman" w:hAnsi="Times New Roman" w:cs="Times New Roman"/>
          <w:sz w:val="24"/>
          <w:szCs w:val="24"/>
          <w:lang w:val="en-US"/>
        </w:rPr>
        <w:t>enforcement.</w:t>
      </w:r>
    </w:p>
    <w:p w:rsidR="008C7326" w:rsidRPr="002D659E" w:rsidRDefault="00D71C0B" w:rsidP="00D71C0B">
      <w:pPr>
        <w:pStyle w:val="Paragraphedeliste"/>
        <w:numPr>
          <w:ilvl w:val="0"/>
          <w:numId w:val="5"/>
        </w:numPr>
        <w:rPr>
          <w:rFonts w:ascii="Times New Roman" w:hAnsi="Times New Roman" w:cs="Times New Roman"/>
          <w:sz w:val="24"/>
          <w:szCs w:val="24"/>
          <w:lang w:val="en-US"/>
        </w:rPr>
      </w:pPr>
      <w:r w:rsidRPr="002D659E">
        <w:rPr>
          <w:rFonts w:ascii="Times New Roman" w:hAnsi="Times New Roman" w:cs="Times New Roman"/>
          <w:b/>
          <w:bCs/>
          <w:sz w:val="24"/>
          <w:szCs w:val="24"/>
          <w:u w:val="single"/>
          <w:lang w:val="en-US"/>
        </w:rPr>
        <w:t>Responsiveness:</w:t>
      </w:r>
      <w:r w:rsidR="00AF5017" w:rsidRPr="002D659E">
        <w:rPr>
          <w:rFonts w:ascii="Times New Roman" w:hAnsi="Times New Roman" w:cs="Times New Roman"/>
          <w:sz w:val="24"/>
          <w:szCs w:val="24"/>
          <w:lang w:val="en-US"/>
        </w:rPr>
        <w:t xml:space="preserve"> good governance requires a good responsiveness that public services are delivered and requests and complaints are respo</w:t>
      </w:r>
      <w:r w:rsidR="008C7326" w:rsidRPr="002D659E">
        <w:rPr>
          <w:rFonts w:ascii="Times New Roman" w:hAnsi="Times New Roman" w:cs="Times New Roman"/>
          <w:sz w:val="24"/>
          <w:szCs w:val="24"/>
          <w:lang w:val="en-US"/>
        </w:rPr>
        <w:t>nded to</w:t>
      </w:r>
      <w:r w:rsidR="00E86D55" w:rsidRPr="002D659E">
        <w:rPr>
          <w:rFonts w:ascii="Times New Roman" w:hAnsi="Times New Roman" w:cs="Times New Roman"/>
          <w:sz w:val="24"/>
          <w:szCs w:val="24"/>
          <w:lang w:val="en-US"/>
        </w:rPr>
        <w:t xml:space="preserve"> </w:t>
      </w:r>
      <w:r w:rsidR="008C7326" w:rsidRPr="002D659E">
        <w:rPr>
          <w:rFonts w:ascii="Times New Roman" w:hAnsi="Times New Roman" w:cs="Times New Roman"/>
          <w:sz w:val="24"/>
          <w:szCs w:val="24"/>
          <w:lang w:val="en-US"/>
        </w:rPr>
        <w:t>within a reasonable time frame.</w:t>
      </w:r>
    </w:p>
    <w:p w:rsidR="001475F6" w:rsidRPr="002D659E" w:rsidRDefault="008C7326" w:rsidP="003621A3">
      <w:pPr>
        <w:pStyle w:val="Paragraphedeliste"/>
        <w:numPr>
          <w:ilvl w:val="0"/>
          <w:numId w:val="5"/>
        </w:numPr>
        <w:rPr>
          <w:rFonts w:ascii="Times New Roman" w:hAnsi="Times New Roman" w:cs="Times New Roman"/>
          <w:b/>
          <w:bCs/>
          <w:sz w:val="24"/>
          <w:szCs w:val="24"/>
          <w:u w:val="single"/>
          <w:lang w:val="en-US"/>
        </w:rPr>
      </w:pPr>
      <w:r w:rsidRPr="002D659E">
        <w:rPr>
          <w:rFonts w:ascii="Times New Roman" w:hAnsi="Times New Roman" w:cs="Times New Roman"/>
          <w:b/>
          <w:bCs/>
          <w:sz w:val="24"/>
          <w:szCs w:val="24"/>
          <w:u w:val="single"/>
          <w:lang w:val="en-US"/>
        </w:rPr>
        <w:t>Consensus oriented</w:t>
      </w:r>
      <w:r w:rsidR="00D71C0B" w:rsidRPr="002D659E">
        <w:rPr>
          <w:rFonts w:ascii="Times New Roman" w:hAnsi="Times New Roman" w:cs="Times New Roman"/>
          <w:b/>
          <w:bCs/>
          <w:sz w:val="24"/>
          <w:szCs w:val="24"/>
          <w:lang w:val="en-US"/>
        </w:rPr>
        <w:t>:</w:t>
      </w:r>
      <w:r w:rsidR="00D71C0B" w:rsidRPr="002D659E">
        <w:rPr>
          <w:rFonts w:ascii="Times New Roman" w:hAnsi="Times New Roman" w:cs="Times New Roman"/>
          <w:sz w:val="24"/>
          <w:szCs w:val="24"/>
          <w:lang w:val="en-US"/>
        </w:rPr>
        <w:t xml:space="preserve"> Good </w:t>
      </w:r>
      <w:r w:rsidR="003621A3" w:rsidRPr="002D659E">
        <w:rPr>
          <w:rFonts w:ascii="Times New Roman" w:hAnsi="Times New Roman" w:cs="Times New Roman"/>
          <w:sz w:val="24"/>
          <w:szCs w:val="24"/>
          <w:lang w:val="en-US"/>
        </w:rPr>
        <w:t>G</w:t>
      </w:r>
      <w:r w:rsidR="001475F6" w:rsidRPr="002D659E">
        <w:rPr>
          <w:rFonts w:ascii="Times New Roman" w:hAnsi="Times New Roman" w:cs="Times New Roman"/>
          <w:sz w:val="24"/>
          <w:szCs w:val="24"/>
          <w:lang w:val="en-US"/>
        </w:rPr>
        <w:t>ove</w:t>
      </w:r>
      <w:r w:rsidR="00D71C0B" w:rsidRPr="002D659E">
        <w:rPr>
          <w:rFonts w:ascii="Times New Roman" w:hAnsi="Times New Roman" w:cs="Times New Roman"/>
          <w:sz w:val="24"/>
          <w:szCs w:val="24"/>
          <w:lang w:val="en-US"/>
        </w:rPr>
        <w:t>r</w:t>
      </w:r>
      <w:r w:rsidR="001475F6" w:rsidRPr="002D659E">
        <w:rPr>
          <w:rFonts w:ascii="Times New Roman" w:hAnsi="Times New Roman" w:cs="Times New Roman"/>
          <w:sz w:val="24"/>
          <w:szCs w:val="24"/>
          <w:lang w:val="en-US"/>
        </w:rPr>
        <w:t xml:space="preserve">nance mediates </w:t>
      </w:r>
      <w:r w:rsidR="003621A3" w:rsidRPr="002D659E">
        <w:rPr>
          <w:rFonts w:ascii="Times New Roman" w:hAnsi="Times New Roman" w:cs="Times New Roman"/>
          <w:sz w:val="24"/>
          <w:szCs w:val="24"/>
          <w:lang w:val="en-US"/>
        </w:rPr>
        <w:t>d</w:t>
      </w:r>
      <w:r w:rsidR="001475F6" w:rsidRPr="002D659E">
        <w:rPr>
          <w:rFonts w:ascii="Times New Roman" w:hAnsi="Times New Roman" w:cs="Times New Roman"/>
          <w:sz w:val="24"/>
          <w:szCs w:val="24"/>
          <w:lang w:val="en-US"/>
        </w:rPr>
        <w:t>i</w:t>
      </w:r>
      <w:r w:rsidR="003621A3" w:rsidRPr="002D659E">
        <w:rPr>
          <w:rFonts w:ascii="Times New Roman" w:hAnsi="Times New Roman" w:cs="Times New Roman"/>
          <w:sz w:val="24"/>
          <w:szCs w:val="24"/>
          <w:lang w:val="en-US"/>
        </w:rPr>
        <w:t>ffering interest to reach a broad consensus o</w:t>
      </w:r>
      <w:r w:rsidR="001475F6" w:rsidRPr="002D659E">
        <w:rPr>
          <w:rFonts w:ascii="Times New Roman" w:hAnsi="Times New Roman" w:cs="Times New Roman"/>
          <w:sz w:val="24"/>
          <w:szCs w:val="24"/>
          <w:lang w:val="en-US"/>
        </w:rPr>
        <w:t xml:space="preserve">n what is the best interests of the group </w:t>
      </w:r>
      <w:r w:rsidR="009305B3" w:rsidRPr="002D659E">
        <w:rPr>
          <w:rFonts w:ascii="Times New Roman" w:hAnsi="Times New Roman" w:cs="Times New Roman"/>
          <w:sz w:val="24"/>
          <w:szCs w:val="24"/>
          <w:lang w:val="en-US"/>
        </w:rPr>
        <w:t>and,</w:t>
      </w:r>
      <w:r w:rsidR="001475F6" w:rsidRPr="002D659E">
        <w:rPr>
          <w:rFonts w:ascii="Times New Roman" w:hAnsi="Times New Roman" w:cs="Times New Roman"/>
          <w:sz w:val="24"/>
          <w:szCs w:val="24"/>
          <w:lang w:val="en-US"/>
        </w:rPr>
        <w:t xml:space="preserve"> where </w:t>
      </w:r>
      <w:r w:rsidR="009305B3" w:rsidRPr="002D659E">
        <w:rPr>
          <w:rFonts w:ascii="Times New Roman" w:hAnsi="Times New Roman" w:cs="Times New Roman"/>
          <w:sz w:val="24"/>
          <w:szCs w:val="24"/>
          <w:lang w:val="en-US"/>
        </w:rPr>
        <w:t>possible,</w:t>
      </w:r>
      <w:r w:rsidR="001475F6" w:rsidRPr="002D659E">
        <w:rPr>
          <w:rFonts w:ascii="Times New Roman" w:hAnsi="Times New Roman" w:cs="Times New Roman"/>
          <w:sz w:val="24"/>
          <w:szCs w:val="24"/>
          <w:lang w:val="en-US"/>
        </w:rPr>
        <w:t xml:space="preserve"> on policies and procedures.</w:t>
      </w:r>
    </w:p>
    <w:p w:rsidR="00AF5017" w:rsidRPr="002D659E" w:rsidRDefault="001475F6" w:rsidP="009305B3">
      <w:pPr>
        <w:pStyle w:val="Paragraphedeliste"/>
        <w:numPr>
          <w:ilvl w:val="0"/>
          <w:numId w:val="5"/>
        </w:numPr>
        <w:rPr>
          <w:rFonts w:ascii="Times New Roman" w:hAnsi="Times New Roman" w:cs="Times New Roman"/>
          <w:b/>
          <w:bCs/>
          <w:sz w:val="24"/>
          <w:szCs w:val="24"/>
          <w:lang w:val="en-US"/>
        </w:rPr>
      </w:pPr>
      <w:r w:rsidRPr="002D659E">
        <w:rPr>
          <w:rFonts w:ascii="Times New Roman" w:hAnsi="Times New Roman" w:cs="Times New Roman"/>
          <w:b/>
          <w:bCs/>
          <w:sz w:val="24"/>
          <w:szCs w:val="24"/>
          <w:u w:val="single"/>
          <w:lang w:val="en-US"/>
        </w:rPr>
        <w:t xml:space="preserve">Equity and </w:t>
      </w:r>
      <w:r w:rsidR="00D71C0B" w:rsidRPr="002D659E">
        <w:rPr>
          <w:rFonts w:ascii="Times New Roman" w:hAnsi="Times New Roman" w:cs="Times New Roman"/>
          <w:b/>
          <w:bCs/>
          <w:sz w:val="24"/>
          <w:szCs w:val="24"/>
          <w:u w:val="single"/>
          <w:lang w:val="en-US"/>
        </w:rPr>
        <w:t>inclusiveness</w:t>
      </w:r>
      <w:r w:rsidR="00D71C0B" w:rsidRPr="002D659E">
        <w:rPr>
          <w:rFonts w:ascii="Times New Roman" w:hAnsi="Times New Roman" w:cs="Times New Roman"/>
          <w:b/>
          <w:bCs/>
          <w:sz w:val="24"/>
          <w:szCs w:val="24"/>
          <w:lang w:val="en-US"/>
        </w:rPr>
        <w:t>:</w:t>
      </w:r>
      <w:r w:rsidRPr="002D659E">
        <w:rPr>
          <w:rFonts w:ascii="Times New Roman" w:hAnsi="Times New Roman" w:cs="Times New Roman"/>
          <w:sz w:val="24"/>
          <w:szCs w:val="24"/>
          <w:lang w:val="en-US"/>
        </w:rPr>
        <w:t xml:space="preserve">  All men and women have opportunit</w:t>
      </w:r>
      <w:r w:rsidR="009305B3" w:rsidRPr="002D659E">
        <w:rPr>
          <w:rFonts w:ascii="Times New Roman" w:hAnsi="Times New Roman" w:cs="Times New Roman"/>
          <w:sz w:val="24"/>
          <w:szCs w:val="24"/>
          <w:lang w:val="en-US"/>
        </w:rPr>
        <w:t>ies</w:t>
      </w:r>
      <w:r w:rsidRPr="002D659E">
        <w:rPr>
          <w:rFonts w:ascii="Times New Roman" w:hAnsi="Times New Roman" w:cs="Times New Roman"/>
          <w:sz w:val="24"/>
          <w:szCs w:val="24"/>
          <w:lang w:val="en-US"/>
        </w:rPr>
        <w:t xml:space="preserve"> to improve or </w:t>
      </w:r>
      <w:r w:rsidR="003621A3" w:rsidRPr="002D659E">
        <w:rPr>
          <w:rFonts w:ascii="Times New Roman" w:hAnsi="Times New Roman" w:cs="Times New Roman"/>
          <w:sz w:val="24"/>
          <w:szCs w:val="24"/>
          <w:lang w:val="en-US"/>
        </w:rPr>
        <w:t>m</w:t>
      </w:r>
      <w:r w:rsidRPr="002D659E">
        <w:rPr>
          <w:rFonts w:ascii="Times New Roman" w:hAnsi="Times New Roman" w:cs="Times New Roman"/>
          <w:sz w:val="24"/>
          <w:szCs w:val="24"/>
          <w:lang w:val="en-US"/>
        </w:rPr>
        <w:t xml:space="preserve">aintain their well </w:t>
      </w:r>
      <w:r w:rsidR="00D71C0B" w:rsidRPr="002D659E">
        <w:rPr>
          <w:rFonts w:ascii="Times New Roman" w:hAnsi="Times New Roman" w:cs="Times New Roman"/>
          <w:sz w:val="24"/>
          <w:szCs w:val="24"/>
          <w:lang w:val="en-US"/>
        </w:rPr>
        <w:t>being.</w:t>
      </w:r>
    </w:p>
    <w:p w:rsidR="001475F6" w:rsidRPr="002D659E" w:rsidRDefault="00D71C0B" w:rsidP="00017E6B">
      <w:pPr>
        <w:pStyle w:val="Paragraphedeliste"/>
        <w:numPr>
          <w:ilvl w:val="0"/>
          <w:numId w:val="6"/>
        </w:numPr>
        <w:rPr>
          <w:rFonts w:ascii="Times New Roman" w:hAnsi="Times New Roman" w:cs="Times New Roman"/>
          <w:b/>
          <w:bCs/>
          <w:sz w:val="24"/>
          <w:szCs w:val="24"/>
          <w:u w:val="single"/>
          <w:lang w:val="en-US"/>
        </w:rPr>
      </w:pPr>
      <w:r w:rsidRPr="002D659E">
        <w:rPr>
          <w:rFonts w:ascii="Times New Roman" w:hAnsi="Times New Roman" w:cs="Times New Roman"/>
          <w:b/>
          <w:bCs/>
          <w:sz w:val="24"/>
          <w:szCs w:val="24"/>
          <w:u w:val="single"/>
          <w:lang w:val="en-US"/>
        </w:rPr>
        <w:t>Effe</w:t>
      </w:r>
      <w:r w:rsidR="001475F6" w:rsidRPr="002D659E">
        <w:rPr>
          <w:rFonts w:ascii="Times New Roman" w:hAnsi="Times New Roman" w:cs="Times New Roman"/>
          <w:b/>
          <w:bCs/>
          <w:sz w:val="24"/>
          <w:szCs w:val="24"/>
          <w:u w:val="single"/>
          <w:lang w:val="en-US"/>
        </w:rPr>
        <w:t xml:space="preserve">ctiveness and </w:t>
      </w:r>
      <w:r w:rsidRPr="002D659E">
        <w:rPr>
          <w:rFonts w:ascii="Times New Roman" w:hAnsi="Times New Roman" w:cs="Times New Roman"/>
          <w:b/>
          <w:bCs/>
          <w:sz w:val="24"/>
          <w:szCs w:val="24"/>
          <w:u w:val="single"/>
          <w:lang w:val="en-US"/>
        </w:rPr>
        <w:t xml:space="preserve">efficiency: </w:t>
      </w:r>
      <w:r w:rsidRPr="002D659E">
        <w:rPr>
          <w:rFonts w:ascii="Times New Roman" w:hAnsi="Times New Roman" w:cs="Times New Roman"/>
          <w:sz w:val="24"/>
          <w:szCs w:val="24"/>
          <w:lang w:val="en-US"/>
        </w:rPr>
        <w:t>Processes</w:t>
      </w:r>
      <w:r w:rsidR="001475F6" w:rsidRPr="002D659E">
        <w:rPr>
          <w:rFonts w:ascii="Times New Roman" w:hAnsi="Times New Roman" w:cs="Times New Roman"/>
          <w:sz w:val="24"/>
          <w:szCs w:val="24"/>
          <w:lang w:val="en-US"/>
        </w:rPr>
        <w:t xml:space="preserve"> and institutions produce results that meet needs while making the best use of resources.</w:t>
      </w:r>
      <w:r w:rsidR="00017E6B" w:rsidRPr="002D659E">
        <w:rPr>
          <w:rFonts w:ascii="Times New Roman" w:hAnsi="Times New Roman" w:cs="Times New Roman"/>
          <w:sz w:val="24"/>
          <w:szCs w:val="24"/>
          <w:lang w:val="en-US"/>
        </w:rPr>
        <w:t xml:space="preserve"> </w:t>
      </w:r>
      <w:r w:rsidR="007948CE" w:rsidRPr="002D659E">
        <w:rPr>
          <w:rFonts w:ascii="Times New Roman" w:hAnsi="Times New Roman" w:cs="Times New Roman"/>
          <w:sz w:val="24"/>
          <w:szCs w:val="24"/>
          <w:lang w:val="en-US"/>
        </w:rPr>
        <w:t>The concept of efficien</w:t>
      </w:r>
      <w:r w:rsidR="001475F6" w:rsidRPr="002D659E">
        <w:rPr>
          <w:rFonts w:ascii="Times New Roman" w:hAnsi="Times New Roman" w:cs="Times New Roman"/>
          <w:sz w:val="24"/>
          <w:szCs w:val="24"/>
          <w:lang w:val="en-US"/>
        </w:rPr>
        <w:t>cy in the conte</w:t>
      </w:r>
      <w:r w:rsidR="00017E6B" w:rsidRPr="002D659E">
        <w:rPr>
          <w:rFonts w:ascii="Times New Roman" w:hAnsi="Times New Roman" w:cs="Times New Roman"/>
          <w:sz w:val="24"/>
          <w:szCs w:val="24"/>
          <w:lang w:val="en-US"/>
        </w:rPr>
        <w:t>x</w:t>
      </w:r>
      <w:r w:rsidR="001475F6" w:rsidRPr="002D659E">
        <w:rPr>
          <w:rFonts w:ascii="Times New Roman" w:hAnsi="Times New Roman" w:cs="Times New Roman"/>
          <w:sz w:val="24"/>
          <w:szCs w:val="24"/>
          <w:lang w:val="en-US"/>
        </w:rPr>
        <w:t xml:space="preserve">t of </w:t>
      </w:r>
      <w:r w:rsidR="007948CE" w:rsidRPr="002D659E">
        <w:rPr>
          <w:rFonts w:ascii="Times New Roman" w:hAnsi="Times New Roman" w:cs="Times New Roman"/>
          <w:sz w:val="24"/>
          <w:szCs w:val="24"/>
          <w:lang w:val="en-US"/>
        </w:rPr>
        <w:t>G</w:t>
      </w:r>
      <w:r w:rsidR="001475F6" w:rsidRPr="002D659E">
        <w:rPr>
          <w:rFonts w:ascii="Times New Roman" w:hAnsi="Times New Roman" w:cs="Times New Roman"/>
          <w:sz w:val="24"/>
          <w:szCs w:val="24"/>
          <w:lang w:val="en-US"/>
        </w:rPr>
        <w:t xml:space="preserve">ood </w:t>
      </w:r>
      <w:r w:rsidR="007948CE" w:rsidRPr="002D659E">
        <w:rPr>
          <w:rFonts w:ascii="Times New Roman" w:hAnsi="Times New Roman" w:cs="Times New Roman"/>
          <w:sz w:val="24"/>
          <w:szCs w:val="24"/>
          <w:lang w:val="en-US"/>
        </w:rPr>
        <w:t>G</w:t>
      </w:r>
      <w:r w:rsidR="001475F6" w:rsidRPr="002D659E">
        <w:rPr>
          <w:rFonts w:ascii="Times New Roman" w:hAnsi="Times New Roman" w:cs="Times New Roman"/>
          <w:sz w:val="24"/>
          <w:szCs w:val="24"/>
          <w:lang w:val="en-US"/>
        </w:rPr>
        <w:t>overnance also covers the sustainable use of natural resources and the protection of the envir</w:t>
      </w:r>
      <w:r w:rsidR="00017E6B" w:rsidRPr="002D659E">
        <w:rPr>
          <w:rFonts w:ascii="Times New Roman" w:hAnsi="Times New Roman" w:cs="Times New Roman"/>
          <w:sz w:val="24"/>
          <w:szCs w:val="24"/>
          <w:lang w:val="en-US"/>
        </w:rPr>
        <w:t>on</w:t>
      </w:r>
      <w:r w:rsidR="001475F6" w:rsidRPr="002D659E">
        <w:rPr>
          <w:rFonts w:ascii="Times New Roman" w:hAnsi="Times New Roman" w:cs="Times New Roman"/>
          <w:sz w:val="24"/>
          <w:szCs w:val="24"/>
          <w:lang w:val="en-US"/>
        </w:rPr>
        <w:t>ment</w:t>
      </w:r>
      <w:r w:rsidR="00B45F6C" w:rsidRPr="002D659E">
        <w:rPr>
          <w:rFonts w:ascii="Times New Roman" w:hAnsi="Times New Roman" w:cs="Times New Roman"/>
          <w:sz w:val="24"/>
          <w:szCs w:val="24"/>
          <w:lang w:val="en-US"/>
        </w:rPr>
        <w:t>.</w:t>
      </w:r>
    </w:p>
    <w:p w:rsidR="00B45F6C" w:rsidRPr="002D659E" w:rsidRDefault="00F64E15" w:rsidP="00F64E15">
      <w:pPr>
        <w:pStyle w:val="Paragraphedeliste"/>
        <w:numPr>
          <w:ilvl w:val="0"/>
          <w:numId w:val="6"/>
        </w:numPr>
        <w:rPr>
          <w:rFonts w:ascii="Times New Roman" w:hAnsi="Times New Roman" w:cs="Times New Roman"/>
          <w:sz w:val="24"/>
          <w:szCs w:val="24"/>
          <w:lang w:val="en-US"/>
        </w:rPr>
      </w:pPr>
      <w:r w:rsidRPr="002D659E">
        <w:rPr>
          <w:rFonts w:ascii="Times New Roman" w:hAnsi="Times New Roman" w:cs="Times New Roman"/>
          <w:b/>
          <w:bCs/>
          <w:sz w:val="24"/>
          <w:szCs w:val="24"/>
          <w:u w:val="single"/>
          <w:lang w:val="en-US"/>
        </w:rPr>
        <w:t>Accountability</w:t>
      </w:r>
      <w:r w:rsidRPr="002D659E">
        <w:rPr>
          <w:rFonts w:ascii="Times New Roman" w:hAnsi="Times New Roman" w:cs="Times New Roman"/>
          <w:sz w:val="24"/>
          <w:szCs w:val="24"/>
          <w:lang w:val="en-US"/>
        </w:rPr>
        <w:t>:</w:t>
      </w:r>
      <w:r w:rsidR="00B45F6C" w:rsidRPr="002D659E">
        <w:rPr>
          <w:rFonts w:ascii="Times New Roman" w:hAnsi="Times New Roman" w:cs="Times New Roman"/>
          <w:sz w:val="24"/>
          <w:szCs w:val="24"/>
          <w:lang w:val="en-US"/>
        </w:rPr>
        <w:t xml:space="preserve"> accountability is a key requirement of </w:t>
      </w:r>
      <w:r w:rsidR="0062672B" w:rsidRPr="002D659E">
        <w:rPr>
          <w:rFonts w:ascii="Times New Roman" w:hAnsi="Times New Roman" w:cs="Times New Roman"/>
          <w:sz w:val="24"/>
          <w:szCs w:val="24"/>
          <w:lang w:val="en-US"/>
        </w:rPr>
        <w:t>G</w:t>
      </w:r>
      <w:r w:rsidR="00B45F6C" w:rsidRPr="002D659E">
        <w:rPr>
          <w:rFonts w:ascii="Times New Roman" w:hAnsi="Times New Roman" w:cs="Times New Roman"/>
          <w:sz w:val="24"/>
          <w:szCs w:val="24"/>
          <w:lang w:val="en-US"/>
        </w:rPr>
        <w:t xml:space="preserve">ood </w:t>
      </w:r>
      <w:r w:rsidRPr="002D659E">
        <w:rPr>
          <w:rFonts w:ascii="Times New Roman" w:hAnsi="Times New Roman" w:cs="Times New Roman"/>
          <w:sz w:val="24"/>
          <w:szCs w:val="24"/>
          <w:lang w:val="en-US"/>
        </w:rPr>
        <w:t xml:space="preserve">Governance. </w:t>
      </w:r>
      <w:r w:rsidR="0062672B" w:rsidRPr="002D659E">
        <w:rPr>
          <w:rFonts w:ascii="Times New Roman" w:hAnsi="Times New Roman" w:cs="Times New Roman"/>
          <w:sz w:val="24"/>
          <w:szCs w:val="24"/>
          <w:lang w:val="en-US"/>
        </w:rPr>
        <w:t>Not only govern</w:t>
      </w:r>
      <w:r w:rsidR="00B45F6C" w:rsidRPr="002D659E">
        <w:rPr>
          <w:rFonts w:ascii="Times New Roman" w:hAnsi="Times New Roman" w:cs="Times New Roman"/>
          <w:sz w:val="24"/>
          <w:szCs w:val="24"/>
          <w:lang w:val="en-US"/>
        </w:rPr>
        <w:t xml:space="preserve">mental institutions but also the private </w:t>
      </w:r>
      <w:r w:rsidR="0062672B" w:rsidRPr="002D659E">
        <w:rPr>
          <w:rFonts w:ascii="Times New Roman" w:hAnsi="Times New Roman" w:cs="Times New Roman"/>
          <w:sz w:val="24"/>
          <w:szCs w:val="24"/>
          <w:lang w:val="en-US"/>
        </w:rPr>
        <w:t>sector and civil society organizations must be accountable to their instit</w:t>
      </w:r>
      <w:r w:rsidRPr="002D659E">
        <w:rPr>
          <w:rFonts w:ascii="Times New Roman" w:hAnsi="Times New Roman" w:cs="Times New Roman"/>
          <w:sz w:val="24"/>
          <w:szCs w:val="24"/>
          <w:lang w:val="en-US"/>
        </w:rPr>
        <w:t>uti</w:t>
      </w:r>
      <w:r w:rsidR="0062672B" w:rsidRPr="002D659E">
        <w:rPr>
          <w:rFonts w:ascii="Times New Roman" w:hAnsi="Times New Roman" w:cs="Times New Roman"/>
          <w:sz w:val="24"/>
          <w:szCs w:val="24"/>
          <w:lang w:val="en-US"/>
        </w:rPr>
        <w:t>onal</w:t>
      </w:r>
      <w:r w:rsidRPr="002D659E">
        <w:rPr>
          <w:rFonts w:ascii="Times New Roman" w:hAnsi="Times New Roman" w:cs="Times New Roman"/>
          <w:sz w:val="24"/>
          <w:szCs w:val="24"/>
          <w:lang w:val="en-US"/>
        </w:rPr>
        <w:t xml:space="preserve"> </w:t>
      </w:r>
      <w:r w:rsidR="0062672B" w:rsidRPr="002D659E">
        <w:rPr>
          <w:rFonts w:ascii="Times New Roman" w:hAnsi="Times New Roman" w:cs="Times New Roman"/>
          <w:sz w:val="24"/>
          <w:szCs w:val="24"/>
          <w:lang w:val="en-US"/>
        </w:rPr>
        <w:t xml:space="preserve">stakeholders </w:t>
      </w:r>
      <w:r w:rsidR="00CE4878" w:rsidRPr="002D659E">
        <w:rPr>
          <w:rFonts w:ascii="Times New Roman" w:hAnsi="Times New Roman" w:cs="Times New Roman"/>
          <w:sz w:val="24"/>
          <w:szCs w:val="24"/>
          <w:lang w:val="en-US"/>
        </w:rPr>
        <w:t xml:space="preserve">.Accountability </w:t>
      </w:r>
      <w:r w:rsidR="00B45F6C" w:rsidRPr="002D659E">
        <w:rPr>
          <w:rFonts w:ascii="Times New Roman" w:hAnsi="Times New Roman" w:cs="Times New Roman"/>
          <w:sz w:val="24"/>
          <w:szCs w:val="24"/>
          <w:lang w:val="en-US"/>
        </w:rPr>
        <w:t>cannot be enforced without transpar</w:t>
      </w:r>
      <w:r w:rsidRPr="002D659E">
        <w:rPr>
          <w:rFonts w:ascii="Times New Roman" w:hAnsi="Times New Roman" w:cs="Times New Roman"/>
          <w:sz w:val="24"/>
          <w:szCs w:val="24"/>
          <w:lang w:val="en-US"/>
        </w:rPr>
        <w:t>e</w:t>
      </w:r>
      <w:r w:rsidR="00B45F6C" w:rsidRPr="002D659E">
        <w:rPr>
          <w:rFonts w:ascii="Times New Roman" w:hAnsi="Times New Roman" w:cs="Times New Roman"/>
          <w:sz w:val="24"/>
          <w:szCs w:val="24"/>
          <w:lang w:val="en-US"/>
        </w:rPr>
        <w:t xml:space="preserve">ncy and rule of </w:t>
      </w:r>
      <w:r w:rsidRPr="002D659E">
        <w:rPr>
          <w:rFonts w:ascii="Times New Roman" w:hAnsi="Times New Roman" w:cs="Times New Roman"/>
          <w:sz w:val="24"/>
          <w:szCs w:val="24"/>
          <w:lang w:val="en-US"/>
        </w:rPr>
        <w:t>law.</w:t>
      </w:r>
    </w:p>
    <w:p w:rsidR="00B45F6C" w:rsidRPr="002D659E" w:rsidRDefault="00B45F6C" w:rsidP="001538BF">
      <w:pPr>
        <w:pStyle w:val="Paragraphedeliste"/>
        <w:numPr>
          <w:ilvl w:val="0"/>
          <w:numId w:val="6"/>
        </w:numPr>
        <w:rPr>
          <w:rFonts w:ascii="Times New Roman" w:hAnsi="Times New Roman" w:cs="Times New Roman"/>
          <w:sz w:val="24"/>
          <w:szCs w:val="24"/>
          <w:u w:val="single"/>
          <w:lang w:val="en-US"/>
        </w:rPr>
      </w:pPr>
      <w:r w:rsidRPr="002D659E">
        <w:rPr>
          <w:rFonts w:ascii="Times New Roman" w:hAnsi="Times New Roman" w:cs="Times New Roman"/>
          <w:b/>
          <w:bCs/>
          <w:sz w:val="24"/>
          <w:szCs w:val="24"/>
          <w:u w:val="single"/>
          <w:lang w:val="en-US"/>
        </w:rPr>
        <w:t>Strategic vision :</w:t>
      </w:r>
      <w:r w:rsidR="00F64E15" w:rsidRPr="002D659E">
        <w:rPr>
          <w:rFonts w:ascii="Times New Roman" w:hAnsi="Times New Roman" w:cs="Times New Roman"/>
          <w:b/>
          <w:bCs/>
          <w:sz w:val="24"/>
          <w:szCs w:val="24"/>
          <w:u w:val="single"/>
          <w:lang w:val="en-US"/>
        </w:rPr>
        <w:t xml:space="preserve"> </w:t>
      </w:r>
      <w:r w:rsidRPr="002D659E">
        <w:rPr>
          <w:rFonts w:ascii="Times New Roman" w:hAnsi="Times New Roman" w:cs="Times New Roman"/>
          <w:sz w:val="24"/>
          <w:szCs w:val="24"/>
          <w:lang w:val="en-US"/>
        </w:rPr>
        <w:t xml:space="preserve">leaders and the public have </w:t>
      </w:r>
      <w:r w:rsidR="00B91534" w:rsidRPr="002D659E">
        <w:rPr>
          <w:rFonts w:ascii="Times New Roman" w:hAnsi="Times New Roman" w:cs="Times New Roman"/>
          <w:sz w:val="24"/>
          <w:szCs w:val="24"/>
          <w:lang w:val="en-US"/>
        </w:rPr>
        <w:t>a bro</w:t>
      </w:r>
      <w:r w:rsidR="00A258B5" w:rsidRPr="002D659E">
        <w:rPr>
          <w:rFonts w:ascii="Times New Roman" w:hAnsi="Times New Roman" w:cs="Times New Roman"/>
          <w:sz w:val="24"/>
          <w:szCs w:val="24"/>
          <w:lang w:val="en-US"/>
        </w:rPr>
        <w:t>a</w:t>
      </w:r>
      <w:r w:rsidR="00B91534" w:rsidRPr="002D659E">
        <w:rPr>
          <w:rFonts w:ascii="Times New Roman" w:hAnsi="Times New Roman" w:cs="Times New Roman"/>
          <w:sz w:val="24"/>
          <w:szCs w:val="24"/>
          <w:lang w:val="en-US"/>
        </w:rPr>
        <w:t>d and long</w:t>
      </w:r>
      <w:r w:rsidR="00A258B5" w:rsidRPr="002D659E">
        <w:rPr>
          <w:rFonts w:ascii="Times New Roman" w:hAnsi="Times New Roman" w:cs="Times New Roman"/>
          <w:sz w:val="24"/>
          <w:szCs w:val="24"/>
          <w:lang w:val="en-US"/>
        </w:rPr>
        <w:t>-</w:t>
      </w:r>
      <w:r w:rsidR="00B91534" w:rsidRPr="002D659E">
        <w:rPr>
          <w:rFonts w:ascii="Times New Roman" w:hAnsi="Times New Roman" w:cs="Times New Roman"/>
          <w:sz w:val="24"/>
          <w:szCs w:val="24"/>
          <w:lang w:val="en-US"/>
        </w:rPr>
        <w:t xml:space="preserve">term </w:t>
      </w:r>
      <w:r w:rsidR="00F64E15" w:rsidRPr="002D659E">
        <w:rPr>
          <w:rFonts w:ascii="Times New Roman" w:hAnsi="Times New Roman" w:cs="Times New Roman"/>
          <w:sz w:val="24"/>
          <w:szCs w:val="24"/>
          <w:lang w:val="en-US"/>
        </w:rPr>
        <w:t>perspective</w:t>
      </w:r>
      <w:r w:rsidR="00B91534" w:rsidRPr="002D659E">
        <w:rPr>
          <w:rFonts w:ascii="Times New Roman" w:hAnsi="Times New Roman" w:cs="Times New Roman"/>
          <w:sz w:val="24"/>
          <w:szCs w:val="24"/>
          <w:lang w:val="en-US"/>
        </w:rPr>
        <w:t xml:space="preserve"> on </w:t>
      </w:r>
      <w:r w:rsidR="00A258B5" w:rsidRPr="002D659E">
        <w:rPr>
          <w:rFonts w:ascii="Times New Roman" w:hAnsi="Times New Roman" w:cs="Times New Roman"/>
          <w:sz w:val="24"/>
          <w:szCs w:val="24"/>
          <w:lang w:val="en-US"/>
        </w:rPr>
        <w:t>G</w:t>
      </w:r>
      <w:r w:rsidR="00B91534" w:rsidRPr="002D659E">
        <w:rPr>
          <w:rFonts w:ascii="Times New Roman" w:hAnsi="Times New Roman" w:cs="Times New Roman"/>
          <w:sz w:val="24"/>
          <w:szCs w:val="24"/>
          <w:lang w:val="en-US"/>
        </w:rPr>
        <w:t xml:space="preserve">ood </w:t>
      </w:r>
      <w:r w:rsidR="00A258B5" w:rsidRPr="002D659E">
        <w:rPr>
          <w:rFonts w:ascii="Times New Roman" w:hAnsi="Times New Roman" w:cs="Times New Roman"/>
          <w:sz w:val="24"/>
          <w:szCs w:val="24"/>
          <w:lang w:val="en-US"/>
        </w:rPr>
        <w:t>G</w:t>
      </w:r>
      <w:r w:rsidR="00B91534" w:rsidRPr="002D659E">
        <w:rPr>
          <w:rFonts w:ascii="Times New Roman" w:hAnsi="Times New Roman" w:cs="Times New Roman"/>
          <w:sz w:val="24"/>
          <w:szCs w:val="24"/>
          <w:lang w:val="en-US"/>
        </w:rPr>
        <w:t>overnance and human development</w:t>
      </w:r>
      <w:r w:rsidR="00A258B5" w:rsidRPr="002D659E">
        <w:rPr>
          <w:rFonts w:ascii="Times New Roman" w:hAnsi="Times New Roman" w:cs="Times New Roman"/>
          <w:sz w:val="24"/>
          <w:szCs w:val="24"/>
          <w:lang w:val="en-US"/>
        </w:rPr>
        <w:t xml:space="preserve"> ,</w:t>
      </w:r>
      <w:r w:rsidR="00B91534" w:rsidRPr="002D659E">
        <w:rPr>
          <w:rFonts w:ascii="Times New Roman" w:hAnsi="Times New Roman" w:cs="Times New Roman"/>
          <w:sz w:val="24"/>
          <w:szCs w:val="24"/>
          <w:lang w:val="en-US"/>
        </w:rPr>
        <w:t xml:space="preserve">along with a sense of what is needed for </w:t>
      </w:r>
      <w:r w:rsidR="00B91534" w:rsidRPr="002D659E">
        <w:rPr>
          <w:rFonts w:ascii="Times New Roman" w:hAnsi="Times New Roman" w:cs="Times New Roman"/>
          <w:sz w:val="24"/>
          <w:szCs w:val="24"/>
          <w:lang w:val="en-US"/>
        </w:rPr>
        <w:lastRenderedPageBreak/>
        <w:t xml:space="preserve">such development . </w:t>
      </w:r>
      <w:r w:rsidR="00F64E15" w:rsidRPr="002D659E">
        <w:rPr>
          <w:rFonts w:ascii="Times New Roman" w:hAnsi="Times New Roman" w:cs="Times New Roman"/>
          <w:sz w:val="24"/>
          <w:szCs w:val="24"/>
          <w:lang w:val="en-US"/>
        </w:rPr>
        <w:t>There</w:t>
      </w:r>
      <w:r w:rsidR="00B91534" w:rsidRPr="002D659E">
        <w:rPr>
          <w:rFonts w:ascii="Times New Roman" w:hAnsi="Times New Roman" w:cs="Times New Roman"/>
          <w:sz w:val="24"/>
          <w:szCs w:val="24"/>
          <w:lang w:val="en-US"/>
        </w:rPr>
        <w:t xml:space="preserve"> is also an understanding </w:t>
      </w:r>
      <w:r w:rsidR="00E51514" w:rsidRPr="002D659E">
        <w:rPr>
          <w:rFonts w:ascii="Times New Roman" w:hAnsi="Times New Roman" w:cs="Times New Roman"/>
          <w:sz w:val="24"/>
          <w:szCs w:val="24"/>
          <w:lang w:val="en-US"/>
        </w:rPr>
        <w:t xml:space="preserve">of the </w:t>
      </w:r>
      <w:r w:rsidR="001538BF" w:rsidRPr="002D659E">
        <w:rPr>
          <w:rFonts w:ascii="Times New Roman" w:hAnsi="Times New Roman" w:cs="Times New Roman"/>
          <w:sz w:val="24"/>
          <w:szCs w:val="24"/>
          <w:lang w:val="en-US"/>
        </w:rPr>
        <w:t>historical,</w:t>
      </w:r>
      <w:r w:rsidR="00E51514" w:rsidRPr="002D659E">
        <w:rPr>
          <w:rFonts w:ascii="Times New Roman" w:hAnsi="Times New Roman" w:cs="Times New Roman"/>
          <w:sz w:val="24"/>
          <w:szCs w:val="24"/>
          <w:lang w:val="en-US"/>
        </w:rPr>
        <w:t xml:space="preserve"> </w:t>
      </w:r>
      <w:r w:rsidR="00F64E15" w:rsidRPr="002D659E">
        <w:rPr>
          <w:rFonts w:ascii="Times New Roman" w:hAnsi="Times New Roman" w:cs="Times New Roman"/>
          <w:sz w:val="24"/>
          <w:szCs w:val="24"/>
          <w:lang w:val="en-US"/>
        </w:rPr>
        <w:t>cultural</w:t>
      </w:r>
      <w:r w:rsidR="00E51514" w:rsidRPr="002D659E">
        <w:rPr>
          <w:rFonts w:ascii="Times New Roman" w:hAnsi="Times New Roman" w:cs="Times New Roman"/>
          <w:sz w:val="24"/>
          <w:szCs w:val="24"/>
          <w:lang w:val="en-US"/>
        </w:rPr>
        <w:t xml:space="preserve"> and social comple</w:t>
      </w:r>
      <w:r w:rsidR="001538BF" w:rsidRPr="002D659E">
        <w:rPr>
          <w:rFonts w:ascii="Times New Roman" w:hAnsi="Times New Roman" w:cs="Times New Roman"/>
          <w:sz w:val="24"/>
          <w:szCs w:val="24"/>
          <w:lang w:val="en-US"/>
        </w:rPr>
        <w:t>x</w:t>
      </w:r>
      <w:r w:rsidR="00E51514" w:rsidRPr="002D659E">
        <w:rPr>
          <w:rFonts w:ascii="Times New Roman" w:hAnsi="Times New Roman" w:cs="Times New Roman"/>
          <w:sz w:val="24"/>
          <w:szCs w:val="24"/>
          <w:lang w:val="en-US"/>
        </w:rPr>
        <w:t xml:space="preserve">ities in which that perspective is </w:t>
      </w:r>
      <w:r w:rsidR="001538BF" w:rsidRPr="002D659E">
        <w:rPr>
          <w:rFonts w:ascii="Times New Roman" w:hAnsi="Times New Roman" w:cs="Times New Roman"/>
          <w:sz w:val="24"/>
          <w:szCs w:val="24"/>
          <w:lang w:val="en-US"/>
        </w:rPr>
        <w:t>grounded.</w:t>
      </w:r>
      <w:r w:rsidR="009072EC" w:rsidRPr="002D659E">
        <w:rPr>
          <w:rStyle w:val="Appeldenotedefin"/>
          <w:rFonts w:ascii="Times New Roman" w:hAnsi="Times New Roman" w:cs="Times New Roman"/>
          <w:sz w:val="24"/>
          <w:szCs w:val="24"/>
          <w:lang w:val="en-US"/>
        </w:rPr>
        <w:endnoteReference w:id="19"/>
      </w:r>
    </w:p>
    <w:p w:rsidR="00552F4C" w:rsidRPr="002D659E" w:rsidRDefault="00552F4C" w:rsidP="00552F4C">
      <w:pPr>
        <w:ind w:left="-142"/>
        <w:jc w:val="center"/>
        <w:rPr>
          <w:rFonts w:ascii="Times New Roman" w:hAnsi="Times New Roman" w:cs="Times New Roman"/>
          <w:noProof/>
          <w:sz w:val="24"/>
          <w:szCs w:val="24"/>
          <w:lang w:val="en-US"/>
        </w:rPr>
      </w:pPr>
    </w:p>
    <w:p w:rsidR="00552F4C" w:rsidRPr="002D659E" w:rsidRDefault="00552F4C" w:rsidP="00552F4C">
      <w:pPr>
        <w:ind w:left="-142"/>
        <w:jc w:val="center"/>
        <w:rPr>
          <w:rFonts w:ascii="Times New Roman" w:hAnsi="Times New Roman" w:cs="Times New Roman"/>
          <w:noProof/>
          <w:sz w:val="24"/>
          <w:szCs w:val="24"/>
          <w:lang w:val="en-US"/>
        </w:rPr>
      </w:pPr>
    </w:p>
    <w:p w:rsidR="00552F4C" w:rsidRPr="002D659E" w:rsidRDefault="00552F4C" w:rsidP="00552F4C">
      <w:pPr>
        <w:ind w:left="-142"/>
        <w:jc w:val="center"/>
        <w:rPr>
          <w:rFonts w:ascii="Times New Roman" w:hAnsi="Times New Roman" w:cs="Times New Roman"/>
          <w:noProof/>
          <w:sz w:val="24"/>
          <w:szCs w:val="24"/>
          <w:lang w:val="en-US"/>
        </w:rPr>
      </w:pPr>
    </w:p>
    <w:p w:rsidR="00552F4C" w:rsidRPr="002D659E" w:rsidRDefault="007642A0" w:rsidP="00552F4C">
      <w:pPr>
        <w:ind w:left="-142"/>
        <w:jc w:val="center"/>
        <w:rPr>
          <w:rFonts w:ascii="Times New Roman" w:hAnsi="Times New Roman" w:cs="Times New Roman"/>
          <w:noProof/>
          <w:sz w:val="24"/>
          <w:szCs w:val="24"/>
          <w:lang w:val="en-US"/>
        </w:rPr>
      </w:pPr>
      <w:r w:rsidRPr="002D659E">
        <w:rPr>
          <w:rFonts w:ascii="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margin">
              <wp:posOffset>902335</wp:posOffset>
            </wp:positionH>
            <wp:positionV relativeFrom="margin">
              <wp:posOffset>-374650</wp:posOffset>
            </wp:positionV>
            <wp:extent cx="4142740" cy="1872615"/>
            <wp:effectExtent l="0" t="0" r="0" b="0"/>
            <wp:wrapSquare wrapText="bothSides"/>
            <wp:docPr id="3" name="Image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a:stretch>
                      <a:fillRect/>
                    </a:stretch>
                  </pic:blipFill>
                  <pic:spPr>
                    <a:xfrm>
                      <a:off x="0" y="0"/>
                      <a:ext cx="4142740" cy="1872615"/>
                    </a:xfrm>
                    <a:prstGeom prst="rect">
                      <a:avLst/>
                    </a:prstGeom>
                  </pic:spPr>
                </pic:pic>
              </a:graphicData>
            </a:graphic>
          </wp:anchor>
        </w:drawing>
      </w:r>
    </w:p>
    <w:p w:rsidR="00552F4C" w:rsidRPr="002D659E" w:rsidRDefault="00552F4C" w:rsidP="00552F4C">
      <w:pPr>
        <w:ind w:left="-142"/>
        <w:jc w:val="center"/>
        <w:rPr>
          <w:rFonts w:ascii="Times New Roman" w:hAnsi="Times New Roman" w:cs="Times New Roman"/>
          <w:noProof/>
          <w:sz w:val="24"/>
          <w:szCs w:val="24"/>
          <w:lang w:val="en-US"/>
        </w:rPr>
      </w:pPr>
    </w:p>
    <w:p w:rsidR="00552F4C" w:rsidRPr="002D659E" w:rsidRDefault="00552F4C" w:rsidP="00552F4C">
      <w:pPr>
        <w:ind w:left="-142"/>
        <w:jc w:val="center"/>
        <w:rPr>
          <w:rFonts w:ascii="Times New Roman" w:hAnsi="Times New Roman" w:cs="Times New Roman"/>
          <w:noProof/>
          <w:sz w:val="24"/>
          <w:szCs w:val="24"/>
          <w:lang w:val="en-US"/>
        </w:rPr>
      </w:pPr>
    </w:p>
    <w:p w:rsidR="00552F4C" w:rsidRPr="002D659E" w:rsidRDefault="00552F4C" w:rsidP="00552F4C">
      <w:pPr>
        <w:ind w:left="-142"/>
        <w:jc w:val="center"/>
        <w:rPr>
          <w:rFonts w:ascii="Times New Roman" w:hAnsi="Times New Roman" w:cs="Times New Roman"/>
          <w:noProof/>
          <w:sz w:val="24"/>
          <w:szCs w:val="24"/>
          <w:lang w:val="en-US"/>
        </w:rPr>
      </w:pPr>
    </w:p>
    <w:p w:rsidR="00552F4C" w:rsidRPr="002D659E" w:rsidRDefault="00552F4C" w:rsidP="00552F4C">
      <w:pPr>
        <w:ind w:left="-142"/>
        <w:jc w:val="center"/>
        <w:rPr>
          <w:rFonts w:ascii="Times New Roman" w:hAnsi="Times New Roman" w:cs="Times New Roman"/>
          <w:noProof/>
          <w:sz w:val="24"/>
          <w:szCs w:val="24"/>
          <w:lang w:val="en-US"/>
        </w:rPr>
      </w:pPr>
    </w:p>
    <w:p w:rsidR="006C0F18" w:rsidRPr="002D659E" w:rsidRDefault="00314F8A" w:rsidP="00552F4C">
      <w:pPr>
        <w:ind w:left="-142"/>
        <w:jc w:val="center"/>
        <w:rPr>
          <w:rFonts w:ascii="Times New Roman" w:hAnsi="Times New Roman" w:cs="Times New Roman"/>
          <w:sz w:val="24"/>
          <w:szCs w:val="24"/>
          <w:lang w:val="en-US"/>
        </w:rPr>
      </w:pPr>
      <w:r w:rsidRPr="002D659E">
        <w:rPr>
          <w:rFonts w:ascii="Times New Roman" w:hAnsi="Times New Roman" w:cs="Times New Roman"/>
          <w:sz w:val="24"/>
          <w:szCs w:val="24"/>
          <w:lang w:val="en-US"/>
        </w:rPr>
        <w:t>Figure 2</w:t>
      </w:r>
      <w:r w:rsidR="006C0F18" w:rsidRPr="002D659E">
        <w:rPr>
          <w:rFonts w:ascii="Times New Roman" w:hAnsi="Times New Roman" w:cs="Times New Roman"/>
          <w:sz w:val="24"/>
          <w:szCs w:val="24"/>
          <w:lang w:val="en-US"/>
        </w:rPr>
        <w:t>: Characteristics</w:t>
      </w:r>
      <w:r w:rsidR="00F27453" w:rsidRPr="002D659E">
        <w:rPr>
          <w:rFonts w:ascii="Times New Roman" w:hAnsi="Times New Roman" w:cs="Times New Roman"/>
          <w:sz w:val="24"/>
          <w:szCs w:val="24"/>
          <w:lang w:val="en-US"/>
        </w:rPr>
        <w:t xml:space="preserve"> of</w:t>
      </w:r>
      <w:r w:rsidRPr="002D659E">
        <w:rPr>
          <w:rFonts w:ascii="Times New Roman" w:hAnsi="Times New Roman" w:cs="Times New Roman"/>
          <w:sz w:val="24"/>
          <w:szCs w:val="24"/>
          <w:lang w:val="en-US"/>
        </w:rPr>
        <w:t xml:space="preserve"> </w:t>
      </w:r>
      <w:r w:rsidR="00F27453" w:rsidRPr="002D659E">
        <w:rPr>
          <w:rFonts w:ascii="Times New Roman" w:hAnsi="Times New Roman" w:cs="Times New Roman"/>
          <w:sz w:val="24"/>
          <w:szCs w:val="24"/>
          <w:lang w:val="en-US"/>
        </w:rPr>
        <w:t>G</w:t>
      </w:r>
      <w:r w:rsidR="006C0F18" w:rsidRPr="002D659E">
        <w:rPr>
          <w:rFonts w:ascii="Times New Roman" w:hAnsi="Times New Roman" w:cs="Times New Roman"/>
          <w:sz w:val="24"/>
          <w:szCs w:val="24"/>
          <w:lang w:val="en-US"/>
        </w:rPr>
        <w:t xml:space="preserve">ood </w:t>
      </w:r>
      <w:r w:rsidR="00F27453" w:rsidRPr="002D659E">
        <w:rPr>
          <w:rFonts w:ascii="Times New Roman" w:hAnsi="Times New Roman" w:cs="Times New Roman"/>
          <w:sz w:val="24"/>
          <w:szCs w:val="24"/>
          <w:lang w:val="en-US"/>
        </w:rPr>
        <w:t>G</w:t>
      </w:r>
      <w:r w:rsidR="006C0F18" w:rsidRPr="002D659E">
        <w:rPr>
          <w:rFonts w:ascii="Times New Roman" w:hAnsi="Times New Roman" w:cs="Times New Roman"/>
          <w:sz w:val="24"/>
          <w:szCs w:val="24"/>
          <w:lang w:val="en-US"/>
        </w:rPr>
        <w:t xml:space="preserve">overnance </w:t>
      </w:r>
    </w:p>
    <w:p w:rsidR="006C0F18" w:rsidRPr="002D659E" w:rsidRDefault="006C0F18" w:rsidP="00314F8A">
      <w:pPr>
        <w:ind w:left="-142"/>
        <w:jc w:val="center"/>
        <w:rPr>
          <w:rFonts w:ascii="Times New Roman" w:hAnsi="Times New Roman" w:cs="Times New Roman"/>
          <w:sz w:val="24"/>
          <w:szCs w:val="24"/>
          <w:lang w:val="en-US"/>
        </w:rPr>
      </w:pPr>
      <w:r w:rsidRPr="002D659E">
        <w:rPr>
          <w:rFonts w:ascii="Times New Roman" w:hAnsi="Times New Roman" w:cs="Times New Roman"/>
          <w:sz w:val="24"/>
          <w:szCs w:val="24"/>
          <w:lang w:val="en-US"/>
        </w:rPr>
        <w:t>Sour</w:t>
      </w:r>
      <w:r w:rsidR="00314F8A" w:rsidRPr="002D659E">
        <w:rPr>
          <w:rFonts w:ascii="Times New Roman" w:hAnsi="Times New Roman" w:cs="Times New Roman"/>
          <w:sz w:val="24"/>
          <w:szCs w:val="24"/>
          <w:lang w:val="en-US"/>
        </w:rPr>
        <w:t>ce</w:t>
      </w:r>
      <w:r w:rsidRPr="002D659E">
        <w:rPr>
          <w:rFonts w:ascii="Times New Roman" w:hAnsi="Times New Roman" w:cs="Times New Roman"/>
          <w:sz w:val="24"/>
          <w:szCs w:val="24"/>
          <w:lang w:val="en-US"/>
        </w:rPr>
        <w:t xml:space="preserve">: « what is </w:t>
      </w:r>
      <w:r w:rsidR="00F27453"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 xml:space="preserve">ood </w:t>
      </w:r>
      <w:r w:rsidR="00F27453"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overnance » UN-ESCAC</w:t>
      </w:r>
    </w:p>
    <w:p w:rsidR="006C0F18" w:rsidRPr="002D659E" w:rsidRDefault="00762CFA" w:rsidP="00552F4C">
      <w:pPr>
        <w:pStyle w:val="Paragraphedeliste"/>
        <w:numPr>
          <w:ilvl w:val="0"/>
          <w:numId w:val="9"/>
        </w:numPr>
        <w:rPr>
          <w:rFonts w:ascii="Times New Roman" w:hAnsi="Times New Roman" w:cs="Times New Roman"/>
          <w:b/>
          <w:bCs/>
          <w:sz w:val="24"/>
          <w:szCs w:val="24"/>
          <w:lang w:val="en-US"/>
        </w:rPr>
      </w:pPr>
      <w:r w:rsidRPr="002D659E">
        <w:rPr>
          <w:rFonts w:ascii="Times New Roman" w:hAnsi="Times New Roman" w:cs="Times New Roman"/>
          <w:b/>
          <w:bCs/>
          <w:sz w:val="24"/>
          <w:szCs w:val="24"/>
          <w:lang w:val="en-US"/>
        </w:rPr>
        <w:t xml:space="preserve">The aims of </w:t>
      </w:r>
      <w:r w:rsidR="00345142" w:rsidRPr="002D659E">
        <w:rPr>
          <w:rFonts w:ascii="Times New Roman" w:hAnsi="Times New Roman" w:cs="Times New Roman"/>
          <w:b/>
          <w:bCs/>
          <w:sz w:val="24"/>
          <w:szCs w:val="24"/>
          <w:lang w:val="en-US"/>
        </w:rPr>
        <w:t>G</w:t>
      </w:r>
      <w:r w:rsidRPr="002D659E">
        <w:rPr>
          <w:rFonts w:ascii="Times New Roman" w:hAnsi="Times New Roman" w:cs="Times New Roman"/>
          <w:b/>
          <w:bCs/>
          <w:sz w:val="24"/>
          <w:szCs w:val="24"/>
          <w:lang w:val="en-US"/>
        </w:rPr>
        <w:t xml:space="preserve">ood </w:t>
      </w:r>
      <w:r w:rsidR="00345142" w:rsidRPr="002D659E">
        <w:rPr>
          <w:rFonts w:ascii="Times New Roman" w:hAnsi="Times New Roman" w:cs="Times New Roman"/>
          <w:b/>
          <w:bCs/>
          <w:sz w:val="24"/>
          <w:szCs w:val="24"/>
          <w:lang w:val="en-US"/>
        </w:rPr>
        <w:t>G</w:t>
      </w:r>
      <w:r w:rsidRPr="002D659E">
        <w:rPr>
          <w:rFonts w:ascii="Times New Roman" w:hAnsi="Times New Roman" w:cs="Times New Roman"/>
          <w:b/>
          <w:bCs/>
          <w:sz w:val="24"/>
          <w:szCs w:val="24"/>
          <w:lang w:val="en-US"/>
        </w:rPr>
        <w:t xml:space="preserve">overnance </w:t>
      </w:r>
    </w:p>
    <w:p w:rsidR="00195009" w:rsidRPr="002D659E" w:rsidRDefault="00345142" w:rsidP="001313A1">
      <w:pPr>
        <w:ind w:left="-142"/>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Development and imp</w:t>
      </w:r>
      <w:r w:rsidR="00762CFA" w:rsidRPr="002D659E">
        <w:rPr>
          <w:rFonts w:ascii="Times New Roman" w:hAnsi="Times New Roman" w:cs="Times New Roman"/>
          <w:sz w:val="24"/>
          <w:szCs w:val="24"/>
          <w:lang w:val="en-US"/>
        </w:rPr>
        <w:t xml:space="preserve">roved governance have tended to go hand in hand </w:t>
      </w:r>
      <w:r w:rsidRPr="002D659E">
        <w:rPr>
          <w:rFonts w:ascii="Times New Roman" w:hAnsi="Times New Roman" w:cs="Times New Roman"/>
          <w:sz w:val="24"/>
          <w:szCs w:val="24"/>
          <w:lang w:val="en-US"/>
        </w:rPr>
        <w:t>,</w:t>
      </w:r>
      <w:r w:rsidR="00463E50" w:rsidRPr="002D659E">
        <w:rPr>
          <w:rFonts w:ascii="Times New Roman" w:hAnsi="Times New Roman" w:cs="Times New Roman"/>
          <w:sz w:val="24"/>
          <w:szCs w:val="24"/>
          <w:lang w:val="en-US"/>
        </w:rPr>
        <w:t xml:space="preserve"> </w:t>
      </w:r>
      <w:r w:rsidR="00762CFA" w:rsidRPr="002D659E">
        <w:rPr>
          <w:rFonts w:ascii="Times New Roman" w:hAnsi="Times New Roman" w:cs="Times New Roman"/>
          <w:sz w:val="24"/>
          <w:szCs w:val="24"/>
          <w:lang w:val="en-US"/>
        </w:rPr>
        <w:t>and a succe</w:t>
      </w:r>
      <w:r w:rsidR="00463E50" w:rsidRPr="002D659E">
        <w:rPr>
          <w:rFonts w:ascii="Times New Roman" w:hAnsi="Times New Roman" w:cs="Times New Roman"/>
          <w:sz w:val="24"/>
          <w:szCs w:val="24"/>
          <w:lang w:val="en-US"/>
        </w:rPr>
        <w:t>s</w:t>
      </w:r>
      <w:r w:rsidR="00762CFA" w:rsidRPr="002D659E">
        <w:rPr>
          <w:rFonts w:ascii="Times New Roman" w:hAnsi="Times New Roman" w:cs="Times New Roman"/>
          <w:sz w:val="24"/>
          <w:szCs w:val="24"/>
          <w:lang w:val="en-US"/>
        </w:rPr>
        <w:t>s in i</w:t>
      </w:r>
      <w:r w:rsidRPr="002D659E">
        <w:rPr>
          <w:rFonts w:ascii="Times New Roman" w:hAnsi="Times New Roman" w:cs="Times New Roman"/>
          <w:sz w:val="24"/>
          <w:szCs w:val="24"/>
          <w:lang w:val="en-US"/>
        </w:rPr>
        <w:t>mplementing refor</w:t>
      </w:r>
      <w:r w:rsidR="00463E50" w:rsidRPr="002D659E">
        <w:rPr>
          <w:rFonts w:ascii="Times New Roman" w:hAnsi="Times New Roman" w:cs="Times New Roman"/>
          <w:sz w:val="24"/>
          <w:szCs w:val="24"/>
          <w:lang w:val="en-US"/>
        </w:rPr>
        <w:t>m</w:t>
      </w:r>
      <w:r w:rsidRPr="002D659E">
        <w:rPr>
          <w:rFonts w:ascii="Times New Roman" w:hAnsi="Times New Roman" w:cs="Times New Roman"/>
          <w:sz w:val="24"/>
          <w:szCs w:val="24"/>
          <w:lang w:val="en-US"/>
        </w:rPr>
        <w:t>s leads to more</w:t>
      </w:r>
      <w:r w:rsidR="00463E50"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rapid</w:t>
      </w:r>
      <w:r w:rsidR="00463E50"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and in</w:t>
      </w:r>
      <w:r w:rsidR="00195009" w:rsidRPr="002D659E">
        <w:rPr>
          <w:rFonts w:ascii="Times New Roman" w:hAnsi="Times New Roman" w:cs="Times New Roman"/>
          <w:sz w:val="24"/>
          <w:szCs w:val="24"/>
          <w:lang w:val="en-US"/>
        </w:rPr>
        <w:t xml:space="preserve">clusive </w:t>
      </w:r>
      <w:r w:rsidR="00463E50" w:rsidRPr="002D659E">
        <w:rPr>
          <w:rFonts w:ascii="Times New Roman" w:hAnsi="Times New Roman" w:cs="Times New Roman"/>
          <w:sz w:val="24"/>
          <w:szCs w:val="24"/>
          <w:lang w:val="en-US"/>
        </w:rPr>
        <w:t>e</w:t>
      </w:r>
      <w:r w:rsidRPr="002D659E">
        <w:rPr>
          <w:rFonts w:ascii="Times New Roman" w:hAnsi="Times New Roman" w:cs="Times New Roman"/>
          <w:sz w:val="24"/>
          <w:szCs w:val="24"/>
          <w:lang w:val="en-US"/>
        </w:rPr>
        <w:t xml:space="preserve">conomic and social development. </w:t>
      </w:r>
      <w:r w:rsidR="001313A1" w:rsidRPr="002D659E">
        <w:rPr>
          <w:rFonts w:ascii="Times New Roman" w:hAnsi="Times New Roman" w:cs="Times New Roman"/>
          <w:sz w:val="24"/>
          <w:szCs w:val="24"/>
          <w:lang w:val="en-US"/>
        </w:rPr>
        <w:t>This</w:t>
      </w:r>
      <w:r w:rsidR="00195009" w:rsidRPr="002D659E">
        <w:rPr>
          <w:rFonts w:ascii="Times New Roman" w:hAnsi="Times New Roman" w:cs="Times New Roman"/>
          <w:sz w:val="24"/>
          <w:szCs w:val="24"/>
          <w:lang w:val="en-US"/>
        </w:rPr>
        <w:t xml:space="preserve"> is the central idea of aid donors whether be bilateral (</w:t>
      </w:r>
      <w:r w:rsidRPr="002D659E">
        <w:rPr>
          <w:rFonts w:ascii="Times New Roman" w:hAnsi="Times New Roman" w:cs="Times New Roman"/>
          <w:sz w:val="24"/>
          <w:szCs w:val="24"/>
          <w:lang w:val="en-US"/>
        </w:rPr>
        <w:t>Nation states such as USA and the UK) or multilateral.(</w:t>
      </w:r>
      <w:r w:rsidR="00463E50" w:rsidRPr="002D659E">
        <w:rPr>
          <w:rFonts w:ascii="Times New Roman" w:hAnsi="Times New Roman" w:cs="Times New Roman"/>
          <w:sz w:val="24"/>
          <w:szCs w:val="24"/>
          <w:lang w:val="en-US"/>
        </w:rPr>
        <w:t>International</w:t>
      </w:r>
      <w:r w:rsidR="00195009" w:rsidRPr="002D659E">
        <w:rPr>
          <w:rFonts w:ascii="Times New Roman" w:hAnsi="Times New Roman" w:cs="Times New Roman"/>
          <w:sz w:val="24"/>
          <w:szCs w:val="24"/>
          <w:lang w:val="en-US"/>
        </w:rPr>
        <w:t xml:space="preserve"> agencies such as the world Bank</w:t>
      </w:r>
      <w:r w:rsidRPr="002D659E">
        <w:rPr>
          <w:rFonts w:ascii="Times New Roman" w:hAnsi="Times New Roman" w:cs="Times New Roman"/>
          <w:sz w:val="24"/>
          <w:szCs w:val="24"/>
          <w:lang w:val="en-US"/>
        </w:rPr>
        <w:t>)</w:t>
      </w:r>
      <w:r w:rsidR="00195009" w:rsidRPr="002D659E">
        <w:rPr>
          <w:rFonts w:ascii="Times New Roman" w:hAnsi="Times New Roman" w:cs="Times New Roman"/>
          <w:sz w:val="24"/>
          <w:szCs w:val="24"/>
          <w:lang w:val="en-US"/>
        </w:rPr>
        <w:t xml:space="preserve"> .</w:t>
      </w:r>
      <w:r w:rsidR="001313A1" w:rsidRPr="002D659E">
        <w:rPr>
          <w:rFonts w:ascii="Times New Roman" w:hAnsi="Times New Roman" w:cs="Times New Roman"/>
          <w:sz w:val="24"/>
          <w:szCs w:val="24"/>
          <w:lang w:val="en-US"/>
        </w:rPr>
        <w:t>T</w:t>
      </w:r>
      <w:r w:rsidRPr="002D659E">
        <w:rPr>
          <w:rFonts w:ascii="Times New Roman" w:hAnsi="Times New Roman" w:cs="Times New Roman"/>
          <w:sz w:val="24"/>
          <w:szCs w:val="24"/>
          <w:lang w:val="en-US"/>
        </w:rPr>
        <w:t xml:space="preserve">his later in </w:t>
      </w:r>
      <w:r w:rsidR="00195009" w:rsidRPr="002D659E">
        <w:rPr>
          <w:rFonts w:ascii="Times New Roman" w:hAnsi="Times New Roman" w:cs="Times New Roman"/>
          <w:sz w:val="24"/>
          <w:szCs w:val="24"/>
          <w:lang w:val="en-US"/>
        </w:rPr>
        <w:t>its own report on « sub</w:t>
      </w:r>
      <w:r w:rsidRPr="002D659E">
        <w:rPr>
          <w:rFonts w:ascii="Times New Roman" w:hAnsi="Times New Roman" w:cs="Times New Roman"/>
          <w:sz w:val="24"/>
          <w:szCs w:val="24"/>
          <w:lang w:val="en-US"/>
        </w:rPr>
        <w:t>-</w:t>
      </w:r>
      <w:r w:rsidR="00463E50" w:rsidRPr="002D659E">
        <w:rPr>
          <w:rFonts w:ascii="Times New Roman" w:hAnsi="Times New Roman" w:cs="Times New Roman"/>
          <w:sz w:val="24"/>
          <w:szCs w:val="24"/>
          <w:lang w:val="en-US"/>
        </w:rPr>
        <w:t>Saharan Africa</w:t>
      </w:r>
      <w:r w:rsidR="00195009" w:rsidRPr="002D659E">
        <w:rPr>
          <w:rFonts w:ascii="Times New Roman" w:hAnsi="Times New Roman" w:cs="Times New Roman"/>
          <w:sz w:val="24"/>
          <w:szCs w:val="24"/>
          <w:lang w:val="en-US"/>
        </w:rPr>
        <w:t xml:space="preserve"> » which characterized the crisis in the region as a </w:t>
      </w:r>
      <w:r w:rsidR="00195009" w:rsidRPr="002D659E">
        <w:rPr>
          <w:rFonts w:ascii="Times New Roman" w:hAnsi="Times New Roman" w:cs="Times New Roman"/>
          <w:b/>
          <w:bCs/>
          <w:sz w:val="24"/>
          <w:szCs w:val="24"/>
          <w:lang w:val="en-US"/>
        </w:rPr>
        <w:t>« crisis of governance ».</w:t>
      </w:r>
      <w:r w:rsidR="009072EC" w:rsidRPr="002D659E">
        <w:rPr>
          <w:rStyle w:val="Appeldenotedefin"/>
          <w:rFonts w:ascii="Times New Roman" w:hAnsi="Times New Roman" w:cs="Times New Roman"/>
          <w:sz w:val="24"/>
          <w:szCs w:val="24"/>
          <w:lang w:val="en-US"/>
        </w:rPr>
        <w:endnoteReference w:id="20"/>
      </w:r>
    </w:p>
    <w:p w:rsidR="001A3BF0" w:rsidRPr="002D659E" w:rsidRDefault="00195009" w:rsidP="009E4F6C">
      <w:pPr>
        <w:ind w:left="-142"/>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 xml:space="preserve">The world Bank </w:t>
      </w:r>
      <w:r w:rsidR="008F1554" w:rsidRPr="002D659E">
        <w:rPr>
          <w:rFonts w:ascii="Times New Roman" w:hAnsi="Times New Roman" w:cs="Times New Roman"/>
          <w:sz w:val="24"/>
          <w:szCs w:val="24"/>
          <w:lang w:val="en-US"/>
        </w:rPr>
        <w:t>, using w</w:t>
      </w:r>
      <w:r w:rsidR="00345142" w:rsidRPr="002D659E">
        <w:rPr>
          <w:rFonts w:ascii="Times New Roman" w:hAnsi="Times New Roman" w:cs="Times New Roman"/>
          <w:sz w:val="24"/>
          <w:szCs w:val="24"/>
          <w:lang w:val="en-US"/>
        </w:rPr>
        <w:t>ell over 100 indicators , introd</w:t>
      </w:r>
      <w:r w:rsidR="008F1554" w:rsidRPr="002D659E">
        <w:rPr>
          <w:rFonts w:ascii="Times New Roman" w:hAnsi="Times New Roman" w:cs="Times New Roman"/>
          <w:sz w:val="24"/>
          <w:szCs w:val="24"/>
          <w:lang w:val="en-US"/>
        </w:rPr>
        <w:t>uced a composite inde</w:t>
      </w:r>
      <w:r w:rsidR="009E4F6C" w:rsidRPr="002D659E">
        <w:rPr>
          <w:rFonts w:ascii="Times New Roman" w:hAnsi="Times New Roman" w:cs="Times New Roman"/>
          <w:sz w:val="24"/>
          <w:szCs w:val="24"/>
          <w:lang w:val="en-US"/>
        </w:rPr>
        <w:t xml:space="preserve">xes </w:t>
      </w:r>
      <w:r w:rsidR="008F1554" w:rsidRPr="002D659E">
        <w:rPr>
          <w:rFonts w:ascii="Times New Roman" w:hAnsi="Times New Roman" w:cs="Times New Roman"/>
          <w:sz w:val="24"/>
          <w:szCs w:val="24"/>
          <w:lang w:val="en-US"/>
        </w:rPr>
        <w:t xml:space="preserve">of </w:t>
      </w:r>
      <w:r w:rsidR="007D6BFF" w:rsidRPr="002D659E">
        <w:rPr>
          <w:rFonts w:ascii="Times New Roman" w:hAnsi="Times New Roman" w:cs="Times New Roman"/>
          <w:sz w:val="24"/>
          <w:szCs w:val="24"/>
          <w:lang w:val="en-US"/>
        </w:rPr>
        <w:t>G</w:t>
      </w:r>
      <w:r w:rsidR="008F1554" w:rsidRPr="002D659E">
        <w:rPr>
          <w:rFonts w:ascii="Times New Roman" w:hAnsi="Times New Roman" w:cs="Times New Roman"/>
          <w:sz w:val="24"/>
          <w:szCs w:val="24"/>
          <w:lang w:val="en-US"/>
        </w:rPr>
        <w:t xml:space="preserve">ood </w:t>
      </w:r>
      <w:r w:rsidR="007D6BFF" w:rsidRPr="002D659E">
        <w:rPr>
          <w:rFonts w:ascii="Times New Roman" w:hAnsi="Times New Roman" w:cs="Times New Roman"/>
          <w:sz w:val="24"/>
          <w:szCs w:val="24"/>
          <w:lang w:val="en-US"/>
        </w:rPr>
        <w:t>G</w:t>
      </w:r>
      <w:r w:rsidR="008F1554" w:rsidRPr="002D659E">
        <w:rPr>
          <w:rFonts w:ascii="Times New Roman" w:hAnsi="Times New Roman" w:cs="Times New Roman"/>
          <w:sz w:val="24"/>
          <w:szCs w:val="24"/>
          <w:lang w:val="en-US"/>
        </w:rPr>
        <w:t xml:space="preserve">overnance , based on </w:t>
      </w:r>
      <w:r w:rsidR="009E4F6C" w:rsidRPr="002D659E">
        <w:rPr>
          <w:rFonts w:ascii="Times New Roman" w:hAnsi="Times New Roman" w:cs="Times New Roman"/>
          <w:sz w:val="24"/>
          <w:szCs w:val="24"/>
          <w:lang w:val="en-US"/>
        </w:rPr>
        <w:t>perceptions</w:t>
      </w:r>
      <w:r w:rsidR="001A3BF0" w:rsidRPr="002D659E">
        <w:rPr>
          <w:rFonts w:ascii="Times New Roman" w:hAnsi="Times New Roman" w:cs="Times New Roman"/>
          <w:sz w:val="24"/>
          <w:szCs w:val="24"/>
          <w:lang w:val="en-US"/>
        </w:rPr>
        <w:t xml:space="preserve"> of </w:t>
      </w:r>
      <w:r w:rsidR="001A3BF0" w:rsidRPr="002D659E">
        <w:rPr>
          <w:rFonts w:ascii="Times New Roman" w:hAnsi="Times New Roman" w:cs="Times New Roman"/>
          <w:b/>
          <w:bCs/>
          <w:sz w:val="24"/>
          <w:szCs w:val="24"/>
          <w:lang w:val="en-US"/>
        </w:rPr>
        <w:t xml:space="preserve">voice and accountability , political stability .and the absence of violence , </w:t>
      </w:r>
      <w:r w:rsidR="009E4F6C" w:rsidRPr="002D659E">
        <w:rPr>
          <w:rFonts w:ascii="Times New Roman" w:hAnsi="Times New Roman" w:cs="Times New Roman"/>
          <w:b/>
          <w:bCs/>
          <w:sz w:val="24"/>
          <w:szCs w:val="24"/>
          <w:lang w:val="en-US"/>
        </w:rPr>
        <w:t>government</w:t>
      </w:r>
      <w:r w:rsidR="001A3BF0" w:rsidRPr="002D659E">
        <w:rPr>
          <w:rFonts w:ascii="Times New Roman" w:hAnsi="Times New Roman" w:cs="Times New Roman"/>
          <w:b/>
          <w:bCs/>
          <w:sz w:val="24"/>
          <w:szCs w:val="24"/>
          <w:lang w:val="en-US"/>
        </w:rPr>
        <w:t xml:space="preserve"> , effectiveness , the rule of law , and levels of corruption . </w:t>
      </w:r>
      <w:r w:rsidR="001A3BF0" w:rsidRPr="002D659E">
        <w:rPr>
          <w:rFonts w:ascii="Times New Roman" w:hAnsi="Times New Roman" w:cs="Times New Roman"/>
          <w:sz w:val="24"/>
          <w:szCs w:val="24"/>
          <w:lang w:val="en-US"/>
        </w:rPr>
        <w:t>by</w:t>
      </w:r>
      <w:r w:rsidR="009E4F6C" w:rsidRPr="002D659E">
        <w:rPr>
          <w:rFonts w:ascii="Times New Roman" w:hAnsi="Times New Roman" w:cs="Times New Roman"/>
          <w:sz w:val="24"/>
          <w:szCs w:val="24"/>
          <w:lang w:val="en-US"/>
        </w:rPr>
        <w:t xml:space="preserve"> </w:t>
      </w:r>
      <w:r w:rsidR="007D6BFF" w:rsidRPr="002D659E">
        <w:rPr>
          <w:rFonts w:ascii="Times New Roman" w:hAnsi="Times New Roman" w:cs="Times New Roman"/>
          <w:sz w:val="24"/>
          <w:szCs w:val="24"/>
          <w:lang w:val="en-US"/>
        </w:rPr>
        <w:t>claiming that it ha</w:t>
      </w:r>
      <w:r w:rsidR="001A3BF0" w:rsidRPr="002D659E">
        <w:rPr>
          <w:rFonts w:ascii="Times New Roman" w:hAnsi="Times New Roman" w:cs="Times New Roman"/>
          <w:sz w:val="24"/>
          <w:szCs w:val="24"/>
          <w:lang w:val="en-US"/>
        </w:rPr>
        <w:t xml:space="preserve">d </w:t>
      </w:r>
      <w:r w:rsidR="002E74BF" w:rsidRPr="002D659E">
        <w:rPr>
          <w:rFonts w:ascii="Times New Roman" w:hAnsi="Times New Roman" w:cs="Times New Roman"/>
          <w:sz w:val="24"/>
          <w:szCs w:val="24"/>
          <w:lang w:val="en-US"/>
        </w:rPr>
        <w:t>found a</w:t>
      </w:r>
      <w:r w:rsidR="001A3BF0" w:rsidRPr="002D659E">
        <w:rPr>
          <w:rFonts w:ascii="Times New Roman" w:hAnsi="Times New Roman" w:cs="Times New Roman"/>
          <w:sz w:val="24"/>
          <w:szCs w:val="24"/>
          <w:lang w:val="en-US"/>
        </w:rPr>
        <w:t xml:space="preserve"> strong correlation between its governance indicators and economic progress.</w:t>
      </w:r>
      <w:r w:rsidR="009072EC" w:rsidRPr="002D659E">
        <w:rPr>
          <w:rStyle w:val="Appeldenotedefin"/>
          <w:rFonts w:ascii="Times New Roman" w:hAnsi="Times New Roman" w:cs="Times New Roman"/>
          <w:sz w:val="24"/>
          <w:szCs w:val="24"/>
          <w:lang w:val="en-US"/>
        </w:rPr>
        <w:endnoteReference w:id="21"/>
      </w:r>
    </w:p>
    <w:p w:rsidR="00F9493B" w:rsidRPr="002D659E" w:rsidRDefault="001A3BF0" w:rsidP="00624511">
      <w:pPr>
        <w:ind w:left="-142"/>
        <w:rPr>
          <w:rFonts w:ascii="Times New Roman" w:hAnsi="Times New Roman" w:cs="Times New Roman"/>
          <w:sz w:val="24"/>
          <w:szCs w:val="24"/>
          <w:lang w:val="en-US"/>
        </w:rPr>
      </w:pPr>
      <w:r w:rsidRPr="002D659E">
        <w:rPr>
          <w:rFonts w:ascii="Times New Roman" w:hAnsi="Times New Roman" w:cs="Times New Roman"/>
          <w:sz w:val="24"/>
          <w:szCs w:val="24"/>
          <w:lang w:val="en-US"/>
        </w:rPr>
        <w:t>So the assu</w:t>
      </w:r>
      <w:r w:rsidR="00E97931" w:rsidRPr="002D659E">
        <w:rPr>
          <w:rFonts w:ascii="Times New Roman" w:hAnsi="Times New Roman" w:cs="Times New Roman"/>
          <w:sz w:val="24"/>
          <w:szCs w:val="24"/>
          <w:lang w:val="en-US"/>
        </w:rPr>
        <w:t>m</w:t>
      </w:r>
      <w:r w:rsidRPr="002D659E">
        <w:rPr>
          <w:rFonts w:ascii="Times New Roman" w:hAnsi="Times New Roman" w:cs="Times New Roman"/>
          <w:sz w:val="24"/>
          <w:szCs w:val="24"/>
          <w:lang w:val="en-US"/>
        </w:rPr>
        <w:t xml:space="preserve">ption of aid donors is that </w:t>
      </w:r>
      <w:r w:rsidR="00E97931" w:rsidRPr="002D659E">
        <w:rPr>
          <w:rFonts w:ascii="Times New Roman" w:hAnsi="Times New Roman" w:cs="Times New Roman"/>
          <w:sz w:val="24"/>
          <w:szCs w:val="24"/>
          <w:lang w:val="en-US"/>
        </w:rPr>
        <w:t>G</w:t>
      </w:r>
      <w:r w:rsidRPr="002D659E">
        <w:rPr>
          <w:rFonts w:ascii="Times New Roman" w:hAnsi="Times New Roman" w:cs="Times New Roman"/>
          <w:sz w:val="24"/>
          <w:szCs w:val="24"/>
          <w:lang w:val="en-US"/>
        </w:rPr>
        <w:t xml:space="preserve">ood </w:t>
      </w:r>
      <w:r w:rsidR="00E97931" w:rsidRPr="002D659E">
        <w:rPr>
          <w:rFonts w:ascii="Times New Roman" w:hAnsi="Times New Roman" w:cs="Times New Roman"/>
          <w:sz w:val="24"/>
          <w:szCs w:val="24"/>
          <w:lang w:val="en-US"/>
        </w:rPr>
        <w:t>Governance will</w:t>
      </w:r>
      <w:r w:rsidRPr="002D659E">
        <w:rPr>
          <w:rFonts w:ascii="Times New Roman" w:hAnsi="Times New Roman" w:cs="Times New Roman"/>
          <w:sz w:val="24"/>
          <w:szCs w:val="24"/>
          <w:lang w:val="en-US"/>
        </w:rPr>
        <w:t xml:space="preserve"> improve the chances of development in develop</w:t>
      </w:r>
      <w:r w:rsidR="00E97931" w:rsidRPr="002D659E">
        <w:rPr>
          <w:rFonts w:ascii="Times New Roman" w:hAnsi="Times New Roman" w:cs="Times New Roman"/>
          <w:sz w:val="24"/>
          <w:szCs w:val="24"/>
          <w:lang w:val="en-US"/>
        </w:rPr>
        <w:t xml:space="preserve">ing </w:t>
      </w:r>
      <w:r w:rsidR="00C75B5F" w:rsidRPr="002D659E">
        <w:rPr>
          <w:rFonts w:ascii="Times New Roman" w:hAnsi="Times New Roman" w:cs="Times New Roman"/>
          <w:sz w:val="24"/>
          <w:szCs w:val="24"/>
          <w:lang w:val="en-US"/>
        </w:rPr>
        <w:t>states,</w:t>
      </w:r>
      <w:r w:rsidR="00E97931" w:rsidRPr="002D659E">
        <w:rPr>
          <w:rFonts w:ascii="Times New Roman" w:hAnsi="Times New Roman" w:cs="Times New Roman"/>
          <w:sz w:val="24"/>
          <w:szCs w:val="24"/>
          <w:lang w:val="en-US"/>
        </w:rPr>
        <w:t xml:space="preserve"> but it is importan</w:t>
      </w:r>
      <w:r w:rsidRPr="002D659E">
        <w:rPr>
          <w:rFonts w:ascii="Times New Roman" w:hAnsi="Times New Roman" w:cs="Times New Roman"/>
          <w:sz w:val="24"/>
          <w:szCs w:val="24"/>
          <w:lang w:val="en-US"/>
        </w:rPr>
        <w:t>t</w:t>
      </w:r>
      <w:r w:rsidR="00E97931" w:rsidRPr="002D659E">
        <w:rPr>
          <w:rFonts w:ascii="Times New Roman" w:hAnsi="Times New Roman" w:cs="Times New Roman"/>
          <w:sz w:val="24"/>
          <w:szCs w:val="24"/>
          <w:lang w:val="en-US"/>
        </w:rPr>
        <w:t xml:space="preserve"> </w:t>
      </w:r>
      <w:r w:rsidR="00624511" w:rsidRPr="002D659E">
        <w:rPr>
          <w:rFonts w:ascii="Times New Roman" w:hAnsi="Times New Roman" w:cs="Times New Roman"/>
          <w:sz w:val="24"/>
          <w:szCs w:val="24"/>
          <w:lang w:val="en-US"/>
        </w:rPr>
        <w:t>to distinguish</w:t>
      </w:r>
      <w:r w:rsidRPr="002D659E">
        <w:rPr>
          <w:rFonts w:ascii="Times New Roman" w:hAnsi="Times New Roman" w:cs="Times New Roman"/>
          <w:sz w:val="24"/>
          <w:szCs w:val="24"/>
          <w:lang w:val="en-US"/>
        </w:rPr>
        <w:t xml:space="preserve"> between </w:t>
      </w:r>
      <w:r w:rsidR="00624511" w:rsidRPr="002D659E">
        <w:rPr>
          <w:rFonts w:ascii="Times New Roman" w:hAnsi="Times New Roman" w:cs="Times New Roman"/>
          <w:b/>
          <w:bCs/>
          <w:sz w:val="24"/>
          <w:szCs w:val="24"/>
          <w:lang w:val="en-US"/>
        </w:rPr>
        <w:t>growth</w:t>
      </w:r>
      <w:r w:rsidRPr="002D659E">
        <w:rPr>
          <w:rFonts w:ascii="Times New Roman" w:hAnsi="Times New Roman" w:cs="Times New Roman"/>
          <w:b/>
          <w:bCs/>
          <w:sz w:val="24"/>
          <w:szCs w:val="24"/>
          <w:lang w:val="en-US"/>
        </w:rPr>
        <w:t xml:space="preserve"> </w:t>
      </w:r>
      <w:r w:rsidR="00D062E4" w:rsidRPr="002D659E">
        <w:rPr>
          <w:rFonts w:ascii="Times New Roman" w:hAnsi="Times New Roman" w:cs="Times New Roman"/>
          <w:b/>
          <w:bCs/>
          <w:sz w:val="24"/>
          <w:szCs w:val="24"/>
          <w:lang w:val="en-US"/>
        </w:rPr>
        <w:t>centered</w:t>
      </w:r>
      <w:r w:rsidRPr="002D659E">
        <w:rPr>
          <w:rFonts w:ascii="Times New Roman" w:hAnsi="Times New Roman" w:cs="Times New Roman"/>
          <w:b/>
          <w:bCs/>
          <w:sz w:val="24"/>
          <w:szCs w:val="24"/>
          <w:lang w:val="en-US"/>
        </w:rPr>
        <w:t xml:space="preserve"> </w:t>
      </w:r>
      <w:r w:rsidRPr="002D659E">
        <w:rPr>
          <w:rFonts w:ascii="Times New Roman" w:hAnsi="Times New Roman" w:cs="Times New Roman"/>
          <w:b/>
          <w:bCs/>
          <w:sz w:val="24"/>
          <w:szCs w:val="24"/>
          <w:lang w:val="en-US"/>
        </w:rPr>
        <w:lastRenderedPageBreak/>
        <w:t xml:space="preserve">development </w:t>
      </w:r>
      <w:r w:rsidRPr="002D659E">
        <w:rPr>
          <w:rFonts w:ascii="Times New Roman" w:hAnsi="Times New Roman" w:cs="Times New Roman"/>
          <w:sz w:val="24"/>
          <w:szCs w:val="24"/>
          <w:lang w:val="en-US"/>
        </w:rPr>
        <w:t>as an appro</w:t>
      </w:r>
      <w:r w:rsidR="00D03DE0" w:rsidRPr="002D659E">
        <w:rPr>
          <w:rFonts w:ascii="Times New Roman" w:hAnsi="Times New Roman" w:cs="Times New Roman"/>
          <w:sz w:val="24"/>
          <w:szCs w:val="24"/>
          <w:lang w:val="en-US"/>
        </w:rPr>
        <w:t>a</w:t>
      </w:r>
      <w:r w:rsidRPr="002D659E">
        <w:rPr>
          <w:rFonts w:ascii="Times New Roman" w:hAnsi="Times New Roman" w:cs="Times New Roman"/>
          <w:sz w:val="24"/>
          <w:szCs w:val="24"/>
          <w:lang w:val="en-US"/>
        </w:rPr>
        <w:t>ch</w:t>
      </w:r>
      <w:r w:rsidR="00D03DE0" w:rsidRPr="002D659E">
        <w:rPr>
          <w:rFonts w:ascii="Times New Roman" w:hAnsi="Times New Roman" w:cs="Times New Roman"/>
          <w:sz w:val="24"/>
          <w:szCs w:val="24"/>
          <w:lang w:val="en-US"/>
        </w:rPr>
        <w:t xml:space="preserve"> </w:t>
      </w:r>
      <w:r w:rsidRPr="002D659E">
        <w:rPr>
          <w:rFonts w:ascii="Times New Roman" w:hAnsi="Times New Roman" w:cs="Times New Roman"/>
          <w:sz w:val="24"/>
          <w:szCs w:val="24"/>
          <w:lang w:val="en-US"/>
        </w:rPr>
        <w:t>repres</w:t>
      </w:r>
      <w:r w:rsidR="00D03DE0" w:rsidRPr="002D659E">
        <w:rPr>
          <w:rFonts w:ascii="Times New Roman" w:hAnsi="Times New Roman" w:cs="Times New Roman"/>
          <w:sz w:val="24"/>
          <w:szCs w:val="24"/>
          <w:lang w:val="en-US"/>
        </w:rPr>
        <w:t>e</w:t>
      </w:r>
      <w:r w:rsidRPr="002D659E">
        <w:rPr>
          <w:rFonts w:ascii="Times New Roman" w:hAnsi="Times New Roman" w:cs="Times New Roman"/>
          <w:sz w:val="24"/>
          <w:szCs w:val="24"/>
          <w:lang w:val="en-US"/>
        </w:rPr>
        <w:t>nted by the « </w:t>
      </w:r>
      <w:r w:rsidR="00D03DE0" w:rsidRPr="002D659E">
        <w:rPr>
          <w:rFonts w:ascii="Times New Roman" w:hAnsi="Times New Roman" w:cs="Times New Roman"/>
          <w:sz w:val="24"/>
          <w:szCs w:val="24"/>
          <w:lang w:val="en-US"/>
        </w:rPr>
        <w:t>W</w:t>
      </w:r>
      <w:r w:rsidRPr="002D659E">
        <w:rPr>
          <w:rFonts w:ascii="Times New Roman" w:hAnsi="Times New Roman" w:cs="Times New Roman"/>
          <w:sz w:val="24"/>
          <w:szCs w:val="24"/>
          <w:lang w:val="en-US"/>
        </w:rPr>
        <w:t xml:space="preserve">orld Bank » and </w:t>
      </w:r>
      <w:r w:rsidR="00D03DE0" w:rsidRPr="002D659E">
        <w:rPr>
          <w:rFonts w:ascii="Times New Roman" w:hAnsi="Times New Roman" w:cs="Times New Roman"/>
          <w:b/>
          <w:bCs/>
          <w:sz w:val="24"/>
          <w:szCs w:val="24"/>
          <w:lang w:val="en-US"/>
        </w:rPr>
        <w:t>people centered</w:t>
      </w:r>
      <w:r w:rsidR="006E5BE3" w:rsidRPr="002D659E">
        <w:rPr>
          <w:rFonts w:ascii="Times New Roman" w:hAnsi="Times New Roman" w:cs="Times New Roman"/>
          <w:b/>
          <w:bCs/>
          <w:sz w:val="24"/>
          <w:szCs w:val="24"/>
          <w:lang w:val="en-US"/>
        </w:rPr>
        <w:t xml:space="preserve"> development</w:t>
      </w:r>
      <w:r w:rsidR="006E5BE3" w:rsidRPr="002D659E">
        <w:rPr>
          <w:rFonts w:ascii="Times New Roman" w:hAnsi="Times New Roman" w:cs="Times New Roman"/>
          <w:sz w:val="24"/>
          <w:szCs w:val="24"/>
          <w:lang w:val="en-US"/>
        </w:rPr>
        <w:t xml:space="preserve"> appro</w:t>
      </w:r>
      <w:r w:rsidR="00E97931" w:rsidRPr="002D659E">
        <w:rPr>
          <w:rFonts w:ascii="Times New Roman" w:hAnsi="Times New Roman" w:cs="Times New Roman"/>
          <w:sz w:val="24"/>
          <w:szCs w:val="24"/>
          <w:lang w:val="en-US"/>
        </w:rPr>
        <w:t>a</w:t>
      </w:r>
      <w:r w:rsidR="006E5BE3" w:rsidRPr="002D659E">
        <w:rPr>
          <w:rFonts w:ascii="Times New Roman" w:hAnsi="Times New Roman" w:cs="Times New Roman"/>
          <w:sz w:val="24"/>
          <w:szCs w:val="24"/>
          <w:lang w:val="en-US"/>
        </w:rPr>
        <w:t xml:space="preserve">ch which </w:t>
      </w:r>
      <w:r w:rsidR="00D062E4" w:rsidRPr="002D659E">
        <w:rPr>
          <w:rFonts w:ascii="Times New Roman" w:hAnsi="Times New Roman" w:cs="Times New Roman"/>
          <w:sz w:val="24"/>
          <w:szCs w:val="24"/>
          <w:lang w:val="en-US"/>
        </w:rPr>
        <w:t xml:space="preserve">is </w:t>
      </w:r>
      <w:r w:rsidR="006E5BE3" w:rsidRPr="002D659E">
        <w:rPr>
          <w:rFonts w:ascii="Times New Roman" w:hAnsi="Times New Roman" w:cs="Times New Roman"/>
          <w:sz w:val="24"/>
          <w:szCs w:val="24"/>
          <w:lang w:val="en-US"/>
        </w:rPr>
        <w:t>repres</w:t>
      </w:r>
      <w:r w:rsidR="00E97931" w:rsidRPr="002D659E">
        <w:rPr>
          <w:rFonts w:ascii="Times New Roman" w:hAnsi="Times New Roman" w:cs="Times New Roman"/>
          <w:sz w:val="24"/>
          <w:szCs w:val="24"/>
          <w:lang w:val="en-US"/>
        </w:rPr>
        <w:t>en</w:t>
      </w:r>
      <w:r w:rsidR="006E5BE3" w:rsidRPr="002D659E">
        <w:rPr>
          <w:rFonts w:ascii="Times New Roman" w:hAnsi="Times New Roman" w:cs="Times New Roman"/>
          <w:sz w:val="24"/>
          <w:szCs w:val="24"/>
          <w:lang w:val="en-US"/>
        </w:rPr>
        <w:t>ted by UN’</w:t>
      </w:r>
      <w:r w:rsidR="00A9152A" w:rsidRPr="002D659E">
        <w:rPr>
          <w:rFonts w:ascii="Times New Roman" w:hAnsi="Times New Roman" w:cs="Times New Roman"/>
          <w:sz w:val="24"/>
          <w:szCs w:val="24"/>
          <w:lang w:val="en-US"/>
        </w:rPr>
        <w:t>s</w:t>
      </w:r>
      <w:r w:rsidR="006E5BE3" w:rsidRPr="002D659E">
        <w:rPr>
          <w:rFonts w:ascii="Times New Roman" w:hAnsi="Times New Roman" w:cs="Times New Roman"/>
          <w:sz w:val="24"/>
          <w:szCs w:val="24"/>
          <w:lang w:val="en-US"/>
        </w:rPr>
        <w:t xml:space="preserve"> concern with peopl</w:t>
      </w:r>
      <w:r w:rsidR="00A9152A" w:rsidRPr="002D659E">
        <w:rPr>
          <w:rFonts w:ascii="Times New Roman" w:hAnsi="Times New Roman" w:cs="Times New Roman"/>
          <w:sz w:val="24"/>
          <w:szCs w:val="24"/>
          <w:lang w:val="en-US"/>
        </w:rPr>
        <w:t>e’</w:t>
      </w:r>
      <w:r w:rsidR="006E5BE3" w:rsidRPr="002D659E">
        <w:rPr>
          <w:rFonts w:ascii="Times New Roman" w:hAnsi="Times New Roman" w:cs="Times New Roman"/>
          <w:sz w:val="24"/>
          <w:szCs w:val="24"/>
          <w:lang w:val="en-US"/>
        </w:rPr>
        <w:t>s well being.</w:t>
      </w:r>
    </w:p>
    <w:p w:rsidR="00965D0A" w:rsidRPr="002D659E" w:rsidRDefault="006E5BE3" w:rsidP="00F9493B">
      <w:pPr>
        <w:ind w:left="-142"/>
        <w:rPr>
          <w:rFonts w:ascii="Times New Roman" w:hAnsi="Times New Roman" w:cs="Times New Roman"/>
          <w:sz w:val="24"/>
          <w:szCs w:val="24"/>
          <w:lang w:val="en-US"/>
        </w:rPr>
      </w:pPr>
      <w:r w:rsidRPr="002D659E">
        <w:rPr>
          <w:rFonts w:ascii="Times New Roman" w:hAnsi="Times New Roman" w:cs="Times New Roman"/>
          <w:sz w:val="24"/>
          <w:szCs w:val="24"/>
          <w:lang w:val="en-US"/>
        </w:rPr>
        <w:t>First we say that growth and development are actually two very d</w:t>
      </w:r>
      <w:r w:rsidR="00F9493B" w:rsidRPr="002D659E">
        <w:rPr>
          <w:rFonts w:ascii="Times New Roman" w:hAnsi="Times New Roman" w:cs="Times New Roman"/>
          <w:sz w:val="24"/>
          <w:szCs w:val="24"/>
          <w:lang w:val="en-US"/>
        </w:rPr>
        <w:t>iffe</w:t>
      </w:r>
      <w:r w:rsidRPr="002D659E">
        <w:rPr>
          <w:rFonts w:ascii="Times New Roman" w:hAnsi="Times New Roman" w:cs="Times New Roman"/>
          <w:sz w:val="24"/>
          <w:szCs w:val="24"/>
          <w:lang w:val="en-US"/>
        </w:rPr>
        <w:t>r</w:t>
      </w:r>
      <w:r w:rsidR="0035604F" w:rsidRPr="002D659E">
        <w:rPr>
          <w:rFonts w:ascii="Times New Roman" w:hAnsi="Times New Roman" w:cs="Times New Roman"/>
          <w:sz w:val="24"/>
          <w:szCs w:val="24"/>
          <w:lang w:val="en-US"/>
        </w:rPr>
        <w:t>e</w:t>
      </w:r>
      <w:r w:rsidRPr="002D659E">
        <w:rPr>
          <w:rFonts w:ascii="Times New Roman" w:hAnsi="Times New Roman" w:cs="Times New Roman"/>
          <w:sz w:val="24"/>
          <w:szCs w:val="24"/>
          <w:lang w:val="en-US"/>
        </w:rPr>
        <w:t>nt things , gro</w:t>
      </w:r>
      <w:r w:rsidR="0035604F" w:rsidRPr="002D659E">
        <w:rPr>
          <w:rFonts w:ascii="Times New Roman" w:hAnsi="Times New Roman" w:cs="Times New Roman"/>
          <w:sz w:val="24"/>
          <w:szCs w:val="24"/>
          <w:lang w:val="en-US"/>
        </w:rPr>
        <w:t>w</w:t>
      </w:r>
      <w:r w:rsidRPr="002D659E">
        <w:rPr>
          <w:rFonts w:ascii="Times New Roman" w:hAnsi="Times New Roman" w:cs="Times New Roman"/>
          <w:sz w:val="24"/>
          <w:szCs w:val="24"/>
          <w:lang w:val="en-US"/>
        </w:rPr>
        <w:t xml:space="preserve">th refers to an </w:t>
      </w:r>
      <w:r w:rsidR="0035604F" w:rsidRPr="002D659E">
        <w:rPr>
          <w:rFonts w:ascii="Times New Roman" w:hAnsi="Times New Roman" w:cs="Times New Roman"/>
          <w:sz w:val="24"/>
          <w:szCs w:val="24"/>
          <w:lang w:val="en-US"/>
        </w:rPr>
        <w:t>ex</w:t>
      </w:r>
      <w:r w:rsidRPr="002D659E">
        <w:rPr>
          <w:rFonts w:ascii="Times New Roman" w:hAnsi="Times New Roman" w:cs="Times New Roman"/>
          <w:sz w:val="24"/>
          <w:szCs w:val="24"/>
          <w:lang w:val="en-US"/>
        </w:rPr>
        <w:t xml:space="preserve">pansion in production , </w:t>
      </w:r>
      <w:r w:rsidR="00C75B5F" w:rsidRPr="002D659E">
        <w:rPr>
          <w:rFonts w:ascii="Times New Roman" w:hAnsi="Times New Roman" w:cs="Times New Roman"/>
          <w:sz w:val="24"/>
          <w:szCs w:val="24"/>
          <w:lang w:val="en-US"/>
        </w:rPr>
        <w:t>output</w:t>
      </w:r>
      <w:r w:rsidRPr="002D659E">
        <w:rPr>
          <w:rFonts w:ascii="Times New Roman" w:hAnsi="Times New Roman" w:cs="Times New Roman"/>
          <w:sz w:val="24"/>
          <w:szCs w:val="24"/>
          <w:lang w:val="en-US"/>
        </w:rPr>
        <w:t xml:space="preserve"> and perhaps income . </w:t>
      </w:r>
      <w:r w:rsidR="0035604F" w:rsidRPr="002D659E">
        <w:rPr>
          <w:rFonts w:ascii="Times New Roman" w:hAnsi="Times New Roman" w:cs="Times New Roman"/>
          <w:sz w:val="24"/>
          <w:szCs w:val="24"/>
          <w:lang w:val="en-US"/>
        </w:rPr>
        <w:t>A</w:t>
      </w:r>
      <w:r w:rsidRPr="002D659E">
        <w:rPr>
          <w:rFonts w:ascii="Times New Roman" w:hAnsi="Times New Roman" w:cs="Times New Roman"/>
          <w:sz w:val="24"/>
          <w:szCs w:val="24"/>
          <w:lang w:val="en-US"/>
        </w:rPr>
        <w:t xml:space="preserve"> common indicator of growth is </w:t>
      </w:r>
      <w:r w:rsidRPr="002D659E">
        <w:rPr>
          <w:rFonts w:ascii="Times New Roman" w:hAnsi="Times New Roman" w:cs="Times New Roman"/>
          <w:b/>
          <w:bCs/>
          <w:sz w:val="24"/>
          <w:szCs w:val="24"/>
          <w:lang w:val="en-US"/>
        </w:rPr>
        <w:t xml:space="preserve">gross domestic product </w:t>
      </w:r>
      <w:r w:rsidR="00C566B8" w:rsidRPr="002D659E">
        <w:rPr>
          <w:rFonts w:ascii="Times New Roman" w:hAnsi="Times New Roman" w:cs="Times New Roman"/>
          <w:b/>
          <w:bCs/>
          <w:sz w:val="24"/>
          <w:szCs w:val="24"/>
          <w:lang w:val="en-US"/>
        </w:rPr>
        <w:t>(GDP</w:t>
      </w:r>
      <w:r w:rsidRPr="002D659E">
        <w:rPr>
          <w:rFonts w:ascii="Times New Roman" w:hAnsi="Times New Roman" w:cs="Times New Roman"/>
          <w:b/>
          <w:bCs/>
          <w:sz w:val="24"/>
          <w:szCs w:val="24"/>
          <w:lang w:val="en-US"/>
        </w:rPr>
        <w:t xml:space="preserve"> )</w:t>
      </w:r>
      <w:r w:rsidR="003227BE" w:rsidRPr="002D659E">
        <w:rPr>
          <w:rFonts w:ascii="Times New Roman" w:hAnsi="Times New Roman" w:cs="Times New Roman"/>
          <w:sz w:val="24"/>
          <w:szCs w:val="24"/>
          <w:lang w:val="en-US"/>
        </w:rPr>
        <w:t xml:space="preserve">per capita </w:t>
      </w:r>
      <w:r w:rsidRPr="002D659E">
        <w:rPr>
          <w:rFonts w:ascii="Times New Roman" w:hAnsi="Times New Roman" w:cs="Times New Roman"/>
          <w:sz w:val="24"/>
          <w:szCs w:val="24"/>
          <w:lang w:val="en-US"/>
        </w:rPr>
        <w:t xml:space="preserve"> or the </w:t>
      </w:r>
      <w:r w:rsidR="000E5350" w:rsidRPr="002D659E">
        <w:rPr>
          <w:rFonts w:ascii="Times New Roman" w:hAnsi="Times New Roman" w:cs="Times New Roman"/>
          <w:sz w:val="24"/>
          <w:szCs w:val="24"/>
          <w:lang w:val="en-US"/>
        </w:rPr>
        <w:t>newer</w:t>
      </w:r>
      <w:r w:rsidRPr="002D659E">
        <w:rPr>
          <w:rFonts w:ascii="Times New Roman" w:hAnsi="Times New Roman" w:cs="Times New Roman"/>
          <w:sz w:val="24"/>
          <w:szCs w:val="24"/>
          <w:lang w:val="en-US"/>
        </w:rPr>
        <w:t xml:space="preserve"> term </w:t>
      </w:r>
      <w:r w:rsidR="000E5350" w:rsidRPr="002D659E">
        <w:rPr>
          <w:rFonts w:ascii="Times New Roman" w:hAnsi="Times New Roman" w:cs="Times New Roman"/>
          <w:b/>
          <w:bCs/>
          <w:sz w:val="24"/>
          <w:szCs w:val="24"/>
          <w:lang w:val="en-US"/>
        </w:rPr>
        <w:t xml:space="preserve">gross national </w:t>
      </w:r>
      <w:r w:rsidR="00C566B8" w:rsidRPr="002D659E">
        <w:rPr>
          <w:rFonts w:ascii="Times New Roman" w:hAnsi="Times New Roman" w:cs="Times New Roman"/>
          <w:b/>
          <w:bCs/>
          <w:sz w:val="24"/>
          <w:szCs w:val="24"/>
          <w:lang w:val="en-US"/>
        </w:rPr>
        <w:t>income</w:t>
      </w:r>
      <w:r w:rsidRPr="002D659E">
        <w:rPr>
          <w:rFonts w:ascii="Times New Roman" w:hAnsi="Times New Roman" w:cs="Times New Roman"/>
          <w:b/>
          <w:bCs/>
          <w:sz w:val="24"/>
          <w:szCs w:val="24"/>
          <w:lang w:val="en-US"/>
        </w:rPr>
        <w:t xml:space="preserve"> ( GNI )</w:t>
      </w:r>
      <w:r w:rsidR="003227BE" w:rsidRPr="002D659E">
        <w:rPr>
          <w:rFonts w:ascii="Times New Roman" w:hAnsi="Times New Roman" w:cs="Times New Roman"/>
          <w:sz w:val="24"/>
          <w:szCs w:val="24"/>
          <w:lang w:val="en-US"/>
        </w:rPr>
        <w:t xml:space="preserve"> per capita supposedly gives one an idea of </w:t>
      </w:r>
      <w:r w:rsidR="000E5350" w:rsidRPr="002D659E">
        <w:rPr>
          <w:rFonts w:ascii="Times New Roman" w:hAnsi="Times New Roman" w:cs="Times New Roman"/>
          <w:sz w:val="24"/>
          <w:szCs w:val="24"/>
          <w:lang w:val="en-US"/>
        </w:rPr>
        <w:t>h</w:t>
      </w:r>
      <w:r w:rsidR="003227BE" w:rsidRPr="002D659E">
        <w:rPr>
          <w:rFonts w:ascii="Times New Roman" w:hAnsi="Times New Roman" w:cs="Times New Roman"/>
          <w:sz w:val="24"/>
          <w:szCs w:val="24"/>
          <w:lang w:val="en-US"/>
        </w:rPr>
        <w:t xml:space="preserve">ow much </w:t>
      </w:r>
      <w:r w:rsidR="000E5350" w:rsidRPr="002D659E">
        <w:rPr>
          <w:rFonts w:ascii="Times New Roman" w:hAnsi="Times New Roman" w:cs="Times New Roman"/>
          <w:sz w:val="24"/>
          <w:szCs w:val="24"/>
          <w:lang w:val="en-US"/>
        </w:rPr>
        <w:t xml:space="preserve">income </w:t>
      </w:r>
      <w:r w:rsidR="003227BE" w:rsidRPr="002D659E">
        <w:rPr>
          <w:rFonts w:ascii="Times New Roman" w:hAnsi="Times New Roman" w:cs="Times New Roman"/>
          <w:sz w:val="24"/>
          <w:szCs w:val="24"/>
          <w:lang w:val="en-US"/>
        </w:rPr>
        <w:t>the average citizen earns in a year .</w:t>
      </w:r>
      <w:r w:rsidR="00FD78D6" w:rsidRPr="002D659E">
        <w:rPr>
          <w:rFonts w:ascii="Times New Roman" w:hAnsi="Times New Roman" w:cs="Times New Roman"/>
          <w:sz w:val="24"/>
          <w:szCs w:val="24"/>
          <w:lang w:val="en-US"/>
        </w:rPr>
        <w:t>While prop</w:t>
      </w:r>
      <w:r w:rsidR="003227BE" w:rsidRPr="002D659E">
        <w:rPr>
          <w:rFonts w:ascii="Times New Roman" w:hAnsi="Times New Roman" w:cs="Times New Roman"/>
          <w:sz w:val="24"/>
          <w:szCs w:val="24"/>
          <w:lang w:val="en-US"/>
        </w:rPr>
        <w:t xml:space="preserve">onents of </w:t>
      </w:r>
      <w:r w:rsidR="003227BE" w:rsidRPr="002D659E">
        <w:rPr>
          <w:rFonts w:ascii="Times New Roman" w:hAnsi="Times New Roman" w:cs="Times New Roman"/>
          <w:b/>
          <w:bCs/>
          <w:sz w:val="24"/>
          <w:szCs w:val="24"/>
          <w:lang w:val="en-US"/>
        </w:rPr>
        <w:t>Neoliberalism</w:t>
      </w:r>
      <w:r w:rsidR="003227BE" w:rsidRPr="002D659E">
        <w:rPr>
          <w:rFonts w:ascii="Times New Roman" w:hAnsi="Times New Roman" w:cs="Times New Roman"/>
          <w:sz w:val="24"/>
          <w:szCs w:val="24"/>
          <w:lang w:val="en-US"/>
        </w:rPr>
        <w:t xml:space="preserve"> would argue </w:t>
      </w:r>
      <w:r w:rsidR="00965D0A" w:rsidRPr="002D659E">
        <w:rPr>
          <w:rFonts w:ascii="Times New Roman" w:hAnsi="Times New Roman" w:cs="Times New Roman"/>
          <w:sz w:val="24"/>
          <w:szCs w:val="24"/>
          <w:lang w:val="en-US"/>
        </w:rPr>
        <w:t xml:space="preserve">that one needs growth to fund development , </w:t>
      </w:r>
      <w:r w:rsidR="00965D0A" w:rsidRPr="002D659E">
        <w:rPr>
          <w:rFonts w:ascii="Times New Roman" w:hAnsi="Times New Roman" w:cs="Times New Roman"/>
          <w:b/>
          <w:bCs/>
          <w:sz w:val="24"/>
          <w:szCs w:val="24"/>
          <w:lang w:val="en-US"/>
        </w:rPr>
        <w:t>structuralist</w:t>
      </w:r>
      <w:r w:rsidR="00C566B8" w:rsidRPr="002D659E">
        <w:rPr>
          <w:rFonts w:ascii="Times New Roman" w:hAnsi="Times New Roman" w:cs="Times New Roman"/>
          <w:b/>
          <w:bCs/>
          <w:sz w:val="24"/>
          <w:szCs w:val="24"/>
          <w:lang w:val="en-US"/>
        </w:rPr>
        <w:t xml:space="preserve"> </w:t>
      </w:r>
      <w:r w:rsidR="00965D0A" w:rsidRPr="002D659E">
        <w:rPr>
          <w:rFonts w:ascii="Times New Roman" w:hAnsi="Times New Roman" w:cs="Times New Roman"/>
          <w:sz w:val="24"/>
          <w:szCs w:val="24"/>
          <w:lang w:val="en-US"/>
        </w:rPr>
        <w:t xml:space="preserve">point out that it is certainly possible to have growth without development </w:t>
      </w:r>
      <w:r w:rsidR="00FD78D6" w:rsidRPr="002D659E">
        <w:rPr>
          <w:rFonts w:ascii="Times New Roman" w:hAnsi="Times New Roman" w:cs="Times New Roman"/>
          <w:sz w:val="24"/>
          <w:szCs w:val="24"/>
          <w:lang w:val="en-US"/>
        </w:rPr>
        <w:t xml:space="preserve">because this later is generally understood </w:t>
      </w:r>
      <w:r w:rsidR="00965D0A" w:rsidRPr="002D659E">
        <w:rPr>
          <w:rFonts w:ascii="Times New Roman" w:hAnsi="Times New Roman" w:cs="Times New Roman"/>
          <w:sz w:val="24"/>
          <w:szCs w:val="24"/>
          <w:lang w:val="en-US"/>
        </w:rPr>
        <w:t xml:space="preserve"> to </w:t>
      </w:r>
      <w:r w:rsidR="00FD78D6" w:rsidRPr="002D659E">
        <w:rPr>
          <w:rFonts w:ascii="Times New Roman" w:hAnsi="Times New Roman" w:cs="Times New Roman"/>
          <w:sz w:val="24"/>
          <w:szCs w:val="24"/>
          <w:lang w:val="en-US"/>
        </w:rPr>
        <w:t xml:space="preserve">mean </w:t>
      </w:r>
      <w:r w:rsidR="00965D0A" w:rsidRPr="002D659E">
        <w:rPr>
          <w:rFonts w:ascii="Times New Roman" w:hAnsi="Times New Roman" w:cs="Times New Roman"/>
          <w:sz w:val="24"/>
          <w:szCs w:val="24"/>
          <w:lang w:val="en-US"/>
        </w:rPr>
        <w:t xml:space="preserve">human development . </w:t>
      </w:r>
      <w:r w:rsidR="00C566B8" w:rsidRPr="002D659E">
        <w:rPr>
          <w:rFonts w:ascii="Times New Roman" w:hAnsi="Times New Roman" w:cs="Times New Roman"/>
          <w:sz w:val="24"/>
          <w:szCs w:val="24"/>
          <w:lang w:val="en-US"/>
        </w:rPr>
        <w:t>And</w:t>
      </w:r>
      <w:r w:rsidR="00965D0A" w:rsidRPr="002D659E">
        <w:rPr>
          <w:rFonts w:ascii="Times New Roman" w:hAnsi="Times New Roman" w:cs="Times New Roman"/>
          <w:sz w:val="24"/>
          <w:szCs w:val="24"/>
          <w:lang w:val="en-US"/>
        </w:rPr>
        <w:t xml:space="preserve"> pertains to </w:t>
      </w:r>
      <w:r w:rsidR="00FD78D6" w:rsidRPr="002D659E">
        <w:rPr>
          <w:rFonts w:ascii="Times New Roman" w:hAnsi="Times New Roman" w:cs="Times New Roman"/>
          <w:sz w:val="24"/>
          <w:szCs w:val="24"/>
          <w:lang w:val="en-US"/>
        </w:rPr>
        <w:t xml:space="preserve">issues </w:t>
      </w:r>
      <w:r w:rsidR="00965D0A" w:rsidRPr="002D659E">
        <w:rPr>
          <w:rFonts w:ascii="Times New Roman" w:hAnsi="Times New Roman" w:cs="Times New Roman"/>
          <w:sz w:val="24"/>
          <w:szCs w:val="24"/>
          <w:lang w:val="en-US"/>
        </w:rPr>
        <w:t xml:space="preserve">of </w:t>
      </w:r>
      <w:r w:rsidR="00C75B5F" w:rsidRPr="002D659E">
        <w:rPr>
          <w:rFonts w:ascii="Times New Roman" w:hAnsi="Times New Roman" w:cs="Times New Roman"/>
          <w:sz w:val="24"/>
          <w:szCs w:val="24"/>
          <w:lang w:val="en-US"/>
        </w:rPr>
        <w:t>distribution.</w:t>
      </w:r>
      <w:r w:rsidR="009072EC" w:rsidRPr="002D659E">
        <w:rPr>
          <w:rStyle w:val="Appeldenotedefin"/>
          <w:rFonts w:ascii="Times New Roman" w:hAnsi="Times New Roman" w:cs="Times New Roman"/>
          <w:sz w:val="24"/>
          <w:szCs w:val="24"/>
          <w:lang w:val="en-US"/>
        </w:rPr>
        <w:endnoteReference w:id="22"/>
      </w:r>
    </w:p>
    <w:p w:rsidR="006A2E6D" w:rsidRPr="002D659E" w:rsidRDefault="00395D7F" w:rsidP="003227BE">
      <w:pPr>
        <w:rPr>
          <w:rFonts w:ascii="Times New Roman" w:hAnsi="Times New Roman" w:cs="Times New Roman"/>
          <w:sz w:val="24"/>
          <w:szCs w:val="24"/>
          <w:lang w:val="en-US"/>
        </w:rPr>
      </w:pPr>
      <w:r w:rsidRPr="002D659E">
        <w:rPr>
          <w:rFonts w:ascii="Times New Roman" w:hAnsi="Times New Roman" w:cs="Times New Roman"/>
          <w:sz w:val="24"/>
          <w:szCs w:val="24"/>
          <w:lang w:val="en-US"/>
        </w:rPr>
        <w:t>Hu</w:t>
      </w:r>
      <w:r w:rsidR="00965D0A" w:rsidRPr="002D659E">
        <w:rPr>
          <w:rFonts w:ascii="Times New Roman" w:hAnsi="Times New Roman" w:cs="Times New Roman"/>
          <w:sz w:val="24"/>
          <w:szCs w:val="24"/>
          <w:lang w:val="en-US"/>
        </w:rPr>
        <w:t xml:space="preserve">man development </w:t>
      </w:r>
      <w:r w:rsidR="006A2E6D" w:rsidRPr="002D659E">
        <w:rPr>
          <w:rFonts w:ascii="Times New Roman" w:hAnsi="Times New Roman" w:cs="Times New Roman"/>
          <w:sz w:val="24"/>
          <w:szCs w:val="24"/>
          <w:lang w:val="en-US"/>
        </w:rPr>
        <w:t xml:space="preserve">has been defined </w:t>
      </w:r>
      <w:r w:rsidR="005A7C28" w:rsidRPr="002D659E">
        <w:rPr>
          <w:rFonts w:ascii="Times New Roman" w:hAnsi="Times New Roman" w:cs="Times New Roman"/>
          <w:sz w:val="24"/>
          <w:szCs w:val="24"/>
          <w:lang w:val="en-US"/>
        </w:rPr>
        <w:t>as:</w:t>
      </w:r>
    </w:p>
    <w:p w:rsidR="00853862" w:rsidRPr="002D659E" w:rsidRDefault="00440E9D" w:rsidP="00ED4963">
      <w:pPr>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  </w:t>
      </w:r>
      <w:r w:rsidR="002D530E" w:rsidRPr="002D659E">
        <w:rPr>
          <w:rFonts w:ascii="Times New Roman" w:hAnsi="Times New Roman" w:cs="Times New Roman"/>
          <w:sz w:val="24"/>
          <w:szCs w:val="24"/>
          <w:lang w:val="en-US"/>
        </w:rPr>
        <w:t>Greating an environment in which people can de</w:t>
      </w:r>
      <w:r w:rsidRPr="002D659E">
        <w:rPr>
          <w:rFonts w:ascii="Times New Roman" w:hAnsi="Times New Roman" w:cs="Times New Roman"/>
          <w:sz w:val="24"/>
          <w:szCs w:val="24"/>
          <w:lang w:val="en-US"/>
        </w:rPr>
        <w:t>velop their full potential and l</w:t>
      </w:r>
      <w:r w:rsidR="007D2B05" w:rsidRPr="002D659E">
        <w:rPr>
          <w:rFonts w:ascii="Times New Roman" w:hAnsi="Times New Roman" w:cs="Times New Roman"/>
          <w:sz w:val="24"/>
          <w:szCs w:val="24"/>
          <w:lang w:val="en-US"/>
        </w:rPr>
        <w:t>ead productive , c</w:t>
      </w:r>
      <w:r w:rsidR="002D530E" w:rsidRPr="002D659E">
        <w:rPr>
          <w:rFonts w:ascii="Times New Roman" w:hAnsi="Times New Roman" w:cs="Times New Roman"/>
          <w:sz w:val="24"/>
          <w:szCs w:val="24"/>
          <w:lang w:val="en-US"/>
        </w:rPr>
        <w:t>reative lives in accord</w:t>
      </w:r>
      <w:r w:rsidR="00ED4963" w:rsidRPr="002D659E">
        <w:rPr>
          <w:rFonts w:ascii="Times New Roman" w:hAnsi="Times New Roman" w:cs="Times New Roman"/>
          <w:sz w:val="24"/>
          <w:szCs w:val="24"/>
          <w:lang w:val="en-US"/>
        </w:rPr>
        <w:t>ance</w:t>
      </w:r>
      <w:r w:rsidR="002D530E" w:rsidRPr="002D659E">
        <w:rPr>
          <w:rFonts w:ascii="Times New Roman" w:hAnsi="Times New Roman" w:cs="Times New Roman"/>
          <w:sz w:val="24"/>
          <w:szCs w:val="24"/>
          <w:lang w:val="en-US"/>
        </w:rPr>
        <w:t xml:space="preserve"> with their needs and interest…. Expanding the choices people have to </w:t>
      </w:r>
      <w:r w:rsidRPr="002D659E">
        <w:rPr>
          <w:rFonts w:ascii="Times New Roman" w:hAnsi="Times New Roman" w:cs="Times New Roman"/>
          <w:sz w:val="24"/>
          <w:szCs w:val="24"/>
          <w:lang w:val="en-US"/>
        </w:rPr>
        <w:t>lead lives that they value …. Building human</w:t>
      </w:r>
      <w:r w:rsidR="00ED4963" w:rsidRPr="002D659E">
        <w:rPr>
          <w:rFonts w:ascii="Times New Roman" w:hAnsi="Times New Roman" w:cs="Times New Roman"/>
          <w:sz w:val="24"/>
          <w:szCs w:val="24"/>
          <w:lang w:val="en-US"/>
        </w:rPr>
        <w:t xml:space="preserve"> capacities »</w:t>
      </w:r>
    </w:p>
    <w:p w:rsidR="00853862" w:rsidRPr="002D659E" w:rsidRDefault="00853862" w:rsidP="00C16483">
      <w:pPr>
        <w:ind w:left="207"/>
        <w:rPr>
          <w:rFonts w:ascii="Times New Roman" w:hAnsi="Times New Roman" w:cs="Times New Roman"/>
          <w:sz w:val="24"/>
          <w:szCs w:val="24"/>
          <w:vertAlign w:val="superscript"/>
          <w:lang w:val="en-US"/>
        </w:rPr>
      </w:pPr>
      <w:r w:rsidRPr="002D659E">
        <w:rPr>
          <w:rFonts w:ascii="Times New Roman" w:hAnsi="Times New Roman" w:cs="Times New Roman"/>
          <w:sz w:val="24"/>
          <w:szCs w:val="24"/>
          <w:lang w:val="en-US"/>
        </w:rPr>
        <w:t>In this conte</w:t>
      </w:r>
      <w:r w:rsidR="00C16483" w:rsidRPr="002D659E">
        <w:rPr>
          <w:rFonts w:ascii="Times New Roman" w:hAnsi="Times New Roman" w:cs="Times New Roman"/>
          <w:sz w:val="24"/>
          <w:szCs w:val="24"/>
          <w:lang w:val="en-US"/>
        </w:rPr>
        <w:t>x</w:t>
      </w:r>
      <w:r w:rsidRPr="002D659E">
        <w:rPr>
          <w:rFonts w:ascii="Times New Roman" w:hAnsi="Times New Roman" w:cs="Times New Roman"/>
          <w:sz w:val="24"/>
          <w:szCs w:val="24"/>
          <w:lang w:val="en-US"/>
        </w:rPr>
        <w:t>t human development is measured by composite indices such as the physical quality of life inde</w:t>
      </w:r>
      <w:r w:rsidR="00C16483" w:rsidRPr="002D659E">
        <w:rPr>
          <w:rFonts w:ascii="Times New Roman" w:hAnsi="Times New Roman" w:cs="Times New Roman"/>
          <w:sz w:val="24"/>
          <w:szCs w:val="24"/>
          <w:lang w:val="en-US"/>
        </w:rPr>
        <w:t>x</w:t>
      </w:r>
      <w:r w:rsidRPr="002D659E">
        <w:rPr>
          <w:rFonts w:ascii="Times New Roman" w:hAnsi="Times New Roman" w:cs="Times New Roman"/>
          <w:sz w:val="24"/>
          <w:szCs w:val="24"/>
          <w:lang w:val="en-US"/>
        </w:rPr>
        <w:t xml:space="preserve"> (PQLI) and human development inde</w:t>
      </w:r>
      <w:r w:rsidR="00ED4963" w:rsidRPr="002D659E">
        <w:rPr>
          <w:rFonts w:ascii="Times New Roman" w:hAnsi="Times New Roman" w:cs="Times New Roman"/>
          <w:sz w:val="24"/>
          <w:szCs w:val="24"/>
          <w:lang w:val="en-US"/>
        </w:rPr>
        <w:t>x</w:t>
      </w:r>
      <w:r w:rsidRPr="002D659E">
        <w:rPr>
          <w:rFonts w:ascii="Times New Roman" w:hAnsi="Times New Roman" w:cs="Times New Roman"/>
          <w:sz w:val="24"/>
          <w:szCs w:val="24"/>
          <w:lang w:val="en-US"/>
        </w:rPr>
        <w:t xml:space="preserve"> (HDI) , both offer a more detailed picture of the economic well being . </w:t>
      </w:r>
      <w:r w:rsidR="009072EC" w:rsidRPr="002D659E">
        <w:rPr>
          <w:rStyle w:val="Appeldenotedefin"/>
          <w:rFonts w:ascii="Times New Roman" w:hAnsi="Times New Roman" w:cs="Times New Roman"/>
          <w:sz w:val="24"/>
          <w:szCs w:val="24"/>
          <w:lang w:val="en-US"/>
        </w:rPr>
        <w:endnoteReference w:id="23"/>
      </w:r>
    </w:p>
    <w:p w:rsidR="00A52387" w:rsidRPr="002D659E" w:rsidRDefault="00853862" w:rsidP="00AC7966">
      <w:pPr>
        <w:spacing w:line="240" w:lineRule="auto"/>
        <w:ind w:left="207"/>
        <w:rPr>
          <w:rFonts w:ascii="Times New Roman" w:hAnsi="Times New Roman" w:cs="Times New Roman"/>
          <w:sz w:val="24"/>
          <w:szCs w:val="24"/>
          <w:lang w:val="en-US"/>
        </w:rPr>
      </w:pPr>
      <w:r w:rsidRPr="002D659E">
        <w:rPr>
          <w:rFonts w:ascii="Times New Roman" w:hAnsi="Times New Roman" w:cs="Times New Roman"/>
          <w:sz w:val="24"/>
          <w:szCs w:val="24"/>
          <w:lang w:val="en-US"/>
        </w:rPr>
        <w:t>T</w:t>
      </w:r>
      <w:r w:rsidR="00440E9D" w:rsidRPr="002D659E">
        <w:rPr>
          <w:rFonts w:ascii="Times New Roman" w:hAnsi="Times New Roman" w:cs="Times New Roman"/>
          <w:sz w:val="24"/>
          <w:szCs w:val="24"/>
          <w:lang w:val="en-US"/>
        </w:rPr>
        <w:t>hree essential capa</w:t>
      </w:r>
      <w:r w:rsidR="00AC7966" w:rsidRPr="002D659E">
        <w:rPr>
          <w:rFonts w:ascii="Times New Roman" w:hAnsi="Times New Roman" w:cs="Times New Roman"/>
          <w:sz w:val="24"/>
          <w:szCs w:val="24"/>
          <w:lang w:val="en-US"/>
        </w:rPr>
        <w:t>c</w:t>
      </w:r>
      <w:r w:rsidR="00440E9D" w:rsidRPr="002D659E">
        <w:rPr>
          <w:rFonts w:ascii="Times New Roman" w:hAnsi="Times New Roman" w:cs="Times New Roman"/>
          <w:sz w:val="24"/>
          <w:szCs w:val="24"/>
          <w:lang w:val="en-US"/>
        </w:rPr>
        <w:t xml:space="preserve">ities are </w:t>
      </w:r>
      <w:r w:rsidR="00AC7966" w:rsidRPr="002D659E">
        <w:rPr>
          <w:rFonts w:ascii="Times New Roman" w:hAnsi="Times New Roman" w:cs="Times New Roman"/>
          <w:sz w:val="24"/>
          <w:szCs w:val="24"/>
          <w:lang w:val="en-US"/>
        </w:rPr>
        <w:t>commonly</w:t>
      </w:r>
      <w:r w:rsidR="00440E9D" w:rsidRPr="002D659E">
        <w:rPr>
          <w:rFonts w:ascii="Times New Roman" w:hAnsi="Times New Roman" w:cs="Times New Roman"/>
          <w:sz w:val="24"/>
          <w:szCs w:val="24"/>
          <w:lang w:val="en-US"/>
        </w:rPr>
        <w:t xml:space="preserve"> associated with </w:t>
      </w:r>
      <w:r w:rsidR="00AC7966" w:rsidRPr="002D659E">
        <w:rPr>
          <w:rFonts w:ascii="Times New Roman" w:hAnsi="Times New Roman" w:cs="Times New Roman"/>
          <w:sz w:val="24"/>
          <w:szCs w:val="24"/>
          <w:lang w:val="en-US"/>
        </w:rPr>
        <w:t>development:</w:t>
      </w:r>
    </w:p>
    <w:p w:rsidR="00A52387" w:rsidRPr="002D659E" w:rsidRDefault="00A52387" w:rsidP="00AF6AC0">
      <w:pPr>
        <w:pStyle w:val="Paragraphedeliste"/>
        <w:numPr>
          <w:ilvl w:val="0"/>
          <w:numId w:val="6"/>
        </w:numPr>
        <w:spacing w:line="240" w:lineRule="auto"/>
        <w:ind w:left="284" w:hanging="142"/>
        <w:rPr>
          <w:rFonts w:ascii="Times New Roman" w:hAnsi="Times New Roman" w:cs="Times New Roman"/>
          <w:sz w:val="24"/>
          <w:szCs w:val="24"/>
          <w:lang w:val="en-US"/>
        </w:rPr>
      </w:pPr>
      <w:r w:rsidRPr="002D659E">
        <w:rPr>
          <w:rFonts w:ascii="Times New Roman" w:hAnsi="Times New Roman" w:cs="Times New Roman"/>
          <w:sz w:val="24"/>
          <w:szCs w:val="24"/>
          <w:lang w:val="en-US"/>
        </w:rPr>
        <w:t>T</w:t>
      </w:r>
      <w:r w:rsidR="00440E9D" w:rsidRPr="002D659E">
        <w:rPr>
          <w:rFonts w:ascii="Times New Roman" w:hAnsi="Times New Roman" w:cs="Times New Roman"/>
          <w:sz w:val="24"/>
          <w:szCs w:val="24"/>
          <w:lang w:val="en-US"/>
        </w:rPr>
        <w:t xml:space="preserve">he </w:t>
      </w:r>
      <w:r w:rsidRPr="002D659E">
        <w:rPr>
          <w:rFonts w:ascii="Times New Roman" w:hAnsi="Times New Roman" w:cs="Times New Roman"/>
          <w:sz w:val="24"/>
          <w:szCs w:val="24"/>
          <w:lang w:val="en-US"/>
        </w:rPr>
        <w:t>a</w:t>
      </w:r>
      <w:r w:rsidR="00440E9D" w:rsidRPr="002D659E">
        <w:rPr>
          <w:rFonts w:ascii="Times New Roman" w:hAnsi="Times New Roman" w:cs="Times New Roman"/>
          <w:sz w:val="24"/>
          <w:szCs w:val="24"/>
          <w:lang w:val="en-US"/>
        </w:rPr>
        <w:t>b</w:t>
      </w:r>
      <w:r w:rsidRPr="002D659E">
        <w:rPr>
          <w:rFonts w:ascii="Times New Roman" w:hAnsi="Times New Roman" w:cs="Times New Roman"/>
          <w:sz w:val="24"/>
          <w:szCs w:val="24"/>
          <w:lang w:val="en-US"/>
        </w:rPr>
        <w:t>i</w:t>
      </w:r>
      <w:r w:rsidR="00440E9D" w:rsidRPr="002D659E">
        <w:rPr>
          <w:rFonts w:ascii="Times New Roman" w:hAnsi="Times New Roman" w:cs="Times New Roman"/>
          <w:sz w:val="24"/>
          <w:szCs w:val="24"/>
          <w:lang w:val="en-US"/>
        </w:rPr>
        <w:t xml:space="preserve">lities to lead a long and healthy </w:t>
      </w:r>
      <w:r w:rsidR="00AC7966" w:rsidRPr="002D659E">
        <w:rPr>
          <w:rFonts w:ascii="Times New Roman" w:hAnsi="Times New Roman" w:cs="Times New Roman"/>
          <w:sz w:val="24"/>
          <w:szCs w:val="24"/>
          <w:lang w:val="en-US"/>
        </w:rPr>
        <w:t>life.</w:t>
      </w:r>
    </w:p>
    <w:p w:rsidR="004D204C" w:rsidRPr="002D659E" w:rsidRDefault="00440E9D" w:rsidP="00AF6AC0">
      <w:pPr>
        <w:spacing w:line="240" w:lineRule="auto"/>
        <w:ind w:left="207" w:hanging="65"/>
        <w:rPr>
          <w:rFonts w:ascii="Times New Roman" w:hAnsi="Times New Roman" w:cs="Times New Roman"/>
          <w:sz w:val="24"/>
          <w:szCs w:val="24"/>
        </w:rPr>
      </w:pPr>
      <w:r w:rsidRPr="002D659E">
        <w:rPr>
          <w:rFonts w:ascii="Times New Roman" w:hAnsi="Times New Roman" w:cs="Times New Roman"/>
          <w:sz w:val="24"/>
          <w:szCs w:val="24"/>
        </w:rPr>
        <w:t xml:space="preserve">– </w:t>
      </w:r>
      <w:r w:rsidR="00A52387" w:rsidRPr="002D659E">
        <w:rPr>
          <w:rFonts w:ascii="Times New Roman" w:hAnsi="Times New Roman" w:cs="Times New Roman"/>
          <w:sz w:val="24"/>
          <w:szCs w:val="24"/>
        </w:rPr>
        <w:t>To be</w:t>
      </w:r>
      <w:r w:rsidR="00AC7966" w:rsidRPr="002D659E">
        <w:rPr>
          <w:rFonts w:ascii="Times New Roman" w:hAnsi="Times New Roman" w:cs="Times New Roman"/>
          <w:sz w:val="24"/>
          <w:szCs w:val="24"/>
        </w:rPr>
        <w:t xml:space="preserve"> </w:t>
      </w:r>
      <w:r w:rsidR="00A52387" w:rsidRPr="002D659E">
        <w:rPr>
          <w:rFonts w:ascii="Times New Roman" w:hAnsi="Times New Roman" w:cs="Times New Roman"/>
          <w:sz w:val="24"/>
          <w:szCs w:val="24"/>
          <w:lang w:val="en-US"/>
        </w:rPr>
        <w:t>konw</w:t>
      </w:r>
      <w:r w:rsidRPr="002D659E">
        <w:rPr>
          <w:rFonts w:ascii="Times New Roman" w:hAnsi="Times New Roman" w:cs="Times New Roman"/>
          <w:sz w:val="24"/>
          <w:szCs w:val="24"/>
          <w:lang w:val="en-US"/>
        </w:rPr>
        <w:t>ledg</w:t>
      </w:r>
      <w:r w:rsidR="00A52387" w:rsidRPr="002D659E">
        <w:rPr>
          <w:rFonts w:ascii="Times New Roman" w:hAnsi="Times New Roman" w:cs="Times New Roman"/>
          <w:sz w:val="24"/>
          <w:szCs w:val="24"/>
          <w:lang w:val="en-US"/>
        </w:rPr>
        <w:t>e</w:t>
      </w:r>
      <w:r w:rsidR="004D204C" w:rsidRPr="002D659E">
        <w:rPr>
          <w:rFonts w:ascii="Times New Roman" w:hAnsi="Times New Roman" w:cs="Times New Roman"/>
          <w:sz w:val="24"/>
          <w:szCs w:val="24"/>
          <w:lang w:val="en-US"/>
        </w:rPr>
        <w:t>able</w:t>
      </w:r>
    </w:p>
    <w:p w:rsidR="00440E9D" w:rsidRPr="002D659E" w:rsidRDefault="0095735D" w:rsidP="00AF6AC0">
      <w:pPr>
        <w:pStyle w:val="Paragraphedeliste"/>
        <w:numPr>
          <w:ilvl w:val="0"/>
          <w:numId w:val="6"/>
        </w:numPr>
        <w:spacing w:line="240" w:lineRule="auto"/>
        <w:ind w:left="284" w:hanging="142"/>
        <w:rPr>
          <w:rFonts w:ascii="Times New Roman" w:hAnsi="Times New Roman" w:cs="Times New Roman"/>
          <w:sz w:val="24"/>
          <w:szCs w:val="24"/>
          <w:lang w:val="en-US"/>
        </w:rPr>
      </w:pPr>
      <w:r w:rsidRPr="002D659E">
        <w:rPr>
          <w:rFonts w:ascii="Times New Roman" w:hAnsi="Times New Roman" w:cs="Times New Roman"/>
          <w:sz w:val="24"/>
          <w:szCs w:val="24"/>
          <w:lang w:val="en-US"/>
        </w:rPr>
        <w:t>To</w:t>
      </w:r>
      <w:r w:rsidR="00440E9D" w:rsidRPr="002D659E">
        <w:rPr>
          <w:rFonts w:ascii="Times New Roman" w:hAnsi="Times New Roman" w:cs="Times New Roman"/>
          <w:sz w:val="24"/>
          <w:szCs w:val="24"/>
          <w:lang w:val="en-US"/>
        </w:rPr>
        <w:t xml:space="preserve"> have access to the resources needed for a decent standard of </w:t>
      </w:r>
      <w:r w:rsidR="007F709F" w:rsidRPr="002D659E">
        <w:rPr>
          <w:rFonts w:ascii="Times New Roman" w:hAnsi="Times New Roman" w:cs="Times New Roman"/>
          <w:sz w:val="24"/>
          <w:szCs w:val="24"/>
          <w:lang w:val="en-US"/>
        </w:rPr>
        <w:t>living.</w:t>
      </w:r>
      <w:r w:rsidR="009072EC" w:rsidRPr="002D659E">
        <w:rPr>
          <w:rStyle w:val="Appeldenotedefin"/>
          <w:rFonts w:ascii="Times New Roman" w:hAnsi="Times New Roman" w:cs="Times New Roman"/>
          <w:sz w:val="24"/>
          <w:szCs w:val="24"/>
          <w:lang w:val="en-US"/>
        </w:rPr>
        <w:endnoteReference w:id="24"/>
      </w:r>
    </w:p>
    <w:p w:rsidR="00195009" w:rsidRPr="002D659E" w:rsidRDefault="00B006A7" w:rsidP="0095735D">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That it is to say in</w:t>
      </w:r>
      <w:r w:rsidR="008D680E" w:rsidRPr="002D659E">
        <w:rPr>
          <w:rFonts w:ascii="Times New Roman" w:hAnsi="Times New Roman" w:cs="Times New Roman"/>
          <w:sz w:val="24"/>
          <w:szCs w:val="24"/>
          <w:lang w:val="en-US"/>
        </w:rPr>
        <w:t>cr</w:t>
      </w:r>
      <w:r w:rsidRPr="002D659E">
        <w:rPr>
          <w:rFonts w:ascii="Times New Roman" w:hAnsi="Times New Roman" w:cs="Times New Roman"/>
          <w:sz w:val="24"/>
          <w:szCs w:val="24"/>
          <w:lang w:val="en-US"/>
        </w:rPr>
        <w:t>e</w:t>
      </w:r>
      <w:r w:rsidR="008D680E" w:rsidRPr="002D659E">
        <w:rPr>
          <w:rFonts w:ascii="Times New Roman" w:hAnsi="Times New Roman" w:cs="Times New Roman"/>
          <w:sz w:val="24"/>
          <w:szCs w:val="24"/>
          <w:lang w:val="en-US"/>
        </w:rPr>
        <w:t>asingly human deve</w:t>
      </w:r>
      <w:r w:rsidR="0095735D" w:rsidRPr="002D659E">
        <w:rPr>
          <w:rFonts w:ascii="Times New Roman" w:hAnsi="Times New Roman" w:cs="Times New Roman"/>
          <w:sz w:val="24"/>
          <w:szCs w:val="24"/>
          <w:lang w:val="en-US"/>
        </w:rPr>
        <w:t>l</w:t>
      </w:r>
      <w:r w:rsidR="008D680E" w:rsidRPr="002D659E">
        <w:rPr>
          <w:rFonts w:ascii="Times New Roman" w:hAnsi="Times New Roman" w:cs="Times New Roman"/>
          <w:sz w:val="24"/>
          <w:szCs w:val="24"/>
          <w:lang w:val="en-US"/>
        </w:rPr>
        <w:t>opment is being conceptu</w:t>
      </w:r>
      <w:r w:rsidR="0095735D" w:rsidRPr="002D659E">
        <w:rPr>
          <w:rFonts w:ascii="Times New Roman" w:hAnsi="Times New Roman" w:cs="Times New Roman"/>
          <w:sz w:val="24"/>
          <w:szCs w:val="24"/>
          <w:lang w:val="en-US"/>
        </w:rPr>
        <w:t>a</w:t>
      </w:r>
      <w:r w:rsidR="008D680E" w:rsidRPr="002D659E">
        <w:rPr>
          <w:rFonts w:ascii="Times New Roman" w:hAnsi="Times New Roman" w:cs="Times New Roman"/>
          <w:sz w:val="24"/>
          <w:szCs w:val="24"/>
          <w:lang w:val="en-US"/>
        </w:rPr>
        <w:t xml:space="preserve">lized as a </w:t>
      </w:r>
      <w:r w:rsidR="008D680E" w:rsidRPr="002D659E">
        <w:rPr>
          <w:rFonts w:ascii="Times New Roman" w:hAnsi="Times New Roman" w:cs="Times New Roman"/>
          <w:b/>
          <w:bCs/>
          <w:sz w:val="24"/>
          <w:szCs w:val="24"/>
          <w:lang w:val="en-US"/>
        </w:rPr>
        <w:t xml:space="preserve">development of the people , for the people and by the people </w:t>
      </w:r>
      <w:r w:rsidRPr="002D659E">
        <w:rPr>
          <w:rFonts w:ascii="Times New Roman" w:hAnsi="Times New Roman" w:cs="Times New Roman"/>
          <w:b/>
          <w:bCs/>
          <w:sz w:val="24"/>
          <w:szCs w:val="24"/>
          <w:lang w:val="en-US"/>
        </w:rPr>
        <w:t xml:space="preserve">, </w:t>
      </w:r>
      <w:r w:rsidRPr="002D659E">
        <w:rPr>
          <w:rFonts w:ascii="Times New Roman" w:hAnsi="Times New Roman" w:cs="Times New Roman"/>
          <w:sz w:val="24"/>
          <w:szCs w:val="24"/>
          <w:lang w:val="en-US"/>
        </w:rPr>
        <w:t>and e</w:t>
      </w:r>
      <w:r w:rsidR="008D680E" w:rsidRPr="002D659E">
        <w:rPr>
          <w:rFonts w:ascii="Times New Roman" w:hAnsi="Times New Roman" w:cs="Times New Roman"/>
          <w:sz w:val="24"/>
          <w:szCs w:val="24"/>
          <w:lang w:val="en-US"/>
        </w:rPr>
        <w:t>ach domain of govern</w:t>
      </w:r>
      <w:r w:rsidRPr="002D659E">
        <w:rPr>
          <w:rFonts w:ascii="Times New Roman" w:hAnsi="Times New Roman" w:cs="Times New Roman"/>
          <w:sz w:val="24"/>
          <w:szCs w:val="24"/>
          <w:lang w:val="en-US"/>
        </w:rPr>
        <w:t>ance : the state – the private s</w:t>
      </w:r>
      <w:r w:rsidR="008D680E" w:rsidRPr="002D659E">
        <w:rPr>
          <w:rFonts w:ascii="Times New Roman" w:hAnsi="Times New Roman" w:cs="Times New Roman"/>
          <w:sz w:val="24"/>
          <w:szCs w:val="24"/>
          <w:lang w:val="en-US"/>
        </w:rPr>
        <w:t>ector a</w:t>
      </w:r>
      <w:r w:rsidRPr="002D659E">
        <w:rPr>
          <w:rFonts w:ascii="Times New Roman" w:hAnsi="Times New Roman" w:cs="Times New Roman"/>
          <w:sz w:val="24"/>
          <w:szCs w:val="24"/>
          <w:lang w:val="en-US"/>
        </w:rPr>
        <w:t>nd civil society has a unique ro</w:t>
      </w:r>
      <w:r w:rsidR="008D680E" w:rsidRPr="002D659E">
        <w:rPr>
          <w:rFonts w:ascii="Times New Roman" w:hAnsi="Times New Roman" w:cs="Times New Roman"/>
          <w:sz w:val="24"/>
          <w:szCs w:val="24"/>
          <w:lang w:val="en-US"/>
        </w:rPr>
        <w:t xml:space="preserve">lein promoting </w:t>
      </w:r>
      <w:r w:rsidRPr="002D659E">
        <w:rPr>
          <w:rFonts w:ascii="Times New Roman" w:hAnsi="Times New Roman" w:cs="Times New Roman"/>
          <w:sz w:val="24"/>
          <w:szCs w:val="24"/>
          <w:lang w:val="en-US"/>
        </w:rPr>
        <w:t xml:space="preserve"> sustainable hu</w:t>
      </w:r>
      <w:r w:rsidR="008D680E" w:rsidRPr="002D659E">
        <w:rPr>
          <w:rFonts w:ascii="Times New Roman" w:hAnsi="Times New Roman" w:cs="Times New Roman"/>
          <w:sz w:val="24"/>
          <w:szCs w:val="24"/>
          <w:lang w:val="en-US"/>
        </w:rPr>
        <w:t xml:space="preserve">man development </w:t>
      </w:r>
      <w:r w:rsidR="00E85D4B" w:rsidRPr="002D659E">
        <w:rPr>
          <w:rFonts w:ascii="Times New Roman" w:hAnsi="Times New Roman" w:cs="Times New Roman"/>
          <w:sz w:val="24"/>
          <w:szCs w:val="24"/>
          <w:lang w:val="en-US"/>
        </w:rPr>
        <w:t xml:space="preserve">, but it is </w:t>
      </w:r>
      <w:r w:rsidR="00647B0A" w:rsidRPr="002D659E">
        <w:rPr>
          <w:rFonts w:ascii="Times New Roman" w:hAnsi="Times New Roman" w:cs="Times New Roman"/>
          <w:sz w:val="24"/>
          <w:szCs w:val="24"/>
          <w:lang w:val="en-US"/>
        </w:rPr>
        <w:t>difficult</w:t>
      </w:r>
      <w:r w:rsidR="00720CA5" w:rsidRPr="002D659E">
        <w:rPr>
          <w:rFonts w:ascii="Times New Roman" w:hAnsi="Times New Roman" w:cs="Times New Roman"/>
          <w:sz w:val="24"/>
          <w:szCs w:val="24"/>
          <w:lang w:val="en-US"/>
        </w:rPr>
        <w:t xml:space="preserve"> to make a real relationship between </w:t>
      </w:r>
      <w:r w:rsidR="00E85D4B" w:rsidRPr="002D659E">
        <w:rPr>
          <w:rFonts w:ascii="Times New Roman" w:hAnsi="Times New Roman" w:cs="Times New Roman"/>
          <w:sz w:val="24"/>
          <w:szCs w:val="24"/>
          <w:lang w:val="en-US"/>
        </w:rPr>
        <w:t>G</w:t>
      </w:r>
      <w:r w:rsidR="00720CA5" w:rsidRPr="002D659E">
        <w:rPr>
          <w:rFonts w:ascii="Times New Roman" w:hAnsi="Times New Roman" w:cs="Times New Roman"/>
          <w:sz w:val="24"/>
          <w:szCs w:val="24"/>
          <w:lang w:val="en-US"/>
        </w:rPr>
        <w:t xml:space="preserve">ood </w:t>
      </w:r>
      <w:r w:rsidR="00E85D4B" w:rsidRPr="002D659E">
        <w:rPr>
          <w:rFonts w:ascii="Times New Roman" w:hAnsi="Times New Roman" w:cs="Times New Roman"/>
          <w:sz w:val="24"/>
          <w:szCs w:val="24"/>
          <w:lang w:val="en-US"/>
        </w:rPr>
        <w:t>G</w:t>
      </w:r>
      <w:r w:rsidR="00720CA5" w:rsidRPr="002D659E">
        <w:rPr>
          <w:rFonts w:ascii="Times New Roman" w:hAnsi="Times New Roman" w:cs="Times New Roman"/>
          <w:sz w:val="24"/>
          <w:szCs w:val="24"/>
          <w:lang w:val="en-US"/>
        </w:rPr>
        <w:t>o</w:t>
      </w:r>
      <w:r w:rsidR="0095735D" w:rsidRPr="002D659E">
        <w:rPr>
          <w:rFonts w:ascii="Times New Roman" w:hAnsi="Times New Roman" w:cs="Times New Roman"/>
          <w:sz w:val="24"/>
          <w:szCs w:val="24"/>
          <w:lang w:val="en-US"/>
        </w:rPr>
        <w:t>v</w:t>
      </w:r>
      <w:r w:rsidR="00720CA5" w:rsidRPr="002D659E">
        <w:rPr>
          <w:rFonts w:ascii="Times New Roman" w:hAnsi="Times New Roman" w:cs="Times New Roman"/>
          <w:sz w:val="24"/>
          <w:szCs w:val="24"/>
          <w:lang w:val="en-US"/>
        </w:rPr>
        <w:t xml:space="preserve">ernance and development , or that is good governance is a direct means to an improvement in human </w:t>
      </w:r>
      <w:r w:rsidR="00647B0A" w:rsidRPr="002D659E">
        <w:rPr>
          <w:rFonts w:ascii="Times New Roman" w:hAnsi="Times New Roman" w:cs="Times New Roman"/>
          <w:sz w:val="24"/>
          <w:szCs w:val="24"/>
          <w:lang w:val="en-US"/>
        </w:rPr>
        <w:t>well-being</w:t>
      </w:r>
      <w:r w:rsidR="00720CA5" w:rsidRPr="002D659E">
        <w:rPr>
          <w:rFonts w:ascii="Times New Roman" w:hAnsi="Times New Roman" w:cs="Times New Roman"/>
          <w:sz w:val="24"/>
          <w:szCs w:val="24"/>
          <w:lang w:val="en-US"/>
        </w:rPr>
        <w:t xml:space="preserve"> , bec</w:t>
      </w:r>
      <w:r w:rsidR="00E85D4B" w:rsidRPr="002D659E">
        <w:rPr>
          <w:rFonts w:ascii="Times New Roman" w:hAnsi="Times New Roman" w:cs="Times New Roman"/>
          <w:sz w:val="24"/>
          <w:szCs w:val="24"/>
          <w:lang w:val="en-US"/>
        </w:rPr>
        <w:t>ause standards of living have some</w:t>
      </w:r>
      <w:r w:rsidR="00720CA5" w:rsidRPr="002D659E">
        <w:rPr>
          <w:rFonts w:ascii="Times New Roman" w:hAnsi="Times New Roman" w:cs="Times New Roman"/>
          <w:sz w:val="24"/>
          <w:szCs w:val="24"/>
          <w:lang w:val="en-US"/>
        </w:rPr>
        <w:t>times been dramatically impr</w:t>
      </w:r>
      <w:r w:rsidR="008F0006" w:rsidRPr="002D659E">
        <w:rPr>
          <w:rFonts w:ascii="Times New Roman" w:hAnsi="Times New Roman" w:cs="Times New Roman"/>
          <w:sz w:val="24"/>
          <w:szCs w:val="24"/>
          <w:lang w:val="en-US"/>
        </w:rPr>
        <w:t>o</w:t>
      </w:r>
      <w:r w:rsidR="00720CA5" w:rsidRPr="002D659E">
        <w:rPr>
          <w:rFonts w:ascii="Times New Roman" w:hAnsi="Times New Roman" w:cs="Times New Roman"/>
          <w:sz w:val="24"/>
          <w:szCs w:val="24"/>
          <w:lang w:val="en-US"/>
        </w:rPr>
        <w:t>ved</w:t>
      </w:r>
      <w:r w:rsidR="008F0006" w:rsidRPr="002D659E">
        <w:rPr>
          <w:rFonts w:ascii="Times New Roman" w:hAnsi="Times New Roman" w:cs="Times New Roman"/>
          <w:sz w:val="24"/>
          <w:szCs w:val="24"/>
          <w:lang w:val="en-US"/>
        </w:rPr>
        <w:t xml:space="preserve"> without all of the components of good governance ( voice and accountability , stability a</w:t>
      </w:r>
      <w:r w:rsidR="009703A0" w:rsidRPr="002D659E">
        <w:rPr>
          <w:rFonts w:ascii="Times New Roman" w:hAnsi="Times New Roman" w:cs="Times New Roman"/>
          <w:sz w:val="24"/>
          <w:szCs w:val="24"/>
          <w:lang w:val="en-US"/>
        </w:rPr>
        <w:t>nd lack of violence</w:t>
      </w:r>
      <w:r w:rsidR="00E85D4B" w:rsidRPr="002D659E">
        <w:rPr>
          <w:rFonts w:ascii="Times New Roman" w:hAnsi="Times New Roman" w:cs="Times New Roman"/>
          <w:sz w:val="24"/>
          <w:szCs w:val="24"/>
          <w:lang w:val="en-US"/>
        </w:rPr>
        <w:t>, efficiency , regulatory frame work ,govern</w:t>
      </w:r>
      <w:r w:rsidR="008F0006" w:rsidRPr="002D659E">
        <w:rPr>
          <w:rFonts w:ascii="Times New Roman" w:hAnsi="Times New Roman" w:cs="Times New Roman"/>
          <w:sz w:val="24"/>
          <w:szCs w:val="24"/>
          <w:lang w:val="en-US"/>
        </w:rPr>
        <w:t xml:space="preserve">menteffectiveness , rule of law ) being present </w:t>
      </w:r>
      <w:r w:rsidR="00E85D4B" w:rsidRPr="002D659E">
        <w:rPr>
          <w:rFonts w:ascii="Times New Roman" w:hAnsi="Times New Roman" w:cs="Times New Roman"/>
          <w:sz w:val="24"/>
          <w:szCs w:val="24"/>
          <w:lang w:val="en-US"/>
        </w:rPr>
        <w:t xml:space="preserve">, </w:t>
      </w:r>
      <w:r w:rsidR="008F0006" w:rsidRPr="002D659E">
        <w:rPr>
          <w:rFonts w:ascii="Times New Roman" w:hAnsi="Times New Roman" w:cs="Times New Roman"/>
          <w:sz w:val="24"/>
          <w:szCs w:val="24"/>
          <w:lang w:val="en-US"/>
        </w:rPr>
        <w:t xml:space="preserve">and we have many examples of this </w:t>
      </w:r>
      <w:r w:rsidR="00E85D4B" w:rsidRPr="002D659E">
        <w:rPr>
          <w:rFonts w:ascii="Times New Roman" w:hAnsi="Times New Roman" w:cs="Times New Roman"/>
          <w:sz w:val="24"/>
          <w:szCs w:val="24"/>
          <w:lang w:val="en-US"/>
        </w:rPr>
        <w:t xml:space="preserve"> case especially </w:t>
      </w:r>
      <w:r w:rsidR="008F0006" w:rsidRPr="002D659E">
        <w:rPr>
          <w:rFonts w:ascii="Times New Roman" w:hAnsi="Times New Roman" w:cs="Times New Roman"/>
          <w:sz w:val="24"/>
          <w:szCs w:val="24"/>
          <w:lang w:val="en-US"/>
        </w:rPr>
        <w:t xml:space="preserve">some states of South-East Asia such as </w:t>
      </w:r>
      <w:r w:rsidR="002F1ED9" w:rsidRPr="002D659E">
        <w:rPr>
          <w:rFonts w:ascii="Times New Roman" w:hAnsi="Times New Roman" w:cs="Times New Roman"/>
          <w:sz w:val="24"/>
          <w:szCs w:val="24"/>
          <w:lang w:val="en-US"/>
        </w:rPr>
        <w:t>Singapore</w:t>
      </w:r>
      <w:r w:rsidR="009703A0" w:rsidRPr="002D659E">
        <w:rPr>
          <w:rFonts w:ascii="Times New Roman" w:hAnsi="Times New Roman" w:cs="Times New Roman"/>
          <w:sz w:val="24"/>
          <w:szCs w:val="24"/>
          <w:lang w:val="en-US"/>
        </w:rPr>
        <w:t>.</w:t>
      </w:r>
    </w:p>
    <w:p w:rsidR="0070535A" w:rsidRPr="002D659E" w:rsidRDefault="00552F4C" w:rsidP="00647B0A">
      <w:pPr>
        <w:pStyle w:val="Paragraphedeliste"/>
        <w:numPr>
          <w:ilvl w:val="0"/>
          <w:numId w:val="9"/>
        </w:numPr>
        <w:rPr>
          <w:rFonts w:asciiTheme="majorBidi" w:hAnsiTheme="majorBidi" w:cstheme="majorBidi"/>
          <w:b/>
          <w:bCs/>
          <w:sz w:val="24"/>
          <w:szCs w:val="24"/>
          <w:lang w:val="en-US"/>
        </w:rPr>
      </w:pPr>
      <w:r w:rsidRPr="002D659E">
        <w:rPr>
          <w:rFonts w:asciiTheme="majorBidi" w:hAnsiTheme="majorBidi" w:cstheme="majorBidi"/>
          <w:b/>
          <w:bCs/>
          <w:sz w:val="24"/>
          <w:szCs w:val="24"/>
          <w:lang w:val="en-US"/>
        </w:rPr>
        <w:t>A</w:t>
      </w:r>
      <w:r w:rsidR="0070535A" w:rsidRPr="002D659E">
        <w:rPr>
          <w:rFonts w:asciiTheme="majorBidi" w:hAnsiTheme="majorBidi" w:cstheme="majorBidi"/>
          <w:b/>
          <w:bCs/>
          <w:sz w:val="24"/>
          <w:szCs w:val="24"/>
          <w:lang w:val="en-US"/>
        </w:rPr>
        <w:t xml:space="preserve">nalysis of the relationship between Good Governance and </w:t>
      </w:r>
      <w:r w:rsidRPr="002D659E">
        <w:rPr>
          <w:rFonts w:asciiTheme="majorBidi" w:hAnsiTheme="majorBidi" w:cstheme="majorBidi"/>
          <w:b/>
          <w:bCs/>
          <w:sz w:val="24"/>
          <w:szCs w:val="24"/>
          <w:lang w:val="en-US"/>
        </w:rPr>
        <w:t xml:space="preserve">Human </w:t>
      </w:r>
      <w:r w:rsidR="0070535A" w:rsidRPr="002D659E">
        <w:rPr>
          <w:rFonts w:asciiTheme="majorBidi" w:hAnsiTheme="majorBidi" w:cstheme="majorBidi"/>
          <w:b/>
          <w:bCs/>
          <w:sz w:val="24"/>
          <w:szCs w:val="24"/>
          <w:lang w:val="en-US"/>
        </w:rPr>
        <w:t>Development</w:t>
      </w:r>
    </w:p>
    <w:p w:rsidR="0021224B" w:rsidRPr="002D659E" w:rsidRDefault="00647B0A" w:rsidP="00AA1D95">
      <w:pPr>
        <w:jc w:val="both"/>
        <w:rPr>
          <w:rFonts w:asciiTheme="majorBidi" w:hAnsiTheme="majorBidi" w:cstheme="majorBidi"/>
          <w:sz w:val="24"/>
          <w:szCs w:val="24"/>
          <w:lang w:val="en-US"/>
        </w:rPr>
      </w:pPr>
      <w:r w:rsidRPr="002D659E">
        <w:rPr>
          <w:rFonts w:asciiTheme="majorBidi" w:hAnsiTheme="majorBidi" w:cstheme="majorBidi"/>
          <w:sz w:val="24"/>
          <w:szCs w:val="24"/>
          <w:lang w:val="en-US"/>
        </w:rPr>
        <w:t xml:space="preserve">David C Korten’s (1990) work was among the powerful works concerning the development strategies and frameworks, it is widely known as a comprehensive approach to development strategies; Korten has illustrated and analyzed three generations of development strategies and he suggested a fourth generation. Kortens’ comparative summary of the four generations of voluntary development action indicated the First generation strategies which grow out of </w:t>
      </w:r>
      <w:r w:rsidRPr="002D659E">
        <w:rPr>
          <w:rFonts w:asciiTheme="majorBidi" w:hAnsiTheme="majorBidi" w:cstheme="majorBidi"/>
          <w:sz w:val="24"/>
          <w:szCs w:val="24"/>
          <w:lang w:val="en-US"/>
        </w:rPr>
        <w:lastRenderedPageBreak/>
        <w:t>history of international voluntary action aimed at assisting the victims of wars and natural disasters, and providing welfare services to the poor. In this generation the NGO responds to an immediate and visible need. While the second Generationfocus on the community development strategies, which means the energies of the NGO on developing the capacities of people to better meet their own needs through self-reliant local action, because of their attention to sustainability. This category of development strategies differ in the extent to which they focus on human resource development or empowerment as the central issue.</w:t>
      </w:r>
      <w:r w:rsidRPr="002D659E">
        <w:rPr>
          <w:rStyle w:val="Appeldenotedefin"/>
          <w:rFonts w:asciiTheme="majorBidi" w:hAnsiTheme="majorBidi" w:cstheme="majorBidi"/>
          <w:sz w:val="24"/>
          <w:szCs w:val="24"/>
        </w:rPr>
        <w:endnoteReference w:id="25"/>
      </w:r>
      <w:r w:rsidRPr="002D659E">
        <w:rPr>
          <w:rFonts w:asciiTheme="majorBidi" w:hAnsiTheme="majorBidi" w:cstheme="majorBidi"/>
          <w:sz w:val="24"/>
          <w:szCs w:val="24"/>
          <w:lang w:val="en-US"/>
        </w:rPr>
        <w:t xml:space="preserve"> Ignatius Swart and Dawid Venter (2000) observed Kortens’s bias towards third and fourth generation development strategies, which could preclude a comprehensive approach to development strategy.</w:t>
      </w:r>
      <w:r w:rsidRPr="002D659E">
        <w:rPr>
          <w:rStyle w:val="Appeldenotedefin"/>
          <w:rFonts w:asciiTheme="majorBidi" w:hAnsiTheme="majorBidi" w:cstheme="majorBidi"/>
          <w:sz w:val="24"/>
          <w:szCs w:val="24"/>
        </w:rPr>
        <w:endnoteReference w:id="26"/>
      </w:r>
      <w:r w:rsidRPr="002D659E">
        <w:rPr>
          <w:rFonts w:asciiTheme="majorBidi" w:hAnsiTheme="majorBidi" w:cstheme="majorBidi"/>
          <w:sz w:val="24"/>
          <w:szCs w:val="24"/>
          <w:lang w:val="en-US"/>
        </w:rPr>
        <w:t>The third generation strategies look beyond the individual community and seek changes in specific policies and institutions at local, national and global levels. It focus on creating a policy and institutional setting that facilitates, rather than constraining, just, sustainable and inclusive local development action.</w:t>
      </w:r>
      <w:r w:rsidRPr="002D659E">
        <w:rPr>
          <w:rStyle w:val="Appeldenotedefin"/>
          <w:rFonts w:asciiTheme="majorBidi" w:hAnsiTheme="majorBidi" w:cstheme="majorBidi"/>
          <w:sz w:val="24"/>
          <w:szCs w:val="24"/>
        </w:rPr>
        <w:endnoteReference w:id="27"/>
      </w:r>
      <w:r w:rsidRPr="002D659E">
        <w:rPr>
          <w:rFonts w:asciiTheme="majorBidi" w:hAnsiTheme="majorBidi" w:cstheme="majorBidi"/>
          <w:sz w:val="24"/>
          <w:szCs w:val="24"/>
          <w:lang w:val="en-US"/>
        </w:rPr>
        <w:t>Because There is a need to energize decentralized action toward a people</w:t>
      </w:r>
      <w:r w:rsidRPr="002D659E">
        <w:rPr>
          <w:rFonts w:asciiTheme="majorBidi" w:hAnsiTheme="majorBidi" w:cstheme="majorBidi"/>
          <w:sz w:val="24"/>
          <w:szCs w:val="24"/>
          <w:lang w:val="en-US"/>
        </w:rPr>
        <w:softHyphen/>
        <w:t xml:space="preserve"> centered development vision on a much broader scale than is possible with the more focused interventions of either second or third genera</w:t>
      </w:r>
      <w:r w:rsidRPr="002D659E">
        <w:rPr>
          <w:rFonts w:asciiTheme="majorBidi" w:hAnsiTheme="majorBidi" w:cstheme="majorBidi"/>
          <w:sz w:val="24"/>
          <w:szCs w:val="24"/>
          <w:lang w:val="en-US"/>
        </w:rPr>
        <w:softHyphen/>
        <w:t>tion strategies, korten suggest a fourth generation of development strategies based on the recommendation of Isagani R. Serrano and the theory of action.</w:t>
      </w:r>
      <w:r w:rsidRPr="002D659E">
        <w:rPr>
          <w:rStyle w:val="Appeldenotedefin"/>
          <w:rFonts w:asciiTheme="majorBidi" w:hAnsiTheme="majorBidi" w:cstheme="majorBidi"/>
          <w:sz w:val="24"/>
          <w:szCs w:val="24"/>
        </w:rPr>
        <w:endnoteReference w:id="28"/>
      </w:r>
      <w:r w:rsidRPr="002D659E">
        <w:rPr>
          <w:rFonts w:asciiTheme="majorBidi" w:hAnsiTheme="majorBidi" w:cstheme="majorBidi"/>
          <w:sz w:val="24"/>
          <w:szCs w:val="24"/>
          <w:lang w:val="en-US"/>
        </w:rPr>
        <w:t>The fourth generation strategy points to an inadequate mobilizing vision as the root cause of the development failure, it calls for imbuing the public consciousness with an alternative vision adequate to mobilize voluntary action on a national or global scale. The focus of this generation is on the communication of ideas and information through the mass media, newsletters, recorded media, school curricula, major media events, study groups and social networks to energize voluntary action by people within and outside their formal organizations in support of social transformation.</w:t>
      </w:r>
      <w:r w:rsidRPr="002D659E">
        <w:rPr>
          <w:rStyle w:val="Appeldenotedefin"/>
          <w:rFonts w:asciiTheme="majorBidi" w:hAnsiTheme="majorBidi" w:cstheme="majorBidi"/>
          <w:sz w:val="24"/>
          <w:szCs w:val="24"/>
        </w:rPr>
        <w:endnoteReference w:id="29"/>
      </w:r>
    </w:p>
    <w:tbl>
      <w:tblPr>
        <w:tblStyle w:val="Grilledutableau"/>
        <w:tblpPr w:leftFromText="180" w:rightFromText="180" w:vertAnchor="text" w:horzAnchor="margin" w:tblpY="4218"/>
        <w:tblW w:w="8838" w:type="dxa"/>
        <w:tblLayout w:type="fixed"/>
        <w:tblLook w:val="04A0"/>
      </w:tblPr>
      <w:tblGrid>
        <w:gridCol w:w="1098"/>
        <w:gridCol w:w="1800"/>
        <w:gridCol w:w="900"/>
        <w:gridCol w:w="810"/>
        <w:gridCol w:w="810"/>
        <w:gridCol w:w="810"/>
        <w:gridCol w:w="810"/>
        <w:gridCol w:w="900"/>
        <w:gridCol w:w="900"/>
      </w:tblGrid>
      <w:tr w:rsidR="00AF6AC0" w:rsidRPr="002D659E" w:rsidTr="00AF6AC0">
        <w:trPr>
          <w:trHeight w:val="413"/>
        </w:trPr>
        <w:tc>
          <w:tcPr>
            <w:tcW w:w="1098" w:type="dxa"/>
            <w:vMerge w:val="restart"/>
          </w:tcPr>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Human Development Groups</w:t>
            </w:r>
          </w:p>
        </w:tc>
        <w:tc>
          <w:tcPr>
            <w:tcW w:w="1800" w:type="dxa"/>
            <w:vMerge w:val="restart"/>
          </w:tcPr>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List of Top 5 Countries in each Human Development Group</w:t>
            </w:r>
          </w:p>
        </w:tc>
        <w:tc>
          <w:tcPr>
            <w:tcW w:w="5940" w:type="dxa"/>
            <w:gridSpan w:val="7"/>
          </w:tcPr>
          <w:p w:rsidR="00AF6AC0" w:rsidRPr="002D659E" w:rsidRDefault="00AF6AC0" w:rsidP="00AF6AC0">
            <w:pPr>
              <w:jc w:val="center"/>
              <w:rPr>
                <w:rFonts w:asciiTheme="majorBidi" w:hAnsiTheme="majorBidi" w:cstheme="majorBidi"/>
                <w:sz w:val="16"/>
                <w:szCs w:val="16"/>
              </w:rPr>
            </w:pPr>
            <w:r w:rsidRPr="002D659E">
              <w:rPr>
                <w:rFonts w:asciiTheme="majorBidi" w:hAnsiTheme="majorBidi" w:cstheme="majorBidi"/>
                <w:sz w:val="16"/>
                <w:szCs w:val="16"/>
              </w:rPr>
              <w:t>Status of good governance</w:t>
            </w:r>
            <w:r w:rsidRPr="002D659E">
              <w:rPr>
                <w:rFonts w:asciiTheme="majorBidi" w:hAnsiTheme="majorBidi" w:cstheme="majorBidi"/>
                <w:sz w:val="16"/>
                <w:szCs w:val="16"/>
              </w:rPr>
              <w:sym w:font="Symbol" w:char="F02A"/>
            </w:r>
          </w:p>
        </w:tc>
      </w:tr>
      <w:tr w:rsidR="00AF6AC0" w:rsidRPr="002D659E" w:rsidTr="00AF6AC0">
        <w:trPr>
          <w:trHeight w:val="412"/>
        </w:trPr>
        <w:tc>
          <w:tcPr>
            <w:tcW w:w="1098" w:type="dxa"/>
            <w:vMerge/>
          </w:tcPr>
          <w:p w:rsidR="00AF6AC0" w:rsidRPr="002D659E" w:rsidRDefault="00AF6AC0" w:rsidP="00AF6AC0">
            <w:pPr>
              <w:rPr>
                <w:rFonts w:asciiTheme="majorBidi" w:hAnsiTheme="majorBidi" w:cstheme="majorBidi"/>
                <w:sz w:val="16"/>
                <w:szCs w:val="16"/>
              </w:rPr>
            </w:pPr>
          </w:p>
        </w:tc>
        <w:tc>
          <w:tcPr>
            <w:tcW w:w="1800" w:type="dxa"/>
            <w:vMerge/>
          </w:tcPr>
          <w:p w:rsidR="00AF6AC0" w:rsidRPr="002D659E" w:rsidRDefault="00AF6AC0" w:rsidP="00AF6AC0">
            <w:pPr>
              <w:rPr>
                <w:rFonts w:asciiTheme="majorBidi" w:hAnsiTheme="majorBidi" w:cstheme="majorBidi"/>
                <w:sz w:val="16"/>
                <w:szCs w:val="16"/>
              </w:rPr>
            </w:pPr>
          </w:p>
        </w:tc>
        <w:tc>
          <w:tcPr>
            <w:tcW w:w="900" w:type="dxa"/>
          </w:tcPr>
          <w:p w:rsidR="00AF6AC0" w:rsidRPr="002D659E" w:rsidRDefault="00AF6AC0" w:rsidP="00AF6AC0">
            <w:pPr>
              <w:rPr>
                <w:rFonts w:asciiTheme="majorBidi" w:eastAsia="Times New Roman" w:hAnsiTheme="majorBidi" w:cstheme="majorBidi"/>
                <w:sz w:val="14"/>
                <w:szCs w:val="14"/>
              </w:rPr>
            </w:pPr>
            <w:r w:rsidRPr="002D659E">
              <w:rPr>
                <w:rFonts w:asciiTheme="majorBidi" w:eastAsia="Times New Roman" w:hAnsiTheme="majorBidi" w:cstheme="majorBidi"/>
                <w:sz w:val="14"/>
                <w:szCs w:val="14"/>
              </w:rPr>
              <w:t xml:space="preserve">The average  rank among the 20 countries list  </w:t>
            </w:r>
          </w:p>
        </w:tc>
        <w:tc>
          <w:tcPr>
            <w:tcW w:w="810" w:type="dxa"/>
          </w:tcPr>
          <w:p w:rsidR="00AF6AC0" w:rsidRPr="002D659E" w:rsidRDefault="00AF6AC0" w:rsidP="00AF6AC0">
            <w:pPr>
              <w:shd w:val="clear" w:color="auto" w:fill="FFFFFF"/>
              <w:ind w:right="150"/>
              <w:textAlignment w:val="baseline"/>
              <w:rPr>
                <w:rFonts w:asciiTheme="majorBidi" w:eastAsia="Times New Roman" w:hAnsiTheme="majorBidi" w:cstheme="majorBidi"/>
                <w:sz w:val="14"/>
                <w:szCs w:val="14"/>
              </w:rPr>
            </w:pPr>
            <w:r w:rsidRPr="002D659E">
              <w:rPr>
                <w:rFonts w:asciiTheme="majorBidi" w:eastAsia="Times New Roman" w:hAnsiTheme="majorBidi" w:cstheme="majorBidi"/>
                <w:sz w:val="14"/>
                <w:szCs w:val="14"/>
              </w:rPr>
              <w:t>Voice and Accountability</w:t>
            </w:r>
          </w:p>
          <w:p w:rsidR="00AF6AC0" w:rsidRPr="002D659E" w:rsidRDefault="00AF6AC0" w:rsidP="00AF6AC0">
            <w:pPr>
              <w:rPr>
                <w:rFonts w:asciiTheme="majorBidi" w:hAnsiTheme="majorBidi" w:cstheme="majorBidi"/>
                <w:sz w:val="14"/>
                <w:szCs w:val="14"/>
              </w:rPr>
            </w:pPr>
          </w:p>
        </w:tc>
        <w:tc>
          <w:tcPr>
            <w:tcW w:w="810" w:type="dxa"/>
          </w:tcPr>
          <w:p w:rsidR="00AF6AC0" w:rsidRPr="002D659E" w:rsidRDefault="00AF6AC0" w:rsidP="00AF6AC0">
            <w:pPr>
              <w:shd w:val="clear" w:color="auto" w:fill="FFFFFF"/>
              <w:ind w:right="150"/>
              <w:textAlignment w:val="baseline"/>
              <w:rPr>
                <w:rFonts w:asciiTheme="majorBidi" w:eastAsia="Times New Roman" w:hAnsiTheme="majorBidi" w:cstheme="majorBidi"/>
                <w:sz w:val="14"/>
                <w:szCs w:val="14"/>
              </w:rPr>
            </w:pPr>
            <w:r w:rsidRPr="002D659E">
              <w:rPr>
                <w:rFonts w:asciiTheme="majorBidi" w:eastAsia="Times New Roman" w:hAnsiTheme="majorBidi" w:cstheme="majorBidi"/>
                <w:sz w:val="14"/>
                <w:szCs w:val="14"/>
              </w:rPr>
              <w:t>Political Stability and Absence of Violence</w:t>
            </w:r>
          </w:p>
          <w:p w:rsidR="00AF6AC0" w:rsidRPr="002D659E" w:rsidRDefault="00AF6AC0" w:rsidP="00AF6AC0">
            <w:pPr>
              <w:rPr>
                <w:rFonts w:asciiTheme="majorBidi" w:hAnsiTheme="majorBidi" w:cstheme="majorBidi"/>
                <w:sz w:val="14"/>
                <w:szCs w:val="14"/>
              </w:rPr>
            </w:pPr>
          </w:p>
        </w:tc>
        <w:tc>
          <w:tcPr>
            <w:tcW w:w="810" w:type="dxa"/>
          </w:tcPr>
          <w:p w:rsidR="00AF6AC0" w:rsidRPr="002D659E" w:rsidRDefault="00AF6AC0" w:rsidP="00AF6AC0">
            <w:pPr>
              <w:shd w:val="clear" w:color="auto" w:fill="FFFFFF"/>
              <w:ind w:right="150"/>
              <w:textAlignment w:val="baseline"/>
              <w:rPr>
                <w:rFonts w:asciiTheme="majorBidi" w:eastAsia="Times New Roman" w:hAnsiTheme="majorBidi" w:cstheme="majorBidi"/>
                <w:sz w:val="14"/>
                <w:szCs w:val="14"/>
              </w:rPr>
            </w:pPr>
            <w:r w:rsidRPr="002D659E">
              <w:rPr>
                <w:rFonts w:asciiTheme="majorBidi" w:eastAsia="Times New Roman" w:hAnsiTheme="majorBidi" w:cstheme="majorBidi"/>
                <w:sz w:val="14"/>
                <w:szCs w:val="14"/>
              </w:rPr>
              <w:t>Government Effectiveness</w:t>
            </w:r>
          </w:p>
          <w:p w:rsidR="00AF6AC0" w:rsidRPr="002D659E" w:rsidRDefault="00AF6AC0" w:rsidP="00AF6AC0">
            <w:pPr>
              <w:rPr>
                <w:rFonts w:asciiTheme="majorBidi" w:hAnsiTheme="majorBidi" w:cstheme="majorBidi"/>
                <w:sz w:val="14"/>
                <w:szCs w:val="14"/>
              </w:rPr>
            </w:pPr>
          </w:p>
        </w:tc>
        <w:tc>
          <w:tcPr>
            <w:tcW w:w="810" w:type="dxa"/>
          </w:tcPr>
          <w:p w:rsidR="00AF6AC0" w:rsidRPr="002D659E" w:rsidRDefault="00AF6AC0" w:rsidP="00AF6AC0">
            <w:pPr>
              <w:shd w:val="clear" w:color="auto" w:fill="FFFFFF"/>
              <w:ind w:right="150"/>
              <w:textAlignment w:val="baseline"/>
              <w:rPr>
                <w:rFonts w:asciiTheme="majorBidi" w:eastAsia="Times New Roman" w:hAnsiTheme="majorBidi" w:cstheme="majorBidi"/>
                <w:sz w:val="14"/>
                <w:szCs w:val="14"/>
              </w:rPr>
            </w:pPr>
            <w:r w:rsidRPr="002D659E">
              <w:rPr>
                <w:rFonts w:asciiTheme="majorBidi" w:eastAsia="Times New Roman" w:hAnsiTheme="majorBidi" w:cstheme="majorBidi"/>
                <w:sz w:val="14"/>
                <w:szCs w:val="14"/>
              </w:rPr>
              <w:t>Regulatory Quality</w:t>
            </w:r>
          </w:p>
          <w:p w:rsidR="00AF6AC0" w:rsidRPr="002D659E" w:rsidRDefault="00AF6AC0" w:rsidP="00AF6AC0">
            <w:pPr>
              <w:rPr>
                <w:rFonts w:asciiTheme="majorBidi" w:hAnsiTheme="majorBidi" w:cstheme="majorBidi"/>
                <w:sz w:val="14"/>
                <w:szCs w:val="14"/>
              </w:rPr>
            </w:pPr>
          </w:p>
        </w:tc>
        <w:tc>
          <w:tcPr>
            <w:tcW w:w="900" w:type="dxa"/>
          </w:tcPr>
          <w:p w:rsidR="00AF6AC0" w:rsidRPr="002D659E" w:rsidRDefault="00AF6AC0" w:rsidP="00AF6AC0">
            <w:pPr>
              <w:shd w:val="clear" w:color="auto" w:fill="FFFFFF"/>
              <w:ind w:right="150"/>
              <w:textAlignment w:val="baseline"/>
              <w:rPr>
                <w:rFonts w:asciiTheme="majorBidi" w:eastAsia="Times New Roman" w:hAnsiTheme="majorBidi" w:cstheme="majorBidi"/>
                <w:sz w:val="14"/>
                <w:szCs w:val="14"/>
              </w:rPr>
            </w:pPr>
            <w:r w:rsidRPr="002D659E">
              <w:rPr>
                <w:rFonts w:asciiTheme="majorBidi" w:eastAsia="Times New Roman" w:hAnsiTheme="majorBidi" w:cstheme="majorBidi"/>
                <w:sz w:val="14"/>
                <w:szCs w:val="14"/>
              </w:rPr>
              <w:t>Rule of Law</w:t>
            </w:r>
          </w:p>
          <w:p w:rsidR="00AF6AC0" w:rsidRPr="002D659E" w:rsidRDefault="00AF6AC0" w:rsidP="00AF6AC0">
            <w:pPr>
              <w:rPr>
                <w:rFonts w:asciiTheme="majorBidi" w:hAnsiTheme="majorBidi" w:cstheme="majorBidi"/>
                <w:sz w:val="14"/>
                <w:szCs w:val="14"/>
              </w:rPr>
            </w:pPr>
          </w:p>
        </w:tc>
        <w:tc>
          <w:tcPr>
            <w:tcW w:w="900" w:type="dxa"/>
          </w:tcPr>
          <w:p w:rsidR="00AF6AC0" w:rsidRPr="002D659E" w:rsidRDefault="00AF6AC0" w:rsidP="00AF6AC0">
            <w:pPr>
              <w:shd w:val="clear" w:color="auto" w:fill="FFFFFF"/>
              <w:ind w:right="150"/>
              <w:textAlignment w:val="baseline"/>
              <w:rPr>
                <w:rFonts w:asciiTheme="majorBidi" w:eastAsia="Times New Roman" w:hAnsiTheme="majorBidi" w:cstheme="majorBidi"/>
                <w:sz w:val="14"/>
                <w:szCs w:val="14"/>
              </w:rPr>
            </w:pPr>
            <w:r w:rsidRPr="002D659E">
              <w:rPr>
                <w:rFonts w:asciiTheme="majorBidi" w:eastAsia="Times New Roman" w:hAnsiTheme="majorBidi" w:cstheme="majorBidi"/>
                <w:sz w:val="14"/>
                <w:szCs w:val="14"/>
              </w:rPr>
              <w:t>Control of Corruption</w:t>
            </w:r>
          </w:p>
          <w:p w:rsidR="00AF6AC0" w:rsidRPr="002D659E" w:rsidRDefault="00AF6AC0" w:rsidP="00AF6AC0">
            <w:pPr>
              <w:rPr>
                <w:rFonts w:asciiTheme="majorBidi" w:hAnsiTheme="majorBidi" w:cstheme="majorBidi"/>
                <w:sz w:val="14"/>
                <w:szCs w:val="14"/>
              </w:rPr>
            </w:pPr>
          </w:p>
        </w:tc>
      </w:tr>
      <w:tr w:rsidR="00AF6AC0" w:rsidRPr="002D659E" w:rsidTr="00AF6AC0">
        <w:tc>
          <w:tcPr>
            <w:tcW w:w="1098" w:type="dxa"/>
            <w:vMerge w:val="restart"/>
          </w:tcPr>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Very High Human Development</w:t>
            </w: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1 Norway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97.43 (1)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100</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90.00</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99.4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96.15</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99.52</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99.52</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2 Switzerland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97.12 (2)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98.03</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92.86</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99.52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97.12</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98.56</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96.63</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 Australia</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91.44 (3)</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94.58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77.62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92.31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98.08</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93.27</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92.79</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 Ireland</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89.09 (5)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90.64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84.76</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87.02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91.83</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88.94</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91.35</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 Germany</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89.54 (4)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95.57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66.67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94.23</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95.19</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91.35</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94.23</w:t>
            </w:r>
          </w:p>
        </w:tc>
      </w:tr>
      <w:tr w:rsidR="00AF6AC0" w:rsidRPr="002D659E" w:rsidTr="00AF6AC0">
        <w:tc>
          <w:tcPr>
            <w:tcW w:w="1098" w:type="dxa"/>
            <w:vMerge w:val="restart"/>
          </w:tcPr>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High Human Development</w:t>
            </w: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60 Iran</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21.66 (18)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12.81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15.71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45.19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10.10</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25.96</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20.19</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60 Palau</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57.44 (8)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89.16</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80.48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43.75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28.85</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61.54</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40.87</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62 Seychelles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61.72 (7)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53.69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69.52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67.31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47.12</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58.17</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74.52</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63 Costa Rica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69.14 (6)</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84.73</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64.29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62.02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69.23</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67.79</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66.83</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64 Turkey</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40.32 (13)</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27.59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07.14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55.29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57.21</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45.19</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49.52</w:t>
            </w:r>
          </w:p>
        </w:tc>
      </w:tr>
      <w:tr w:rsidR="00AF6AC0" w:rsidRPr="002D659E" w:rsidTr="00AF6AC0">
        <w:tc>
          <w:tcPr>
            <w:tcW w:w="1098" w:type="dxa"/>
            <w:vMerge w:val="restart"/>
          </w:tcPr>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Medium Human Development</w:t>
            </w: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113 Philippines</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40.72 (12)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48.77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10.95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51.92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55.77</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37.02</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39.90</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113 South Africa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56.94 (9)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68.97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35.71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65.38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62.50</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52.40</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56.73</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115 Egypt</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22.63 (17)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13.30</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09.05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29.33</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17.31</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32.69</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34.13</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116 Indonesia</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45.91 (10)</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50.74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29.05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54.81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51.92</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40.87</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48.08</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116 Viet Nam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39.85 (14)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10.84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59.52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52.88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36.54</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47.60</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31.73</w:t>
            </w:r>
          </w:p>
        </w:tc>
      </w:tr>
      <w:tr w:rsidR="00AF6AC0" w:rsidRPr="002D659E" w:rsidTr="00AF6AC0">
        <w:tc>
          <w:tcPr>
            <w:tcW w:w="1098" w:type="dxa"/>
            <w:vMerge w:val="restart"/>
          </w:tcPr>
          <w:p w:rsidR="00AF6AC0" w:rsidRPr="002D659E" w:rsidRDefault="00AF6AC0" w:rsidP="00AF6AC0">
            <w:pPr>
              <w:rPr>
                <w:rFonts w:asciiTheme="majorBidi" w:hAnsiTheme="majorBidi" w:cstheme="majorBidi"/>
                <w:sz w:val="16"/>
                <w:szCs w:val="16"/>
              </w:rPr>
            </w:pPr>
          </w:p>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Low Human Development</w:t>
            </w: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152 Solomon Island</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44.87 (11)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62.56</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54.76</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15.38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21.15</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55.77</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59.62</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153 Papua New Guinea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27.96 (16)</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51.23</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26.19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25.00</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27.88</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20.67</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16.83</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154 Tanzania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32.48 (15)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36.95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25.71</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28.37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29.81</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34.62</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39.42</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155 Syria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1.92 (20)</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1.97</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0.95</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1.92</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03.37</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00.96</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02.40</w:t>
            </w:r>
          </w:p>
        </w:tc>
      </w:tr>
      <w:tr w:rsidR="00AF6AC0" w:rsidRPr="002D659E" w:rsidTr="00AF6AC0">
        <w:tc>
          <w:tcPr>
            <w:tcW w:w="1098" w:type="dxa"/>
            <w:vMerge/>
          </w:tcPr>
          <w:p w:rsidR="00AF6AC0" w:rsidRPr="002D659E" w:rsidRDefault="00AF6AC0" w:rsidP="00AF6AC0">
            <w:pPr>
              <w:rPr>
                <w:rFonts w:asciiTheme="majorBidi" w:hAnsiTheme="majorBidi" w:cstheme="majorBidi"/>
                <w:sz w:val="16"/>
                <w:szCs w:val="16"/>
              </w:rPr>
            </w:pPr>
          </w:p>
        </w:tc>
        <w:tc>
          <w:tcPr>
            <w:tcW w:w="18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 xml:space="preserve">156 Zimbabwe </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10.93 (19)</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14.78</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18.10</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11.54</w:t>
            </w:r>
          </w:p>
        </w:tc>
        <w:tc>
          <w:tcPr>
            <w:tcW w:w="81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03.85</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07.69</w:t>
            </w:r>
          </w:p>
        </w:tc>
        <w:tc>
          <w:tcPr>
            <w:tcW w:w="900" w:type="dxa"/>
          </w:tcPr>
          <w:p w:rsidR="00AF6AC0" w:rsidRPr="002D659E" w:rsidRDefault="00AF6AC0" w:rsidP="00AF6AC0">
            <w:pPr>
              <w:rPr>
                <w:rFonts w:asciiTheme="majorBidi" w:hAnsiTheme="majorBidi" w:cstheme="majorBidi"/>
                <w:sz w:val="16"/>
                <w:szCs w:val="16"/>
              </w:rPr>
            </w:pPr>
            <w:r w:rsidRPr="002D659E">
              <w:rPr>
                <w:rFonts w:asciiTheme="majorBidi" w:hAnsiTheme="majorBidi" w:cstheme="majorBidi"/>
                <w:sz w:val="16"/>
                <w:szCs w:val="16"/>
              </w:rPr>
              <w:t>09.62</w:t>
            </w:r>
          </w:p>
        </w:tc>
      </w:tr>
    </w:tbl>
    <w:p w:rsidR="0070535A" w:rsidRPr="002D659E" w:rsidRDefault="00970E60" w:rsidP="00970E60">
      <w:pPr>
        <w:jc w:val="both"/>
        <w:rPr>
          <w:rFonts w:asciiTheme="majorBidi" w:hAnsiTheme="majorBidi" w:cstheme="majorBidi"/>
          <w:sz w:val="24"/>
          <w:szCs w:val="24"/>
          <w:lang w:val="en-US"/>
        </w:rPr>
      </w:pPr>
      <w:r w:rsidRPr="002D659E">
        <w:rPr>
          <w:rFonts w:asciiTheme="majorBidi" w:hAnsiTheme="majorBidi" w:cstheme="majorBidi"/>
          <w:sz w:val="24"/>
          <w:szCs w:val="24"/>
          <w:lang w:val="en-US"/>
        </w:rPr>
        <w:t>The human development index (HDI) as well has been widely accepted to measure the level of deployment achievement all over the world.</w:t>
      </w:r>
      <w:r w:rsidR="0070535A" w:rsidRPr="002D659E">
        <w:rPr>
          <w:rFonts w:asciiTheme="majorBidi" w:hAnsiTheme="majorBidi" w:cstheme="majorBidi"/>
          <w:sz w:val="24"/>
          <w:szCs w:val="24"/>
          <w:lang w:val="en-US"/>
        </w:rPr>
        <w:t xml:space="preserve">To globally examine the relationship between human development and good governance, the top 5 countries ranked in each category of human development level has been selected in this </w:t>
      </w:r>
      <w:r w:rsidR="00B21D7E" w:rsidRPr="002D659E">
        <w:rPr>
          <w:rFonts w:asciiTheme="majorBidi" w:hAnsiTheme="majorBidi" w:cstheme="majorBidi"/>
          <w:sz w:val="24"/>
          <w:szCs w:val="24"/>
          <w:lang w:val="en-US"/>
        </w:rPr>
        <w:t>research paper</w:t>
      </w:r>
      <w:r w:rsidR="0070535A" w:rsidRPr="002D659E">
        <w:rPr>
          <w:rFonts w:asciiTheme="majorBidi" w:hAnsiTheme="majorBidi" w:cstheme="majorBidi"/>
          <w:sz w:val="24"/>
          <w:szCs w:val="24"/>
          <w:lang w:val="en-US"/>
        </w:rPr>
        <w:t xml:space="preserve"> based on data provided in latest report was released on September 2018 by the </w:t>
      </w:r>
      <w:hyperlink r:id="rId10" w:tooltip="United Nations Development Programme" w:history="1">
        <w:r w:rsidR="0070535A" w:rsidRPr="002D659E">
          <w:rPr>
            <w:rFonts w:asciiTheme="majorBidi" w:hAnsiTheme="majorBidi" w:cstheme="majorBidi"/>
            <w:sz w:val="24"/>
            <w:szCs w:val="24"/>
            <w:lang w:val="en-US"/>
          </w:rPr>
          <w:t>United Nations Development Programme</w:t>
        </w:r>
      </w:hyperlink>
      <w:r w:rsidR="0070535A" w:rsidRPr="002D659E">
        <w:rPr>
          <w:rFonts w:asciiTheme="majorBidi" w:hAnsiTheme="majorBidi" w:cstheme="majorBidi"/>
          <w:sz w:val="24"/>
          <w:szCs w:val="24"/>
          <w:lang w:val="en-US"/>
        </w:rPr>
        <w:t>'s </w:t>
      </w:r>
      <w:hyperlink r:id="rId11" w:tooltip="Human Development Report" w:history="1">
        <w:r w:rsidR="0070535A" w:rsidRPr="002D659E">
          <w:rPr>
            <w:rFonts w:asciiTheme="majorBidi" w:hAnsiTheme="majorBidi" w:cstheme="majorBidi"/>
            <w:sz w:val="24"/>
            <w:szCs w:val="24"/>
            <w:lang w:val="en-US"/>
          </w:rPr>
          <w:t>Human Development Report</w:t>
        </w:r>
      </w:hyperlink>
      <w:r w:rsidR="0070535A" w:rsidRPr="002D659E">
        <w:rPr>
          <w:rFonts w:asciiTheme="majorBidi" w:hAnsiTheme="majorBidi" w:cstheme="majorBidi"/>
          <w:sz w:val="24"/>
          <w:szCs w:val="24"/>
          <w:lang w:val="en-US"/>
        </w:rPr>
        <w:t xml:space="preserve">. </w:t>
      </w:r>
      <w:r w:rsidR="00647B0A" w:rsidRPr="002D659E">
        <w:rPr>
          <w:rFonts w:asciiTheme="majorBidi" w:hAnsiTheme="majorBidi" w:cstheme="majorBidi"/>
          <w:sz w:val="24"/>
          <w:szCs w:val="24"/>
          <w:lang w:val="en-US"/>
        </w:rPr>
        <w:t xml:space="preserve">On the same month, </w:t>
      </w:r>
      <w:r w:rsidR="0070535A" w:rsidRPr="002D659E">
        <w:rPr>
          <w:rFonts w:asciiTheme="majorBidi" w:hAnsiTheme="majorBidi" w:cstheme="majorBidi"/>
          <w:sz w:val="24"/>
          <w:szCs w:val="24"/>
          <w:lang w:val="en-US"/>
        </w:rPr>
        <w:t>The World Bank Group released the 2018 update of the Worldwide Governance Indicators (WGI),</w:t>
      </w:r>
      <w:r w:rsidR="00647B0A" w:rsidRPr="002D659E">
        <w:rPr>
          <w:rFonts w:asciiTheme="majorBidi" w:hAnsiTheme="majorBidi" w:cstheme="majorBidi"/>
          <w:sz w:val="24"/>
          <w:szCs w:val="24"/>
          <w:lang w:val="en-US"/>
        </w:rPr>
        <w:t xml:space="preserve"> that</w:t>
      </w:r>
      <w:r w:rsidR="0070535A" w:rsidRPr="002D659E">
        <w:rPr>
          <w:rFonts w:asciiTheme="majorBidi" w:hAnsiTheme="majorBidi" w:cstheme="majorBidi"/>
          <w:sz w:val="24"/>
          <w:szCs w:val="24"/>
          <w:lang w:val="en-US"/>
        </w:rPr>
        <w:t xml:space="preserve"> cover the governance indicators for over 200 countries and territories for six dimensions of </w:t>
      </w:r>
      <w:r w:rsidR="00647B0A" w:rsidRPr="002D659E">
        <w:rPr>
          <w:rFonts w:asciiTheme="majorBidi" w:hAnsiTheme="majorBidi" w:cstheme="majorBidi"/>
          <w:sz w:val="24"/>
          <w:szCs w:val="24"/>
          <w:lang w:val="en-US"/>
        </w:rPr>
        <w:t xml:space="preserve">good </w:t>
      </w:r>
      <w:r w:rsidR="0070535A" w:rsidRPr="002D659E">
        <w:rPr>
          <w:rFonts w:asciiTheme="majorBidi" w:hAnsiTheme="majorBidi" w:cstheme="majorBidi"/>
          <w:sz w:val="24"/>
          <w:szCs w:val="24"/>
          <w:lang w:val="en-US"/>
        </w:rPr>
        <w:t xml:space="preserve">governance </w:t>
      </w:r>
      <w:r w:rsidR="00647B0A" w:rsidRPr="002D659E">
        <w:rPr>
          <w:rFonts w:asciiTheme="majorBidi" w:hAnsiTheme="majorBidi" w:cstheme="majorBidi"/>
          <w:sz w:val="24"/>
          <w:szCs w:val="24"/>
          <w:lang w:val="en-US"/>
        </w:rPr>
        <w:t xml:space="preserve">that </w:t>
      </w:r>
      <w:r w:rsidR="00E70D32" w:rsidRPr="002D659E">
        <w:rPr>
          <w:rFonts w:asciiTheme="majorBidi" w:hAnsiTheme="majorBidi" w:cstheme="majorBidi"/>
          <w:sz w:val="24"/>
          <w:szCs w:val="24"/>
          <w:lang w:val="en-US"/>
        </w:rPr>
        <w:t xml:space="preserve">are </w:t>
      </w:r>
      <w:r w:rsidR="00647B0A" w:rsidRPr="002D659E">
        <w:rPr>
          <w:rFonts w:asciiTheme="majorBidi" w:hAnsiTheme="majorBidi" w:cstheme="majorBidi"/>
          <w:sz w:val="24"/>
          <w:szCs w:val="24"/>
          <w:lang w:val="en-US"/>
        </w:rPr>
        <w:t>mentioned previously</w:t>
      </w:r>
      <w:r w:rsidR="0070535A" w:rsidRPr="002D659E">
        <w:rPr>
          <w:rFonts w:asciiTheme="majorBidi" w:hAnsiTheme="majorBidi" w:cstheme="majorBidi"/>
          <w:sz w:val="24"/>
          <w:szCs w:val="24"/>
          <w:lang w:val="en-US"/>
        </w:rPr>
        <w:t xml:space="preserve">. The following table shows the level of good governance in </w:t>
      </w:r>
      <w:r w:rsidRPr="002D659E">
        <w:rPr>
          <w:rFonts w:asciiTheme="majorBidi" w:hAnsiTheme="majorBidi" w:cstheme="majorBidi"/>
          <w:sz w:val="24"/>
          <w:szCs w:val="24"/>
          <w:lang w:val="en-US"/>
        </w:rPr>
        <w:t>20</w:t>
      </w:r>
      <w:r w:rsidR="0070535A" w:rsidRPr="002D659E">
        <w:rPr>
          <w:rFonts w:asciiTheme="majorBidi" w:hAnsiTheme="majorBidi" w:cstheme="majorBidi"/>
          <w:sz w:val="24"/>
          <w:szCs w:val="24"/>
          <w:lang w:val="en-US"/>
        </w:rPr>
        <w:t xml:space="preserve"> countr</w:t>
      </w:r>
      <w:r w:rsidRPr="002D659E">
        <w:rPr>
          <w:rFonts w:asciiTheme="majorBidi" w:hAnsiTheme="majorBidi" w:cstheme="majorBidi"/>
          <w:sz w:val="24"/>
          <w:szCs w:val="24"/>
          <w:lang w:val="en-US"/>
        </w:rPr>
        <w:t xml:space="preserve">ies </w:t>
      </w:r>
      <w:r w:rsidR="0070535A" w:rsidRPr="002D659E">
        <w:rPr>
          <w:rFonts w:asciiTheme="majorBidi" w:hAnsiTheme="majorBidi" w:cstheme="majorBidi"/>
          <w:sz w:val="24"/>
          <w:szCs w:val="24"/>
          <w:lang w:val="en-US"/>
        </w:rPr>
        <w:t>selected from the Human Development index.   </w:t>
      </w:r>
    </w:p>
    <w:p w:rsidR="0070535A" w:rsidRPr="002D659E" w:rsidRDefault="00B21D7E" w:rsidP="00970E60">
      <w:pPr>
        <w:jc w:val="center"/>
        <w:rPr>
          <w:rFonts w:asciiTheme="majorBidi" w:hAnsiTheme="majorBidi" w:cstheme="majorBidi"/>
          <w:b/>
          <w:bCs/>
          <w:sz w:val="24"/>
          <w:szCs w:val="24"/>
          <w:lang w:val="en-US"/>
        </w:rPr>
      </w:pPr>
      <w:r w:rsidRPr="002D659E">
        <w:rPr>
          <w:rFonts w:asciiTheme="majorBidi" w:hAnsiTheme="majorBidi" w:cstheme="majorBidi"/>
          <w:b/>
          <w:bCs/>
          <w:sz w:val="24"/>
          <w:szCs w:val="24"/>
          <w:lang w:val="en-US"/>
        </w:rPr>
        <w:t>Table 1</w:t>
      </w:r>
      <w:r w:rsidR="0070535A" w:rsidRPr="002D659E">
        <w:rPr>
          <w:rFonts w:asciiTheme="majorBidi" w:hAnsiTheme="majorBidi" w:cstheme="majorBidi"/>
          <w:b/>
          <w:bCs/>
          <w:sz w:val="24"/>
          <w:szCs w:val="24"/>
          <w:lang w:val="en-US"/>
        </w:rPr>
        <w:t>: The status of Good Governance in selected 20 countries from different levels of Human Development in 2018.</w:t>
      </w:r>
    </w:p>
    <w:p w:rsidR="00970E60" w:rsidRPr="002D659E" w:rsidRDefault="00970E60" w:rsidP="0070535A">
      <w:pPr>
        <w:rPr>
          <w:rFonts w:asciiTheme="majorBidi" w:hAnsiTheme="majorBidi" w:cstheme="majorBidi"/>
          <w:sz w:val="16"/>
          <w:szCs w:val="16"/>
          <w:lang w:val="en-US"/>
        </w:rPr>
      </w:pPr>
      <w:r w:rsidRPr="002D659E">
        <w:rPr>
          <w:rFonts w:asciiTheme="majorBidi" w:hAnsiTheme="majorBidi" w:cstheme="majorBidi"/>
          <w:sz w:val="16"/>
          <w:szCs w:val="16"/>
          <w:lang w:val="en-US"/>
        </w:rPr>
        <w:sym w:font="Symbol" w:char="F02A"/>
      </w:r>
      <w:r w:rsidRPr="002D659E">
        <w:rPr>
          <w:rFonts w:asciiTheme="majorBidi" w:hAnsiTheme="majorBidi" w:cstheme="majorBidi"/>
          <w:sz w:val="16"/>
          <w:szCs w:val="16"/>
          <w:lang w:val="en-US"/>
        </w:rPr>
        <w:t xml:space="preserve"> Percentile rank among all countries (ranges from 0 (lowest) to 100 (highest) rank)</w:t>
      </w:r>
    </w:p>
    <w:p w:rsidR="0070535A" w:rsidRPr="002D659E" w:rsidRDefault="0070535A" w:rsidP="0070535A">
      <w:pPr>
        <w:rPr>
          <w:rFonts w:asciiTheme="majorBidi" w:hAnsiTheme="majorBidi" w:cstheme="majorBidi"/>
          <w:sz w:val="20"/>
          <w:szCs w:val="20"/>
          <w:lang w:val="en-US"/>
        </w:rPr>
      </w:pPr>
      <w:r w:rsidRPr="002D659E">
        <w:rPr>
          <w:rFonts w:asciiTheme="majorBidi" w:hAnsiTheme="majorBidi" w:cstheme="majorBidi"/>
          <w:sz w:val="20"/>
          <w:szCs w:val="20"/>
          <w:lang w:val="en-US"/>
        </w:rPr>
        <w:t>Source:</w:t>
      </w:r>
      <w:r w:rsidR="00970E60" w:rsidRPr="002D659E">
        <w:rPr>
          <w:rFonts w:asciiTheme="majorBidi" w:hAnsiTheme="majorBidi" w:cstheme="majorBidi"/>
          <w:sz w:val="20"/>
          <w:szCs w:val="20"/>
          <w:lang w:val="en-US"/>
        </w:rPr>
        <w:t xml:space="preserve"> data collected from </w:t>
      </w:r>
      <w:r w:rsidRPr="002D659E">
        <w:rPr>
          <w:rFonts w:asciiTheme="majorBidi" w:hAnsiTheme="majorBidi" w:cstheme="majorBidi"/>
          <w:sz w:val="20"/>
          <w:szCs w:val="20"/>
          <w:lang w:val="en-US"/>
        </w:rPr>
        <w:t xml:space="preserve"> Human Development report 2018 </w:t>
      </w:r>
      <w:r w:rsidR="00970E60" w:rsidRPr="002D659E">
        <w:rPr>
          <w:rFonts w:asciiTheme="majorBidi" w:hAnsiTheme="majorBidi" w:cstheme="majorBidi"/>
          <w:sz w:val="20"/>
          <w:szCs w:val="20"/>
          <w:lang w:val="en-US"/>
        </w:rPr>
        <w:t xml:space="preserve">and world bank dataset 2018 </w:t>
      </w:r>
      <w:r w:rsidRPr="002D659E">
        <w:rPr>
          <w:rFonts w:asciiTheme="majorBidi" w:hAnsiTheme="majorBidi" w:cstheme="majorBidi"/>
          <w:sz w:val="20"/>
          <w:szCs w:val="20"/>
          <w:lang w:val="en-US"/>
        </w:rPr>
        <w:t xml:space="preserve">retrieved from </w:t>
      </w:r>
      <w:hyperlink r:id="rId12" w:history="1">
        <w:r w:rsidRPr="002D659E">
          <w:rPr>
            <w:rStyle w:val="Lienhypertexte"/>
            <w:rFonts w:asciiTheme="majorBidi" w:hAnsiTheme="majorBidi" w:cstheme="majorBidi"/>
            <w:sz w:val="20"/>
            <w:szCs w:val="20"/>
            <w:lang w:val="en-US"/>
          </w:rPr>
          <w:t>http://hdr.undp.org/sites/default/files/2018_human_development_statistical_update.pdf</w:t>
        </w:r>
      </w:hyperlink>
    </w:p>
    <w:p w:rsidR="0021224B" w:rsidRPr="002D659E" w:rsidRDefault="00297281" w:rsidP="00E565D8">
      <w:pPr>
        <w:jc w:val="both"/>
        <w:rPr>
          <w:rFonts w:asciiTheme="majorBidi" w:hAnsiTheme="majorBidi" w:cstheme="majorBidi"/>
          <w:sz w:val="24"/>
          <w:szCs w:val="24"/>
          <w:lang w:val="en-US"/>
        </w:rPr>
      </w:pPr>
      <w:r w:rsidRPr="002D659E">
        <w:rPr>
          <w:rFonts w:asciiTheme="majorBidi" w:hAnsiTheme="majorBidi" w:cstheme="majorBidi"/>
          <w:sz w:val="24"/>
          <w:szCs w:val="24"/>
          <w:lang w:val="en-US"/>
        </w:rPr>
        <w:t xml:space="preserve">The very </w:t>
      </w:r>
      <w:r w:rsidR="00795B30" w:rsidRPr="002D659E">
        <w:rPr>
          <w:rFonts w:asciiTheme="majorBidi" w:hAnsiTheme="majorBidi" w:cstheme="majorBidi"/>
          <w:sz w:val="24"/>
          <w:szCs w:val="24"/>
          <w:lang w:val="en-US"/>
        </w:rPr>
        <w:t>high</w:t>
      </w:r>
      <w:r w:rsidRPr="002D659E">
        <w:rPr>
          <w:rFonts w:asciiTheme="majorBidi" w:hAnsiTheme="majorBidi" w:cstheme="majorBidi"/>
          <w:sz w:val="24"/>
          <w:szCs w:val="24"/>
          <w:lang w:val="en-US"/>
        </w:rPr>
        <w:t xml:space="preserve"> human development </w:t>
      </w:r>
      <w:r w:rsidR="00795B30" w:rsidRPr="002D659E">
        <w:rPr>
          <w:rFonts w:asciiTheme="majorBidi" w:hAnsiTheme="majorBidi" w:cstheme="majorBidi"/>
          <w:sz w:val="24"/>
          <w:szCs w:val="24"/>
          <w:lang w:val="en-US"/>
        </w:rPr>
        <w:t xml:space="preserve">category </w:t>
      </w:r>
      <w:r w:rsidRPr="002D659E">
        <w:rPr>
          <w:rFonts w:asciiTheme="majorBidi" w:hAnsiTheme="majorBidi" w:cstheme="majorBidi"/>
          <w:sz w:val="24"/>
          <w:szCs w:val="24"/>
          <w:lang w:val="en-US"/>
        </w:rPr>
        <w:t xml:space="preserve">of </w:t>
      </w:r>
      <w:r w:rsidR="00795B30" w:rsidRPr="002D659E">
        <w:rPr>
          <w:rFonts w:asciiTheme="majorBidi" w:hAnsiTheme="majorBidi" w:cstheme="majorBidi"/>
          <w:sz w:val="24"/>
          <w:szCs w:val="24"/>
          <w:lang w:val="en-US"/>
        </w:rPr>
        <w:t>states (Norway, Switzerland, Australia, Ireland, and Germany)</w:t>
      </w:r>
      <w:r w:rsidRPr="002D659E">
        <w:rPr>
          <w:rFonts w:asciiTheme="majorBidi" w:hAnsiTheme="majorBidi" w:cstheme="majorBidi"/>
          <w:sz w:val="24"/>
          <w:szCs w:val="24"/>
          <w:lang w:val="en-US"/>
        </w:rPr>
        <w:t xml:space="preserve"> shows that </w:t>
      </w:r>
      <w:r w:rsidR="00795B30" w:rsidRPr="002D659E">
        <w:rPr>
          <w:rFonts w:asciiTheme="majorBidi" w:hAnsiTheme="majorBidi" w:cstheme="majorBidi"/>
          <w:sz w:val="24"/>
          <w:szCs w:val="24"/>
          <w:lang w:val="en-US"/>
        </w:rPr>
        <w:t xml:space="preserve">the relationship between good governance and human development is positively and highly connected, </w:t>
      </w:r>
      <w:r w:rsidR="00E565D8" w:rsidRPr="002D659E">
        <w:rPr>
          <w:rFonts w:asciiTheme="majorBidi" w:hAnsiTheme="majorBidi" w:cstheme="majorBidi"/>
          <w:sz w:val="24"/>
          <w:szCs w:val="24"/>
          <w:lang w:val="en-US"/>
        </w:rPr>
        <w:t xml:space="preserve"> because t</w:t>
      </w:r>
      <w:r w:rsidR="00795B30" w:rsidRPr="002D659E">
        <w:rPr>
          <w:rFonts w:asciiTheme="majorBidi" w:hAnsiTheme="majorBidi" w:cstheme="majorBidi"/>
          <w:sz w:val="24"/>
          <w:szCs w:val="24"/>
          <w:lang w:val="en-US"/>
        </w:rPr>
        <w:t>he same states has presented to top 5 states ranked in good governance among the 20 state</w:t>
      </w:r>
      <w:r w:rsidR="00E565D8" w:rsidRPr="002D659E">
        <w:rPr>
          <w:rFonts w:asciiTheme="majorBidi" w:hAnsiTheme="majorBidi" w:cstheme="majorBidi"/>
          <w:sz w:val="24"/>
          <w:szCs w:val="24"/>
          <w:lang w:val="en-US"/>
        </w:rPr>
        <w:t xml:space="preserve">s </w:t>
      </w:r>
      <w:r w:rsidR="00795B30" w:rsidRPr="002D659E">
        <w:rPr>
          <w:rFonts w:asciiTheme="majorBidi" w:hAnsiTheme="majorBidi" w:cstheme="majorBidi"/>
          <w:sz w:val="24"/>
          <w:szCs w:val="24"/>
          <w:lang w:val="en-US"/>
        </w:rPr>
        <w:t xml:space="preserve">that this </w:t>
      </w:r>
      <w:r w:rsidR="00E565D8" w:rsidRPr="002D659E">
        <w:rPr>
          <w:rFonts w:asciiTheme="majorBidi" w:hAnsiTheme="majorBidi" w:cstheme="majorBidi"/>
          <w:sz w:val="24"/>
          <w:szCs w:val="24"/>
          <w:lang w:val="en-US"/>
        </w:rPr>
        <w:t>research paper covered.</w:t>
      </w:r>
    </w:p>
    <w:p w:rsidR="007C3999" w:rsidRPr="002D659E" w:rsidRDefault="00E565D8" w:rsidP="005F48D6">
      <w:pPr>
        <w:jc w:val="both"/>
        <w:rPr>
          <w:rFonts w:asciiTheme="majorBidi" w:hAnsiTheme="majorBidi" w:cstheme="majorBidi"/>
          <w:sz w:val="24"/>
          <w:szCs w:val="24"/>
          <w:lang w:val="en-US"/>
        </w:rPr>
      </w:pPr>
      <w:r w:rsidRPr="002D659E">
        <w:rPr>
          <w:rFonts w:asciiTheme="majorBidi" w:hAnsiTheme="majorBidi" w:cstheme="majorBidi"/>
          <w:sz w:val="24"/>
          <w:szCs w:val="24"/>
          <w:lang w:val="en-US"/>
        </w:rPr>
        <w:t>In the high human development category of states, the Iranian case was remarkable because despite its good rank in human development level (60 among the world ranking and 6</w:t>
      </w:r>
      <w:r w:rsidRPr="002D659E">
        <w:rPr>
          <w:rFonts w:asciiTheme="majorBidi" w:hAnsiTheme="majorBidi" w:cstheme="majorBidi"/>
          <w:sz w:val="24"/>
          <w:szCs w:val="24"/>
          <w:vertAlign w:val="superscript"/>
          <w:lang w:val="en-US"/>
        </w:rPr>
        <w:t>th</w:t>
      </w:r>
      <w:r w:rsidRPr="002D659E">
        <w:rPr>
          <w:rFonts w:asciiTheme="majorBidi" w:hAnsiTheme="majorBidi" w:cstheme="majorBidi"/>
          <w:sz w:val="24"/>
          <w:szCs w:val="24"/>
          <w:lang w:val="en-US"/>
        </w:rPr>
        <w:t xml:space="preserve"> among the selected 20 countries) the good governance ranking was very low (18</w:t>
      </w:r>
      <w:r w:rsidRPr="002D659E">
        <w:rPr>
          <w:rFonts w:asciiTheme="majorBidi" w:hAnsiTheme="majorBidi" w:cstheme="majorBidi"/>
          <w:sz w:val="24"/>
          <w:szCs w:val="24"/>
          <w:vertAlign w:val="superscript"/>
          <w:lang w:val="en-US"/>
        </w:rPr>
        <w:t>th</w:t>
      </w:r>
      <w:r w:rsidRPr="002D659E">
        <w:rPr>
          <w:rFonts w:asciiTheme="majorBidi" w:hAnsiTheme="majorBidi" w:cstheme="majorBidi"/>
          <w:sz w:val="24"/>
          <w:szCs w:val="24"/>
          <w:lang w:val="en-US"/>
        </w:rPr>
        <w:t xml:space="preserve"> among the selected 20 countries with 21.66 rank </w:t>
      </w:r>
      <w:r w:rsidR="00B3750E" w:rsidRPr="002D659E">
        <w:rPr>
          <w:rFonts w:asciiTheme="majorBidi" w:hAnsiTheme="majorBidi" w:cstheme="majorBidi"/>
          <w:sz w:val="24"/>
          <w:szCs w:val="24"/>
          <w:lang w:val="en-US"/>
        </w:rPr>
        <w:t>values</w:t>
      </w:r>
      <w:r w:rsidRPr="002D659E">
        <w:rPr>
          <w:rFonts w:asciiTheme="majorBidi" w:hAnsiTheme="majorBidi" w:cstheme="majorBidi"/>
          <w:sz w:val="24"/>
          <w:szCs w:val="24"/>
          <w:lang w:val="en-US"/>
        </w:rPr>
        <w:t>)</w:t>
      </w:r>
      <w:r w:rsidR="000F3B61" w:rsidRPr="002D659E">
        <w:rPr>
          <w:rFonts w:asciiTheme="majorBidi" w:hAnsiTheme="majorBidi" w:cstheme="majorBidi"/>
          <w:sz w:val="24"/>
          <w:szCs w:val="24"/>
          <w:lang w:val="en-US"/>
        </w:rPr>
        <w:t>. In the same category of states Turkey as well ranked 13 with 40.32 ranking value of good governance. The Iranian and Turkish cases indicate that the level of development doesn’t automatically driven by the level of good governance.</w:t>
      </w:r>
      <w:r w:rsidR="007C3999" w:rsidRPr="002D659E">
        <w:rPr>
          <w:rFonts w:asciiTheme="majorBidi" w:hAnsiTheme="majorBidi" w:cstheme="majorBidi"/>
          <w:sz w:val="24"/>
          <w:szCs w:val="24"/>
          <w:lang w:val="en-US"/>
        </w:rPr>
        <w:t xml:space="preserve"> Despite of that in the same category of states,the statistics on Palau, Seychelles and Costa Rica presented good examples of the good impact of good governance on Human development.</w:t>
      </w:r>
    </w:p>
    <w:p w:rsidR="001B648F" w:rsidRPr="002D659E" w:rsidRDefault="001B648F" w:rsidP="005F48D6">
      <w:pPr>
        <w:jc w:val="both"/>
        <w:rPr>
          <w:rFonts w:asciiTheme="majorBidi" w:hAnsiTheme="majorBidi" w:cstheme="majorBidi"/>
          <w:sz w:val="24"/>
          <w:szCs w:val="24"/>
          <w:lang w:val="en-US"/>
        </w:rPr>
      </w:pPr>
      <w:r w:rsidRPr="002D659E">
        <w:rPr>
          <w:rFonts w:asciiTheme="majorBidi" w:hAnsiTheme="majorBidi" w:cstheme="majorBidi"/>
          <w:sz w:val="24"/>
          <w:szCs w:val="24"/>
          <w:lang w:val="en-US"/>
        </w:rPr>
        <w:lastRenderedPageBreak/>
        <w:t xml:space="preserve">With the </w:t>
      </w:r>
      <w:r w:rsidR="005674F1" w:rsidRPr="002D659E">
        <w:rPr>
          <w:rFonts w:asciiTheme="majorBidi" w:hAnsiTheme="majorBidi" w:cstheme="majorBidi"/>
          <w:sz w:val="24"/>
          <w:szCs w:val="24"/>
          <w:lang w:val="en-US"/>
        </w:rPr>
        <w:t>exception</w:t>
      </w:r>
      <w:r w:rsidRPr="002D659E">
        <w:rPr>
          <w:rFonts w:asciiTheme="majorBidi" w:hAnsiTheme="majorBidi" w:cstheme="majorBidi"/>
          <w:sz w:val="24"/>
          <w:szCs w:val="24"/>
          <w:lang w:val="en-US"/>
        </w:rPr>
        <w:t xml:space="preserve"> of south Africa (which achieved a relatively good ranking</w:t>
      </w:r>
      <w:r w:rsidR="005674F1" w:rsidRPr="002D659E">
        <w:rPr>
          <w:rFonts w:asciiTheme="majorBidi" w:hAnsiTheme="majorBidi" w:cstheme="majorBidi"/>
          <w:sz w:val="24"/>
          <w:szCs w:val="24"/>
          <w:lang w:val="en-US"/>
        </w:rPr>
        <w:t xml:space="preserve"> </w:t>
      </w:r>
      <w:r w:rsidRPr="002D659E">
        <w:rPr>
          <w:rFonts w:asciiTheme="majorBidi" w:hAnsiTheme="majorBidi" w:cstheme="majorBidi"/>
          <w:sz w:val="24"/>
          <w:szCs w:val="24"/>
          <w:lang w:val="en-US"/>
        </w:rPr>
        <w:t xml:space="preserve">in good governance ), </w:t>
      </w:r>
      <w:r w:rsidR="007C3999" w:rsidRPr="002D659E">
        <w:rPr>
          <w:rFonts w:asciiTheme="majorBidi" w:hAnsiTheme="majorBidi" w:cstheme="majorBidi"/>
          <w:sz w:val="24"/>
          <w:szCs w:val="24"/>
          <w:lang w:val="en-US"/>
        </w:rPr>
        <w:t>In the medium an</w:t>
      </w:r>
      <w:r w:rsidRPr="002D659E">
        <w:rPr>
          <w:rFonts w:asciiTheme="majorBidi" w:hAnsiTheme="majorBidi" w:cstheme="majorBidi"/>
          <w:sz w:val="24"/>
          <w:szCs w:val="24"/>
          <w:lang w:val="en-US"/>
        </w:rPr>
        <w:t>d</w:t>
      </w:r>
      <w:r w:rsidR="007C3999" w:rsidRPr="002D659E">
        <w:rPr>
          <w:rFonts w:asciiTheme="majorBidi" w:hAnsiTheme="majorBidi" w:cstheme="majorBidi"/>
          <w:sz w:val="24"/>
          <w:szCs w:val="24"/>
          <w:lang w:val="en-US"/>
        </w:rPr>
        <w:t xml:space="preserve"> low human development category of states, many example</w:t>
      </w:r>
      <w:r w:rsidR="005F48D6" w:rsidRPr="002D659E">
        <w:rPr>
          <w:rFonts w:asciiTheme="majorBidi" w:hAnsiTheme="majorBidi" w:cstheme="majorBidi"/>
          <w:sz w:val="24"/>
          <w:szCs w:val="24"/>
          <w:lang w:val="en-US"/>
        </w:rPr>
        <w:t>s</w:t>
      </w:r>
      <w:r w:rsidR="007C3999" w:rsidRPr="002D659E">
        <w:rPr>
          <w:rFonts w:asciiTheme="majorBidi" w:hAnsiTheme="majorBidi" w:cstheme="majorBidi"/>
          <w:sz w:val="24"/>
          <w:szCs w:val="24"/>
          <w:lang w:val="en-US"/>
        </w:rPr>
        <w:t xml:space="preserve"> show the negative impact of the absence of good governance on human development, and </w:t>
      </w:r>
      <w:r w:rsidR="005F48D6" w:rsidRPr="002D659E">
        <w:rPr>
          <w:rFonts w:asciiTheme="majorBidi" w:hAnsiTheme="majorBidi" w:cstheme="majorBidi"/>
          <w:sz w:val="24"/>
          <w:szCs w:val="24"/>
          <w:lang w:val="en-US"/>
        </w:rPr>
        <w:t xml:space="preserve">although that </w:t>
      </w:r>
      <w:r w:rsidR="007C3999" w:rsidRPr="002D659E">
        <w:rPr>
          <w:rFonts w:asciiTheme="majorBidi" w:hAnsiTheme="majorBidi" w:cstheme="majorBidi"/>
          <w:sz w:val="24"/>
          <w:szCs w:val="24"/>
          <w:lang w:val="en-US"/>
        </w:rPr>
        <w:t xml:space="preserve"> this is not </w:t>
      </w:r>
      <w:r w:rsidR="005F48D6" w:rsidRPr="002D659E">
        <w:rPr>
          <w:rFonts w:asciiTheme="majorBidi" w:hAnsiTheme="majorBidi" w:cstheme="majorBidi"/>
          <w:sz w:val="24"/>
          <w:szCs w:val="24"/>
          <w:lang w:val="en-US"/>
        </w:rPr>
        <w:t xml:space="preserve">a </w:t>
      </w:r>
      <w:r w:rsidR="007C3999" w:rsidRPr="002D659E">
        <w:rPr>
          <w:rFonts w:asciiTheme="majorBidi" w:hAnsiTheme="majorBidi" w:cstheme="majorBidi"/>
          <w:sz w:val="24"/>
          <w:szCs w:val="24"/>
          <w:lang w:val="en-US"/>
        </w:rPr>
        <w:t>surprising result because the reason of emergence of good governance concept and policies was an effort to handle the developing countries problems especially</w:t>
      </w:r>
      <w:r w:rsidRPr="002D659E">
        <w:rPr>
          <w:rFonts w:asciiTheme="majorBidi" w:hAnsiTheme="majorBidi" w:cstheme="majorBidi"/>
          <w:sz w:val="24"/>
          <w:szCs w:val="24"/>
          <w:lang w:val="en-US"/>
        </w:rPr>
        <w:t xml:space="preserve"> in</w:t>
      </w:r>
      <w:r w:rsidR="007C3999" w:rsidRPr="002D659E">
        <w:rPr>
          <w:rFonts w:asciiTheme="majorBidi" w:hAnsiTheme="majorBidi" w:cstheme="majorBidi"/>
          <w:sz w:val="24"/>
          <w:szCs w:val="24"/>
          <w:lang w:val="en-US"/>
        </w:rPr>
        <w:t xml:space="preserve"> Africa as it  mentioned previously,</w:t>
      </w:r>
      <w:r w:rsidRPr="002D659E">
        <w:rPr>
          <w:rFonts w:asciiTheme="majorBidi" w:hAnsiTheme="majorBidi" w:cstheme="majorBidi"/>
          <w:sz w:val="24"/>
          <w:szCs w:val="24"/>
          <w:lang w:val="en-US"/>
        </w:rPr>
        <w:t xml:space="preserve"> there are some examples among this category which are relatively positive. In comparison to its human development level, Indonesia and Solomon Island ra</w:t>
      </w:r>
      <w:r w:rsidR="003A26D3" w:rsidRPr="002D659E">
        <w:rPr>
          <w:rFonts w:asciiTheme="majorBidi" w:hAnsiTheme="majorBidi" w:cstheme="majorBidi"/>
          <w:sz w:val="24"/>
          <w:szCs w:val="24"/>
          <w:lang w:val="en-US"/>
        </w:rPr>
        <w:t>n</w:t>
      </w:r>
      <w:r w:rsidRPr="002D659E">
        <w:rPr>
          <w:rFonts w:asciiTheme="majorBidi" w:hAnsiTheme="majorBidi" w:cstheme="majorBidi"/>
          <w:sz w:val="24"/>
          <w:szCs w:val="24"/>
          <w:lang w:val="en-US"/>
        </w:rPr>
        <w:t xml:space="preserve">ked in medium level of good governance. </w:t>
      </w:r>
    </w:p>
    <w:p w:rsidR="0070535A" w:rsidRPr="002D659E" w:rsidRDefault="00552F4C" w:rsidP="00552F4C">
      <w:pPr>
        <w:pStyle w:val="Paragraphedeliste"/>
        <w:numPr>
          <w:ilvl w:val="0"/>
          <w:numId w:val="9"/>
        </w:numPr>
        <w:jc w:val="both"/>
        <w:rPr>
          <w:rFonts w:asciiTheme="majorBidi" w:hAnsiTheme="majorBidi" w:cstheme="majorBidi"/>
          <w:b/>
          <w:bCs/>
          <w:sz w:val="24"/>
          <w:szCs w:val="24"/>
          <w:lang w:val="en-US"/>
        </w:rPr>
      </w:pPr>
      <w:r w:rsidRPr="002D659E">
        <w:rPr>
          <w:rFonts w:asciiTheme="majorBidi" w:hAnsiTheme="majorBidi" w:cstheme="majorBidi"/>
          <w:b/>
          <w:bCs/>
          <w:sz w:val="24"/>
          <w:szCs w:val="24"/>
          <w:lang w:val="en-US"/>
        </w:rPr>
        <w:t xml:space="preserve">Conclusion: </w:t>
      </w:r>
    </w:p>
    <w:p w:rsidR="0070535A" w:rsidRDefault="000454D6" w:rsidP="008C2D30">
      <w:pPr>
        <w:jc w:val="both"/>
        <w:rPr>
          <w:rFonts w:ascii="Times New Roman" w:hAnsi="Times New Roman" w:cs="Times New Roman"/>
          <w:sz w:val="24"/>
          <w:szCs w:val="24"/>
          <w:lang w:val="en-US"/>
        </w:rPr>
      </w:pPr>
      <w:r w:rsidRPr="002D659E">
        <w:rPr>
          <w:rFonts w:ascii="Times New Roman" w:hAnsi="Times New Roman" w:cs="Times New Roman"/>
          <w:sz w:val="24"/>
          <w:szCs w:val="24"/>
          <w:lang w:val="en-US"/>
        </w:rPr>
        <w:t xml:space="preserve">Despite there </w:t>
      </w:r>
      <w:r w:rsidR="00FC6641" w:rsidRPr="002D659E">
        <w:rPr>
          <w:rFonts w:ascii="Times New Roman" w:hAnsi="Times New Roman" w:cs="Times New Roman"/>
          <w:sz w:val="24"/>
          <w:szCs w:val="24"/>
          <w:lang w:val="en-US"/>
        </w:rPr>
        <w:t>is</w:t>
      </w:r>
      <w:r w:rsidRPr="002D659E">
        <w:rPr>
          <w:rFonts w:ascii="Times New Roman" w:hAnsi="Times New Roman" w:cs="Times New Roman"/>
          <w:sz w:val="24"/>
          <w:szCs w:val="24"/>
          <w:lang w:val="en-US"/>
        </w:rPr>
        <w:t xml:space="preserve"> no doubt </w:t>
      </w:r>
      <w:r w:rsidR="009F32F4" w:rsidRPr="002D659E">
        <w:rPr>
          <w:rFonts w:ascii="Times New Roman" w:hAnsi="Times New Roman" w:cs="Times New Roman"/>
          <w:sz w:val="24"/>
          <w:szCs w:val="24"/>
          <w:lang w:val="en-US"/>
        </w:rPr>
        <w:t xml:space="preserve">that there </w:t>
      </w:r>
      <w:r w:rsidR="00FC6641" w:rsidRPr="002D659E">
        <w:rPr>
          <w:rFonts w:ascii="Times New Roman" w:hAnsi="Times New Roman" w:cs="Times New Roman"/>
          <w:sz w:val="24"/>
          <w:szCs w:val="24"/>
          <w:lang w:val="en-US"/>
        </w:rPr>
        <w:t>is</w:t>
      </w:r>
      <w:r w:rsidR="009F32F4" w:rsidRPr="002D659E">
        <w:rPr>
          <w:rFonts w:ascii="Times New Roman" w:hAnsi="Times New Roman" w:cs="Times New Roman"/>
          <w:sz w:val="24"/>
          <w:szCs w:val="24"/>
          <w:lang w:val="en-US"/>
        </w:rPr>
        <w:t xml:space="preserve"> a</w:t>
      </w:r>
      <w:r w:rsidRPr="002D659E">
        <w:rPr>
          <w:rFonts w:ascii="Times New Roman" w:hAnsi="Times New Roman" w:cs="Times New Roman"/>
          <w:sz w:val="24"/>
          <w:szCs w:val="24"/>
          <w:lang w:val="en-US"/>
        </w:rPr>
        <w:t xml:space="preserve"> dynamic relationship between good governance and development,</w:t>
      </w:r>
      <w:r w:rsidR="001B648F" w:rsidRPr="002D659E">
        <w:rPr>
          <w:rFonts w:ascii="Times New Roman" w:hAnsi="Times New Roman" w:cs="Times New Roman"/>
          <w:sz w:val="24"/>
          <w:szCs w:val="24"/>
          <w:lang w:val="en-US"/>
        </w:rPr>
        <w:t xml:space="preserve"> the analysis of different examples, shows that</w:t>
      </w:r>
      <w:r w:rsidR="009F32F4" w:rsidRPr="002D659E">
        <w:rPr>
          <w:rFonts w:ascii="Times New Roman" w:hAnsi="Times New Roman" w:cs="Times New Roman"/>
          <w:sz w:val="24"/>
          <w:szCs w:val="24"/>
          <w:lang w:val="en-US"/>
        </w:rPr>
        <w:t xml:space="preserve"> good governance is very important environment to promote human security, but it is not a granter of it, in other words,  </w:t>
      </w:r>
      <w:r w:rsidR="001B648F" w:rsidRPr="002D659E">
        <w:rPr>
          <w:rFonts w:ascii="Times New Roman" w:hAnsi="Times New Roman" w:cs="Times New Roman"/>
          <w:sz w:val="24"/>
          <w:szCs w:val="24"/>
          <w:lang w:val="en-US"/>
        </w:rPr>
        <w:t>where a very high level of good governance exist, the human development had been dr</w:t>
      </w:r>
      <w:r w:rsidR="00FC6641" w:rsidRPr="002D659E">
        <w:rPr>
          <w:rFonts w:ascii="Times New Roman" w:hAnsi="Times New Roman" w:cs="Times New Roman"/>
          <w:sz w:val="24"/>
          <w:szCs w:val="24"/>
          <w:lang w:val="en-US"/>
        </w:rPr>
        <w:t xml:space="preserve">iven </w:t>
      </w:r>
      <w:r w:rsidR="009F32F4" w:rsidRPr="002D659E">
        <w:rPr>
          <w:rFonts w:ascii="Times New Roman" w:hAnsi="Times New Roman" w:cs="Times New Roman"/>
          <w:sz w:val="24"/>
          <w:szCs w:val="24"/>
          <w:lang w:val="en-US"/>
        </w:rPr>
        <w:t>positively, which means that the relationship between good governance and development is strong, while in the medium and low level of good governance the relationship between both concepts isn’t ensured.</w:t>
      </w:r>
      <w:r w:rsidR="009F32F4">
        <w:rPr>
          <w:rFonts w:ascii="Times New Roman" w:hAnsi="Times New Roman" w:cs="Times New Roman"/>
          <w:sz w:val="24"/>
          <w:szCs w:val="24"/>
          <w:lang w:val="en-US"/>
        </w:rPr>
        <w:t xml:space="preserve"> </w:t>
      </w:r>
    </w:p>
    <w:sectPr w:rsidR="0070535A" w:rsidSect="00343D2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B8" w:rsidRDefault="00BE67B8" w:rsidP="0070535A">
      <w:pPr>
        <w:spacing w:after="0" w:line="240" w:lineRule="auto"/>
      </w:pPr>
      <w:r>
        <w:separator/>
      </w:r>
    </w:p>
  </w:endnote>
  <w:endnote w:type="continuationSeparator" w:id="1">
    <w:p w:rsidR="00BE67B8" w:rsidRDefault="00BE67B8" w:rsidP="0070535A">
      <w:pPr>
        <w:spacing w:after="0" w:line="240" w:lineRule="auto"/>
      </w:pPr>
      <w:r>
        <w:continuationSeparator/>
      </w:r>
    </w:p>
  </w:endnote>
  <w:endnote w:id="2">
    <w:p w:rsidR="005F1F75" w:rsidRPr="00B3750E" w:rsidRDefault="005F1F75" w:rsidP="00774608">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IlijaStojanović&amp;JovoAteljević&amp;R. StevanStević, Good Governance as a Tool of Sustainable Development, </w:t>
      </w:r>
      <w:r w:rsidRPr="00B3750E">
        <w:rPr>
          <w:rFonts w:asciiTheme="majorBidi" w:hAnsiTheme="majorBidi" w:cstheme="majorBidi"/>
          <w:i/>
          <w:iCs/>
          <w:highlight w:val="red"/>
        </w:rPr>
        <w:t>European Journal of Sustainable Development</w:t>
      </w:r>
      <w:r w:rsidRPr="00B3750E">
        <w:rPr>
          <w:rFonts w:asciiTheme="majorBidi" w:hAnsiTheme="majorBidi" w:cstheme="majorBidi"/>
          <w:highlight w:val="red"/>
        </w:rPr>
        <w:t xml:space="preserve">, volume 5, number 4, (2016)558-573. Retrieved from </w:t>
      </w:r>
      <w:hyperlink r:id="rId1" w:history="1">
        <w:r w:rsidRPr="00B3750E">
          <w:rPr>
            <w:rStyle w:val="Lienhypertexte"/>
            <w:rFonts w:asciiTheme="majorBidi" w:hAnsiTheme="majorBidi" w:cstheme="majorBidi"/>
          </w:rPr>
          <w:t>https://ojs.ecsdev.org/index.php/ejsd/article/viewFile/432/429</w:t>
        </w:r>
      </w:hyperlink>
    </w:p>
  </w:endnote>
  <w:endnote w:id="3">
    <w:p w:rsidR="005F1F75" w:rsidRPr="00B3750E" w:rsidRDefault="005F1F75" w:rsidP="00B21D7E">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R.A.W.Rhodes , governance and public Adminstration . january . 2000</w:t>
      </w:r>
    </w:p>
    <w:p w:rsidR="005F1F75" w:rsidRPr="00B3750E" w:rsidRDefault="005F1F75" w:rsidP="00AF6AC0">
      <w:pPr>
        <w:pStyle w:val="Notedefin"/>
        <w:rPr>
          <w:rFonts w:asciiTheme="majorBidi" w:hAnsiTheme="majorBidi" w:cstheme="majorBidi"/>
          <w:highlight w:val="red"/>
        </w:rPr>
      </w:pPr>
      <w:r w:rsidRPr="00B3750E">
        <w:rPr>
          <w:rFonts w:asciiTheme="majorBidi" w:hAnsiTheme="majorBidi" w:cstheme="majorBidi"/>
          <w:highlight w:val="red"/>
        </w:rPr>
        <w:t xml:space="preserve">https : // </w:t>
      </w:r>
      <w:hyperlink r:id="rId2" w:history="1">
        <w:r w:rsidRPr="00B3750E">
          <w:rPr>
            <w:rStyle w:val="Lienhypertexte"/>
            <w:rFonts w:asciiTheme="majorBidi" w:hAnsiTheme="majorBidi" w:cstheme="majorBidi"/>
          </w:rPr>
          <w:t>www.resarchgate.net/publication. p5</w:t>
        </w:r>
      </w:hyperlink>
    </w:p>
  </w:endnote>
  <w:endnote w:id="4">
    <w:p w:rsidR="005F1F75" w:rsidRPr="00B3750E" w:rsidRDefault="005F1F75">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Ibidem</w:t>
      </w:r>
    </w:p>
  </w:endnote>
  <w:endnote w:id="5">
    <w:p w:rsidR="005F1F75" w:rsidRPr="00B3750E" w:rsidRDefault="005F1F75" w:rsidP="0021224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Jhon Graham , Brusces Amos and Tim plumptre  , principles for Good Governance in the 21 century ,  policy Brief , No , 15 , 2003 , p1</w:t>
      </w:r>
    </w:p>
  </w:endnote>
  <w:endnote w:id="6">
    <w:p w:rsidR="005F1F75" w:rsidRPr="00B3750E" w:rsidRDefault="005F1F75" w:rsidP="0021224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R.A.W.RhodesOpcit , p6</w:t>
      </w:r>
    </w:p>
  </w:endnote>
  <w:endnote w:id="7">
    <w:p w:rsidR="005F1F75" w:rsidRPr="00B3750E" w:rsidRDefault="005F1F75" w:rsidP="0021224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Pipa Norris , democratic governance work : how  regimies shape prosperity , welfare , and peace  , cambridge university press 1997 , p 44 </w:t>
      </w:r>
    </w:p>
  </w:endnote>
  <w:endnote w:id="8">
    <w:p w:rsidR="005F1F75" w:rsidRPr="00B3750E" w:rsidRDefault="005F1F75" w:rsidP="0021224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 Carlos Santiro , Good Governance and effectiveness : the world Bank and conditionality ; january 2001 , p 5</w:t>
      </w:r>
    </w:p>
  </w:endnote>
  <w:endnote w:id="9">
    <w:p w:rsidR="005F1F75" w:rsidRPr="00B3750E" w:rsidRDefault="005F1F75" w:rsidP="0021224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Opcit , p 9 </w:t>
      </w:r>
    </w:p>
  </w:endnote>
  <w:endnote w:id="10">
    <w:p w:rsidR="005F1F75" w:rsidRPr="00B3750E" w:rsidRDefault="005F1F75" w:rsidP="0021224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B .C . Smith , Good Governance and Development , palgraveMacnmilan , 2007 , p 4</w:t>
      </w:r>
    </w:p>
  </w:endnote>
  <w:endnote w:id="11">
    <w:p w:rsidR="005F1F75" w:rsidRPr="00B3750E" w:rsidRDefault="005F1F75" w:rsidP="003909D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Opcit , p 9</w:t>
      </w:r>
    </w:p>
  </w:endnote>
  <w:endnote w:id="12">
    <w:p w:rsidR="005F1F75" w:rsidRPr="00B3750E" w:rsidRDefault="005F1F75">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CralosSanito , Opcit , p 11</w:t>
      </w:r>
    </w:p>
  </w:endnote>
  <w:endnote w:id="13">
    <w:p w:rsidR="005F1F75" w:rsidRPr="00B3750E" w:rsidRDefault="005F1F75" w:rsidP="003909D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B .C . Smith , Opcit , p 4</w:t>
      </w:r>
    </w:p>
  </w:endnote>
  <w:endnote w:id="14">
    <w:p w:rsidR="005F1F75" w:rsidRPr="00B3750E" w:rsidRDefault="005F1F75" w:rsidP="003909DB">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R.A.W.Rhodes , Opcit , p</w:t>
      </w:r>
    </w:p>
  </w:endnote>
  <w:endnote w:id="15">
    <w:p w:rsidR="005F1F75" w:rsidRPr="00B3750E" w:rsidRDefault="005F1F75">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B .C . Smith , Opcit , p 7</w:t>
      </w:r>
    </w:p>
  </w:endnote>
  <w:endnote w:id="16">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the three actors upon governance state market , civil society  ,United Nation Office of the High Commission for Human Rights. Human Rights and  Development, http://www.unhchr.ch/development/governance-01.html(Viewed February 2004)</w:t>
      </w:r>
    </w:p>
  </w:endnote>
  <w:endnote w:id="17">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Pipa Norris , Opcit , p 46</w:t>
      </w:r>
    </w:p>
  </w:endnote>
  <w:endnote w:id="18">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the three actors upon governance state market , civil society  ,United Nation Office of the High Commission for Human Rights. Human Rights and  Development, http://www.unhchr.ch/development/governance-01.html(Viewed February 2004)</w:t>
      </w:r>
    </w:p>
  </w:endnote>
  <w:endnote w:id="19">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 UNDP : Governance for sustainable human development : AUNDP policy document , PP4-5 </w:t>
      </w:r>
    </w:p>
  </w:endnote>
  <w:endnote w:id="20">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 Carlos Santiro , Opcit , p 9</w:t>
      </w:r>
    </w:p>
  </w:endnote>
  <w:endnote w:id="21">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Jomo Kwame Sundaram , Does good governance always boost development? , 25 Jun 2015 </w:t>
      </w:r>
    </w:p>
  </w:endnote>
  <w:endnote w:id="22">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 December Green  , Laura Luehrmann  , comparative Politics of the third world , Linking concepts &amp; cases , London : LynnerRienner  Publishers , p 104 </w:t>
      </w:r>
    </w:p>
  </w:endnote>
  <w:endnote w:id="23">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B .C . Smith , Opcit , p13</w:t>
      </w:r>
    </w:p>
  </w:endnote>
  <w:endnote w:id="24">
    <w:p w:rsidR="005F1F75" w:rsidRPr="00B3750E" w:rsidRDefault="005F1F75" w:rsidP="00AF6AC0">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 December Green  , Laura Luehrmann , Opcit , p 106</w:t>
      </w:r>
    </w:p>
  </w:endnote>
  <w:endnote w:id="25">
    <w:p w:rsidR="005F1F75" w:rsidRPr="00B3750E" w:rsidRDefault="005F1F75" w:rsidP="00AF6AC0">
      <w:pPr>
        <w:jc w:val="both"/>
        <w:rPr>
          <w:rFonts w:asciiTheme="majorBidi" w:hAnsiTheme="majorBidi" w:cstheme="majorBidi"/>
          <w:sz w:val="20"/>
          <w:szCs w:val="20"/>
          <w:highlight w:val="red"/>
          <w:lang w:val="en-US"/>
        </w:rPr>
      </w:pPr>
      <w:r w:rsidRPr="00B3750E">
        <w:rPr>
          <w:rStyle w:val="Appeldenotedefin"/>
          <w:rFonts w:asciiTheme="majorBidi" w:hAnsiTheme="majorBidi" w:cstheme="majorBidi"/>
          <w:sz w:val="20"/>
          <w:szCs w:val="20"/>
        </w:rPr>
        <w:endnoteRef/>
      </w:r>
      <w:r w:rsidRPr="00B3750E">
        <w:rPr>
          <w:rFonts w:asciiTheme="majorBidi" w:hAnsiTheme="majorBidi" w:cstheme="majorBidi"/>
          <w:sz w:val="20"/>
          <w:szCs w:val="20"/>
          <w:highlight w:val="red"/>
          <w:lang w:val="en-US"/>
        </w:rPr>
        <w:t xml:space="preserve"> David C Korten</w:t>
      </w:r>
      <w:r w:rsidRPr="00B3750E">
        <w:rPr>
          <w:rFonts w:asciiTheme="majorBidi" w:hAnsiTheme="majorBidi" w:cstheme="majorBidi"/>
          <w:i/>
          <w:iCs/>
          <w:sz w:val="20"/>
          <w:szCs w:val="20"/>
          <w:highlight w:val="red"/>
          <w:lang w:val="en-US"/>
        </w:rPr>
        <w:t>Getting to the 21</w:t>
      </w:r>
      <w:r w:rsidRPr="00B3750E">
        <w:rPr>
          <w:rFonts w:asciiTheme="majorBidi" w:hAnsiTheme="majorBidi" w:cstheme="majorBidi"/>
          <w:i/>
          <w:iCs/>
          <w:sz w:val="20"/>
          <w:szCs w:val="20"/>
          <w:highlight w:val="red"/>
          <w:vertAlign w:val="superscript"/>
          <w:lang w:val="en-US"/>
        </w:rPr>
        <w:t>st</w:t>
      </w:r>
      <w:r w:rsidRPr="00B3750E">
        <w:rPr>
          <w:rFonts w:asciiTheme="majorBidi" w:hAnsiTheme="majorBidi" w:cstheme="majorBidi"/>
          <w:i/>
          <w:iCs/>
          <w:sz w:val="20"/>
          <w:szCs w:val="20"/>
          <w:highlight w:val="red"/>
          <w:lang w:val="en-US"/>
        </w:rPr>
        <w:t xml:space="preserve"> Century – voluntary action and the global agenda</w:t>
      </w:r>
      <w:r w:rsidRPr="00B3750E">
        <w:rPr>
          <w:rFonts w:asciiTheme="majorBidi" w:hAnsiTheme="majorBidi" w:cstheme="majorBidi"/>
          <w:sz w:val="20"/>
          <w:szCs w:val="20"/>
          <w:highlight w:val="red"/>
          <w:lang w:val="en-US"/>
        </w:rPr>
        <w:t xml:space="preserve">, (1990)  pp 116-120,Bookmark; ISBN 971-569-005-X retrieved from </w:t>
      </w:r>
      <w:hyperlink r:id="rId3" w:history="1">
        <w:r w:rsidRPr="00B3750E">
          <w:rPr>
            <w:rStyle w:val="Lienhypertexte"/>
            <w:rFonts w:asciiTheme="majorBidi" w:hAnsiTheme="majorBidi" w:cstheme="majorBidi"/>
            <w:sz w:val="20"/>
            <w:szCs w:val="20"/>
            <w:lang w:val="en-US"/>
          </w:rPr>
          <w:t>http://davidkorten.org/wp-content/uploads/10%20From%20Relief%20to%20People%27s%20Movement.pdf</w:t>
        </w:r>
      </w:hyperlink>
    </w:p>
  </w:endnote>
  <w:endnote w:id="26">
    <w:p w:rsidR="005F1F75" w:rsidRPr="00B3750E" w:rsidRDefault="005F1F75" w:rsidP="00647B0A">
      <w:pPr>
        <w:pStyle w:val="Notedefin"/>
        <w:rPr>
          <w:rFonts w:asciiTheme="majorBidi" w:hAnsiTheme="majorBidi" w:cstheme="majorBidi"/>
          <w:highlight w:val="red"/>
        </w:rPr>
      </w:pPr>
      <w:r w:rsidRPr="00B3750E">
        <w:rPr>
          <w:rStyle w:val="Appeldenotedefin"/>
          <w:rFonts w:asciiTheme="majorBidi" w:hAnsiTheme="majorBidi" w:cstheme="majorBidi"/>
        </w:rPr>
        <w:endnoteRef/>
      </w:r>
      <w:r w:rsidRPr="00B3750E">
        <w:rPr>
          <w:rFonts w:asciiTheme="majorBidi" w:hAnsiTheme="majorBidi" w:cstheme="majorBidi"/>
          <w:highlight w:val="red"/>
        </w:rPr>
        <w:t xml:space="preserve"> Ignatius Swart &amp;Dawid Venter (2000) </w:t>
      </w:r>
      <w:r w:rsidRPr="00B3750E">
        <w:rPr>
          <w:rFonts w:asciiTheme="majorBidi" w:hAnsiTheme="majorBidi" w:cstheme="majorBidi"/>
          <w:i/>
          <w:iCs/>
          <w:highlight w:val="red"/>
        </w:rPr>
        <w:t>NGOs, churches and 4</w:t>
      </w:r>
      <w:r w:rsidRPr="00B3750E">
        <w:rPr>
          <w:rFonts w:asciiTheme="majorBidi" w:hAnsiTheme="majorBidi" w:cstheme="majorBidi"/>
          <w:i/>
          <w:iCs/>
          <w:highlight w:val="red"/>
          <w:vertAlign w:val="superscript"/>
        </w:rPr>
        <w:t>th</w:t>
      </w:r>
      <w:r w:rsidRPr="00B3750E">
        <w:rPr>
          <w:rFonts w:asciiTheme="majorBidi" w:hAnsiTheme="majorBidi" w:cstheme="majorBidi"/>
          <w:i/>
          <w:iCs/>
          <w:highlight w:val="red"/>
        </w:rPr>
        <w:t xml:space="preserve"> generation people- centered development strategies in SA</w:t>
      </w:r>
      <w:r w:rsidRPr="00B3750E">
        <w:rPr>
          <w:rFonts w:asciiTheme="majorBidi" w:hAnsiTheme="majorBidi" w:cstheme="majorBidi"/>
          <w:highlight w:val="red"/>
        </w:rPr>
        <w:t xml:space="preserve">, scriptura75, p 454, retrieved from </w:t>
      </w:r>
      <w:hyperlink r:id="rId4" w:history="1">
        <w:r w:rsidRPr="00B3750E">
          <w:rPr>
            <w:rStyle w:val="Lienhypertexte"/>
            <w:rFonts w:asciiTheme="majorBidi" w:hAnsiTheme="majorBidi" w:cstheme="majorBidi"/>
          </w:rPr>
          <w:t>http://collections.infocollections.org/ukedu/en/d/Js1181e/4.3.3.html</w:t>
        </w:r>
      </w:hyperlink>
    </w:p>
  </w:endnote>
  <w:endnote w:id="27">
    <w:p w:rsidR="005F1F75" w:rsidRPr="00B3750E" w:rsidRDefault="005F1F75" w:rsidP="00AF6AC0">
      <w:pPr>
        <w:jc w:val="both"/>
        <w:rPr>
          <w:rFonts w:asciiTheme="majorBidi" w:hAnsiTheme="majorBidi" w:cstheme="majorBidi"/>
          <w:sz w:val="20"/>
          <w:szCs w:val="20"/>
          <w:highlight w:val="red"/>
          <w:lang w:val="en-US"/>
        </w:rPr>
      </w:pPr>
      <w:r w:rsidRPr="00B3750E">
        <w:rPr>
          <w:rStyle w:val="Appeldenotedefin"/>
          <w:rFonts w:asciiTheme="majorBidi" w:hAnsiTheme="majorBidi" w:cstheme="majorBidi"/>
          <w:sz w:val="20"/>
          <w:szCs w:val="20"/>
        </w:rPr>
        <w:endnoteRef/>
      </w:r>
      <w:r w:rsidRPr="00B3750E">
        <w:rPr>
          <w:rFonts w:asciiTheme="majorBidi" w:hAnsiTheme="majorBidi" w:cstheme="majorBidi"/>
          <w:sz w:val="20"/>
          <w:szCs w:val="20"/>
          <w:highlight w:val="red"/>
          <w:lang w:val="en-US"/>
        </w:rPr>
        <w:t xml:space="preserve"> David C Korten, Op.cit, p120</w:t>
      </w:r>
    </w:p>
  </w:endnote>
  <w:endnote w:id="28">
    <w:p w:rsidR="005F1F75" w:rsidRPr="00B3750E" w:rsidRDefault="005F1F75" w:rsidP="00AF6AC0">
      <w:pPr>
        <w:jc w:val="both"/>
        <w:rPr>
          <w:rFonts w:asciiTheme="majorBidi" w:hAnsiTheme="majorBidi" w:cstheme="majorBidi"/>
          <w:sz w:val="20"/>
          <w:szCs w:val="20"/>
          <w:highlight w:val="red"/>
          <w:lang w:val="en-US"/>
        </w:rPr>
      </w:pPr>
      <w:r w:rsidRPr="00B3750E">
        <w:rPr>
          <w:rStyle w:val="Appeldenotedefin"/>
          <w:rFonts w:asciiTheme="majorBidi" w:hAnsiTheme="majorBidi" w:cstheme="majorBidi"/>
          <w:sz w:val="20"/>
          <w:szCs w:val="20"/>
        </w:rPr>
        <w:endnoteRef/>
      </w:r>
      <w:r w:rsidRPr="00B3750E">
        <w:rPr>
          <w:rFonts w:asciiTheme="majorBidi" w:hAnsiTheme="majorBidi" w:cstheme="majorBidi"/>
          <w:sz w:val="20"/>
          <w:szCs w:val="20"/>
          <w:highlight w:val="red"/>
          <w:lang w:val="en-US"/>
        </w:rPr>
        <w:t xml:space="preserve">Ibidem, pp124-127 </w:t>
      </w:r>
    </w:p>
  </w:endnote>
  <w:endnote w:id="29">
    <w:p w:rsidR="005F1F75" w:rsidRPr="0070535A" w:rsidRDefault="005F1F75" w:rsidP="00AF6AC0">
      <w:pPr>
        <w:jc w:val="both"/>
        <w:rPr>
          <w:lang w:val="en-US"/>
        </w:rPr>
      </w:pPr>
      <w:bookmarkStart w:id="0" w:name="_GoBack"/>
      <w:bookmarkEnd w:id="0"/>
      <w:r w:rsidRPr="00B3750E">
        <w:rPr>
          <w:rStyle w:val="Appeldenotedefin"/>
          <w:rFonts w:asciiTheme="majorBidi" w:hAnsiTheme="majorBidi" w:cstheme="majorBidi"/>
          <w:sz w:val="20"/>
          <w:szCs w:val="20"/>
        </w:rPr>
        <w:endnoteRef/>
      </w:r>
      <w:r w:rsidRPr="00B3750E">
        <w:rPr>
          <w:rFonts w:asciiTheme="majorBidi" w:hAnsiTheme="majorBidi" w:cstheme="majorBidi"/>
          <w:sz w:val="20"/>
          <w:szCs w:val="20"/>
          <w:highlight w:val="red"/>
          <w:lang w:val="en-US"/>
        </w:rPr>
        <w:t>Ibidem.</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B8" w:rsidRDefault="00BE67B8" w:rsidP="0070535A">
      <w:pPr>
        <w:spacing w:after="0" w:line="240" w:lineRule="auto"/>
      </w:pPr>
      <w:r>
        <w:separator/>
      </w:r>
    </w:p>
  </w:footnote>
  <w:footnote w:type="continuationSeparator" w:id="1">
    <w:p w:rsidR="00BE67B8" w:rsidRDefault="00BE67B8" w:rsidP="00705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E5"/>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1A200F"/>
    <w:multiLevelType w:val="multilevel"/>
    <w:tmpl w:val="458A3BC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D0242F8"/>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DF4BF5"/>
    <w:multiLevelType w:val="hybridMultilevel"/>
    <w:tmpl w:val="249A94E8"/>
    <w:lvl w:ilvl="0" w:tplc="2B12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53AAC"/>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4C1C08"/>
    <w:multiLevelType w:val="hybridMultilevel"/>
    <w:tmpl w:val="36F83DCA"/>
    <w:lvl w:ilvl="0" w:tplc="2B12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373A7"/>
    <w:multiLevelType w:val="hybridMultilevel"/>
    <w:tmpl w:val="E1A621E6"/>
    <w:lvl w:ilvl="0" w:tplc="91AE43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F64BF0"/>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EF0844"/>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F15C92"/>
    <w:multiLevelType w:val="multilevel"/>
    <w:tmpl w:val="1EC6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7208E"/>
    <w:multiLevelType w:val="hybridMultilevel"/>
    <w:tmpl w:val="249A94E8"/>
    <w:lvl w:ilvl="0" w:tplc="2B12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F2D53"/>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6B65DA"/>
    <w:multiLevelType w:val="multilevel"/>
    <w:tmpl w:val="40C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726E4"/>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5A3553"/>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AD0507"/>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A814C81"/>
    <w:multiLevelType w:val="hybridMultilevel"/>
    <w:tmpl w:val="B9E62B00"/>
    <w:lvl w:ilvl="0" w:tplc="9C5E573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770FB2"/>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3D38ED"/>
    <w:multiLevelType w:val="hybridMultilevel"/>
    <w:tmpl w:val="B9E62B00"/>
    <w:lvl w:ilvl="0" w:tplc="9C5E573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A723B6"/>
    <w:multiLevelType w:val="hybridMultilevel"/>
    <w:tmpl w:val="85BE6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D46591"/>
    <w:multiLevelType w:val="hybridMultilevel"/>
    <w:tmpl w:val="9A6EDC4C"/>
    <w:lvl w:ilvl="0" w:tplc="E70C4E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080829"/>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9E95AC1"/>
    <w:multiLevelType w:val="hybridMultilevel"/>
    <w:tmpl w:val="63EA753C"/>
    <w:lvl w:ilvl="0" w:tplc="11625876">
      <w:start w:val="1"/>
      <w:numFmt w:val="bullet"/>
      <w:lvlText w:val=""/>
      <w:lvlJc w:val="left"/>
      <w:pPr>
        <w:ind w:left="360" w:hanging="360"/>
      </w:pPr>
      <w:rPr>
        <w:rFonts w:ascii="Symbol" w:hAnsi="Symbol" w:hint="default"/>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1CC7187"/>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C675545"/>
    <w:multiLevelType w:val="hybridMultilevel"/>
    <w:tmpl w:val="2DCEA612"/>
    <w:lvl w:ilvl="0" w:tplc="EF38CD64">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2"/>
  </w:num>
  <w:num w:numId="3">
    <w:abstractNumId w:val="6"/>
  </w:num>
  <w:num w:numId="4">
    <w:abstractNumId w:val="20"/>
  </w:num>
  <w:num w:numId="5">
    <w:abstractNumId w:val="16"/>
  </w:num>
  <w:num w:numId="6">
    <w:abstractNumId w:val="18"/>
  </w:num>
  <w:num w:numId="7">
    <w:abstractNumId w:val="9"/>
  </w:num>
  <w:num w:numId="8">
    <w:abstractNumId w:val="12"/>
  </w:num>
  <w:num w:numId="9">
    <w:abstractNumId w:val="10"/>
  </w:num>
  <w:num w:numId="10">
    <w:abstractNumId w:val="3"/>
  </w:num>
  <w:num w:numId="11">
    <w:abstractNumId w:val="1"/>
  </w:num>
  <w:num w:numId="12">
    <w:abstractNumId w:val="15"/>
  </w:num>
  <w:num w:numId="13">
    <w:abstractNumId w:val="5"/>
  </w:num>
  <w:num w:numId="14">
    <w:abstractNumId w:val="8"/>
  </w:num>
  <w:num w:numId="15">
    <w:abstractNumId w:val="24"/>
  </w:num>
  <w:num w:numId="16">
    <w:abstractNumId w:val="13"/>
  </w:num>
  <w:num w:numId="17">
    <w:abstractNumId w:val="0"/>
  </w:num>
  <w:num w:numId="18">
    <w:abstractNumId w:val="2"/>
  </w:num>
  <w:num w:numId="19">
    <w:abstractNumId w:val="23"/>
  </w:num>
  <w:num w:numId="20">
    <w:abstractNumId w:val="17"/>
  </w:num>
  <w:num w:numId="21">
    <w:abstractNumId w:val="7"/>
  </w:num>
  <w:num w:numId="22">
    <w:abstractNumId w:val="11"/>
  </w:num>
  <w:num w:numId="23">
    <w:abstractNumId w:val="21"/>
  </w:num>
  <w:num w:numId="24">
    <w:abstractNumId w:val="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numFmt w:val="decimal"/>
    <w:endnote w:id="0"/>
    <w:endnote w:id="1"/>
  </w:endnotePr>
  <w:compat/>
  <w:rsids>
    <w:rsidRoot w:val="009B78CE"/>
    <w:rsid w:val="00000CA8"/>
    <w:rsid w:val="000131F6"/>
    <w:rsid w:val="00014758"/>
    <w:rsid w:val="00017E6B"/>
    <w:rsid w:val="0003118D"/>
    <w:rsid w:val="000454D6"/>
    <w:rsid w:val="00052F28"/>
    <w:rsid w:val="000912EA"/>
    <w:rsid w:val="000A6A3F"/>
    <w:rsid w:val="000E5350"/>
    <w:rsid w:val="000F3B61"/>
    <w:rsid w:val="001026C8"/>
    <w:rsid w:val="00102BB9"/>
    <w:rsid w:val="001313A1"/>
    <w:rsid w:val="00140D22"/>
    <w:rsid w:val="001475F6"/>
    <w:rsid w:val="001538BF"/>
    <w:rsid w:val="00157142"/>
    <w:rsid w:val="00167957"/>
    <w:rsid w:val="00174CC6"/>
    <w:rsid w:val="00184193"/>
    <w:rsid w:val="00186B40"/>
    <w:rsid w:val="00194D5A"/>
    <w:rsid w:val="00195009"/>
    <w:rsid w:val="001A3BF0"/>
    <w:rsid w:val="001B1144"/>
    <w:rsid w:val="001B4D4E"/>
    <w:rsid w:val="001B648F"/>
    <w:rsid w:val="001D442C"/>
    <w:rsid w:val="001F7ABD"/>
    <w:rsid w:val="00201641"/>
    <w:rsid w:val="0021126F"/>
    <w:rsid w:val="00211F9B"/>
    <w:rsid w:val="0021224B"/>
    <w:rsid w:val="00214B24"/>
    <w:rsid w:val="00223B8C"/>
    <w:rsid w:val="00225D4A"/>
    <w:rsid w:val="0025749C"/>
    <w:rsid w:val="002611DB"/>
    <w:rsid w:val="0027308D"/>
    <w:rsid w:val="00292BDA"/>
    <w:rsid w:val="00297281"/>
    <w:rsid w:val="002B78EF"/>
    <w:rsid w:val="002D530E"/>
    <w:rsid w:val="002D659E"/>
    <w:rsid w:val="002E2D3E"/>
    <w:rsid w:val="002E3E09"/>
    <w:rsid w:val="002E6B37"/>
    <w:rsid w:val="002E74BF"/>
    <w:rsid w:val="002F1ED9"/>
    <w:rsid w:val="002F74F2"/>
    <w:rsid w:val="00311F9D"/>
    <w:rsid w:val="00314F8A"/>
    <w:rsid w:val="003227BE"/>
    <w:rsid w:val="00323FE5"/>
    <w:rsid w:val="0032432C"/>
    <w:rsid w:val="0032460E"/>
    <w:rsid w:val="00343D2A"/>
    <w:rsid w:val="00345142"/>
    <w:rsid w:val="0035604F"/>
    <w:rsid w:val="00357699"/>
    <w:rsid w:val="003621A3"/>
    <w:rsid w:val="003909DB"/>
    <w:rsid w:val="00395D7F"/>
    <w:rsid w:val="003A03B6"/>
    <w:rsid w:val="003A26D3"/>
    <w:rsid w:val="003A3721"/>
    <w:rsid w:val="004157E9"/>
    <w:rsid w:val="00433D78"/>
    <w:rsid w:val="00440E9D"/>
    <w:rsid w:val="00451826"/>
    <w:rsid w:val="004546A2"/>
    <w:rsid w:val="00463E50"/>
    <w:rsid w:val="004848AD"/>
    <w:rsid w:val="00497666"/>
    <w:rsid w:val="004A1F78"/>
    <w:rsid w:val="004B78EA"/>
    <w:rsid w:val="004D0AAF"/>
    <w:rsid w:val="004D204C"/>
    <w:rsid w:val="004F2DC8"/>
    <w:rsid w:val="00511468"/>
    <w:rsid w:val="00546BE5"/>
    <w:rsid w:val="00547E28"/>
    <w:rsid w:val="00552F4C"/>
    <w:rsid w:val="0055466B"/>
    <w:rsid w:val="00561E41"/>
    <w:rsid w:val="00565C98"/>
    <w:rsid w:val="005674F1"/>
    <w:rsid w:val="00582664"/>
    <w:rsid w:val="00593D7B"/>
    <w:rsid w:val="005A550C"/>
    <w:rsid w:val="005A7C28"/>
    <w:rsid w:val="005F1F75"/>
    <w:rsid w:val="005F48D6"/>
    <w:rsid w:val="00605A68"/>
    <w:rsid w:val="00612425"/>
    <w:rsid w:val="00612C98"/>
    <w:rsid w:val="00624511"/>
    <w:rsid w:val="0062672B"/>
    <w:rsid w:val="00647B0A"/>
    <w:rsid w:val="00647F0D"/>
    <w:rsid w:val="006536ED"/>
    <w:rsid w:val="006724C2"/>
    <w:rsid w:val="006A2E6D"/>
    <w:rsid w:val="006A380D"/>
    <w:rsid w:val="006B06F7"/>
    <w:rsid w:val="006C0E18"/>
    <w:rsid w:val="006C0F18"/>
    <w:rsid w:val="006D4DAE"/>
    <w:rsid w:val="006D5C66"/>
    <w:rsid w:val="006E5BE3"/>
    <w:rsid w:val="0070535A"/>
    <w:rsid w:val="007131E4"/>
    <w:rsid w:val="00714D96"/>
    <w:rsid w:val="00720CA5"/>
    <w:rsid w:val="007268AC"/>
    <w:rsid w:val="00755C64"/>
    <w:rsid w:val="00762CFA"/>
    <w:rsid w:val="007642A0"/>
    <w:rsid w:val="007647D3"/>
    <w:rsid w:val="00766A9B"/>
    <w:rsid w:val="00774608"/>
    <w:rsid w:val="00774DAB"/>
    <w:rsid w:val="0079380E"/>
    <w:rsid w:val="007948CE"/>
    <w:rsid w:val="00795B30"/>
    <w:rsid w:val="00797C62"/>
    <w:rsid w:val="007C3999"/>
    <w:rsid w:val="007D003D"/>
    <w:rsid w:val="007D0B1A"/>
    <w:rsid w:val="007D2B05"/>
    <w:rsid w:val="007D4299"/>
    <w:rsid w:val="007D6BFF"/>
    <w:rsid w:val="007E2382"/>
    <w:rsid w:val="007E4862"/>
    <w:rsid w:val="007F481B"/>
    <w:rsid w:val="007F709F"/>
    <w:rsid w:val="008011F4"/>
    <w:rsid w:val="00836423"/>
    <w:rsid w:val="00843203"/>
    <w:rsid w:val="00850D69"/>
    <w:rsid w:val="00853862"/>
    <w:rsid w:val="008543E9"/>
    <w:rsid w:val="00876C5F"/>
    <w:rsid w:val="00882C06"/>
    <w:rsid w:val="008A3A2C"/>
    <w:rsid w:val="008C2D30"/>
    <w:rsid w:val="008C7326"/>
    <w:rsid w:val="008D680E"/>
    <w:rsid w:val="008D7798"/>
    <w:rsid w:val="008F0006"/>
    <w:rsid w:val="008F1554"/>
    <w:rsid w:val="009072EC"/>
    <w:rsid w:val="00926F5E"/>
    <w:rsid w:val="009305B3"/>
    <w:rsid w:val="00932C0C"/>
    <w:rsid w:val="00956C71"/>
    <w:rsid w:val="0095735D"/>
    <w:rsid w:val="00960932"/>
    <w:rsid w:val="00965D0A"/>
    <w:rsid w:val="009703A0"/>
    <w:rsid w:val="00970E60"/>
    <w:rsid w:val="009767C8"/>
    <w:rsid w:val="009860A2"/>
    <w:rsid w:val="0098738E"/>
    <w:rsid w:val="009904F5"/>
    <w:rsid w:val="00996059"/>
    <w:rsid w:val="009A1BF4"/>
    <w:rsid w:val="009A36C3"/>
    <w:rsid w:val="009B78CE"/>
    <w:rsid w:val="009C30B6"/>
    <w:rsid w:val="009D797A"/>
    <w:rsid w:val="009E281D"/>
    <w:rsid w:val="009E4F6C"/>
    <w:rsid w:val="009F32F4"/>
    <w:rsid w:val="00A00D1D"/>
    <w:rsid w:val="00A03306"/>
    <w:rsid w:val="00A0376E"/>
    <w:rsid w:val="00A11A1A"/>
    <w:rsid w:val="00A21674"/>
    <w:rsid w:val="00A258B5"/>
    <w:rsid w:val="00A27FA5"/>
    <w:rsid w:val="00A43876"/>
    <w:rsid w:val="00A52387"/>
    <w:rsid w:val="00A56272"/>
    <w:rsid w:val="00A9152A"/>
    <w:rsid w:val="00A94C28"/>
    <w:rsid w:val="00AA1D95"/>
    <w:rsid w:val="00AB1F73"/>
    <w:rsid w:val="00AB5397"/>
    <w:rsid w:val="00AC7966"/>
    <w:rsid w:val="00AD1D17"/>
    <w:rsid w:val="00AD7BFE"/>
    <w:rsid w:val="00AE4226"/>
    <w:rsid w:val="00AF0BC6"/>
    <w:rsid w:val="00AF5017"/>
    <w:rsid w:val="00AF6AC0"/>
    <w:rsid w:val="00B00056"/>
    <w:rsid w:val="00B006A7"/>
    <w:rsid w:val="00B02504"/>
    <w:rsid w:val="00B10AA0"/>
    <w:rsid w:val="00B122F2"/>
    <w:rsid w:val="00B21D7E"/>
    <w:rsid w:val="00B277F1"/>
    <w:rsid w:val="00B2787C"/>
    <w:rsid w:val="00B30C85"/>
    <w:rsid w:val="00B3750E"/>
    <w:rsid w:val="00B45F6C"/>
    <w:rsid w:val="00B5665A"/>
    <w:rsid w:val="00B57E66"/>
    <w:rsid w:val="00B61677"/>
    <w:rsid w:val="00B63565"/>
    <w:rsid w:val="00B64C3D"/>
    <w:rsid w:val="00B73A43"/>
    <w:rsid w:val="00B81571"/>
    <w:rsid w:val="00B91534"/>
    <w:rsid w:val="00B92BCF"/>
    <w:rsid w:val="00B93BE2"/>
    <w:rsid w:val="00B9643D"/>
    <w:rsid w:val="00B97E25"/>
    <w:rsid w:val="00BB1A36"/>
    <w:rsid w:val="00BB36BA"/>
    <w:rsid w:val="00BE38C2"/>
    <w:rsid w:val="00BE67B8"/>
    <w:rsid w:val="00BF7967"/>
    <w:rsid w:val="00C00494"/>
    <w:rsid w:val="00C01301"/>
    <w:rsid w:val="00C16483"/>
    <w:rsid w:val="00C25840"/>
    <w:rsid w:val="00C26CE9"/>
    <w:rsid w:val="00C42016"/>
    <w:rsid w:val="00C4525C"/>
    <w:rsid w:val="00C46B61"/>
    <w:rsid w:val="00C50853"/>
    <w:rsid w:val="00C566B8"/>
    <w:rsid w:val="00C64AE2"/>
    <w:rsid w:val="00C65CF2"/>
    <w:rsid w:val="00C66C3B"/>
    <w:rsid w:val="00C72910"/>
    <w:rsid w:val="00C7560A"/>
    <w:rsid w:val="00C75B5F"/>
    <w:rsid w:val="00C87D0D"/>
    <w:rsid w:val="00C96682"/>
    <w:rsid w:val="00C97E7E"/>
    <w:rsid w:val="00CD4B23"/>
    <w:rsid w:val="00CE4878"/>
    <w:rsid w:val="00CF7AD1"/>
    <w:rsid w:val="00D03DE0"/>
    <w:rsid w:val="00D062E4"/>
    <w:rsid w:val="00D07714"/>
    <w:rsid w:val="00D148CE"/>
    <w:rsid w:val="00D55A2D"/>
    <w:rsid w:val="00D61C11"/>
    <w:rsid w:val="00D6518C"/>
    <w:rsid w:val="00D71C0B"/>
    <w:rsid w:val="00D77910"/>
    <w:rsid w:val="00D8626B"/>
    <w:rsid w:val="00D905BA"/>
    <w:rsid w:val="00DC03DF"/>
    <w:rsid w:val="00DD703E"/>
    <w:rsid w:val="00DE03D4"/>
    <w:rsid w:val="00E027EA"/>
    <w:rsid w:val="00E3288F"/>
    <w:rsid w:val="00E51514"/>
    <w:rsid w:val="00E54D7F"/>
    <w:rsid w:val="00E565D8"/>
    <w:rsid w:val="00E646F6"/>
    <w:rsid w:val="00E70D32"/>
    <w:rsid w:val="00E800C4"/>
    <w:rsid w:val="00E85D4B"/>
    <w:rsid w:val="00E86D55"/>
    <w:rsid w:val="00E95D16"/>
    <w:rsid w:val="00E97931"/>
    <w:rsid w:val="00EA3E3D"/>
    <w:rsid w:val="00EB4A5F"/>
    <w:rsid w:val="00EC42E2"/>
    <w:rsid w:val="00ED4963"/>
    <w:rsid w:val="00ED4C48"/>
    <w:rsid w:val="00F07CAF"/>
    <w:rsid w:val="00F27453"/>
    <w:rsid w:val="00F37C5C"/>
    <w:rsid w:val="00F448B5"/>
    <w:rsid w:val="00F64E15"/>
    <w:rsid w:val="00F73A8E"/>
    <w:rsid w:val="00F75F2D"/>
    <w:rsid w:val="00F930D1"/>
    <w:rsid w:val="00F9493B"/>
    <w:rsid w:val="00FA3387"/>
    <w:rsid w:val="00FB3442"/>
    <w:rsid w:val="00FC10F5"/>
    <w:rsid w:val="00FC6641"/>
    <w:rsid w:val="00FC6D8A"/>
    <w:rsid w:val="00FC7DB0"/>
    <w:rsid w:val="00FD78D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2A"/>
  </w:style>
  <w:style w:type="paragraph" w:styleId="Titre1">
    <w:name w:val="heading 1"/>
    <w:basedOn w:val="Normal"/>
    <w:next w:val="Normal"/>
    <w:link w:val="Titre1Car"/>
    <w:qFormat/>
    <w:rsid w:val="0070535A"/>
    <w:pPr>
      <w:keepNext/>
      <w:autoSpaceDE w:val="0"/>
      <w:autoSpaceDN w:val="0"/>
      <w:spacing w:before="240" w:after="60" w:line="240" w:lineRule="auto"/>
      <w:outlineLvl w:val="0"/>
    </w:pPr>
    <w:rPr>
      <w:rFonts w:ascii="Arial" w:eastAsia="Times New Roman" w:hAnsi="Arial" w:cs="Arial"/>
      <w:b/>
      <w:bCs/>
      <w:kern w:val="28"/>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42C"/>
    <w:pPr>
      <w:ind w:left="720"/>
      <w:contextualSpacing/>
    </w:pPr>
  </w:style>
  <w:style w:type="paragraph" w:styleId="Textedebulles">
    <w:name w:val="Balloon Text"/>
    <w:basedOn w:val="Normal"/>
    <w:link w:val="TextedebullesCar"/>
    <w:uiPriority w:val="99"/>
    <w:semiHidden/>
    <w:unhideWhenUsed/>
    <w:rsid w:val="00140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D22"/>
    <w:rPr>
      <w:rFonts w:ascii="Tahoma" w:hAnsi="Tahoma" w:cs="Tahoma"/>
      <w:sz w:val="16"/>
      <w:szCs w:val="16"/>
    </w:rPr>
  </w:style>
  <w:style w:type="character" w:customStyle="1" w:styleId="Titre1Car">
    <w:name w:val="Titre 1 Car"/>
    <w:basedOn w:val="Policepardfaut"/>
    <w:link w:val="Titre1"/>
    <w:rsid w:val="0070535A"/>
    <w:rPr>
      <w:rFonts w:ascii="Arial" w:eastAsia="Times New Roman" w:hAnsi="Arial" w:cs="Arial"/>
      <w:b/>
      <w:bCs/>
      <w:kern w:val="28"/>
      <w:sz w:val="28"/>
      <w:szCs w:val="28"/>
      <w:lang w:val="en-GB"/>
    </w:rPr>
  </w:style>
  <w:style w:type="character" w:styleId="Lienhypertexte">
    <w:name w:val="Hyperlink"/>
    <w:basedOn w:val="Policepardfaut"/>
    <w:uiPriority w:val="99"/>
    <w:unhideWhenUsed/>
    <w:rsid w:val="0070535A"/>
    <w:rPr>
      <w:color w:val="0000FF" w:themeColor="hyperlink"/>
      <w:u w:val="single"/>
    </w:rPr>
  </w:style>
  <w:style w:type="paragraph" w:styleId="Notedefin">
    <w:name w:val="endnote text"/>
    <w:basedOn w:val="Normal"/>
    <w:link w:val="NotedefinCar"/>
    <w:uiPriority w:val="99"/>
    <w:unhideWhenUsed/>
    <w:rsid w:val="0070535A"/>
    <w:pPr>
      <w:spacing w:after="0" w:line="240" w:lineRule="auto"/>
    </w:pPr>
    <w:rPr>
      <w:sz w:val="20"/>
      <w:szCs w:val="20"/>
      <w:lang w:val="en-US"/>
    </w:rPr>
  </w:style>
  <w:style w:type="character" w:customStyle="1" w:styleId="NotedefinCar">
    <w:name w:val="Note de fin Car"/>
    <w:basedOn w:val="Policepardfaut"/>
    <w:link w:val="Notedefin"/>
    <w:uiPriority w:val="99"/>
    <w:rsid w:val="0070535A"/>
    <w:rPr>
      <w:sz w:val="20"/>
      <w:szCs w:val="20"/>
      <w:lang w:val="en-US"/>
    </w:rPr>
  </w:style>
  <w:style w:type="character" w:styleId="Appeldenotedefin">
    <w:name w:val="endnote reference"/>
    <w:basedOn w:val="Policepardfaut"/>
    <w:uiPriority w:val="99"/>
    <w:semiHidden/>
    <w:unhideWhenUsed/>
    <w:rsid w:val="0070535A"/>
    <w:rPr>
      <w:vertAlign w:val="superscript"/>
    </w:rPr>
  </w:style>
  <w:style w:type="table" w:styleId="Grilledutableau">
    <w:name w:val="Table Grid"/>
    <w:basedOn w:val="TableauNormal"/>
    <w:uiPriority w:val="59"/>
    <w:rsid w:val="007053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05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535A"/>
    <w:rPr>
      <w:sz w:val="20"/>
      <w:szCs w:val="20"/>
    </w:rPr>
  </w:style>
  <w:style w:type="character" w:styleId="Appelnotedebasdep">
    <w:name w:val="footnote reference"/>
    <w:basedOn w:val="Policepardfaut"/>
    <w:uiPriority w:val="99"/>
    <w:semiHidden/>
    <w:unhideWhenUsed/>
    <w:rsid w:val="007053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r.undp.org/sites/default/files/2018_human_development_statistical_updat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Development_Repor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n.wikipedia.org/wiki/United_Nations_Development_Program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davidkorten.org/wp-content/uploads/10%20From%20Relief%20to%20People%27s%20Movement.pdf" TargetMode="External"/><Relationship Id="rId2" Type="http://schemas.openxmlformats.org/officeDocument/2006/relationships/hyperlink" Target="http://www.resarchgate.net/publication.%20p5" TargetMode="External"/><Relationship Id="rId1" Type="http://schemas.openxmlformats.org/officeDocument/2006/relationships/hyperlink" Target="https://ojs.ecsdev.org/index.php/ejsd/article/viewFile/432/429" TargetMode="External"/><Relationship Id="rId4" Type="http://schemas.openxmlformats.org/officeDocument/2006/relationships/hyperlink" Target="http://collections.infocollections.org/ukedu/en/d/Js1181e/4.3.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4132-447B-48A1-A8D5-0B73D09E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3847</Words>
  <Characters>21160</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gigatech</cp:lastModifiedBy>
  <cp:revision>4</cp:revision>
  <dcterms:created xsi:type="dcterms:W3CDTF">2020-04-13T23:41:00Z</dcterms:created>
  <dcterms:modified xsi:type="dcterms:W3CDTF">2021-03-03T16:39:00Z</dcterms:modified>
</cp:coreProperties>
</file>