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C00000"/>
          <w:sz w:val="28"/>
          <w:szCs w:val="28"/>
          <w:rtl/>
          <w:lang w:eastAsia="fr-FR"/>
        </w:rPr>
        <w:t xml:space="preserve">الغموض </w:t>
      </w:r>
      <w:proofErr w:type="gramStart"/>
      <w:r w:rsidRPr="00501763">
        <w:rPr>
          <w:rFonts w:ascii="Simplified Arabic" w:eastAsia="Times New Roman" w:hAnsi="Simplified Arabic" w:cs="Simplified Arabic"/>
          <w:b/>
          <w:bCs/>
          <w:color w:val="C00000"/>
          <w:sz w:val="28"/>
          <w:szCs w:val="28"/>
          <w:rtl/>
          <w:lang w:eastAsia="fr-FR"/>
        </w:rPr>
        <w:t>والمنطق</w:t>
      </w:r>
      <w:proofErr w:type="gramEnd"/>
      <w:r w:rsidRPr="00501763">
        <w:rPr>
          <w:rFonts w:ascii="Simplified Arabic" w:eastAsia="Times New Roman" w:hAnsi="Simplified Arabic" w:cs="Simplified Arabic"/>
          <w:b/>
          <w:bCs/>
          <w:color w:val="C00000"/>
          <w:sz w:val="28"/>
          <w:szCs w:val="28"/>
          <w:rtl/>
          <w:lang w:eastAsia="fr-FR"/>
        </w:rPr>
        <w:t xml:space="preserve"> ذو القيم المتعددة:</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رفع الغموض عن المعرفة البشرية وقضياها هو الدافع والهدف "</w:t>
      </w:r>
      <w:proofErr w:type="spellStart"/>
      <w:r w:rsidRPr="00501763">
        <w:rPr>
          <w:rFonts w:ascii="Simplified Arabic" w:eastAsia="Times New Roman" w:hAnsi="Simplified Arabic" w:cs="Simplified Arabic"/>
          <w:color w:val="666666"/>
          <w:sz w:val="28"/>
          <w:szCs w:val="28"/>
          <w:rtl/>
          <w:lang w:eastAsia="fr-FR"/>
        </w:rPr>
        <w:t>الإبستمولوجي</w:t>
      </w:r>
      <w:proofErr w:type="spellEnd"/>
      <w:r w:rsidRPr="00501763">
        <w:rPr>
          <w:rFonts w:ascii="Simplified Arabic" w:eastAsia="Times New Roman" w:hAnsi="Simplified Arabic" w:cs="Simplified Arabic"/>
          <w:color w:val="666666"/>
          <w:sz w:val="28"/>
          <w:szCs w:val="28"/>
          <w:rtl/>
          <w:lang w:eastAsia="fr-FR"/>
        </w:rPr>
        <w:t>" لهذا النوع من المنطق، ولذلك كان من ارهاصات بعثه تحويلُ "الُّلغة العادية" التي يكتنفها غموض التَّصور إلى "لغة مثالية"، بصورة رياضية رمزية، مجردة من المعاني والدّلالات، فَدخل "المنطق" بذلك في مرحلة الصورية الغالية المتطرفة.</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ظهر هذا المشروع - أول الأمر - على يد أكابر فلاسفة التحليل، مثل: "</w:t>
      </w:r>
      <w:proofErr w:type="spellStart"/>
      <w:r w:rsidRPr="00501763">
        <w:rPr>
          <w:rFonts w:ascii="Simplified Arabic" w:eastAsia="Times New Roman" w:hAnsi="Simplified Arabic" w:cs="Simplified Arabic"/>
          <w:color w:val="666666"/>
          <w:sz w:val="28"/>
          <w:szCs w:val="28"/>
          <w:rtl/>
          <w:lang w:eastAsia="fr-FR"/>
        </w:rPr>
        <w:t>برتراند</w:t>
      </w:r>
      <w:proofErr w:type="spellEnd"/>
      <w:r w:rsidRPr="00501763">
        <w:rPr>
          <w:rFonts w:ascii="Simplified Arabic" w:eastAsia="Times New Roman" w:hAnsi="Simplified Arabic" w:cs="Simplified Arabic"/>
          <w:color w:val="666666"/>
          <w:sz w:val="28"/>
          <w:szCs w:val="28"/>
          <w:rtl/>
          <w:lang w:eastAsia="fr-FR"/>
        </w:rPr>
        <w:t xml:space="preserve"> رسل" </w:t>
      </w:r>
      <w:proofErr w:type="spellStart"/>
      <w:r w:rsidRPr="00501763">
        <w:rPr>
          <w:rFonts w:ascii="Simplified Arabic" w:eastAsia="Times New Roman" w:hAnsi="Simplified Arabic" w:cs="Simplified Arabic"/>
          <w:color w:val="666666"/>
          <w:sz w:val="28"/>
          <w:szCs w:val="28"/>
          <w:rtl/>
          <w:lang w:eastAsia="fr-FR"/>
        </w:rPr>
        <w:t>و"فتجنشتين</w:t>
      </w:r>
      <w:proofErr w:type="spellEnd"/>
      <w:r w:rsidRPr="00501763">
        <w:rPr>
          <w:rFonts w:ascii="Simplified Arabic" w:eastAsia="Times New Roman" w:hAnsi="Simplified Arabic" w:cs="Simplified Arabic"/>
          <w:color w:val="666666"/>
          <w:sz w:val="28"/>
          <w:szCs w:val="28"/>
          <w:rtl/>
          <w:lang w:eastAsia="fr-FR"/>
        </w:rPr>
        <w:t>"، لكنهما ـ بعد تحمسهما واندفاعهما فيه ـ اعترفا بإخفاقهما في تعميم تلك اللغة على الفلسفة عامة، والعودة إلى "اللغة العادية" الواقعية، ذلك لأن "الغموض" ازداد شراسة في اللغة المثالية!.</w:t>
      </w:r>
      <w:r w:rsidRPr="00501763">
        <w:rPr>
          <w:rFonts w:ascii="Simplified Arabic" w:eastAsia="Times New Roman" w:hAnsi="Simplified Arabic" w:cs="Simplified Arabic"/>
          <w:color w:val="FF0000"/>
          <w:sz w:val="28"/>
          <w:szCs w:val="28"/>
          <w:rtl/>
          <w:lang w:eastAsia="fr-FR"/>
        </w:rPr>
        <w:t>(1)</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ومع ذلك فقد حققت تلك اللغة الرمزية أغراض ثورة "المنطق الرَّمزي" على "المنطق الأرسطي" القديم، لكنَّها لم تكن ثورة على لغته فحسب، بل تجاوز طوفانها لتضرب أُسسه المتمثلة في "مبادئه الأولية"، فأسفرت ثورة المنطق الجديد عن ولادة "المنطق ثلاثي القيمة"، الذي أضاف قيمة "</w:t>
      </w:r>
      <w:proofErr w:type="spellStart"/>
      <w:r w:rsidRPr="00501763">
        <w:rPr>
          <w:rFonts w:ascii="Simplified Arabic" w:eastAsia="Times New Roman" w:hAnsi="Simplified Arabic" w:cs="Simplified Arabic"/>
          <w:color w:val="666666"/>
          <w:sz w:val="28"/>
          <w:szCs w:val="28"/>
          <w:rtl/>
          <w:lang w:eastAsia="fr-FR"/>
        </w:rPr>
        <w:t>الَّلامعنى</w:t>
      </w:r>
      <w:proofErr w:type="spellEnd"/>
      <w:r w:rsidRPr="00501763">
        <w:rPr>
          <w:rFonts w:ascii="Simplified Arabic" w:eastAsia="Times New Roman" w:hAnsi="Simplified Arabic" w:cs="Simplified Arabic"/>
          <w:color w:val="666666"/>
          <w:sz w:val="28"/>
          <w:szCs w:val="28"/>
          <w:rtl/>
          <w:lang w:eastAsia="fr-FR"/>
        </w:rPr>
        <w:t xml:space="preserve">" إلى قيمتي "الصدق والكذب"، افتتح ذلك الطور الجديد "سوران </w:t>
      </w:r>
      <w:proofErr w:type="spellStart"/>
      <w:r w:rsidRPr="00501763">
        <w:rPr>
          <w:rFonts w:ascii="Simplified Arabic" w:eastAsia="Times New Roman" w:hAnsi="Simplified Arabic" w:cs="Simplified Arabic"/>
          <w:color w:val="666666"/>
          <w:sz w:val="28"/>
          <w:szCs w:val="28"/>
          <w:rtl/>
          <w:lang w:eastAsia="fr-FR"/>
        </w:rPr>
        <w:t>هالدن</w:t>
      </w:r>
      <w:proofErr w:type="spellEnd"/>
      <w:r w:rsidRPr="00501763">
        <w:rPr>
          <w:rFonts w:ascii="Simplified Arabic" w:eastAsia="Times New Roman" w:hAnsi="Simplified Arabic" w:cs="Simplified Arabic"/>
          <w:color w:val="666666"/>
          <w:sz w:val="28"/>
          <w:szCs w:val="28"/>
          <w:rtl/>
          <w:lang w:eastAsia="fr-FR"/>
        </w:rPr>
        <w:t>"، في مقالة له بعنوان "منطق الهُرَاء</w:t>
      </w:r>
      <w:r w:rsidRPr="00501763">
        <w:rPr>
          <w:rFonts w:ascii="Simplified Arabic" w:eastAsia="Times New Roman" w:hAnsi="Simplified Arabic" w:cs="Simplified Arabic"/>
          <w:color w:val="FF0000"/>
          <w:sz w:val="28"/>
          <w:szCs w:val="28"/>
          <w:rtl/>
          <w:lang w:eastAsia="fr-FR"/>
        </w:rPr>
        <w:t>(2)</w:t>
      </w:r>
      <w:r w:rsidRPr="00501763">
        <w:rPr>
          <w:rFonts w:ascii="Simplified Arabic" w:eastAsia="Times New Roman" w:hAnsi="Simplified Arabic" w:cs="Simplified Arabic"/>
          <w:color w:val="666666"/>
          <w:sz w:val="28"/>
          <w:szCs w:val="28"/>
          <w:rtl/>
          <w:lang w:eastAsia="fr-FR"/>
        </w:rPr>
        <w:t>، ليرفع بهذا المنطق قيمتي الصدق والكذب عن الكلمات العشوائية غير المنظومة ويعطيها قيمة ثالثة، هي: قيمة "</w:t>
      </w:r>
      <w:proofErr w:type="spellStart"/>
      <w:r w:rsidRPr="00501763">
        <w:rPr>
          <w:rFonts w:ascii="Simplified Arabic" w:eastAsia="Times New Roman" w:hAnsi="Simplified Arabic" w:cs="Simplified Arabic"/>
          <w:color w:val="666666"/>
          <w:sz w:val="28"/>
          <w:szCs w:val="28"/>
          <w:rtl/>
          <w:lang w:eastAsia="fr-FR"/>
        </w:rPr>
        <w:t>الَّلامعنى</w:t>
      </w:r>
      <w:proofErr w:type="spellEnd"/>
      <w:r w:rsidRPr="00501763">
        <w:rPr>
          <w:rFonts w:ascii="Simplified Arabic" w:eastAsia="Times New Roman" w:hAnsi="Simplified Arabic" w:cs="Simplified Arabic"/>
          <w:color w:val="666666"/>
          <w:sz w:val="28"/>
          <w:szCs w:val="28"/>
          <w:rtl/>
          <w:lang w:eastAsia="fr-FR"/>
        </w:rPr>
        <w:t>"، أَيَّد "</w:t>
      </w:r>
      <w:proofErr w:type="spellStart"/>
      <w:r w:rsidRPr="00501763">
        <w:rPr>
          <w:rFonts w:ascii="Simplified Arabic" w:eastAsia="Times New Roman" w:hAnsi="Simplified Arabic" w:cs="Simplified Arabic"/>
          <w:color w:val="666666"/>
          <w:sz w:val="28"/>
          <w:szCs w:val="28"/>
          <w:rtl/>
          <w:lang w:eastAsia="fr-FR"/>
        </w:rPr>
        <w:t>فتجنشتين</w:t>
      </w:r>
      <w:proofErr w:type="spellEnd"/>
      <w:r w:rsidRPr="00501763">
        <w:rPr>
          <w:rFonts w:ascii="Simplified Arabic" w:eastAsia="Times New Roman" w:hAnsi="Simplified Arabic" w:cs="Simplified Arabic"/>
          <w:color w:val="666666"/>
          <w:sz w:val="28"/>
          <w:szCs w:val="28"/>
          <w:rtl/>
          <w:lang w:eastAsia="fr-FR"/>
        </w:rPr>
        <w:t>" تلك القيمة الثالثة، وطبَّقها على العبارات الميتافيزيقية، وتابعته على ذلك "الوضعية المنطقية"، وتلقَّفها الدكتور زكي نجيب محمود مُشيدًا بها.</w:t>
      </w:r>
      <w:r w:rsidRPr="00501763">
        <w:rPr>
          <w:rFonts w:ascii="Simplified Arabic" w:eastAsia="Times New Roman" w:hAnsi="Simplified Arabic" w:cs="Simplified Arabic"/>
          <w:color w:val="FF0000"/>
          <w:sz w:val="28"/>
          <w:szCs w:val="28"/>
          <w:rtl/>
          <w:lang w:eastAsia="fr-FR"/>
        </w:rPr>
        <w:t>(3)</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ما يزال المنطق ـ في تلك المرحلة ـ متماسكًا، لثبات معاييره بقيمٍ ثلاث، لكن بدأ تماسكه يتمزَّق، حتى غدا منطقًا ذا سيولة لا متناهية من القيم، في بداية هذا التحول الخطير تردَّد العقل المنطقي في ذلك، حتى أن "تشارلز بيرس" قال هَازِئًا من فعله ـ بعد محاولته تجاوز مبدأ الثالث المرفوع ـ : "كل هذا لا يعدو أن يكون هُرَاء".</w:t>
      </w:r>
      <w:r w:rsidRPr="00501763">
        <w:rPr>
          <w:rFonts w:ascii="Simplified Arabic" w:eastAsia="Times New Roman" w:hAnsi="Simplified Arabic" w:cs="Simplified Arabic"/>
          <w:color w:val="FF0000"/>
          <w:sz w:val="28"/>
          <w:szCs w:val="28"/>
          <w:rtl/>
          <w:lang w:eastAsia="fr-FR"/>
        </w:rPr>
        <w:t>(4 )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وعلى الرغم من مساهمة تلك المشاريع التطويرية للمنطق في جعل الجاهز الرَّمزي للبشر أكثرَ دقة وتعبيرًا عن المعرفة، إلا أنه فَتَّت التَّماسك المنطقي، ولم يستطع الوصول إلى هدفه في رفع الغموض المعرفي، ذلك لأنَّه وقع في غموض أكثرَ قتامةً بسبب اعتزاله التَّام عن الواقع الطبيعي، والسّباحة بعيدًا في فضاء الرياضيات الصوري، على غرار شعار "</w:t>
      </w:r>
      <w:proofErr w:type="spellStart"/>
      <w:r w:rsidRPr="00501763">
        <w:rPr>
          <w:rFonts w:ascii="Simplified Arabic" w:eastAsia="Times New Roman" w:hAnsi="Simplified Arabic" w:cs="Simplified Arabic"/>
          <w:color w:val="666666"/>
          <w:sz w:val="28"/>
          <w:szCs w:val="28"/>
          <w:rtl/>
          <w:lang w:eastAsia="fr-FR"/>
        </w:rPr>
        <w:t>فتجنشتين</w:t>
      </w:r>
      <w:proofErr w:type="spellEnd"/>
      <w:r w:rsidRPr="00501763">
        <w:rPr>
          <w:rFonts w:ascii="Simplified Arabic" w:eastAsia="Times New Roman" w:hAnsi="Simplified Arabic" w:cs="Simplified Arabic"/>
          <w:color w:val="666666"/>
          <w:sz w:val="28"/>
          <w:szCs w:val="28"/>
          <w:rtl/>
          <w:lang w:eastAsia="fr-FR"/>
        </w:rPr>
        <w:t>": "حدود لغتي هي حدود عالمي"، وما العالَم ـ عندهم ـ إلا مجرد علاقات منطقية.</w:t>
      </w:r>
      <w:r w:rsidRPr="00501763">
        <w:rPr>
          <w:rFonts w:ascii="Simplified Arabic" w:eastAsia="Times New Roman" w:hAnsi="Simplified Arabic" w:cs="Simplified Arabic"/>
          <w:color w:val="FF0000"/>
          <w:sz w:val="28"/>
          <w:szCs w:val="28"/>
          <w:rtl/>
          <w:lang w:eastAsia="fr-FR"/>
        </w:rPr>
        <w:t> (5)</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lastRenderedPageBreak/>
        <w:t>لم يستطع "المنطق متعدّد القيم" رَدْم الهُوة، وتجاوز الفجوة بين "اللغة العادية" الطبيعية الحاضنة الأولى للمعرفة الإنسانية، وبين الواقع الذي لا ينفكّ عن قَدْرٍ من الغموض، ومما زاد الغموض خفاء محاولة شرح اللغة العادية باللغة المثالية الرمزية، فتراكم بذلك الغموض، وتفشَّت متاهاته، باعتراف "</w:t>
      </w:r>
      <w:proofErr w:type="spellStart"/>
      <w:r w:rsidRPr="00501763">
        <w:rPr>
          <w:rFonts w:ascii="Simplified Arabic" w:eastAsia="Times New Roman" w:hAnsi="Simplified Arabic" w:cs="Simplified Arabic"/>
          <w:color w:val="666666"/>
          <w:sz w:val="28"/>
          <w:szCs w:val="28"/>
          <w:rtl/>
          <w:lang w:eastAsia="fr-FR"/>
        </w:rPr>
        <w:t>برتراند</w:t>
      </w:r>
      <w:proofErr w:type="spellEnd"/>
      <w:r w:rsidRPr="00501763">
        <w:rPr>
          <w:rFonts w:ascii="Simplified Arabic" w:eastAsia="Times New Roman" w:hAnsi="Simplified Arabic" w:cs="Simplified Arabic"/>
          <w:color w:val="666666"/>
          <w:sz w:val="28"/>
          <w:szCs w:val="28"/>
          <w:rtl/>
          <w:lang w:eastAsia="fr-FR"/>
        </w:rPr>
        <w:t xml:space="preserve"> رسل" في مقالة له بعنوان "الغموض"!. </w:t>
      </w:r>
      <w:r w:rsidRPr="00501763">
        <w:rPr>
          <w:rFonts w:ascii="Simplified Arabic" w:eastAsia="Times New Roman" w:hAnsi="Simplified Arabic" w:cs="Simplified Arabic"/>
          <w:color w:val="FF0000"/>
          <w:sz w:val="28"/>
          <w:szCs w:val="28"/>
          <w:rtl/>
          <w:lang w:eastAsia="fr-FR"/>
        </w:rPr>
        <w:t>(6)</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FF0000"/>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C00000"/>
          <w:sz w:val="28"/>
          <w:szCs w:val="28"/>
          <w:rtl/>
          <w:lang w:eastAsia="fr-FR"/>
        </w:rPr>
        <w:t xml:space="preserve">قوانين الفكر الفطرية </w:t>
      </w:r>
      <w:proofErr w:type="gramStart"/>
      <w:r w:rsidRPr="00501763">
        <w:rPr>
          <w:rFonts w:ascii="Simplified Arabic" w:eastAsia="Times New Roman" w:hAnsi="Simplified Arabic" w:cs="Simplified Arabic"/>
          <w:b/>
          <w:bCs/>
          <w:color w:val="C00000"/>
          <w:sz w:val="28"/>
          <w:szCs w:val="28"/>
          <w:rtl/>
          <w:lang w:eastAsia="fr-FR"/>
        </w:rPr>
        <w:t>والغموض</w:t>
      </w:r>
      <w:proofErr w:type="gramEnd"/>
      <w:r w:rsidRPr="00501763">
        <w:rPr>
          <w:rFonts w:ascii="Simplified Arabic" w:eastAsia="Times New Roman" w:hAnsi="Simplified Arabic" w:cs="Simplified Arabic"/>
          <w:b/>
          <w:bCs/>
          <w:color w:val="C00000"/>
          <w:sz w:val="28"/>
          <w:szCs w:val="28"/>
          <w:rtl/>
          <w:lang w:eastAsia="fr-FR"/>
        </w:rPr>
        <w:t>:</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تنحصر</w:t>
      </w:r>
      <w:r w:rsidRPr="00501763">
        <w:rPr>
          <w:rFonts w:ascii="Simplified Arabic" w:eastAsia="Times New Roman" w:hAnsi="Simplified Arabic" w:cs="Simplified Arabic"/>
          <w:b/>
          <w:bCs/>
          <w:color w:val="666666"/>
          <w:sz w:val="28"/>
          <w:szCs w:val="28"/>
          <w:rtl/>
          <w:lang w:eastAsia="fr-FR"/>
        </w:rPr>
        <w:t> </w:t>
      </w:r>
      <w:r w:rsidRPr="00501763">
        <w:rPr>
          <w:rFonts w:ascii="Simplified Arabic" w:eastAsia="Times New Roman" w:hAnsi="Simplified Arabic" w:cs="Simplified Arabic"/>
          <w:color w:val="666666"/>
          <w:sz w:val="28"/>
          <w:szCs w:val="28"/>
          <w:rtl/>
          <w:lang w:eastAsia="fr-FR"/>
        </w:rPr>
        <w:t>علاقة تلك القوانين الفطرية بالَّلغة في تأكيد صدق أو كذب وقائع "</w:t>
      </w:r>
      <w:proofErr w:type="spellStart"/>
      <w:r w:rsidRPr="00501763">
        <w:rPr>
          <w:rFonts w:ascii="Simplified Arabic" w:eastAsia="Times New Roman" w:hAnsi="Simplified Arabic" w:cs="Simplified Arabic"/>
          <w:color w:val="666666"/>
          <w:sz w:val="28"/>
          <w:szCs w:val="28"/>
          <w:rtl/>
          <w:lang w:eastAsia="fr-FR"/>
        </w:rPr>
        <w:t>زمكانية</w:t>
      </w:r>
      <w:proofErr w:type="spellEnd"/>
      <w:r w:rsidRPr="00501763">
        <w:rPr>
          <w:rFonts w:ascii="Simplified Arabic" w:eastAsia="Times New Roman" w:hAnsi="Simplified Arabic" w:cs="Simplified Arabic"/>
          <w:color w:val="666666"/>
          <w:sz w:val="28"/>
          <w:szCs w:val="28"/>
          <w:rtl/>
          <w:lang w:eastAsia="fr-FR"/>
        </w:rPr>
        <w:t>" محدَّدة، فلا شأن لها بمشكلة "الغموض"، وإنما يأتي "الغموض" من المعرفة بواقع القضية التي تخبرنا بالحالة "الزمانية ـ المكانية" لشيء ما، وإن كان هناك قدر من الإبهام والخفاء في اللغة فما هو إلا انعكاس طبيعي لغموض الرؤية المعرفية لدينا، </w:t>
      </w:r>
      <w:r w:rsidRPr="00501763">
        <w:rPr>
          <w:rFonts w:ascii="Simplified Arabic" w:eastAsia="Times New Roman" w:hAnsi="Simplified Arabic" w:cs="Simplified Arabic"/>
          <w:color w:val="0070C0"/>
          <w:sz w:val="28"/>
          <w:szCs w:val="28"/>
          <w:rtl/>
          <w:lang w:eastAsia="fr-FR"/>
        </w:rPr>
        <w:t>وسأضرب على ذلك بمثال من واقع الحس المشترك، وآخر من الواقع العلمي:</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0070C0"/>
          <w:sz w:val="28"/>
          <w:szCs w:val="28"/>
          <w:rtl/>
          <w:lang w:eastAsia="fr-FR"/>
        </w:rPr>
        <w:t>الأول:</w:t>
      </w:r>
      <w:r w:rsidRPr="00501763">
        <w:rPr>
          <w:rFonts w:ascii="Simplified Arabic" w:eastAsia="Times New Roman" w:hAnsi="Simplified Arabic" w:cs="Simplified Arabic"/>
          <w:color w:val="666666"/>
          <w:sz w:val="28"/>
          <w:szCs w:val="28"/>
          <w:rtl/>
          <w:lang w:eastAsia="fr-FR"/>
        </w:rPr>
        <w:t> ما يضربه بعض المناطقة المحدثين لإثبات قيم متوسطة بين "الصدق والكذب"، كقولهم: "زيد مراهق"، فإن هناك لحظة بعينها ينتقل بها "زيد" من مرحلة الطفولة إلى مرحلة النّضج مرورًا بالمراهقة، لكن تفتقد تلك المراحل إلى تحديد زمن دقيق، ومن ثَمَّ لا نعرف ـ تحديدًا ـ متى أصبح زيد مراهقًا؟!.</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تلقي تلك المراحل الانتقالية بظلالٍ من الشك على مبادئ العقل الثلاثة، لأن محمول القضية ـ وهو "زيد" ـ في نموٍ وتغيُّر مستمر، يحول دون ثبات قيمة "الصدق" للقضية، فإن التغيُّر يعني إمكانية التحوُّل من "الصدق" إلى "الكذب" والعكس، فليست ثمة هوية مطلقة لواقع موضوع القضية، فتوارد الأحكام المتناقضة على "زيد" ممكن بناء على صيرورته.</w:t>
      </w:r>
      <w:r w:rsidRPr="00501763">
        <w:rPr>
          <w:rFonts w:ascii="Simplified Arabic" w:eastAsia="Times New Roman" w:hAnsi="Simplified Arabic" w:cs="Simplified Arabic"/>
          <w:color w:val="FF0000"/>
          <w:sz w:val="28"/>
          <w:szCs w:val="28"/>
          <w:rtl/>
          <w:lang w:eastAsia="fr-FR"/>
        </w:rPr>
        <w:t>(7)</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لكن الغموض الذي بسببه طُعن في صدق تلك المبادئ، لم يكن له سبب إلا معرفتنا القاصرة التي عبَّرنا عنها بتلك اللغة، ولم يكن مردُّه إلى قوانين العقل ومبادئه، فالجهل بالحد الفاصل بين "مرحلة المراهقة" وغيرها أوقعهم في اللبس وفتح لهم أبواب التشكيك في صدق المبادئ العقلية، لكن تظل القضية صادقة أو كاذبة في واقعها الخارجي، سواء أدركنا ذلك أم لم ندركه.</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b/>
          <w:bCs/>
          <w:color w:val="0070C0"/>
          <w:sz w:val="28"/>
          <w:szCs w:val="28"/>
          <w:rtl/>
          <w:lang w:eastAsia="fr-FR"/>
        </w:rPr>
        <w:t>الثاني:</w:t>
      </w:r>
      <w:r w:rsidRPr="00501763">
        <w:rPr>
          <w:rFonts w:ascii="Simplified Arabic" w:eastAsia="Times New Roman" w:hAnsi="Simplified Arabic" w:cs="Simplified Arabic"/>
          <w:color w:val="FF0000"/>
          <w:sz w:val="28"/>
          <w:szCs w:val="28"/>
          <w:rtl/>
          <w:lang w:eastAsia="fr-FR"/>
        </w:rPr>
        <w:t> </w:t>
      </w:r>
      <w:r w:rsidRPr="00501763">
        <w:rPr>
          <w:rFonts w:ascii="Simplified Arabic" w:eastAsia="Times New Roman" w:hAnsi="Simplified Arabic" w:cs="Simplified Arabic"/>
          <w:color w:val="666666"/>
          <w:sz w:val="28"/>
          <w:szCs w:val="28"/>
          <w:rtl/>
          <w:lang w:eastAsia="fr-FR"/>
        </w:rPr>
        <w:t>مبدأ "الَّلايقين" أو "</w:t>
      </w:r>
      <w:proofErr w:type="spellStart"/>
      <w:r w:rsidRPr="00501763">
        <w:rPr>
          <w:rFonts w:ascii="Simplified Arabic" w:eastAsia="Times New Roman" w:hAnsi="Simplified Arabic" w:cs="Simplified Arabic"/>
          <w:color w:val="666666"/>
          <w:sz w:val="28"/>
          <w:szCs w:val="28"/>
          <w:rtl/>
          <w:lang w:eastAsia="fr-FR"/>
        </w:rPr>
        <w:t>الَّلاتحدد</w:t>
      </w:r>
      <w:proofErr w:type="spellEnd"/>
      <w:r w:rsidRPr="00501763">
        <w:rPr>
          <w:rFonts w:ascii="Simplified Arabic" w:eastAsia="Times New Roman" w:hAnsi="Simplified Arabic" w:cs="Simplified Arabic"/>
          <w:color w:val="666666"/>
          <w:sz w:val="28"/>
          <w:szCs w:val="28"/>
          <w:rtl/>
          <w:lang w:eastAsia="fr-FR"/>
        </w:rPr>
        <w:t>"، الخاص بمسار "الجزيء" في الفيزياء الذَّرية، فقد</w:t>
      </w:r>
      <w:r w:rsidRPr="00501763">
        <w:rPr>
          <w:rFonts w:ascii="Simplified Arabic" w:eastAsia="Times New Roman" w:hAnsi="Simplified Arabic" w:cs="Simplified Arabic"/>
          <w:color w:val="FF0000"/>
          <w:sz w:val="28"/>
          <w:szCs w:val="28"/>
          <w:rtl/>
          <w:lang w:eastAsia="fr-FR"/>
        </w:rPr>
        <w:t> </w:t>
      </w:r>
      <w:r w:rsidRPr="00501763">
        <w:rPr>
          <w:rFonts w:ascii="Simplified Arabic" w:eastAsia="Times New Roman" w:hAnsi="Simplified Arabic" w:cs="Simplified Arabic"/>
          <w:color w:val="000000"/>
          <w:sz w:val="28"/>
          <w:szCs w:val="28"/>
          <w:rtl/>
          <w:lang w:eastAsia="fr-FR"/>
        </w:rPr>
        <w:t>رتب</w:t>
      </w:r>
      <w:r w:rsidRPr="00501763">
        <w:rPr>
          <w:rFonts w:ascii="Simplified Arabic" w:eastAsia="Times New Roman" w:hAnsi="Simplified Arabic" w:cs="Simplified Arabic"/>
          <w:color w:val="FF0000"/>
          <w:sz w:val="28"/>
          <w:szCs w:val="28"/>
          <w:rtl/>
          <w:lang w:eastAsia="fr-FR"/>
        </w:rPr>
        <w:t> </w:t>
      </w:r>
      <w:r w:rsidRPr="00501763">
        <w:rPr>
          <w:rFonts w:ascii="Simplified Arabic" w:eastAsia="Times New Roman" w:hAnsi="Simplified Arabic" w:cs="Simplified Arabic"/>
          <w:color w:val="666666"/>
          <w:sz w:val="28"/>
          <w:szCs w:val="28"/>
          <w:rtl/>
          <w:lang w:eastAsia="fr-FR"/>
        </w:rPr>
        <w:t>عليه المناطقة المحدثون حتمية تجاوز صدق قوانين الفكر الثلاثة ونفي ضرورة مبدأ السببية القبلي.</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xml:space="preserve">لكن مما يُضْعف هذا الافتراض غموض الواقع الفيزيائي، لا سيَّما المتعلق بعالم ما وراء الميكروسكوبي المتأثر ـ سلبًا أو إيجابًا ـ بقدرة المقاييس والأدوات العلمية قوة وضعفًا، فمازالت تلك النظريات تعالج أنواعًا </w:t>
      </w:r>
      <w:r w:rsidRPr="00501763">
        <w:rPr>
          <w:rFonts w:ascii="Simplified Arabic" w:eastAsia="Times New Roman" w:hAnsi="Simplified Arabic" w:cs="Simplified Arabic"/>
          <w:color w:val="666666"/>
          <w:sz w:val="28"/>
          <w:szCs w:val="28"/>
          <w:rtl/>
          <w:lang w:eastAsia="fr-FR"/>
        </w:rPr>
        <w:lastRenderedPageBreak/>
        <w:t>من القصور العلمي في فهم ذلك الواقع الفيزيائي، بحيث أبقى الباب مفتوحًا لتطور النظريات العلمية في كشف غموضه، فما أكثر أسئلته المعلقة بلا جواب؟!.</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xml:space="preserve">فالتسليم النّهائي بنتائج علوم لم تكتمل ـ بل لربَّما هي في أول طريقها تحبو ـ غير دقيق في ميزان البرهنة العلمية والفلسفية، لا سيما إذا عارضت مثل تلك الضرورات! </w:t>
      </w:r>
      <w:proofErr w:type="gramStart"/>
      <w:r w:rsidRPr="00501763">
        <w:rPr>
          <w:rFonts w:ascii="Simplified Arabic" w:eastAsia="Times New Roman" w:hAnsi="Simplified Arabic" w:cs="Simplified Arabic"/>
          <w:color w:val="666666"/>
          <w:sz w:val="28"/>
          <w:szCs w:val="28"/>
          <w:rtl/>
          <w:lang w:eastAsia="fr-FR"/>
        </w:rPr>
        <w:t>فلا</w:t>
      </w:r>
      <w:proofErr w:type="gramEnd"/>
      <w:r w:rsidRPr="00501763">
        <w:rPr>
          <w:rFonts w:ascii="Simplified Arabic" w:eastAsia="Times New Roman" w:hAnsi="Simplified Arabic" w:cs="Simplified Arabic"/>
          <w:color w:val="666666"/>
          <w:sz w:val="28"/>
          <w:szCs w:val="28"/>
          <w:rtl/>
          <w:lang w:eastAsia="fr-FR"/>
        </w:rPr>
        <w:t xml:space="preserve"> يصح توظيفها ـ بانتهازيةٍ غير بريئة ـ للطعن في الضرورات الفطرية لدى العقول البشرية!.</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فالحاصل: أن "الغموض" ظاهرة "</w:t>
      </w:r>
      <w:proofErr w:type="spellStart"/>
      <w:r w:rsidRPr="00501763">
        <w:rPr>
          <w:rFonts w:ascii="Simplified Arabic" w:eastAsia="Times New Roman" w:hAnsi="Simplified Arabic" w:cs="Simplified Arabic"/>
          <w:color w:val="666666"/>
          <w:sz w:val="28"/>
          <w:szCs w:val="28"/>
          <w:rtl/>
          <w:lang w:eastAsia="fr-FR"/>
        </w:rPr>
        <w:t>إبستيمولوجية</w:t>
      </w:r>
      <w:proofErr w:type="spellEnd"/>
      <w:r w:rsidRPr="00501763">
        <w:rPr>
          <w:rFonts w:ascii="Simplified Arabic" w:eastAsia="Times New Roman" w:hAnsi="Simplified Arabic" w:cs="Simplified Arabic"/>
          <w:color w:val="666666"/>
          <w:sz w:val="28"/>
          <w:szCs w:val="28"/>
          <w:rtl/>
          <w:lang w:eastAsia="fr-FR"/>
        </w:rPr>
        <w:t>" معرفية، مردُّها إلى قصور الذات العارفة، وضعف إمكانياتها الإدراكية، ونقصان وسائلها العلمية وأدواتها التجريبية في إزالة غموض الواقع، ولا يبدد هذا الغموض الشكُّ في ضرورة قوانين الفكر، وإنما الذي يسهم في رفعه الحوار المتواصل بين الإنسان والطبيعة، والعلاقة الجدلية بين الإدراك والوجود.</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proofErr w:type="gramStart"/>
      <w:r w:rsidRPr="00501763">
        <w:rPr>
          <w:rFonts w:ascii="Simplified Arabic" w:eastAsia="Times New Roman" w:hAnsi="Simplified Arabic" w:cs="Simplified Arabic"/>
          <w:b/>
          <w:bCs/>
          <w:color w:val="C00000"/>
          <w:sz w:val="28"/>
          <w:szCs w:val="28"/>
          <w:rtl/>
          <w:lang w:eastAsia="fr-FR"/>
        </w:rPr>
        <w:t>سيلان</w:t>
      </w:r>
      <w:proofErr w:type="gramEnd"/>
      <w:r w:rsidRPr="00501763">
        <w:rPr>
          <w:rFonts w:ascii="Simplified Arabic" w:eastAsia="Times New Roman" w:hAnsi="Simplified Arabic" w:cs="Simplified Arabic"/>
          <w:b/>
          <w:bCs/>
          <w:color w:val="C00000"/>
          <w:sz w:val="28"/>
          <w:szCs w:val="28"/>
          <w:rtl/>
          <w:lang w:eastAsia="fr-FR"/>
        </w:rPr>
        <w:t xml:space="preserve"> المعنى وأوهام الحداثة:</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بعد انفراط المنظومة الحداثية وسقوطها في وحل الشك والعبثية، أصبحت "فلسفةً لا مركزية"، تعادي ـ في أعظم تجلياتها ـ فكرة الثبات والنّظام سواء أكان ثباتًا ونظامًا دينيًا أم إنسانيًا، فأضحى العالم ـ في نظرها ـ نسقًا سائلًا بلا يقين أو معنى أو غاية أو هوية!.</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بتلك الرؤية دشَّن الفكر الغربي مرحلة "ما بعد الحداثة"، وستحاكيه الحداثة العربية الزائفة حذو القذة بالقذة، لكن مع فارق التحدي، الذي سيضطرُّها إلى ارتطام رأسها بصلابة النظام الإسلامي.</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xml:space="preserve">في مناخ العبثية والفوضى الحداثية تحضر مفاهيم "المنطق متعدد القيم" فقد هرع إليها مفكرو "ما بعد الحداثة" ليصنعوا من مفاهيمه معاول هدم لأسس النظام الإسلامي، فها هو الدكتور "محمد أركون" ينادي ـ في سياق تقويضه أسس نظام العقائد الإسلامية ـ بتطبيق معايير "المنطق التعدُّدي" في نقد التراث، وتجاوز </w:t>
      </w:r>
      <w:proofErr w:type="spellStart"/>
      <w:r w:rsidRPr="00501763">
        <w:rPr>
          <w:rFonts w:ascii="Simplified Arabic" w:eastAsia="Times New Roman" w:hAnsi="Simplified Arabic" w:cs="Simplified Arabic"/>
          <w:color w:val="666666"/>
          <w:sz w:val="28"/>
          <w:szCs w:val="28"/>
          <w:rtl/>
          <w:lang w:eastAsia="fr-FR"/>
        </w:rPr>
        <w:t>ثنائياته</w:t>
      </w:r>
      <w:proofErr w:type="spellEnd"/>
      <w:r w:rsidRPr="00501763">
        <w:rPr>
          <w:rFonts w:ascii="Simplified Arabic" w:eastAsia="Times New Roman" w:hAnsi="Simplified Arabic" w:cs="Simplified Arabic"/>
          <w:color w:val="666666"/>
          <w:sz w:val="28"/>
          <w:szCs w:val="28"/>
          <w:rtl/>
          <w:lang w:eastAsia="fr-FR"/>
        </w:rPr>
        <w:t xml:space="preserve"> المتناقضة، كـ "العقل والإيمان" و"الحقيقة والضلال" و"الصواب والخطأ" و"الخير والشر"...</w:t>
      </w:r>
      <w:r w:rsidRPr="00501763">
        <w:rPr>
          <w:rFonts w:ascii="Simplified Arabic" w:eastAsia="Times New Roman" w:hAnsi="Simplified Arabic" w:cs="Simplified Arabic"/>
          <w:color w:val="FF0000"/>
          <w:sz w:val="28"/>
          <w:szCs w:val="28"/>
          <w:rtl/>
          <w:lang w:eastAsia="fr-FR"/>
        </w:rPr>
        <w:t> (8)</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xml:space="preserve">وعلى خطوات المشروع العبثي </w:t>
      </w:r>
      <w:proofErr w:type="spellStart"/>
      <w:r w:rsidRPr="00501763">
        <w:rPr>
          <w:rFonts w:ascii="Simplified Arabic" w:eastAsia="Times New Roman" w:hAnsi="Simplified Arabic" w:cs="Simplified Arabic"/>
          <w:color w:val="666666"/>
          <w:sz w:val="28"/>
          <w:szCs w:val="28"/>
          <w:rtl/>
          <w:lang w:eastAsia="fr-FR"/>
        </w:rPr>
        <w:t>التقويضي</w:t>
      </w:r>
      <w:proofErr w:type="spellEnd"/>
      <w:r w:rsidRPr="00501763">
        <w:rPr>
          <w:rFonts w:ascii="Simplified Arabic" w:eastAsia="Times New Roman" w:hAnsi="Simplified Arabic" w:cs="Simplified Arabic"/>
          <w:color w:val="666666"/>
          <w:sz w:val="28"/>
          <w:szCs w:val="28"/>
          <w:rtl/>
          <w:lang w:eastAsia="fr-FR"/>
        </w:rPr>
        <w:t xml:space="preserve"> نفسه يسير الدكتور "علي حرب"، وباللغة نفسها يرفض ما يسميه بـ "خداع التصنيفات والثنائيات"، فلا حدود ـ في رأيه بين "العقل </w:t>
      </w:r>
      <w:proofErr w:type="spellStart"/>
      <w:r w:rsidRPr="00501763">
        <w:rPr>
          <w:rFonts w:ascii="Simplified Arabic" w:eastAsia="Times New Roman" w:hAnsi="Simplified Arabic" w:cs="Simplified Arabic"/>
          <w:color w:val="666666"/>
          <w:sz w:val="28"/>
          <w:szCs w:val="28"/>
          <w:rtl/>
          <w:lang w:eastAsia="fr-FR"/>
        </w:rPr>
        <w:t>واللاعقل</w:t>
      </w:r>
      <w:proofErr w:type="spellEnd"/>
      <w:r w:rsidRPr="00501763">
        <w:rPr>
          <w:rFonts w:ascii="Simplified Arabic" w:eastAsia="Times New Roman" w:hAnsi="Simplified Arabic" w:cs="Simplified Arabic"/>
          <w:color w:val="666666"/>
          <w:sz w:val="28"/>
          <w:szCs w:val="28"/>
          <w:rtl/>
          <w:lang w:eastAsia="fr-FR"/>
        </w:rPr>
        <w:t>" و"الحقيقة والوهم" و"الصدق والكذب" و"الإيمان والكفر"... </w:t>
      </w:r>
      <w:r w:rsidRPr="00501763">
        <w:rPr>
          <w:rFonts w:ascii="Simplified Arabic" w:eastAsia="Times New Roman" w:hAnsi="Simplified Arabic" w:cs="Simplified Arabic"/>
          <w:color w:val="FF0000"/>
          <w:sz w:val="28"/>
          <w:szCs w:val="28"/>
          <w:rtl/>
          <w:lang w:eastAsia="fr-FR"/>
        </w:rPr>
        <w:t>(9)</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lastRenderedPageBreak/>
        <w:t>إن محاولة تجاوز تلك الثنائيات نتيجة حتمية لسفسطة "ما بعد الحداثة"، إذ ليس ثمة - في رؤيتها - هوية واحدة، ولا صورة واحدة للحقيقة، ولا نموذج فكري أو حضاري واحد يمكن الدفاع عنه أو التبشير به، ولذلك كان تفكيك مفهوم الوحدة، وتقويض مفهوم الكلية، وهدم عقيدة الَّلاهوت القائلة بالأصل والوحدة المطلقة، هدفًا لهذا المشروع العبثي الفوضوي.</w:t>
      </w:r>
      <w:r w:rsidRPr="00501763">
        <w:rPr>
          <w:rFonts w:ascii="Simplified Arabic" w:eastAsia="Times New Roman" w:hAnsi="Simplified Arabic" w:cs="Simplified Arabic"/>
          <w:color w:val="FF0000"/>
          <w:sz w:val="28"/>
          <w:szCs w:val="28"/>
          <w:rtl/>
          <w:lang w:eastAsia="fr-FR"/>
        </w:rPr>
        <w:t>(10)</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وفي تلك السيولة الفكرية ترعرعت "القراءة المفتوحة للنص"، بمرجعية "فوكو" و "</w:t>
      </w:r>
      <w:proofErr w:type="spellStart"/>
      <w:r w:rsidRPr="00501763">
        <w:rPr>
          <w:rFonts w:ascii="Simplified Arabic" w:eastAsia="Times New Roman" w:hAnsi="Simplified Arabic" w:cs="Simplified Arabic"/>
          <w:color w:val="666666"/>
          <w:sz w:val="28"/>
          <w:szCs w:val="28"/>
          <w:rtl/>
          <w:lang w:eastAsia="fr-FR"/>
        </w:rPr>
        <w:t>دريدا</w:t>
      </w:r>
      <w:proofErr w:type="spellEnd"/>
      <w:r w:rsidRPr="00501763">
        <w:rPr>
          <w:rFonts w:ascii="Simplified Arabic" w:eastAsia="Times New Roman" w:hAnsi="Simplified Arabic" w:cs="Simplified Arabic"/>
          <w:color w:val="666666"/>
          <w:sz w:val="28"/>
          <w:szCs w:val="28"/>
          <w:rtl/>
          <w:lang w:eastAsia="fr-FR"/>
        </w:rPr>
        <w:t>"، كما مارسها بعض نقاد الفكر والتراث الإسلامي من المحدثين العرب، فـ "أركون" يؤسّس من خلالها لما يسميه بـ "الإسلاميَّات التطبيقية"، و"حرب" ينتهي بواسطتها إلى أن الوحي مجرد حدث مقالي وأُفُق دلالي </w:t>
      </w:r>
      <w:r w:rsidRPr="00501763">
        <w:rPr>
          <w:rFonts w:ascii="Simplified Arabic" w:eastAsia="Times New Roman" w:hAnsi="Simplified Arabic" w:cs="Simplified Arabic"/>
          <w:color w:val="FF0000"/>
          <w:sz w:val="28"/>
          <w:szCs w:val="28"/>
          <w:rtl/>
          <w:lang w:eastAsia="fr-FR"/>
        </w:rPr>
        <w:t>(11)</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xml:space="preserve">وتتسرب تلك السيولة المنطقية إلى بعض أصحاب المشاريع التكاملية، كالمشروع الحجاجي التداولي عند الدكتور "طه عبد الرحمن"، الذي أقام فلسفته النقدية على فكرة "التداول"، أو المجال التداولي المستلزم "النسبيَّة </w:t>
      </w:r>
      <w:proofErr w:type="spellStart"/>
      <w:r w:rsidRPr="00501763">
        <w:rPr>
          <w:rFonts w:ascii="Simplified Arabic" w:eastAsia="Times New Roman" w:hAnsi="Simplified Arabic" w:cs="Simplified Arabic"/>
          <w:color w:val="666666"/>
          <w:sz w:val="28"/>
          <w:szCs w:val="28"/>
          <w:rtl/>
          <w:lang w:eastAsia="fr-FR"/>
        </w:rPr>
        <w:t>الزمكانية</w:t>
      </w:r>
      <w:proofErr w:type="spellEnd"/>
      <w:r w:rsidRPr="00501763">
        <w:rPr>
          <w:rFonts w:ascii="Simplified Arabic" w:eastAsia="Times New Roman" w:hAnsi="Simplified Arabic" w:cs="Simplified Arabic"/>
          <w:color w:val="666666"/>
          <w:sz w:val="28"/>
          <w:szCs w:val="28"/>
          <w:rtl/>
          <w:lang w:eastAsia="fr-FR"/>
        </w:rPr>
        <w:t>" و "الجانب العملي"، وبعيني تلك الفكرة التأسيسية ينظر إلى حقيقة الدين والعقل، وكلتاهما حقيقتان نسبيَّتان لأنهما نتيجة للمجال التداولي "</w:t>
      </w:r>
      <w:proofErr w:type="spellStart"/>
      <w:r w:rsidRPr="00501763">
        <w:rPr>
          <w:rFonts w:ascii="Simplified Arabic" w:eastAsia="Times New Roman" w:hAnsi="Simplified Arabic" w:cs="Simplified Arabic"/>
          <w:color w:val="666666"/>
          <w:sz w:val="28"/>
          <w:szCs w:val="28"/>
          <w:rtl/>
          <w:lang w:eastAsia="fr-FR"/>
        </w:rPr>
        <w:t>الزمكاني</w:t>
      </w:r>
      <w:proofErr w:type="spellEnd"/>
      <w:r w:rsidRPr="00501763">
        <w:rPr>
          <w:rFonts w:ascii="Simplified Arabic" w:eastAsia="Times New Roman" w:hAnsi="Simplified Arabic" w:cs="Simplified Arabic"/>
          <w:color w:val="666666"/>
          <w:sz w:val="28"/>
          <w:szCs w:val="28"/>
          <w:rtl/>
          <w:lang w:eastAsia="fr-FR"/>
        </w:rPr>
        <w:t>" النسبي.</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666666"/>
          <w:sz w:val="28"/>
          <w:szCs w:val="28"/>
          <w:rtl/>
          <w:lang w:eastAsia="fr-FR"/>
        </w:rPr>
        <w:t>بتلك الروح النسبية يصبح "العقل" نفسه ـ المسؤول عن إثبات الحقائق ـ متغيرًا متجددًا، أو ـ بالمصطلح الذي سكَّه الدكتور طه ـ "</w:t>
      </w:r>
      <w:proofErr w:type="spellStart"/>
      <w:r w:rsidRPr="00501763">
        <w:rPr>
          <w:rFonts w:ascii="Simplified Arabic" w:eastAsia="Times New Roman" w:hAnsi="Simplified Arabic" w:cs="Simplified Arabic"/>
          <w:color w:val="666666"/>
          <w:sz w:val="28"/>
          <w:szCs w:val="28"/>
          <w:rtl/>
          <w:lang w:eastAsia="fr-FR"/>
        </w:rPr>
        <w:t>متكوثرًا</w:t>
      </w:r>
      <w:proofErr w:type="spellEnd"/>
      <w:r w:rsidRPr="00501763">
        <w:rPr>
          <w:rFonts w:ascii="Simplified Arabic" w:eastAsia="Times New Roman" w:hAnsi="Simplified Arabic" w:cs="Simplified Arabic"/>
          <w:color w:val="666666"/>
          <w:sz w:val="28"/>
          <w:szCs w:val="28"/>
          <w:rtl/>
          <w:lang w:eastAsia="fr-FR"/>
        </w:rPr>
        <w:t>"، ومن هنا جاء نقده لـ "المنطق ثنائي القيمة"، ودعوته إلى تجديد "علم الكلام" بإعادة بنائه على مفاهيم "المنطق التعددي"، بدلًا من بنائه التقليدي على ثنائية "المنطق القديم"، "الحق والباطل" أو "الصدق والكذب" </w:t>
      </w:r>
      <w:r w:rsidRPr="00501763">
        <w:rPr>
          <w:rFonts w:ascii="Simplified Arabic" w:eastAsia="Times New Roman" w:hAnsi="Simplified Arabic" w:cs="Simplified Arabic"/>
          <w:color w:val="FF0000"/>
          <w:sz w:val="28"/>
          <w:szCs w:val="28"/>
          <w:rtl/>
          <w:lang w:eastAsia="fr-FR"/>
        </w:rPr>
        <w:t>(12).</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000000"/>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000000"/>
          <w:sz w:val="28"/>
          <w:szCs w:val="28"/>
          <w:rtl/>
          <w:lang w:eastAsia="fr-FR"/>
        </w:rPr>
        <w:t>ومن مسوّغات إقامة "علم الكلام الجديد" على قيم منطقية متعددة ـ في نظر الدكتور ـ تحقُّقُ خرق "علم الكلام القديم" مبدأ الثالث المرفوع ومبدأ عدم التناقض، ومع أن إبطال ضرورة هذين المبدأين سيؤدي إلى انهيار منظومة "علم الكلام" إلا أن الدكتور يرى وقوع تجاوز وخرق ضرورة المبدأين من قبل المتكلّمين أنفسهم.</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000000"/>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000000"/>
          <w:sz w:val="28"/>
          <w:szCs w:val="28"/>
          <w:rtl/>
          <w:lang w:eastAsia="fr-FR"/>
        </w:rPr>
        <w:t>ويدلّل على ذلك بمباحث، منها: علاقة الصفات بالذات، وبمسألة الأحوال، فالمتكلَّمون ـ في نظره ـ خرقوا مبدأ الثالث المرفوع بتقريرهم أن: "الصفات لا هي عين الذات ولا هي غير الذات"، فليست مماثلة للذات وليست مباينة لها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000000"/>
          <w:sz w:val="28"/>
          <w:szCs w:val="28"/>
          <w:rtl/>
          <w:lang w:eastAsia="fr-FR"/>
        </w:rPr>
        <w:t> </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000000"/>
          <w:sz w:val="28"/>
          <w:szCs w:val="28"/>
          <w:rtl/>
          <w:lang w:eastAsia="fr-FR"/>
        </w:rPr>
        <w:t xml:space="preserve">لا ريب من أن "الوَهْم" قد تلبَّس بفهم الدكتور لتلك </w:t>
      </w:r>
      <w:proofErr w:type="spellStart"/>
      <w:r w:rsidRPr="00501763">
        <w:rPr>
          <w:rFonts w:ascii="Simplified Arabic" w:eastAsia="Times New Roman" w:hAnsi="Simplified Arabic" w:cs="Simplified Arabic"/>
          <w:color w:val="000000"/>
          <w:sz w:val="28"/>
          <w:szCs w:val="28"/>
          <w:rtl/>
          <w:lang w:eastAsia="fr-FR"/>
        </w:rPr>
        <w:t>التقريرات</w:t>
      </w:r>
      <w:proofErr w:type="spellEnd"/>
      <w:r w:rsidRPr="00501763">
        <w:rPr>
          <w:rFonts w:ascii="Simplified Arabic" w:eastAsia="Times New Roman" w:hAnsi="Simplified Arabic" w:cs="Simplified Arabic"/>
          <w:color w:val="000000"/>
          <w:sz w:val="28"/>
          <w:szCs w:val="28"/>
          <w:rtl/>
          <w:lang w:eastAsia="fr-FR"/>
        </w:rPr>
        <w:t xml:space="preserve"> الكلاميَّة، ومَكْمَن الغلط يظهر في عدم تفريقه بين "الثبوت" ـ وهو أمر ذهني ـ وبين "الوجود" ـ وهو أمر خارجي ـ فالصفات عند هؤلاء النظار من </w:t>
      </w:r>
      <w:r w:rsidRPr="00501763">
        <w:rPr>
          <w:rFonts w:ascii="Simplified Arabic" w:eastAsia="Times New Roman" w:hAnsi="Simplified Arabic" w:cs="Simplified Arabic"/>
          <w:color w:val="000000"/>
          <w:sz w:val="28"/>
          <w:szCs w:val="28"/>
          <w:rtl/>
          <w:lang w:eastAsia="fr-FR"/>
        </w:rPr>
        <w:lastRenderedPageBreak/>
        <w:t>المتكلّمين ليست هي الذَّات باعتبار الوجود الذهني، ولا هي غير الذَّات باعتبار الوجود الخارجي، فانفكاك جهة الحكم، يرفع ذلك "الوهم" الذي وقع فيه الدكتور، وقد اعتنى "</w:t>
      </w:r>
      <w:proofErr w:type="spellStart"/>
      <w:r w:rsidRPr="00501763">
        <w:rPr>
          <w:rFonts w:ascii="Simplified Arabic" w:eastAsia="Times New Roman" w:hAnsi="Simplified Arabic" w:cs="Simplified Arabic"/>
          <w:color w:val="000000"/>
          <w:sz w:val="28"/>
          <w:szCs w:val="28"/>
          <w:rtl/>
          <w:lang w:eastAsia="fr-FR"/>
        </w:rPr>
        <w:t>التفتازاني</w:t>
      </w:r>
      <w:proofErr w:type="spellEnd"/>
      <w:r w:rsidRPr="00501763">
        <w:rPr>
          <w:rFonts w:ascii="Simplified Arabic" w:eastAsia="Times New Roman" w:hAnsi="Simplified Arabic" w:cs="Simplified Arabic"/>
          <w:color w:val="000000"/>
          <w:sz w:val="28"/>
          <w:szCs w:val="28"/>
          <w:rtl/>
          <w:lang w:eastAsia="fr-FR"/>
        </w:rPr>
        <w:t>" برفع هذا الَّلبس</w:t>
      </w:r>
      <w:r w:rsidRPr="00501763">
        <w:rPr>
          <w:rFonts w:ascii="Simplified Arabic" w:eastAsia="Times New Roman" w:hAnsi="Simplified Arabic" w:cs="Simplified Arabic"/>
          <w:color w:val="FF0000"/>
          <w:sz w:val="28"/>
          <w:szCs w:val="28"/>
          <w:rtl/>
          <w:lang w:eastAsia="fr-FR"/>
        </w:rPr>
        <w:t> (13) </w:t>
      </w:r>
      <w:r w:rsidRPr="00501763">
        <w:rPr>
          <w:rFonts w:ascii="Simplified Arabic" w:eastAsia="Times New Roman" w:hAnsi="Simplified Arabic" w:cs="Simplified Arabic"/>
          <w:color w:val="000000"/>
          <w:sz w:val="28"/>
          <w:szCs w:val="28"/>
          <w:rtl/>
          <w:lang w:eastAsia="fr-FR"/>
        </w:rPr>
        <w:t>وكذا الشأن في مسألة "الأحوال" كما بيَّنه "</w:t>
      </w:r>
      <w:proofErr w:type="spellStart"/>
      <w:r w:rsidRPr="00501763">
        <w:rPr>
          <w:rFonts w:ascii="Simplified Arabic" w:eastAsia="Times New Roman" w:hAnsi="Simplified Arabic" w:cs="Simplified Arabic"/>
          <w:color w:val="000000"/>
          <w:sz w:val="28"/>
          <w:szCs w:val="28"/>
          <w:rtl/>
          <w:lang w:eastAsia="fr-FR"/>
        </w:rPr>
        <w:t>الشهرستاني</w:t>
      </w:r>
      <w:proofErr w:type="spellEnd"/>
      <w:r w:rsidRPr="00501763">
        <w:rPr>
          <w:rFonts w:ascii="Simplified Arabic" w:eastAsia="Times New Roman" w:hAnsi="Simplified Arabic" w:cs="Simplified Arabic"/>
          <w:color w:val="000000"/>
          <w:sz w:val="28"/>
          <w:szCs w:val="28"/>
          <w:rtl/>
          <w:lang w:eastAsia="fr-FR"/>
        </w:rPr>
        <w:t>"</w:t>
      </w:r>
      <w:r w:rsidRPr="00501763">
        <w:rPr>
          <w:rFonts w:ascii="Simplified Arabic" w:eastAsia="Times New Roman" w:hAnsi="Simplified Arabic" w:cs="Simplified Arabic"/>
          <w:color w:val="FF0000"/>
          <w:sz w:val="28"/>
          <w:szCs w:val="28"/>
          <w:rtl/>
          <w:lang w:eastAsia="fr-FR"/>
        </w:rPr>
        <w:t>(14).</w:t>
      </w:r>
    </w:p>
    <w:p w:rsidR="000C6715" w:rsidRPr="00501763" w:rsidRDefault="000C6715" w:rsidP="000C6715">
      <w:pPr>
        <w:shd w:val="clear" w:color="auto" w:fill="FFFFFF"/>
        <w:bidi/>
        <w:spacing w:after="0" w:line="240" w:lineRule="auto"/>
        <w:rPr>
          <w:rFonts w:ascii="Simplified Arabic" w:eastAsia="Times New Roman" w:hAnsi="Simplified Arabic" w:cs="Simplified Arabic"/>
          <w:color w:val="666666"/>
          <w:sz w:val="28"/>
          <w:szCs w:val="28"/>
          <w:rtl/>
          <w:lang w:eastAsia="fr-FR"/>
        </w:rPr>
      </w:pPr>
      <w:r w:rsidRPr="00501763">
        <w:rPr>
          <w:rFonts w:ascii="Simplified Arabic" w:eastAsia="Times New Roman" w:hAnsi="Simplified Arabic" w:cs="Simplified Arabic"/>
          <w:color w:val="FF0000"/>
          <w:sz w:val="28"/>
          <w:szCs w:val="28"/>
          <w:rtl/>
          <w:lang w:eastAsia="fr-FR"/>
        </w:rPr>
        <w:t> </w:t>
      </w:r>
    </w:p>
    <w:p w:rsidR="00FF09E1" w:rsidRDefault="00FF09E1" w:rsidP="000C6715">
      <w:pPr>
        <w:jc w:val="right"/>
      </w:pPr>
      <w:bookmarkStart w:id="0" w:name="_GoBack"/>
      <w:bookmarkEnd w:id="0"/>
    </w:p>
    <w:sectPr w:rsidR="00FF0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F8"/>
    <w:rsid w:val="000C6715"/>
    <w:rsid w:val="00CD24F8"/>
    <w:rsid w:val="00FF09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6908</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2021-05-03T11:15:00Z</dcterms:created>
  <dcterms:modified xsi:type="dcterms:W3CDTF">2021-05-03T11:15:00Z</dcterms:modified>
</cp:coreProperties>
</file>