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CHAPITRE 3 : TEXTE DESCRIPTIF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1. Définition : Le texte descriptif représente des objets, des lieux, des personnes qui se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donnent à voir dans l’espace. Le texte descriptif doit être fortement structuré pour que le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lecteur puisse se représenter ce qu’il ne voit pas.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2. Les indices de reconnaissance :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-Les temps : l’imparfait dans un contexte au passé, ou le présent ;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 xml:space="preserve">-Des repères qui permettent de situer dans l’espace : plus loin, sur, </w:t>
      </w:r>
      <w:proofErr w:type="gramStart"/>
      <w:r w:rsidRPr="000F4271">
        <w:rPr>
          <w:sz w:val="24"/>
          <w:szCs w:val="24"/>
          <w:lang w:val="fr-FR"/>
        </w:rPr>
        <w:t>sous,…</w:t>
      </w:r>
      <w:proofErr w:type="gramEnd"/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- Le lexique : beaucoup de noms et d’adjectifs pour caractériser l’objet ;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Verbes d’état ; champs lexicaux qui assurent l’unité du thème.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3. Fonction de la description :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Pourquoi décrire ? La fonction de la description peut être :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-informative : documentaire : communiquer un savoir sur le réel ;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-réaliste : renforcer par des détails la vraisemblance d’une histoire ;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-poétique : livrer des métaphores, des connotations, qui peuvent avoir une valeur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symbolique ;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-argumentative : la description peut servir à une démonstration ;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-narrative : la description joue souvent un rôle dans le développement d’un récit (indices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pour la qualification des personnages et la suite de l’intrigue).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4. Comment décrire ?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La description peut être prise en charge par un narrateur omniscient, qui suspend son récit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pour décrire (description neutre). Les romanciers réalistes préfèrent la description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subjective, associée à l’action et à la perception des personnages.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La progression de la description est généralement à thème divisé (éclaté : un thème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d’ensemble développé en sous-thèmes).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5. Exemple : une ouverture descriptive :</w:t>
      </w:r>
    </w:p>
    <w:p w:rsidR="00A02846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Le père et la mère de Julien habitaient un château, au milieu des bois, sur la pente d’une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colline.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Les quatre tours aux angles avaient des toits pointus recouverts d’écailles de plomb, et la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base des murs s’appuyait sur les quartiers de rocs, qui dévalaient abruptement jusqu’au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fond des douves.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Les pavés de la cour étaient nets comme le dallage d’une église. De longues gouttières,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figuraient des dragons la gueule en bas, crachaient l’eau des pluies vers la citerne ; et sur le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bord des fenêtres, à tous les étages, dans un pot d’argile peinte, un basilic ou un héliotrope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s’épanouissait.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</w:t>
      </w:r>
      <w:r w:rsidRPr="000F4271">
        <w:rPr>
          <w:sz w:val="24"/>
          <w:szCs w:val="24"/>
          <w:lang w:val="fr-FR"/>
        </w:rPr>
        <w:t>Gustave FLAUBERT, La légende de Saint Julien l’Hospitalier, trois contes (1877)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Repérages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Un thème développé en sous-thèmes : les différentes parties du château. Champ lexical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cohérent.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Verbes à l’imparfait, simples outils de la description (ne désignent pas une action).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lastRenderedPageBreak/>
        <w:t>La description au service de l’intrigue : décor où vivent les personnages.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Connotations : images contradictoires de guerre, d’agressivité (un château dragon couvert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d’écailles), et de paix religieuse (église, fleurs).</w:t>
      </w:r>
      <w:bookmarkStart w:id="0" w:name="_GoBack"/>
      <w:bookmarkEnd w:id="0"/>
    </w:p>
    <w:p w:rsidR="000F4271" w:rsidRPr="00874862" w:rsidRDefault="000F4271" w:rsidP="000F4271">
      <w:pPr>
        <w:rPr>
          <w:b/>
          <w:bCs/>
          <w:sz w:val="24"/>
          <w:szCs w:val="24"/>
          <w:lang w:val="fr-FR"/>
        </w:rPr>
      </w:pPr>
      <w:r w:rsidRPr="00874862">
        <w:rPr>
          <w:b/>
          <w:bCs/>
          <w:sz w:val="24"/>
          <w:szCs w:val="24"/>
          <w:lang w:val="fr-FR"/>
        </w:rPr>
        <w:t>Vers l’interprétation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-Un texte descriptif qui vise la représentation d’un lieu : le thème (un château) indique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clairement le tout dont la suite du texte précise les parties (tours, cour, etc.) en développant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un champ lexical cohérent. Aucune action : la narration entant que telle n’a pas encore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commencé ; la pause à l’imparfait permet de dessiner un tableau statique dans l’espace,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sans que le temps s’écoule.</w:t>
      </w:r>
    </w:p>
    <w:p w:rsid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-Mais la description n’est pas seulement décorative : elle exerce une fonction narrative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liée à sa valeur symbolique. Le lieu renvoie aux personnages qui l’habitent : les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connotations contractées de la violence et de la paix préparent les portraits du père, héros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guerrier, et de la mère, femme pieuse ; elles anticipent sur la personnalité double de Julien,</w:t>
      </w:r>
      <w:r>
        <w:rPr>
          <w:sz w:val="24"/>
          <w:szCs w:val="24"/>
          <w:lang w:val="fr-FR"/>
        </w:rPr>
        <w:t xml:space="preserve"> </w:t>
      </w:r>
      <w:proofErr w:type="gramStart"/>
      <w:r w:rsidRPr="000F4271">
        <w:rPr>
          <w:sz w:val="24"/>
          <w:szCs w:val="24"/>
          <w:lang w:val="fr-FR"/>
        </w:rPr>
        <w:t>cruel….</w:t>
      </w:r>
      <w:proofErr w:type="gramEnd"/>
      <w:r w:rsidRPr="000F4271">
        <w:rPr>
          <w:sz w:val="24"/>
          <w:szCs w:val="24"/>
          <w:lang w:val="fr-FR"/>
        </w:rPr>
        <w:t>et saint-donc sur le récit de sa vie.</w:t>
      </w:r>
    </w:p>
    <w:p w:rsidR="000F4271" w:rsidRPr="00874862" w:rsidRDefault="000F4271" w:rsidP="000F4271">
      <w:pPr>
        <w:rPr>
          <w:b/>
          <w:bCs/>
          <w:sz w:val="24"/>
          <w:szCs w:val="24"/>
          <w:lang w:val="fr-FR"/>
        </w:rPr>
      </w:pPr>
      <w:r w:rsidRPr="00874862">
        <w:rPr>
          <w:b/>
          <w:bCs/>
          <w:sz w:val="24"/>
          <w:szCs w:val="24"/>
          <w:lang w:val="fr-FR"/>
        </w:rPr>
        <w:t>6. Exercice de réécriture : Comment nourrir un groupe nominal :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Un groupe nominal est un groupe de mots dont le noyau, c’est-à-dire le mot important, est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un nom. Dans la phrase suivante, les trois groupes nominaux sont soulignés, les noyaux de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ce</w:t>
      </w:r>
      <w:r w:rsidR="00874862">
        <w:rPr>
          <w:sz w:val="24"/>
          <w:szCs w:val="24"/>
          <w:lang w:val="fr-FR"/>
        </w:rPr>
        <w:t xml:space="preserve">s groupes nominaux sont </w:t>
      </w:r>
      <w:r w:rsidRPr="000F4271">
        <w:rPr>
          <w:sz w:val="24"/>
          <w:szCs w:val="24"/>
          <w:lang w:val="fr-FR"/>
        </w:rPr>
        <w:t>respectivement les noms dune, enfants et mer.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Exemple : Après avoir gravi la dune, les enfants découvrent la mer.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Pour permettre au lecteur de mieux se représenter ce que l’on évoque, pour rendre sa place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plus personnelle et plus riche, on peut nourrir chaque groupe nominal avec des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compléments d nom ; des adjectifs qualificatifs (la dune déserte), des compléments du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nom prépositionnels (la dune de la plage Saint-Jean), des propositions subordonnées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relatives (la dune qui s’élève au-dessus du chemin)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N.B. Les compléments peuvent eux-mêmes être complétés :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La dune balayée par le vent, la dune de sable chaud.</w:t>
      </w:r>
    </w:p>
    <w:p w:rsidR="000F4271" w:rsidRPr="000F4271" w:rsidRDefault="000F4271" w:rsidP="00874862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Repérez les groupes nominaux dans les phrases suivantes et enrichissez-les avec des</w:t>
      </w:r>
      <w:r w:rsidR="00874862"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 xml:space="preserve">compléments </w:t>
      </w:r>
      <w:proofErr w:type="gramStart"/>
      <w:r w:rsidRPr="000F4271">
        <w:rPr>
          <w:sz w:val="24"/>
          <w:szCs w:val="24"/>
          <w:lang w:val="fr-FR"/>
        </w:rPr>
        <w:t>du nom variés</w:t>
      </w:r>
      <w:proofErr w:type="gramEnd"/>
      <w:r w:rsidRPr="000F4271">
        <w:rPr>
          <w:sz w:val="24"/>
          <w:szCs w:val="24"/>
          <w:lang w:val="fr-FR"/>
        </w:rPr>
        <w:t>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Après avoir gravi la dune, les enfants découvrent la mer. Ils s’effondrent sur le sable et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contemplent les vagues.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Après avoir gravi la dune de sable balayée par le vent frais, les enfants découvrent la mer,</w:t>
      </w:r>
      <w:r>
        <w:rPr>
          <w:sz w:val="24"/>
          <w:szCs w:val="24"/>
          <w:lang w:val="fr-FR"/>
        </w:rPr>
        <w:t xml:space="preserve"> </w:t>
      </w:r>
      <w:proofErr w:type="spellStart"/>
      <w:r w:rsidRPr="000F4271">
        <w:rPr>
          <w:sz w:val="24"/>
          <w:szCs w:val="24"/>
          <w:lang w:val="fr-FR"/>
        </w:rPr>
        <w:t>au dessus</w:t>
      </w:r>
      <w:proofErr w:type="spellEnd"/>
      <w:r w:rsidRPr="000F4271">
        <w:rPr>
          <w:sz w:val="24"/>
          <w:szCs w:val="24"/>
          <w:lang w:val="fr-FR"/>
        </w:rPr>
        <w:t xml:space="preserve"> de laquelle s’amoncellent des nuages menaçants. Ils s’effondrent sur le sable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mouillé et contemplent longuement les vagues qui découvrent des galets blancs et les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entrainent dans un doux fracas.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Utiliser à bon escient les outils grammaticaux, c’est aussi décider d’y renoncer pour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changer le rythme de la phrase ou mettre un élément en avant : ici, supprimer le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complément du nom « mer » serait un moyen de suggérer la surprise et la joie de la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découverte, d’obliger le lecteur à faire une pause dans la lecture.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874862">
        <w:rPr>
          <w:b/>
          <w:bCs/>
          <w:sz w:val="24"/>
          <w:szCs w:val="24"/>
          <w:lang w:val="fr-FR"/>
        </w:rPr>
        <w:t>7. Exercice de réécriture</w:t>
      </w:r>
      <w:r w:rsidRPr="000F4271">
        <w:rPr>
          <w:sz w:val="24"/>
          <w:szCs w:val="24"/>
          <w:lang w:val="fr-FR"/>
        </w:rPr>
        <w:t xml:space="preserve"> : Enrichir, enchainer, maitriser la phrase</w:t>
      </w:r>
    </w:p>
    <w:p w:rsidR="000F4271" w:rsidRP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>Voici une phrase décrivant une maison provinciale :</w:t>
      </w:r>
    </w:p>
    <w:p w:rsidR="000F4271" w:rsidRDefault="000F4271" w:rsidP="000F4271">
      <w:pPr>
        <w:rPr>
          <w:sz w:val="24"/>
          <w:szCs w:val="24"/>
          <w:lang w:val="fr-FR"/>
        </w:rPr>
      </w:pPr>
      <w:r w:rsidRPr="000F4271">
        <w:rPr>
          <w:sz w:val="24"/>
          <w:szCs w:val="24"/>
          <w:lang w:val="fr-FR"/>
        </w:rPr>
        <w:t xml:space="preserve">« C’était une grande maison, maussade et noire, toute fière de montrer, </w:t>
      </w:r>
      <w:proofErr w:type="spellStart"/>
      <w:r w:rsidRPr="000F4271">
        <w:rPr>
          <w:sz w:val="24"/>
          <w:szCs w:val="24"/>
          <w:lang w:val="fr-FR"/>
        </w:rPr>
        <w:t>au dessus</w:t>
      </w:r>
      <w:proofErr w:type="spellEnd"/>
      <w:r w:rsidRPr="000F4271">
        <w:rPr>
          <w:sz w:val="24"/>
          <w:szCs w:val="24"/>
          <w:lang w:val="fr-FR"/>
        </w:rPr>
        <w:t xml:space="preserve"> de son</w:t>
      </w:r>
      <w:r>
        <w:rPr>
          <w:sz w:val="24"/>
          <w:szCs w:val="24"/>
          <w:lang w:val="fr-FR"/>
        </w:rPr>
        <w:t xml:space="preserve"> </w:t>
      </w:r>
      <w:r w:rsidRPr="000F4271">
        <w:rPr>
          <w:sz w:val="24"/>
          <w:szCs w:val="24"/>
          <w:lang w:val="fr-FR"/>
        </w:rPr>
        <w:t>portail en ogive, une vieille croix de grès rouge, avec un peu de latin autour » (A. Daudet).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- Relevez les indications visuelles objectives : au moins trois.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lastRenderedPageBreak/>
        <w:t>- Relevez les manifestations de la sensibilité de l’auteur : au moins deux.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- En prenant cette phrase pour canevas (construction d’ensemble, nombre et longueur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proofErr w:type="gramStart"/>
      <w:r w:rsidRPr="00C225D6">
        <w:rPr>
          <w:sz w:val="24"/>
          <w:szCs w:val="24"/>
          <w:lang w:val="fr-FR"/>
        </w:rPr>
        <w:t>des</w:t>
      </w:r>
      <w:proofErr w:type="gramEnd"/>
      <w:r w:rsidRPr="00C225D6">
        <w:rPr>
          <w:sz w:val="24"/>
          <w:szCs w:val="24"/>
          <w:lang w:val="fr-FR"/>
        </w:rPr>
        <w:t xml:space="preserve"> membres, nombre des virgules), substituez des éléments de votre choix à ceux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proofErr w:type="gramStart"/>
      <w:r w:rsidRPr="00C225D6">
        <w:rPr>
          <w:sz w:val="24"/>
          <w:szCs w:val="24"/>
          <w:lang w:val="fr-FR"/>
        </w:rPr>
        <w:t>que</w:t>
      </w:r>
      <w:proofErr w:type="gramEnd"/>
      <w:r w:rsidRPr="00C225D6">
        <w:rPr>
          <w:sz w:val="24"/>
          <w:szCs w:val="24"/>
          <w:lang w:val="fr-FR"/>
        </w:rPr>
        <w:t xml:space="preserve"> remplacent des pointillés et choisissez-les de façon qu’ils soient en accord avec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proofErr w:type="gramStart"/>
      <w:r w:rsidRPr="00C225D6">
        <w:rPr>
          <w:sz w:val="24"/>
          <w:szCs w:val="24"/>
          <w:lang w:val="fr-FR"/>
        </w:rPr>
        <w:t>ceux</w:t>
      </w:r>
      <w:proofErr w:type="gramEnd"/>
      <w:r w:rsidRPr="00C225D6">
        <w:rPr>
          <w:sz w:val="24"/>
          <w:szCs w:val="24"/>
          <w:lang w:val="fr-FR"/>
        </w:rPr>
        <w:t xml:space="preserve"> qui sont déjà modifiés :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 xml:space="preserve">C’était une pauvre </w:t>
      </w:r>
      <w:proofErr w:type="gramStart"/>
      <w:r w:rsidRPr="00C225D6">
        <w:rPr>
          <w:sz w:val="24"/>
          <w:szCs w:val="24"/>
          <w:lang w:val="fr-FR"/>
        </w:rPr>
        <w:t>maison,…</w:t>
      </w:r>
      <w:proofErr w:type="gramEnd"/>
      <w:r w:rsidRPr="00C225D6">
        <w:rPr>
          <w:sz w:val="24"/>
          <w:szCs w:val="24"/>
          <w:lang w:val="fr-FR"/>
        </w:rPr>
        <w:t xml:space="preserve">……………………….., toute confuse de montrer ? </w:t>
      </w:r>
      <w:proofErr w:type="spellStart"/>
      <w:r w:rsidRPr="00C225D6">
        <w:rPr>
          <w:sz w:val="24"/>
          <w:szCs w:val="24"/>
          <w:lang w:val="fr-FR"/>
        </w:rPr>
        <w:t>au dessus</w:t>
      </w:r>
      <w:proofErr w:type="spellEnd"/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de ………………………, une vieille enseigne de café-restaurant,……………………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Vous pouvez proposer une phrase de ce genre :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 xml:space="preserve">C’était une pauvre maison, triste et grise, toute confuse de montrer, </w:t>
      </w:r>
      <w:proofErr w:type="spellStart"/>
      <w:r w:rsidRPr="00C225D6">
        <w:rPr>
          <w:sz w:val="24"/>
          <w:szCs w:val="24"/>
          <w:lang w:val="fr-FR"/>
        </w:rPr>
        <w:t>au dessus</w:t>
      </w:r>
      <w:proofErr w:type="spellEnd"/>
      <w:r w:rsidRPr="00C225D6">
        <w:rPr>
          <w:sz w:val="24"/>
          <w:szCs w:val="24"/>
          <w:lang w:val="fr-FR"/>
        </w:rPr>
        <w:t xml:space="preserve"> de sa porte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aux vitres ternes, une vieille enseigne de café-restaurant, avec des lettres d’un rouge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délavé.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8. Le recours aux figures de style pour décrire : exercices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Quelquefois la description comporte plus de traits subjectifs que d’observations objectives,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et peut aboutir à une véritable transfiguration, poétique et pittoresque, de l’objet ou de la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personne présentés, grâce à des comparaisons ou des métaphores, autrement dit des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 xml:space="preserve">expressions qui sous-entendent une </w:t>
      </w:r>
      <w:proofErr w:type="gramStart"/>
      <w:r w:rsidRPr="00C225D6">
        <w:rPr>
          <w:sz w:val="24"/>
          <w:szCs w:val="24"/>
          <w:lang w:val="fr-FR"/>
        </w:rPr>
        <w:t>comparaison(</w:t>
      </w:r>
      <w:proofErr w:type="gramEnd"/>
      <w:r w:rsidRPr="00C225D6">
        <w:rPr>
          <w:sz w:val="24"/>
          <w:szCs w:val="24"/>
          <w:lang w:val="fr-FR"/>
        </w:rPr>
        <w:t>par exemple), « le rideau de la pluie »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implique que la pluie ressemble à un rideau. Ou « le tapis de la neige » implique que la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neige ressemble à n tapis.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L. Aragon présente la tour Eiffel en ces termes :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« Ce monstre aux pattes écartés, dont la dentelle d’acier dominait tout, trouant le ciel, avec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ses étranges corbeilles, son enchevêtrement de câbles, son chapeau de verre là-haut, tout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là-haut, dans les nuages… »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Sans suivre le même modèle cette fois ci, faites une phrase présentant une tour Eiffel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proofErr w:type="gramStart"/>
      <w:r w:rsidRPr="00C225D6">
        <w:rPr>
          <w:sz w:val="24"/>
          <w:szCs w:val="24"/>
          <w:lang w:val="fr-FR"/>
        </w:rPr>
        <w:t>transfigurée</w:t>
      </w:r>
      <w:proofErr w:type="gramEnd"/>
      <w:r w:rsidRPr="00C225D6">
        <w:rPr>
          <w:sz w:val="24"/>
          <w:szCs w:val="24"/>
          <w:lang w:val="fr-FR"/>
        </w:rPr>
        <w:t xml:space="preserve"> et utilisez :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- Une formule de mise en relief insistante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- L’expression « les (ou « ses… » pattes écartées »,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- Une comparaison ou une métaphore et se référant à la girafe + 2 traits descriptifs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(structure, attitude, etc.) empruntés à l’animal et rendant compte du monument.</w:t>
      </w:r>
    </w:p>
    <w:p w:rsid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Vous pouvez proposer une phrase de ce genre :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« La voici, donc, bien campée sur ses pattes écartées, la fameuse tour Eiffel, cette girafe de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métal, étirant son cou puissant et sa petite tête pour brouter les nuages d ciel parisien ».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874862">
        <w:rPr>
          <w:b/>
          <w:bCs/>
          <w:sz w:val="24"/>
          <w:szCs w:val="24"/>
          <w:lang w:val="fr-FR"/>
        </w:rPr>
        <w:t>9. Les champs lexicaux</w:t>
      </w:r>
      <w:r w:rsidRPr="00C225D6">
        <w:rPr>
          <w:sz w:val="24"/>
          <w:szCs w:val="24"/>
          <w:lang w:val="fr-FR"/>
        </w:rPr>
        <w:t xml:space="preserve"> :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Le sens général d’un texte se constitue progressivement à partir de celui des unités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lexicales, les mots. Les mots sont des signes qui renvoient à des choses ou à des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notions : ils sont dotés d’une forme concrète et d’un sens. Le sens d’un mot dépend de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tout un ensemble de relations avec d’autres mots de la langue, qui lui sont équivalents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ou opposés. Il dépend étroitement aussi des mots qui l’entourent dans un contexte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donné.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Pour interpréter un texte, il est primordial d’identifier le sens des mots dans leur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contexte précis et de repérer l’ensemble des termes qui gravitent autour du même sens,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c’est ce qu’on appelle champs lexicaux.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lastRenderedPageBreak/>
        <w:t>Un champ lexical est un ensemble de termes qui se rapportent à un même domaine de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sens, et forment un réseau qui donne au texte sa cohérence. Un champ lexical peut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englober :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 xml:space="preserve">- Des mots d’une même famille : morale, moraliste, immoral, </w:t>
      </w:r>
      <w:proofErr w:type="spellStart"/>
      <w:proofErr w:type="gramStart"/>
      <w:r w:rsidRPr="00C225D6">
        <w:rPr>
          <w:sz w:val="24"/>
          <w:szCs w:val="24"/>
          <w:lang w:val="fr-FR"/>
        </w:rPr>
        <w:t>moeurs</w:t>
      </w:r>
      <w:proofErr w:type="spellEnd"/>
      <w:r w:rsidRPr="00C225D6">
        <w:rPr>
          <w:sz w:val="24"/>
          <w:szCs w:val="24"/>
          <w:lang w:val="fr-FR"/>
        </w:rPr>
        <w:t>….</w:t>
      </w:r>
      <w:proofErr w:type="gramEnd"/>
      <w:r w:rsidRPr="00C225D6">
        <w:rPr>
          <w:sz w:val="24"/>
          <w:szCs w:val="24"/>
          <w:lang w:val="fr-FR"/>
        </w:rPr>
        <w:t>.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 xml:space="preserve">- Une série de synonymes : craindre, avoir peur, </w:t>
      </w:r>
      <w:proofErr w:type="gramStart"/>
      <w:r w:rsidRPr="00C225D6">
        <w:rPr>
          <w:sz w:val="24"/>
          <w:szCs w:val="24"/>
          <w:lang w:val="fr-FR"/>
        </w:rPr>
        <w:t>redouter,…</w:t>
      </w:r>
      <w:proofErr w:type="gramEnd"/>
      <w:r w:rsidRPr="00C225D6">
        <w:rPr>
          <w:sz w:val="24"/>
          <w:szCs w:val="24"/>
          <w:lang w:val="fr-FR"/>
        </w:rPr>
        <w:t>.// estimer, juger, penser,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trouver,…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- Des termes associes par une apparenté de sens : bateau, voilier, naviguer, ancre,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 xml:space="preserve">maritime, port, horizon, cote, </w:t>
      </w:r>
      <w:proofErr w:type="gramStart"/>
      <w:r w:rsidRPr="00C225D6">
        <w:rPr>
          <w:sz w:val="24"/>
          <w:szCs w:val="24"/>
          <w:lang w:val="fr-FR"/>
        </w:rPr>
        <w:t>plage,…</w:t>
      </w:r>
      <w:proofErr w:type="gramEnd"/>
      <w:r w:rsidRPr="00C225D6">
        <w:rPr>
          <w:sz w:val="24"/>
          <w:szCs w:val="24"/>
          <w:lang w:val="fr-FR"/>
        </w:rPr>
        <w:t>(champ lexical de la mer).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874862">
        <w:rPr>
          <w:b/>
          <w:bCs/>
          <w:sz w:val="24"/>
          <w:szCs w:val="24"/>
          <w:lang w:val="fr-FR"/>
        </w:rPr>
        <w:t>N.B</w:t>
      </w:r>
      <w:r w:rsidRPr="00C225D6">
        <w:rPr>
          <w:sz w:val="24"/>
          <w:szCs w:val="24"/>
          <w:lang w:val="fr-FR"/>
        </w:rPr>
        <w:t>. Plusieurs champs lexicaux peuvent se succéder, se combiner dans un même texte,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ou constituer le lien entre des textes différents.</w:t>
      </w:r>
    </w:p>
    <w:p w:rsidR="00C225D6" w:rsidRPr="00874862" w:rsidRDefault="00C225D6" w:rsidP="00C225D6">
      <w:pPr>
        <w:rPr>
          <w:b/>
          <w:bCs/>
          <w:sz w:val="24"/>
          <w:szCs w:val="24"/>
          <w:lang w:val="fr-FR"/>
        </w:rPr>
      </w:pPr>
      <w:r w:rsidRPr="00874862">
        <w:rPr>
          <w:b/>
          <w:bCs/>
          <w:sz w:val="24"/>
          <w:szCs w:val="24"/>
          <w:lang w:val="fr-FR"/>
        </w:rPr>
        <w:t>Exemple :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Le dormeur du val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C'est un trou de verdure où chante une rivière,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Accrochant follement aux herbes des haillons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D'argent ; où le soleil, de la montagne fière,</w:t>
      </w:r>
    </w:p>
    <w:p w:rsid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Luit : c'est un petit val qui mousse de rayons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Un soldat jeune, bouche ouverte, tête nue,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Et la nuque baignant dans le frais cresson bleu,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Dort ; il est étendu dans l'herbe, sous la nue,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Pâle dans son lit vert où la lumière pleut.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Les pieds dans les glaïeuls, il dort. Souriant comme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 xml:space="preserve">Sourirait un enfant malade, il fait </w:t>
      </w:r>
      <w:proofErr w:type="gramStart"/>
      <w:r w:rsidRPr="00C225D6">
        <w:rPr>
          <w:sz w:val="24"/>
          <w:szCs w:val="24"/>
          <w:lang w:val="fr-FR"/>
        </w:rPr>
        <w:t>un somme</w:t>
      </w:r>
      <w:proofErr w:type="gramEnd"/>
      <w:r w:rsidRPr="00C225D6">
        <w:rPr>
          <w:sz w:val="24"/>
          <w:szCs w:val="24"/>
          <w:lang w:val="fr-FR"/>
        </w:rPr>
        <w:t xml:space="preserve"> :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Nature, berce-le chaudement : il a froid.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Les parfums ne font pas frissonner sa narine ;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Il dort dans le soleil, la main sur sa poitrine,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Tranquille. Il a deux trous rouges au côté droit.</w:t>
      </w:r>
    </w:p>
    <w:p w:rsidR="00C225D6" w:rsidRPr="00874862" w:rsidRDefault="00874862" w:rsidP="00C225D6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                       </w:t>
      </w:r>
      <w:r w:rsidR="00C225D6" w:rsidRPr="00874862">
        <w:rPr>
          <w:b/>
          <w:bCs/>
          <w:sz w:val="24"/>
          <w:szCs w:val="24"/>
          <w:lang w:val="fr-FR"/>
        </w:rPr>
        <w:t>Arthur Rimbaud, Poésies (1870).</w:t>
      </w:r>
    </w:p>
    <w:p w:rsidR="00C225D6" w:rsidRPr="00874862" w:rsidRDefault="00C225D6" w:rsidP="00C225D6">
      <w:pPr>
        <w:rPr>
          <w:b/>
          <w:bCs/>
          <w:sz w:val="24"/>
          <w:szCs w:val="24"/>
          <w:lang w:val="fr-FR"/>
        </w:rPr>
      </w:pPr>
      <w:r w:rsidRPr="00874862">
        <w:rPr>
          <w:b/>
          <w:bCs/>
          <w:sz w:val="24"/>
          <w:szCs w:val="24"/>
          <w:lang w:val="fr-FR"/>
        </w:rPr>
        <w:t>Une combinaison des champs lexicaux</w:t>
      </w:r>
    </w:p>
    <w:p w:rsidR="00C225D6" w:rsidRPr="00874862" w:rsidRDefault="00C225D6" w:rsidP="00C225D6">
      <w:pPr>
        <w:rPr>
          <w:b/>
          <w:bCs/>
          <w:sz w:val="24"/>
          <w:szCs w:val="24"/>
          <w:lang w:val="fr-FR"/>
        </w:rPr>
      </w:pPr>
      <w:r w:rsidRPr="00874862">
        <w:rPr>
          <w:b/>
          <w:bCs/>
          <w:sz w:val="24"/>
          <w:szCs w:val="24"/>
          <w:lang w:val="fr-FR"/>
        </w:rPr>
        <w:t>Repérage</w:t>
      </w:r>
    </w:p>
    <w:p w:rsidR="00C225D6" w:rsidRPr="00874862" w:rsidRDefault="00C225D6" w:rsidP="00C225D6">
      <w:pPr>
        <w:rPr>
          <w:b/>
          <w:bCs/>
          <w:sz w:val="24"/>
          <w:szCs w:val="24"/>
          <w:lang w:val="fr-FR"/>
        </w:rPr>
      </w:pPr>
      <w:r w:rsidRPr="00874862">
        <w:rPr>
          <w:b/>
          <w:bCs/>
          <w:sz w:val="24"/>
          <w:szCs w:val="24"/>
          <w:lang w:val="fr-FR"/>
        </w:rPr>
        <w:t>La nature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874862">
        <w:rPr>
          <w:b/>
          <w:bCs/>
          <w:sz w:val="24"/>
          <w:szCs w:val="24"/>
          <w:lang w:val="fr-FR"/>
        </w:rPr>
        <w:t>- 1. Lieu de vie</w:t>
      </w:r>
      <w:r w:rsidRPr="00C225D6">
        <w:rPr>
          <w:sz w:val="24"/>
          <w:szCs w:val="24"/>
          <w:lang w:val="fr-FR"/>
        </w:rPr>
        <w:t xml:space="preserve"> : chante une rivière / accrochant follement…/ (où le soleil) luit… / (val)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qui mousse de rayons…/où la plume pleut….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874862">
        <w:rPr>
          <w:b/>
          <w:bCs/>
          <w:sz w:val="24"/>
          <w:szCs w:val="24"/>
          <w:lang w:val="fr-FR"/>
        </w:rPr>
        <w:t>- 2. Lit de mort</w:t>
      </w:r>
      <w:r w:rsidRPr="00C225D6">
        <w:rPr>
          <w:sz w:val="24"/>
          <w:szCs w:val="24"/>
          <w:lang w:val="fr-FR"/>
        </w:rPr>
        <w:t xml:space="preserve"> : trou de verdure…/ il est étendu dans l’herbe…/dans son lit vert…/ il a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froid…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Le soldat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874862">
        <w:rPr>
          <w:b/>
          <w:bCs/>
          <w:sz w:val="24"/>
          <w:szCs w:val="24"/>
          <w:lang w:val="fr-FR"/>
        </w:rPr>
        <w:lastRenderedPageBreak/>
        <w:t>- 3. L’enfant malade</w:t>
      </w:r>
      <w:r w:rsidRPr="00C225D6">
        <w:rPr>
          <w:sz w:val="24"/>
          <w:szCs w:val="24"/>
          <w:lang w:val="fr-FR"/>
        </w:rPr>
        <w:t xml:space="preserve"> : le dormeur…/ dort…/ il est étendu/ pale…/ un enfant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malade…/les parfums ne font pas frissonner sa narine…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874862">
        <w:rPr>
          <w:b/>
          <w:bCs/>
          <w:sz w:val="24"/>
          <w:szCs w:val="24"/>
          <w:lang w:val="fr-FR"/>
        </w:rPr>
        <w:t>- 4. Le jeune homme glorieux</w:t>
      </w:r>
      <w:r w:rsidRPr="00C225D6">
        <w:rPr>
          <w:sz w:val="24"/>
          <w:szCs w:val="24"/>
          <w:lang w:val="fr-FR"/>
        </w:rPr>
        <w:t xml:space="preserve"> : un soldat jeune…/ les pieds dans les </w:t>
      </w:r>
      <w:proofErr w:type="gramStart"/>
      <w:r w:rsidRPr="00C225D6">
        <w:rPr>
          <w:sz w:val="24"/>
          <w:szCs w:val="24"/>
          <w:lang w:val="fr-FR"/>
        </w:rPr>
        <w:t>glaïeuls….</w:t>
      </w:r>
      <w:proofErr w:type="gramEnd"/>
      <w:r w:rsidRPr="00C225D6">
        <w:rPr>
          <w:sz w:val="24"/>
          <w:szCs w:val="24"/>
          <w:lang w:val="fr-FR"/>
        </w:rPr>
        <w:t>/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souriant…/(il dort) dans le soleil….</w:t>
      </w:r>
    </w:p>
    <w:p w:rsidR="00C225D6" w:rsidRPr="00874862" w:rsidRDefault="00C225D6" w:rsidP="00C225D6">
      <w:pPr>
        <w:rPr>
          <w:b/>
          <w:bCs/>
          <w:sz w:val="24"/>
          <w:szCs w:val="24"/>
          <w:lang w:val="fr-FR"/>
        </w:rPr>
      </w:pPr>
      <w:r w:rsidRPr="00874862">
        <w:rPr>
          <w:b/>
          <w:bCs/>
          <w:sz w:val="24"/>
          <w:szCs w:val="24"/>
          <w:lang w:val="fr-FR"/>
        </w:rPr>
        <w:t>Vers l’interprétation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Comme c’est connu, un champ lexical inclut des notions (noms, verbes) avec leurs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caractérisations (adjectifs, adverbes, propositions relatives) et des termes qui s’y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associent. Il est fréquent que plusieurs champs lexicaux se combinent dans un texte.</w:t>
      </w:r>
    </w:p>
    <w:p w:rsidR="00C225D6" w:rsidRPr="00C225D6" w:rsidRDefault="00C225D6" w:rsidP="00874862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Les éléments réunis ci-dessus peuvent fournir la base d’un commentaire qui pourrait</w:t>
      </w:r>
      <w:r w:rsidR="00874862"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dégager deux thèmes majeurs articulés sur l’entrecroisement des champs 1,4 et 2, 3.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b/>
          <w:bCs/>
          <w:sz w:val="24"/>
          <w:szCs w:val="24"/>
          <w:lang w:val="fr-FR"/>
        </w:rPr>
        <w:t>- Le thème de la gloire</w:t>
      </w:r>
      <w:r w:rsidRPr="00C225D6">
        <w:rPr>
          <w:sz w:val="24"/>
          <w:szCs w:val="24"/>
          <w:lang w:val="fr-FR"/>
        </w:rPr>
        <w:t xml:space="preserve"> : 1. Un lieu de vie rayonnant…4. Un soldat jeune héroïque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b/>
          <w:bCs/>
          <w:sz w:val="24"/>
          <w:szCs w:val="24"/>
          <w:lang w:val="fr-FR"/>
        </w:rPr>
        <w:t>- Le thème de la mort</w:t>
      </w:r>
      <w:r w:rsidRPr="00C225D6">
        <w:rPr>
          <w:sz w:val="24"/>
          <w:szCs w:val="24"/>
          <w:lang w:val="fr-FR"/>
        </w:rPr>
        <w:t xml:space="preserve"> : 3. Un enfant malade qui s’abandonne…2. Une nature (lit de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proofErr w:type="gramStart"/>
      <w:r w:rsidRPr="00C225D6">
        <w:rPr>
          <w:sz w:val="24"/>
          <w:szCs w:val="24"/>
          <w:lang w:val="fr-FR"/>
        </w:rPr>
        <w:t>mort</w:t>
      </w:r>
      <w:proofErr w:type="gramEnd"/>
      <w:r w:rsidRPr="00C225D6">
        <w:rPr>
          <w:sz w:val="24"/>
          <w:szCs w:val="24"/>
          <w:lang w:val="fr-FR"/>
        </w:rPr>
        <w:t>) qui l’accueille.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b/>
          <w:bCs/>
          <w:sz w:val="24"/>
          <w:szCs w:val="24"/>
          <w:lang w:val="fr-FR"/>
        </w:rPr>
        <w:t>Exercice 1</w:t>
      </w:r>
      <w:r w:rsidRPr="00C225D6">
        <w:rPr>
          <w:sz w:val="24"/>
          <w:szCs w:val="24"/>
          <w:lang w:val="fr-FR"/>
        </w:rPr>
        <w:t xml:space="preserve"> :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Relevez dans le texte suivant tous les emplois du verbe battre. Donnez le sens qu’il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proofErr w:type="gramStart"/>
      <w:r w:rsidRPr="00C225D6">
        <w:rPr>
          <w:sz w:val="24"/>
          <w:szCs w:val="24"/>
          <w:lang w:val="fr-FR"/>
        </w:rPr>
        <w:t>prend</w:t>
      </w:r>
      <w:proofErr w:type="gramEnd"/>
      <w:r w:rsidRPr="00C225D6">
        <w:rPr>
          <w:sz w:val="24"/>
          <w:szCs w:val="24"/>
          <w:lang w:val="fr-FR"/>
        </w:rPr>
        <w:t xml:space="preserve"> dans chaque emploi :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 xml:space="preserve">Il quitta son poste de guet pour les étages inférieurs du château en se livrant </w:t>
      </w:r>
      <w:proofErr w:type="spellStart"/>
      <w:r w:rsidRPr="00C225D6">
        <w:rPr>
          <w:sz w:val="24"/>
          <w:szCs w:val="24"/>
          <w:lang w:val="fr-FR"/>
        </w:rPr>
        <w:t>aupassage</w:t>
      </w:r>
      <w:proofErr w:type="spellEnd"/>
      <w:r w:rsidRPr="00C225D6">
        <w:rPr>
          <w:sz w:val="24"/>
          <w:szCs w:val="24"/>
          <w:lang w:val="fr-FR"/>
        </w:rPr>
        <w:t xml:space="preserve"> à son humeur qui était de battre.</w:t>
      </w:r>
    </w:p>
    <w:p w:rsidR="00C225D6" w:rsidRP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Il ne battit point sa femme parce que défunte, mais il battit ses filles au nombre de</w:t>
      </w:r>
      <w:r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trois ; il battit des serviteurs, des servantes, des tapis, quelques fers encore chauds, la</w:t>
      </w:r>
      <w:r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campagne, monnaie et, en fin de compte, ses flancs.</w:t>
      </w:r>
    </w:p>
    <w:p w:rsidR="00C225D6" w:rsidRDefault="00C225D6" w:rsidP="00C225D6">
      <w:p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            </w:t>
      </w:r>
      <w:r w:rsidRPr="00C225D6">
        <w:rPr>
          <w:b/>
          <w:bCs/>
          <w:sz w:val="24"/>
          <w:szCs w:val="24"/>
          <w:lang w:val="fr-FR"/>
        </w:rPr>
        <w:t>(R. Queneau</w:t>
      </w:r>
      <w:r w:rsidRPr="00C225D6">
        <w:rPr>
          <w:sz w:val="24"/>
          <w:szCs w:val="24"/>
          <w:lang w:val="fr-FR"/>
        </w:rPr>
        <w:t>)</w:t>
      </w:r>
    </w:p>
    <w:p w:rsidR="00C225D6" w:rsidRPr="00C225D6" w:rsidRDefault="00C225D6" w:rsidP="00C225D6">
      <w:pPr>
        <w:rPr>
          <w:b/>
          <w:bCs/>
          <w:sz w:val="24"/>
          <w:szCs w:val="24"/>
          <w:lang w:val="fr-FR"/>
        </w:rPr>
      </w:pPr>
      <w:r w:rsidRPr="00C225D6">
        <w:rPr>
          <w:b/>
          <w:bCs/>
          <w:sz w:val="24"/>
          <w:szCs w:val="24"/>
          <w:lang w:val="fr-FR"/>
        </w:rPr>
        <w:t>10 LES DIFFERENTES CATEGORIES DE LA DESCRIPTION</w:t>
      </w:r>
    </w:p>
    <w:p w:rsidR="00C225D6" w:rsidRPr="00C225D6" w:rsidRDefault="00C225D6" w:rsidP="00C225D6">
      <w:pPr>
        <w:rPr>
          <w:b/>
          <w:bCs/>
          <w:sz w:val="24"/>
          <w:szCs w:val="24"/>
          <w:lang w:val="fr-FR"/>
        </w:rPr>
      </w:pPr>
      <w:r w:rsidRPr="00C225D6">
        <w:rPr>
          <w:b/>
          <w:bCs/>
          <w:sz w:val="24"/>
          <w:szCs w:val="24"/>
          <w:lang w:val="fr-FR"/>
        </w:rPr>
        <w:t>10.1 LA DESCRIPTION SELON UNE ORGANISATION THEMATIQUE</w:t>
      </w:r>
    </w:p>
    <w:p w:rsid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Dans ce cas, le texte décrit un tout, le thème, mais celui-ci est divisé en parties</w:t>
      </w:r>
      <w:r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décrites successivement, les sous-thèmes.</w:t>
      </w:r>
    </w:p>
    <w:p w:rsidR="00C225D6" w:rsidRPr="00C225D6" w:rsidRDefault="00C225D6" w:rsidP="00C225D6">
      <w:pPr>
        <w:rPr>
          <w:b/>
          <w:bCs/>
          <w:sz w:val="24"/>
          <w:szCs w:val="24"/>
          <w:lang w:val="fr-FR"/>
        </w:rPr>
      </w:pPr>
      <w:r w:rsidRPr="00C225D6">
        <w:rPr>
          <w:b/>
          <w:bCs/>
          <w:sz w:val="24"/>
          <w:szCs w:val="24"/>
          <w:lang w:val="fr-FR"/>
        </w:rPr>
        <w:t>10.2 LA DESCRIPTION ITINIERANTE</w:t>
      </w:r>
    </w:p>
    <w:p w:rsid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Dans le cas de la description itinérante, l’observateur se déplace et fait une</w:t>
      </w:r>
      <w:r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découverte progressive.</w:t>
      </w:r>
    </w:p>
    <w:p w:rsidR="00C225D6" w:rsidRPr="00C225D6" w:rsidRDefault="00C225D6" w:rsidP="00C225D6">
      <w:pPr>
        <w:rPr>
          <w:b/>
          <w:bCs/>
          <w:sz w:val="24"/>
          <w:szCs w:val="24"/>
          <w:lang w:val="fr-FR"/>
        </w:rPr>
      </w:pPr>
      <w:r w:rsidRPr="00C225D6">
        <w:rPr>
          <w:b/>
          <w:bCs/>
          <w:sz w:val="24"/>
          <w:szCs w:val="24"/>
          <w:lang w:val="fr-FR"/>
        </w:rPr>
        <w:t>10.3 LA DESCRIPTION STATIQUE</w:t>
      </w:r>
    </w:p>
    <w:p w:rsidR="00C225D6" w:rsidRDefault="00C225D6" w:rsidP="00C225D6">
      <w:pPr>
        <w:rPr>
          <w:sz w:val="24"/>
          <w:szCs w:val="24"/>
          <w:lang w:val="fr-FR"/>
        </w:rPr>
      </w:pPr>
      <w:r w:rsidRPr="00C225D6">
        <w:rPr>
          <w:sz w:val="24"/>
          <w:szCs w:val="24"/>
          <w:lang w:val="fr-FR"/>
        </w:rPr>
        <w:t>Dans ce cas, la description est effectuée selon un cadre spatial, c'est-à-dire</w:t>
      </w:r>
      <w:r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l’observateur immobile parcourt le paysage du regard : de bas en haut, de haut en bas,</w:t>
      </w:r>
      <w:r>
        <w:rPr>
          <w:sz w:val="24"/>
          <w:szCs w:val="24"/>
          <w:lang w:val="fr-FR"/>
        </w:rPr>
        <w:t xml:space="preserve"> </w:t>
      </w:r>
      <w:r w:rsidRPr="00C225D6">
        <w:rPr>
          <w:sz w:val="24"/>
          <w:szCs w:val="24"/>
          <w:lang w:val="fr-FR"/>
        </w:rPr>
        <w:t>d’avant en arrière…</w:t>
      </w:r>
    </w:p>
    <w:p w:rsidR="00C225D6" w:rsidRPr="00C225D6" w:rsidRDefault="00C225D6" w:rsidP="00C225D6">
      <w:pPr>
        <w:rPr>
          <w:b/>
          <w:bCs/>
          <w:sz w:val="24"/>
          <w:szCs w:val="24"/>
          <w:lang w:val="fr-FR"/>
        </w:rPr>
      </w:pPr>
      <w:r w:rsidRPr="00C225D6">
        <w:rPr>
          <w:b/>
          <w:bCs/>
          <w:sz w:val="24"/>
          <w:szCs w:val="24"/>
          <w:lang w:val="fr-FR"/>
        </w:rPr>
        <w:t>10. 4 LE PORTRAIT</w:t>
      </w:r>
    </w:p>
    <w:p w:rsidR="00C225D6" w:rsidRDefault="00C225D6" w:rsidP="00C225D6">
      <w:pPr>
        <w:rPr>
          <w:sz w:val="24"/>
          <w:szCs w:val="24"/>
          <w:lang w:val="fr-FR"/>
        </w:rPr>
      </w:pPr>
    </w:p>
    <w:p w:rsidR="00C225D6" w:rsidRDefault="00C225D6" w:rsidP="00C225D6">
      <w:pPr>
        <w:rPr>
          <w:sz w:val="24"/>
          <w:szCs w:val="24"/>
          <w:lang w:val="fr-FR"/>
        </w:rPr>
      </w:pPr>
    </w:p>
    <w:p w:rsidR="00C225D6" w:rsidRDefault="00C225D6" w:rsidP="00C225D6">
      <w:pPr>
        <w:rPr>
          <w:sz w:val="24"/>
          <w:szCs w:val="24"/>
          <w:lang w:val="fr-FR"/>
        </w:rPr>
      </w:pPr>
    </w:p>
    <w:p w:rsidR="00C225D6" w:rsidRDefault="00C225D6" w:rsidP="00C225D6">
      <w:pPr>
        <w:rPr>
          <w:sz w:val="24"/>
          <w:szCs w:val="24"/>
          <w:lang w:val="fr-FR"/>
        </w:rPr>
      </w:pPr>
    </w:p>
    <w:p w:rsidR="00C225D6" w:rsidRDefault="00C225D6" w:rsidP="00C225D6">
      <w:pPr>
        <w:rPr>
          <w:sz w:val="24"/>
          <w:szCs w:val="24"/>
          <w:lang w:val="fr-FR"/>
        </w:rPr>
      </w:pPr>
    </w:p>
    <w:p w:rsidR="00C225D6" w:rsidRPr="000F4271" w:rsidRDefault="00C225D6" w:rsidP="00C225D6">
      <w:pPr>
        <w:rPr>
          <w:sz w:val="24"/>
          <w:szCs w:val="24"/>
          <w:lang w:val="fr-FR"/>
        </w:rPr>
      </w:pPr>
    </w:p>
    <w:sectPr w:rsidR="00C225D6" w:rsidRPr="000F4271" w:rsidSect="000F427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71"/>
    <w:rsid w:val="000F4271"/>
    <w:rsid w:val="00874862"/>
    <w:rsid w:val="00A02846"/>
    <w:rsid w:val="00C2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10D6"/>
  <w15:chartTrackingRefBased/>
  <w15:docId w15:val="{4D5F4310-D720-4AA7-BFE9-A4EBECE8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</dc:creator>
  <cp:keywords/>
  <dc:description/>
  <cp:lastModifiedBy>Reading</cp:lastModifiedBy>
  <cp:revision>1</cp:revision>
  <dcterms:created xsi:type="dcterms:W3CDTF">2021-01-23T12:42:00Z</dcterms:created>
  <dcterms:modified xsi:type="dcterms:W3CDTF">2021-01-23T13:08:00Z</dcterms:modified>
</cp:coreProperties>
</file>