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44" w:rsidRDefault="00793844" w:rsidP="00793844">
      <w:pPr>
        <w:autoSpaceDE w:val="0"/>
        <w:autoSpaceDN w:val="0"/>
        <w:adjustRightInd w:val="0"/>
        <w:spacing w:after="0" w:line="240" w:lineRule="auto"/>
        <w:jc w:val="center"/>
        <w:rPr>
          <w:rFonts w:ascii="AdvPTimesB" w:hAnsi="AdvPTimesB" w:cs="AdvPTimesB"/>
          <w:b/>
          <w:bCs/>
          <w:sz w:val="32"/>
          <w:szCs w:val="32"/>
          <w:lang w:val="en-US"/>
        </w:rPr>
      </w:pPr>
    </w:p>
    <w:p w:rsidR="00793844" w:rsidRDefault="00793844" w:rsidP="00793844">
      <w:pPr>
        <w:autoSpaceDE w:val="0"/>
        <w:autoSpaceDN w:val="0"/>
        <w:adjustRightInd w:val="0"/>
        <w:spacing w:after="0" w:line="240" w:lineRule="auto"/>
        <w:jc w:val="center"/>
        <w:rPr>
          <w:rFonts w:ascii="AdvPTimesB" w:hAnsi="AdvPTimesB" w:cs="AdvPTimesB"/>
          <w:b/>
          <w:bCs/>
          <w:sz w:val="32"/>
          <w:szCs w:val="32"/>
          <w:lang w:val="en-US"/>
        </w:rPr>
      </w:pPr>
    </w:p>
    <w:p w:rsidR="00793844" w:rsidRDefault="00793844" w:rsidP="00793844">
      <w:pPr>
        <w:autoSpaceDE w:val="0"/>
        <w:autoSpaceDN w:val="0"/>
        <w:adjustRightInd w:val="0"/>
        <w:spacing w:after="0" w:line="240" w:lineRule="auto"/>
        <w:jc w:val="center"/>
        <w:rPr>
          <w:rFonts w:ascii="AdvPTimesB" w:hAnsi="AdvPTimesB" w:cs="AdvPTimesB"/>
          <w:b/>
          <w:bCs/>
          <w:sz w:val="32"/>
          <w:szCs w:val="32"/>
          <w:lang w:val="en-US"/>
        </w:rPr>
      </w:pPr>
    </w:p>
    <w:p w:rsidR="00793844" w:rsidRPr="00793844" w:rsidRDefault="00793844" w:rsidP="0079384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</w:pPr>
      <w:r w:rsidRPr="0079384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ABSTRACT</w:t>
      </w:r>
    </w:p>
    <w:p w:rsidR="00793844" w:rsidRDefault="00793844" w:rsidP="00793844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b/>
          <w:bCs/>
          <w:sz w:val="32"/>
          <w:szCs w:val="32"/>
          <w:lang w:val="en-US"/>
        </w:rPr>
      </w:pPr>
    </w:p>
    <w:p w:rsidR="00793844" w:rsidRDefault="00793844" w:rsidP="00793844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b/>
          <w:bCs/>
          <w:sz w:val="32"/>
          <w:szCs w:val="32"/>
          <w:lang w:val="en-US"/>
        </w:rPr>
      </w:pPr>
    </w:p>
    <w:p w:rsidR="00793844" w:rsidRDefault="008A327A" w:rsidP="007938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>The fruits of two plants from Algeria (</w:t>
      </w:r>
      <w:proofErr w:type="spellStart"/>
      <w:r w:rsidR="00793844"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>Quercus</w:t>
      </w:r>
      <w:proofErr w:type="spell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="00793844"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>Pistacia</w:t>
      </w:r>
      <w:proofErr w:type="spellEnd"/>
      <w:r w:rsidR="00793844"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93844"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>lentiscus</w:t>
      </w:r>
      <w:proofErr w:type="spell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) were investigated. The paper reports the chemical characteristics and the fatty acid composition of the oil extracts from the fruits. The black </w:t>
      </w:r>
      <w:proofErr w:type="gramStart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fruits of P. </w:t>
      </w:r>
      <w:proofErr w:type="spellStart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>lentiscus</w:t>
      </w:r>
      <w:proofErr w:type="spell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has</w:t>
      </w:r>
      <w:proofErr w:type="gram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the highest crude fat of 32.8%, followed by the red fruits with 11.7%, and the lowest value of 9% in </w:t>
      </w:r>
      <w:proofErr w:type="spellStart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>Quercus</w:t>
      </w:r>
      <w:proofErr w:type="spell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(acorn). The acid value was highest in red fruits of </w:t>
      </w:r>
      <w:proofErr w:type="spellStart"/>
      <w:r w:rsidR="00793844"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>Pistacia</w:t>
      </w:r>
      <w:proofErr w:type="spellEnd"/>
      <w:r w:rsidR="00793844"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93844"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>lentiscus</w:t>
      </w:r>
      <w:proofErr w:type="spell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oil (24.0 mg KOH/g), followed by the black fruits oil and lowest in acorn oil. The relatively high iodine value in the oils indicates the presence of many unsaturated bonds. </w:t>
      </w:r>
      <w:proofErr w:type="spellStart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>Saponification</w:t>
      </w:r>
      <w:proofErr w:type="spell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value was highest in the </w:t>
      </w:r>
      <w:proofErr w:type="spellStart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>Quercus</w:t>
      </w:r>
      <w:proofErr w:type="spell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ilex oil (166.7 mg KOH/g), while the lowest value was in the black fruits of P. </w:t>
      </w:r>
      <w:proofErr w:type="spellStart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>lentiscus</w:t>
      </w:r>
      <w:proofErr w:type="spell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oil. Gas-liquid chromatography revealed that the three dominant fatty acids found are: </w:t>
      </w:r>
      <w:proofErr w:type="spellStart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>palmitic</w:t>
      </w:r>
      <w:proofErr w:type="spell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C16:0 (16.3–19.5%), oleic C18:1 (55.3–64.9%)</w:t>
      </w:r>
      <w:proofErr w:type="gramStart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>,</w:t>
      </w:r>
      <w:proofErr w:type="spellStart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>linoleic</w:t>
      </w:r>
      <w:proofErr w:type="spellEnd"/>
      <w:proofErr w:type="gramEnd"/>
      <w:r w:rsidR="00793844" w:rsidRPr="00793844">
        <w:rPr>
          <w:rFonts w:asciiTheme="majorBidi" w:hAnsiTheme="majorBidi" w:cstheme="majorBidi"/>
          <w:sz w:val="24"/>
          <w:szCs w:val="24"/>
          <w:lang w:val="en-US"/>
        </w:rPr>
        <w:t xml:space="preserve"> C18:2 (17.6–28.4%). The oils contain an appreciable amount of unsaturated fatty acids (78.8–83.5%).</w:t>
      </w:r>
    </w:p>
    <w:p w:rsidR="00793844" w:rsidRDefault="00793844" w:rsidP="007938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93844" w:rsidRDefault="0079384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="AdvPTimesB" w:hAnsi="AdvPTimesB" w:cs="AdvPTimesB"/>
          <w:sz w:val="20"/>
          <w:szCs w:val="20"/>
          <w:lang w:val="en-US"/>
        </w:rPr>
        <w:t xml:space="preserve">  </w:t>
      </w:r>
      <w:r w:rsidRPr="0079384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Keywords  </w:t>
      </w:r>
      <w:r w:rsidRPr="00793844">
        <w:rPr>
          <w:rFonts w:ascii="AdvPTimesB" w:hAnsi="AdvPTimesB" w:cs="AdvPTimesB"/>
          <w:sz w:val="20"/>
          <w:szCs w:val="20"/>
          <w:lang w:val="en-US"/>
        </w:rPr>
        <w:t xml:space="preserve"> </w:t>
      </w:r>
      <w:r>
        <w:rPr>
          <w:rFonts w:ascii="AdvPTimesB" w:hAnsi="AdvPTimesB" w:cs="AdvPTimesB"/>
          <w:sz w:val="20"/>
          <w:szCs w:val="20"/>
          <w:lang w:val="en-US"/>
        </w:rPr>
        <w:t>:</w:t>
      </w:r>
      <w:r w:rsidRPr="00793844">
        <w:rPr>
          <w:rFonts w:ascii="AdvPTimesB" w:hAnsi="AdvPTimesB" w:cs="AdvPTimesB"/>
          <w:sz w:val="20"/>
          <w:szCs w:val="20"/>
          <w:lang w:val="en-US"/>
        </w:rPr>
        <w:t xml:space="preserve">  </w:t>
      </w:r>
      <w:r w:rsidRPr="00793844">
        <w:rPr>
          <w:rFonts w:asciiTheme="majorBidi" w:hAnsiTheme="majorBidi" w:cstheme="majorBidi"/>
          <w:sz w:val="24"/>
          <w:szCs w:val="24"/>
          <w:lang w:val="en-US"/>
        </w:rPr>
        <w:t xml:space="preserve">Oil _ Chemical characteristics _Fatty acid composition _ </w:t>
      </w:r>
      <w:proofErr w:type="spellStart"/>
      <w:r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>Pistacia</w:t>
      </w:r>
      <w:proofErr w:type="spellEnd"/>
      <w:r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</w:p>
    <w:p w:rsidR="00793844" w:rsidRDefault="0079384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>lentiscus</w:t>
      </w:r>
      <w:proofErr w:type="spellEnd"/>
      <w:proofErr w:type="gramEnd"/>
      <w:r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_ </w:t>
      </w:r>
      <w:proofErr w:type="spellStart"/>
      <w:r w:rsidRPr="00793844">
        <w:rPr>
          <w:rFonts w:asciiTheme="majorBidi" w:hAnsiTheme="majorBidi" w:cstheme="majorBidi"/>
          <w:i/>
          <w:iCs/>
          <w:sz w:val="24"/>
          <w:szCs w:val="24"/>
          <w:lang w:val="en-US"/>
        </w:rPr>
        <w:t>Quercus</w:t>
      </w:r>
      <w:proofErr w:type="spellEnd"/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8A327A" w:rsidRDefault="008A327A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8A327A" w:rsidRDefault="008A327A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8A327A" w:rsidRDefault="008A327A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Default="00CB7A34" w:rsidP="00793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B7A34" w:rsidRPr="005F41A9" w:rsidRDefault="00CB7A34" w:rsidP="00CB7A34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I. Reading comprehension </w:t>
      </w:r>
    </w:p>
    <w:p w:rsidR="00CB7A34" w:rsidRDefault="00CB7A34" w:rsidP="00CB7A34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text is about : </w:t>
      </w:r>
    </w:p>
    <w:p w:rsidR="00CB7A34" w:rsidRDefault="00CB7A34" w:rsidP="00CB7A34">
      <w:pPr>
        <w:pStyle w:val="Paragraphedeliste"/>
        <w:numPr>
          <w:ilvl w:val="0"/>
          <w:numId w:val="4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B22E7B">
        <w:rPr>
          <w:rFonts w:ascii="Times New Roman" w:hAnsi="Times New Roman" w:cs="Times New Roman"/>
          <w:sz w:val="24"/>
          <w:szCs w:val="24"/>
          <w:lang w:val="en-US"/>
        </w:rPr>
        <w:t xml:space="preserve">The acid composition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Pistacia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lentiscus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growing in Algeria.</w:t>
      </w:r>
    </w:p>
    <w:p w:rsidR="00CB7A34" w:rsidRDefault="00CB7A34" w:rsidP="00CB7A34">
      <w:pPr>
        <w:pStyle w:val="Paragraphedeliste"/>
        <w:numPr>
          <w:ilvl w:val="0"/>
          <w:numId w:val="4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purpose of the fatty acid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Quercus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7A34" w:rsidRDefault="00234630" w:rsidP="00CB7A34">
      <w:pPr>
        <w:pStyle w:val="Paragraphedeliste"/>
        <w:numPr>
          <w:ilvl w:val="0"/>
          <w:numId w:val="4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 composition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A3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CB7A34">
        <w:rPr>
          <w:rFonts w:ascii="Times New Roman" w:hAnsi="Times New Roman" w:cs="Times New Roman"/>
          <w:sz w:val="24"/>
          <w:szCs w:val="24"/>
          <w:lang w:val="en-US"/>
        </w:rPr>
        <w:t>Quercus</w:t>
      </w:r>
      <w:proofErr w:type="spellEnd"/>
      <w:r w:rsidR="00CB7A3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CB7A34">
        <w:rPr>
          <w:rFonts w:ascii="Times New Roman" w:hAnsi="Times New Roman" w:cs="Times New Roman"/>
          <w:sz w:val="24"/>
          <w:szCs w:val="24"/>
          <w:lang w:val="en-US"/>
        </w:rPr>
        <w:t>Pistacia</w:t>
      </w:r>
      <w:proofErr w:type="spellEnd"/>
      <w:r w:rsidR="00CB7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A34">
        <w:rPr>
          <w:rFonts w:ascii="Times New Roman" w:hAnsi="Times New Roman" w:cs="Times New Roman"/>
          <w:sz w:val="24"/>
          <w:szCs w:val="24"/>
          <w:lang w:val="en-US"/>
        </w:rPr>
        <w:t>lentiscus</w:t>
      </w:r>
      <w:proofErr w:type="spellEnd"/>
      <w:r w:rsidR="00CB7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A34">
        <w:rPr>
          <w:rFonts w:ascii="Times New Roman" w:hAnsi="Times New Roman" w:cs="Times New Roman"/>
          <w:sz w:val="24"/>
          <w:szCs w:val="24"/>
          <w:lang w:val="en-US"/>
        </w:rPr>
        <w:t>growin</w:t>
      </w:r>
      <w:proofErr w:type="spellEnd"/>
      <w:r w:rsidR="00CB7A34">
        <w:rPr>
          <w:rFonts w:ascii="Times New Roman" w:hAnsi="Times New Roman" w:cs="Times New Roman"/>
          <w:sz w:val="24"/>
          <w:szCs w:val="24"/>
          <w:lang w:val="en-US"/>
        </w:rPr>
        <w:t xml:space="preserve"> in Algeria.</w:t>
      </w:r>
    </w:p>
    <w:p w:rsidR="008A327A" w:rsidRPr="00B22E7B" w:rsidRDefault="008A327A" w:rsidP="008A327A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8A327A">
        <w:rPr>
          <w:rFonts w:ascii="Times New Roman" w:hAnsi="Times New Roman" w:cs="Times New Roman"/>
          <w:b/>
          <w:bCs/>
          <w:sz w:val="24"/>
          <w:szCs w:val="24"/>
          <w:lang w:val="en-US"/>
        </w:rPr>
        <w:t>FIND A TITTLE FOR THE ABSTRACT</w:t>
      </w:r>
    </w:p>
    <w:p w:rsidR="00CB7A34" w:rsidRPr="00164399" w:rsidRDefault="00CB7A34" w:rsidP="00CB7A34">
      <w:pPr>
        <w:pStyle w:val="Paragraphedeliste"/>
        <w:ind w:left="108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CB7A34" w:rsidRPr="004E3911" w:rsidRDefault="00CB7A34" w:rsidP="00CB7A34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Answer the questions according to the text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B7A34" w:rsidRPr="00E41E37" w:rsidRDefault="00CB7A34" w:rsidP="00CB7A3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lang w:val="en-US"/>
        </w:rPr>
      </w:pPr>
      <w:r w:rsidRPr="00E41E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What is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common component between acorn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pistacia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lentiscus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?</w:t>
      </w:r>
      <w:proofErr w:type="gramEnd"/>
    </w:p>
    <w:p w:rsidR="00CB7A34" w:rsidRPr="00054D3B" w:rsidRDefault="00CB7A34" w:rsidP="00CB7A3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  <w:lang w:val="en-US"/>
        </w:rPr>
      </w:pPr>
      <w:r w:rsidRPr="00B22E7B">
        <w:rPr>
          <w:rFonts w:ascii="TimesNewRomanPSMT" w:hAnsi="TimesNewRomanPSMT" w:cs="TimesNewRomanPSMT"/>
          <w:color w:val="000000" w:themeColor="text1"/>
          <w:lang w:val="en-US"/>
        </w:rPr>
        <w:t>Wha</w:t>
      </w:r>
      <w:r>
        <w:rPr>
          <w:rFonts w:ascii="TimesNewRomanPSMT" w:hAnsi="TimesNewRomanPSMT" w:cs="TimesNewRomanPSMT"/>
          <w:color w:val="000000" w:themeColor="text1"/>
          <w:lang w:val="en-US"/>
        </w:rPr>
        <w:t xml:space="preserve">t are the diseases that </w:t>
      </w:r>
      <w:proofErr w:type="spellStart"/>
      <w:r>
        <w:rPr>
          <w:rFonts w:ascii="TimesNewRomanPSMT" w:hAnsi="TimesNewRomanPSMT" w:cs="TimesNewRomanPSMT"/>
          <w:color w:val="000000" w:themeColor="text1"/>
          <w:lang w:val="en-US"/>
        </w:rPr>
        <w:t>pistacia</w:t>
      </w:r>
      <w:proofErr w:type="spellEnd"/>
      <w:r>
        <w:rPr>
          <w:rFonts w:ascii="TimesNewRomanPSMT" w:hAnsi="TimesNewRomanPSMT" w:cs="TimesNewRomanPSMT"/>
          <w:color w:val="000000" w:themeColor="text1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 w:themeColor="text1"/>
          <w:lang w:val="en-US"/>
        </w:rPr>
        <w:t>lentiscus</w:t>
      </w:r>
      <w:proofErr w:type="spellEnd"/>
      <w:r>
        <w:rPr>
          <w:rFonts w:ascii="TimesNewRomanPSMT" w:hAnsi="TimesNewRomanPSMT" w:cs="TimesNewRomanPSMT"/>
          <w:color w:val="000000" w:themeColor="text1"/>
          <w:lang w:val="en-US"/>
        </w:rPr>
        <w:t xml:space="preserve"> heal, used in traditional medicine of Algeria? </w:t>
      </w:r>
    </w:p>
    <w:p w:rsidR="00CB7A34" w:rsidRPr="00B22E7B" w:rsidRDefault="00CB7A34" w:rsidP="00CB7A3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color w:val="000000" w:themeColor="text1"/>
          <w:lang w:val="en-US"/>
        </w:rPr>
        <w:t xml:space="preserve">What  </w:t>
      </w:r>
      <w:r w:rsidRPr="00054D3B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does</w:t>
      </w:r>
      <w:proofErr w:type="gramEnd"/>
      <w:r w:rsidRPr="00054D3B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</w:t>
      </w:r>
      <w:r w:rsidRPr="00054D3B">
        <w:rPr>
          <w:rFonts w:ascii="AdvPTimes" w:hAnsi="AdvPTimes" w:cs="AdvPTimes"/>
          <w:sz w:val="24"/>
          <w:szCs w:val="24"/>
          <w:lang w:val="en-US"/>
        </w:rPr>
        <w:t xml:space="preserve">The genus </w:t>
      </w:r>
      <w:proofErr w:type="spellStart"/>
      <w:r w:rsidRPr="00054D3B">
        <w:rPr>
          <w:rFonts w:ascii="AdvPTimesI" w:hAnsi="AdvPTimesI" w:cs="AdvPTimesI"/>
          <w:sz w:val="24"/>
          <w:szCs w:val="24"/>
          <w:lang w:val="en-US"/>
        </w:rPr>
        <w:t>Quercus</w:t>
      </w:r>
      <w:proofErr w:type="spellEnd"/>
      <w:r w:rsidRPr="00054D3B">
        <w:rPr>
          <w:rFonts w:ascii="AdvPTimesI" w:hAnsi="AdvPTimesI" w:cs="AdvPTimesI"/>
          <w:sz w:val="24"/>
          <w:szCs w:val="24"/>
          <w:lang w:val="en-US"/>
        </w:rPr>
        <w:t xml:space="preserve"> </w:t>
      </w:r>
      <w:r w:rsidRPr="00054D3B">
        <w:rPr>
          <w:rFonts w:ascii="AdvPTimes" w:hAnsi="AdvPTimes" w:cs="AdvPTimes"/>
          <w:sz w:val="24"/>
          <w:szCs w:val="24"/>
          <w:lang w:val="en-US"/>
        </w:rPr>
        <w:t>include?</w:t>
      </w:r>
    </w:p>
    <w:p w:rsidR="00CB7A34" w:rsidRDefault="00CB7A34" w:rsidP="00CB7A34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CB7A34" w:rsidRDefault="00CB7A34" w:rsidP="00CB7A34">
      <w:pPr>
        <w:pStyle w:val="Paragraphedeliste"/>
        <w:numPr>
          <w:ilvl w:val="0"/>
          <w:numId w:val="1"/>
        </w:numPr>
        <w:ind w:right="-7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these statements true or false?</w:t>
      </w:r>
    </w:p>
    <w:p w:rsidR="00CB7A34" w:rsidRDefault="00CB7A34" w:rsidP="00CB7A3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 w:rsidRPr="003923C0">
        <w:rPr>
          <w:rFonts w:ascii="AdvPTimes" w:hAnsi="AdvPTimes" w:cs="AdvPTimes"/>
          <w:sz w:val="24"/>
          <w:szCs w:val="24"/>
          <w:lang w:val="en-US"/>
        </w:rPr>
        <w:t xml:space="preserve">Fruits of </w:t>
      </w:r>
      <w:r w:rsidRPr="003923C0">
        <w:rPr>
          <w:rFonts w:ascii="AdvPTimesI" w:hAnsi="AdvPTimesI" w:cs="AdvPTimesI"/>
          <w:sz w:val="24"/>
          <w:szCs w:val="24"/>
          <w:lang w:val="en-US"/>
        </w:rPr>
        <w:t xml:space="preserve">P. </w:t>
      </w:r>
      <w:proofErr w:type="spellStart"/>
      <w:r w:rsidRPr="003923C0">
        <w:rPr>
          <w:rFonts w:ascii="AdvPTimesI" w:hAnsi="AdvPTimesI" w:cs="AdvPTimesI"/>
          <w:sz w:val="24"/>
          <w:szCs w:val="24"/>
          <w:lang w:val="en-US"/>
        </w:rPr>
        <w:t>lentiscus</w:t>
      </w:r>
      <w:proofErr w:type="spellEnd"/>
      <w:r w:rsidRPr="003923C0">
        <w:rPr>
          <w:rFonts w:ascii="AdvPTimesI" w:hAnsi="AdvPTimesI" w:cs="AdvPTimesI"/>
          <w:sz w:val="24"/>
          <w:szCs w:val="24"/>
          <w:lang w:val="en-US"/>
        </w:rPr>
        <w:t xml:space="preserve"> 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give </w:t>
      </w:r>
      <w:proofErr w:type="spellStart"/>
      <w:r w:rsidRPr="003923C0">
        <w:rPr>
          <w:rFonts w:ascii="AdvPTimes" w:hAnsi="AdvPTimes" w:cs="AdvPTimes"/>
          <w:sz w:val="24"/>
          <w:szCs w:val="24"/>
          <w:lang w:val="en-US"/>
        </w:rPr>
        <w:t>anedible</w:t>
      </w:r>
      <w:proofErr w:type="spellEnd"/>
      <w:r w:rsidRPr="003923C0">
        <w:rPr>
          <w:rFonts w:ascii="AdvPTimes" w:hAnsi="AdvPTimes" w:cs="AdvPTimes"/>
          <w:sz w:val="24"/>
          <w:szCs w:val="24"/>
          <w:lang w:val="en-US"/>
        </w:rPr>
        <w:t xml:space="preserve"> oil which is rich in unsaturated fatty acids as oleic and </w:t>
      </w:r>
      <w:proofErr w:type="spellStart"/>
      <w:r w:rsidRPr="003923C0">
        <w:rPr>
          <w:rFonts w:ascii="AdvPTimes" w:hAnsi="AdvPTimes" w:cs="AdvPTimes"/>
          <w:sz w:val="24"/>
          <w:szCs w:val="24"/>
          <w:lang w:val="en-US"/>
        </w:rPr>
        <w:t>linoleic</w:t>
      </w:r>
      <w:proofErr w:type="spellEnd"/>
      <w:r w:rsidRPr="003923C0">
        <w:rPr>
          <w:rFonts w:ascii="AdvPTimes" w:hAnsi="AdvPTimes" w:cs="AdvPTimes"/>
          <w:sz w:val="24"/>
          <w:szCs w:val="24"/>
          <w:lang w:val="en-US"/>
        </w:rPr>
        <w:t xml:space="preserve">. </w:t>
      </w:r>
    </w:p>
    <w:p w:rsidR="00CB7A34" w:rsidRDefault="00CB7A34" w:rsidP="00CB7A3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 w:rsidRPr="003923C0">
        <w:rPr>
          <w:rFonts w:ascii="AdvPTimes" w:hAnsi="AdvPTimes" w:cs="AdvPTimes"/>
          <w:sz w:val="24"/>
          <w:szCs w:val="24"/>
          <w:lang w:val="en-US"/>
        </w:rPr>
        <w:t xml:space="preserve">Gas-liquid chromatography </w:t>
      </w:r>
      <w:r>
        <w:rPr>
          <w:rFonts w:ascii="AdvPTimes" w:hAnsi="AdvPTimes" w:cs="AdvPTimes"/>
          <w:sz w:val="24"/>
          <w:szCs w:val="24"/>
          <w:lang w:val="en-US"/>
        </w:rPr>
        <w:t>revealed that the four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 dominant fatty acids. </w:t>
      </w:r>
    </w:p>
    <w:p w:rsidR="00CB7A34" w:rsidRPr="003923C0" w:rsidRDefault="00CB7A34" w:rsidP="00CB7A3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>
        <w:rPr>
          <w:rFonts w:ascii="AdvPTimes" w:hAnsi="AdvPTimes" w:cs="AdvPTimes"/>
          <w:sz w:val="24"/>
          <w:szCs w:val="24"/>
          <w:lang w:val="en-US"/>
        </w:rPr>
        <w:t>The relatively high zinc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 value in the oils indicates the presence of many unsaturated bonds</w:t>
      </w:r>
      <w:r>
        <w:rPr>
          <w:rFonts w:ascii="AdvPTimes" w:hAnsi="AdvPTimes" w:cs="AdvPTimes"/>
          <w:sz w:val="24"/>
          <w:szCs w:val="24"/>
          <w:lang w:val="en-US"/>
        </w:rPr>
        <w:t>.</w:t>
      </w:r>
    </w:p>
    <w:p w:rsidR="00CB7A34" w:rsidRPr="00E41E37" w:rsidRDefault="00CB7A34" w:rsidP="00CB7A34">
      <w:pPr>
        <w:pStyle w:val="Paragraphedeliste"/>
        <w:tabs>
          <w:tab w:val="left" w:pos="6300"/>
        </w:tabs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333333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333333"/>
          <w:sz w:val="24"/>
          <w:szCs w:val="24"/>
          <w:lang w:val="en-US"/>
        </w:rPr>
        <w:tab/>
      </w:r>
    </w:p>
    <w:p w:rsidR="00CB7A34" w:rsidRPr="005F41A9" w:rsidRDefault="00CB7A34" w:rsidP="00CB7A34">
      <w:pPr>
        <w:ind w:right="-7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41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II. </w:t>
      </w:r>
      <w:r w:rsidRPr="005F41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Mastery of Language </w:t>
      </w:r>
    </w:p>
    <w:p w:rsidR="00CB7A34" w:rsidRDefault="00CB7A34" w:rsidP="00CB7A34">
      <w:pPr>
        <w:pStyle w:val="Paragraphedeliste"/>
        <w:numPr>
          <w:ilvl w:val="0"/>
          <w:numId w:val="3"/>
        </w:numPr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>
        <w:rPr>
          <w:rFonts w:ascii="Times New Roman" w:hAnsi="Times New Roman" w:cs="Times New Roman"/>
          <w:sz w:val="24"/>
          <w:szCs w:val="24"/>
          <w:lang w:val="en-US"/>
        </w:rPr>
        <w:t>the plural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of: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leaf </w:t>
      </w:r>
      <w:r w:rsidRPr="005F41A9">
        <w:rPr>
          <w:rFonts w:ascii="Times New Roman" w:hAnsi="Times New Roman" w:cs="Times New Roman"/>
          <w:sz w:val="24"/>
          <w:szCs w:val="24"/>
          <w:lang w:val="en-US"/>
        </w:rPr>
        <w:t xml:space="preserve">=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species =</w:t>
      </w:r>
    </w:p>
    <w:p w:rsidR="00CB7A34" w:rsidRPr="003923C0" w:rsidRDefault="00CB7A34" w:rsidP="00CB7A34">
      <w:pPr>
        <w:pStyle w:val="Paragraphedeliste"/>
        <w:ind w:left="360" w:right="-710"/>
        <w:rPr>
          <w:rFonts w:ascii="Times New Roman" w:hAnsi="Times New Roman" w:cs="Times New Roman"/>
          <w:sz w:val="24"/>
          <w:szCs w:val="24"/>
          <w:lang w:val="en-US"/>
        </w:rPr>
      </w:pPr>
    </w:p>
    <w:p w:rsidR="00CB7A34" w:rsidRDefault="00CB7A34" w:rsidP="00CB7A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3923C0">
        <w:rPr>
          <w:rFonts w:ascii="TimesNewRomanPSMT" w:hAnsi="TimesNewRomanPSMT" w:cs="TimesNewRomanPSMT"/>
          <w:sz w:val="24"/>
          <w:szCs w:val="24"/>
          <w:lang w:val="en-US"/>
        </w:rPr>
        <w:t>Make the verb between brackets into the correct form</w:t>
      </w:r>
    </w:p>
    <w:p w:rsidR="00CB7A34" w:rsidRPr="003923C0" w:rsidRDefault="00CB7A34" w:rsidP="00CB7A34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B7A34" w:rsidRDefault="00CB7A34" w:rsidP="00CB7A3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 w:rsidRPr="003923C0">
        <w:rPr>
          <w:rFonts w:ascii="AdvPTimes" w:hAnsi="AdvPTimes" w:cs="AdvPTimes"/>
          <w:sz w:val="24"/>
          <w:szCs w:val="24"/>
          <w:lang w:val="en-US"/>
        </w:rPr>
        <w:t xml:space="preserve">The acid value </w:t>
      </w:r>
      <w:r>
        <w:rPr>
          <w:rFonts w:ascii="AdvPTimes" w:hAnsi="AdvPTimes" w:cs="AdvPTimes"/>
          <w:sz w:val="24"/>
          <w:szCs w:val="24"/>
          <w:lang w:val="en-US"/>
        </w:rPr>
        <w:t xml:space="preserve">(to be) 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high in the four oils and specifically in the red </w:t>
      </w:r>
      <w:r w:rsidRPr="003923C0">
        <w:rPr>
          <w:rFonts w:ascii="AdvPTimesI" w:hAnsi="AdvPTimesI" w:cs="AdvPTimesI"/>
          <w:sz w:val="24"/>
          <w:szCs w:val="24"/>
          <w:lang w:val="en-US"/>
        </w:rPr>
        <w:t xml:space="preserve">P. </w:t>
      </w:r>
      <w:proofErr w:type="spellStart"/>
      <w:r w:rsidRPr="003923C0">
        <w:rPr>
          <w:rFonts w:ascii="AdvPTimesI" w:hAnsi="AdvPTimesI" w:cs="AdvPTimesI"/>
          <w:sz w:val="24"/>
          <w:szCs w:val="24"/>
          <w:lang w:val="en-US"/>
        </w:rPr>
        <w:t>lentiscus</w:t>
      </w:r>
      <w:proofErr w:type="spellEnd"/>
      <w:r w:rsidRPr="003923C0">
        <w:rPr>
          <w:rFonts w:ascii="AdvPTimesI" w:hAnsi="AdvPTimesI" w:cs="AdvPTimesI"/>
          <w:sz w:val="24"/>
          <w:szCs w:val="24"/>
          <w:lang w:val="en-US"/>
        </w:rPr>
        <w:t xml:space="preserve"> 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fruit (24.0 mg KOH/g) which </w:t>
      </w:r>
      <w:proofErr w:type="gramStart"/>
      <w:r>
        <w:rPr>
          <w:rFonts w:ascii="AdvPTimes" w:hAnsi="AdvPTimes" w:cs="AdvPTimes"/>
          <w:sz w:val="24"/>
          <w:szCs w:val="24"/>
          <w:lang w:val="en-US"/>
        </w:rPr>
        <w:t>( to</w:t>
      </w:r>
      <w:proofErr w:type="gramEnd"/>
      <w:r>
        <w:rPr>
          <w:rFonts w:ascii="AdvPTimes" w:hAnsi="AdvPTimes" w:cs="AdvPTimes"/>
          <w:sz w:val="24"/>
          <w:szCs w:val="24"/>
          <w:lang w:val="en-US"/>
        </w:rPr>
        <w:t xml:space="preserve"> </w:t>
      </w:r>
      <w:r w:rsidRPr="003923C0">
        <w:rPr>
          <w:rFonts w:ascii="AdvPTimes" w:hAnsi="AdvPTimes" w:cs="AdvPTimes"/>
          <w:sz w:val="24"/>
          <w:szCs w:val="24"/>
          <w:lang w:val="en-US"/>
        </w:rPr>
        <w:t>indicate</w:t>
      </w:r>
      <w:r>
        <w:rPr>
          <w:rFonts w:ascii="AdvPTimes" w:hAnsi="AdvPTimes" w:cs="AdvPTimes"/>
          <w:sz w:val="24"/>
          <w:szCs w:val="24"/>
          <w:lang w:val="en-US"/>
        </w:rPr>
        <w:t>)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 that the oils </w:t>
      </w:r>
      <w:r>
        <w:rPr>
          <w:rFonts w:ascii="AdvPTimes" w:hAnsi="AdvPTimes" w:cs="AdvPTimes"/>
          <w:sz w:val="24"/>
          <w:szCs w:val="24"/>
          <w:lang w:val="en-US"/>
        </w:rPr>
        <w:t xml:space="preserve">( to </w:t>
      </w:r>
      <w:r w:rsidRPr="003923C0">
        <w:rPr>
          <w:rFonts w:ascii="AdvPTimes" w:hAnsi="AdvPTimes" w:cs="AdvPTimes"/>
          <w:sz w:val="24"/>
          <w:szCs w:val="24"/>
          <w:lang w:val="en-US"/>
        </w:rPr>
        <w:t>contain</w:t>
      </w:r>
      <w:r>
        <w:rPr>
          <w:rFonts w:ascii="AdvPTimes" w:hAnsi="AdvPTimes" w:cs="AdvPTimes"/>
          <w:sz w:val="24"/>
          <w:szCs w:val="24"/>
          <w:lang w:val="en-US"/>
        </w:rPr>
        <w:t xml:space="preserve">) </w:t>
      </w:r>
      <w:r w:rsidRPr="003923C0">
        <w:rPr>
          <w:rFonts w:ascii="AdvPTimes" w:hAnsi="AdvPTimes" w:cs="AdvPTimes"/>
          <w:sz w:val="24"/>
          <w:szCs w:val="24"/>
          <w:lang w:val="en-US"/>
        </w:rPr>
        <w:t xml:space="preserve"> a huge amount of free fatty acids.</w:t>
      </w:r>
    </w:p>
    <w:p w:rsidR="00CB7A34" w:rsidRDefault="00CB7A34" w:rsidP="00CB7A3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</w:p>
    <w:p w:rsidR="00CB7A34" w:rsidRDefault="00CB7A34" w:rsidP="00CB7A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  <w:r>
        <w:rPr>
          <w:rFonts w:ascii="AdvPTimes" w:hAnsi="AdvPTimes" w:cs="AdvPTimes"/>
          <w:sz w:val="24"/>
          <w:szCs w:val="24"/>
          <w:lang w:val="en-US"/>
        </w:rPr>
        <w:t xml:space="preserve">Fill in the table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733"/>
        <w:gridCol w:w="2551"/>
        <w:gridCol w:w="3119"/>
      </w:tblGrid>
      <w:tr w:rsidR="00CB7A34" w:rsidTr="00A65B8B">
        <w:trPr>
          <w:trHeight w:val="574"/>
        </w:trPr>
        <w:tc>
          <w:tcPr>
            <w:tcW w:w="1733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Noun </w:t>
            </w:r>
          </w:p>
        </w:tc>
        <w:tc>
          <w:tcPr>
            <w:tcW w:w="2551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>verb</w:t>
            </w:r>
          </w:p>
        </w:tc>
        <w:tc>
          <w:tcPr>
            <w:tcW w:w="3119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Adjective </w:t>
            </w:r>
          </w:p>
        </w:tc>
      </w:tr>
      <w:tr w:rsidR="00CB7A34" w:rsidTr="00A65B8B">
        <w:trPr>
          <w:trHeight w:val="554"/>
        </w:trPr>
        <w:tc>
          <w:tcPr>
            <w:tcW w:w="1733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To continue </w:t>
            </w:r>
          </w:p>
        </w:tc>
        <w:tc>
          <w:tcPr>
            <w:tcW w:w="3119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</w:p>
        </w:tc>
      </w:tr>
      <w:tr w:rsidR="00CB7A34" w:rsidTr="00A65B8B">
        <w:trPr>
          <w:trHeight w:val="562"/>
        </w:trPr>
        <w:tc>
          <w:tcPr>
            <w:tcW w:w="1733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Detective </w:t>
            </w:r>
          </w:p>
        </w:tc>
        <w:tc>
          <w:tcPr>
            <w:tcW w:w="2551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</w:p>
        </w:tc>
      </w:tr>
      <w:tr w:rsidR="00CB7A34" w:rsidTr="00A65B8B">
        <w:trPr>
          <w:trHeight w:val="556"/>
        </w:trPr>
        <w:tc>
          <w:tcPr>
            <w:tcW w:w="1733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  <w:r>
              <w:rPr>
                <w:rFonts w:ascii="AdvPTimes" w:hAnsi="AdvPTimes" w:cs="AdvPTimes"/>
                <w:sz w:val="24"/>
                <w:szCs w:val="24"/>
                <w:lang w:val="en-US"/>
              </w:rPr>
              <w:t xml:space="preserve">To typify </w:t>
            </w:r>
          </w:p>
        </w:tc>
        <w:tc>
          <w:tcPr>
            <w:tcW w:w="3119" w:type="dxa"/>
          </w:tcPr>
          <w:p w:rsidR="00CB7A34" w:rsidRDefault="00CB7A34" w:rsidP="00A65B8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dvPTimes" w:hAnsi="AdvPTimes" w:cs="AdvPTimes"/>
                <w:sz w:val="24"/>
                <w:szCs w:val="24"/>
                <w:lang w:val="en-US"/>
              </w:rPr>
            </w:pPr>
          </w:p>
        </w:tc>
      </w:tr>
    </w:tbl>
    <w:p w:rsidR="00CB7A34" w:rsidRDefault="00CB7A34" w:rsidP="00CB7A3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  <w:lang w:val="en-US"/>
        </w:rPr>
      </w:pPr>
    </w:p>
    <w:p w:rsidR="00CB7A34" w:rsidRPr="00AC4E5C" w:rsidRDefault="00CB7A34" w:rsidP="00CB7A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AC4E5C">
        <w:rPr>
          <w:rFonts w:ascii="AdvPTimes" w:hAnsi="AdvPTimes" w:cs="AdvPTimes"/>
          <w:b/>
          <w:bCs/>
          <w:sz w:val="24"/>
          <w:szCs w:val="24"/>
          <w:lang w:val="en-US"/>
        </w:rPr>
        <w:t xml:space="preserve">     III. Production                                                                                                         </w:t>
      </w:r>
      <w:r w:rsidRPr="00AC4E5C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     </w:t>
      </w:r>
    </w:p>
    <w:p w:rsidR="00CB7A34" w:rsidRPr="00AC4E5C" w:rsidRDefault="00CB7A34" w:rsidP="00CB7A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AC4E5C">
        <w:rPr>
          <w:rFonts w:ascii="TimesNewRomanPSMT" w:hAnsi="TimesNewRomanPSMT" w:cs="TimesNewRomanPSMT"/>
          <w:sz w:val="24"/>
          <w:szCs w:val="24"/>
          <w:lang w:val="en-US"/>
        </w:rPr>
        <w:t>In a paragraph form, write about the tradi</w:t>
      </w:r>
      <w:r>
        <w:rPr>
          <w:rFonts w:ascii="TimesNewRomanPSMT" w:hAnsi="TimesNewRomanPSMT" w:cs="TimesNewRomanPSMT"/>
          <w:sz w:val="24"/>
          <w:szCs w:val="24"/>
          <w:lang w:val="en-US"/>
        </w:rPr>
        <w:t>ti</w:t>
      </w:r>
      <w:r w:rsidRPr="00AC4E5C">
        <w:rPr>
          <w:rFonts w:ascii="TimesNewRomanPSMT" w:hAnsi="TimesNewRomanPSMT" w:cs="TimesNewRomanPSMT"/>
          <w:sz w:val="24"/>
          <w:szCs w:val="24"/>
          <w:lang w:val="en-US"/>
        </w:rPr>
        <w:t>onal medicine in Algeria.</w:t>
      </w:r>
    </w:p>
    <w:p w:rsidR="00CB7A34" w:rsidRPr="00793844" w:rsidRDefault="00CB7A34" w:rsidP="00793844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i/>
          <w:iCs/>
          <w:sz w:val="20"/>
          <w:szCs w:val="20"/>
          <w:lang w:val="en-US"/>
        </w:rPr>
      </w:pPr>
    </w:p>
    <w:sectPr w:rsidR="00CB7A34" w:rsidRPr="00793844" w:rsidSect="008F5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8AD"/>
    <w:multiLevelType w:val="hybridMultilevel"/>
    <w:tmpl w:val="06F657F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1561A"/>
    <w:multiLevelType w:val="hybridMultilevel"/>
    <w:tmpl w:val="23B4FF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3E09"/>
    <w:multiLevelType w:val="hybridMultilevel"/>
    <w:tmpl w:val="2E58567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AE10C5"/>
    <w:multiLevelType w:val="hybridMultilevel"/>
    <w:tmpl w:val="0CD4A1B4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91021C"/>
    <w:multiLevelType w:val="hybridMultilevel"/>
    <w:tmpl w:val="0AA0ECC8"/>
    <w:lvl w:ilvl="0" w:tplc="040C0017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93844"/>
    <w:rsid w:val="00234630"/>
    <w:rsid w:val="00793844"/>
    <w:rsid w:val="008A327A"/>
    <w:rsid w:val="008F55CE"/>
    <w:rsid w:val="00C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A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</dc:creator>
  <cp:keywords/>
  <dc:description/>
  <cp:lastModifiedBy>Imène</cp:lastModifiedBy>
  <cp:revision>5</cp:revision>
  <dcterms:created xsi:type="dcterms:W3CDTF">2020-12-27T13:31:00Z</dcterms:created>
  <dcterms:modified xsi:type="dcterms:W3CDTF">2021-01-19T20:59:00Z</dcterms:modified>
</cp:coreProperties>
</file>