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</w:p>
    <w:p w:rsidR="00F94CF9" w:rsidRPr="00F94CF9" w:rsidRDefault="00F94CF9" w:rsidP="00F94CF9">
      <w:pPr>
        <w:spacing w:before="0" w:line="276" w:lineRule="auto"/>
        <w:ind w:left="423"/>
        <w:contextualSpacing/>
        <w:rPr>
          <w:rFonts w:ascii="Simplified Arabic" w:eastAsia="Calibri" w:hAnsi="Simplified Arabic" w:cs="Simplified Arabic"/>
          <w:b/>
          <w:bCs/>
          <w:sz w:val="28"/>
          <w:szCs w:val="28"/>
          <w:shd w:val="clear" w:color="auto" w:fill="BFBFBF"/>
          <w:rtl/>
          <w:lang w:bidi="ar-DZ"/>
        </w:rPr>
      </w:pPr>
    </w:p>
    <w:p w:rsidR="00F94CF9" w:rsidRPr="00F94CF9" w:rsidRDefault="00F94CF9" w:rsidP="00F94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62626"/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color w:val="FF0000"/>
          <w:sz w:val="48"/>
          <w:szCs w:val="48"/>
          <w:shd w:val="clear" w:color="auto" w:fill="BFBFBF"/>
          <w:rtl/>
          <w:lang w:bidi="ar-DZ"/>
        </w:rPr>
      </w:pPr>
      <w:r w:rsidRPr="00F94CF9">
        <w:rPr>
          <w:rFonts w:ascii="Simplified Arabic" w:eastAsia="Calibri" w:hAnsi="Simplified Arabic" w:cs="Simplified Arabic" w:hint="cs"/>
          <w:b/>
          <w:bCs/>
          <w:color w:val="FF0000"/>
          <w:sz w:val="48"/>
          <w:szCs w:val="48"/>
          <w:shd w:val="clear" w:color="auto" w:fill="BFBFBF"/>
          <w:rtl/>
          <w:lang w:bidi="ar-DZ"/>
        </w:rPr>
        <w:t>دروس مقياس: القانون الدولي لحقوق الانسان</w:t>
      </w:r>
    </w:p>
    <w:p w:rsidR="00F94CF9" w:rsidRPr="00F94CF9" w:rsidRDefault="00F94CF9" w:rsidP="00F94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62626"/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color w:val="FF0000"/>
          <w:sz w:val="52"/>
          <w:szCs w:val="52"/>
          <w:shd w:val="clear" w:color="auto" w:fill="BFBFBF"/>
          <w:rtl/>
          <w:lang w:bidi="ar-DZ"/>
        </w:rPr>
      </w:pPr>
      <w:r w:rsidRPr="00F94CF9">
        <w:rPr>
          <w:rFonts w:ascii="Simplified Arabic" w:eastAsia="Calibri" w:hAnsi="Simplified Arabic" w:cs="Simplified Arabic" w:hint="cs"/>
          <w:b/>
          <w:bCs/>
          <w:color w:val="FF0000"/>
          <w:sz w:val="52"/>
          <w:szCs w:val="52"/>
          <w:shd w:val="clear" w:color="auto" w:fill="BFBFBF"/>
          <w:rtl/>
          <w:lang w:bidi="ar-DZ"/>
        </w:rPr>
        <w:t>السنة الاولى ماستر ، تخصص: القانون الدولي العام</w:t>
      </w:r>
    </w:p>
    <w:p w:rsidR="00F94CF9" w:rsidRPr="00F94CF9" w:rsidRDefault="00F94CF9" w:rsidP="00F94CF9">
      <w:pPr>
        <w:numPr>
          <w:ilvl w:val="0"/>
          <w:numId w:val="19"/>
        </w:numPr>
        <w:bidi/>
        <w:spacing w:before="0" w:after="200" w:line="276" w:lineRule="auto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  <w:r w:rsidRPr="00F94CF9">
        <w:rPr>
          <w:rFonts w:ascii="Simplified Arabic" w:eastAsia="Calibri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الاستاذ</w:t>
      </w:r>
      <w:r w:rsidRPr="00F94CF9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DZ"/>
        </w:rPr>
        <w:t>: مرزوقي عبد الحليم</w:t>
      </w:r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</w:pPr>
    </w:p>
    <w:p w:rsid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rtl/>
          <w:lang w:bidi="ar-DZ"/>
        </w:rPr>
      </w:pPr>
    </w:p>
    <w:p w:rsidR="00C63335" w:rsidRPr="00F94CF9" w:rsidRDefault="00C63335" w:rsidP="00C63335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rtl/>
          <w:lang w:bidi="ar-DZ"/>
        </w:rPr>
      </w:pPr>
    </w:p>
    <w:p w:rsidR="00F94CF9" w:rsidRPr="00F94CF9" w:rsidRDefault="00F94CF9" w:rsidP="009568BD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rtl/>
          <w:lang w:bidi="ar-DZ"/>
        </w:rPr>
      </w:pPr>
      <w:proofErr w:type="gramStart"/>
      <w:r w:rsidRPr="00F94CF9">
        <w:rPr>
          <w:rFonts w:ascii="Simplified Arabic" w:eastAsia="Calibri" w:hAnsi="Simplified Arabic" w:cs="Simplified Arabic" w:hint="cs"/>
          <w:b/>
          <w:bCs/>
          <w:sz w:val="36"/>
          <w:szCs w:val="36"/>
          <w:shd w:val="clear" w:color="auto" w:fill="BFBFBF"/>
          <w:rtl/>
          <w:lang w:bidi="ar-DZ"/>
        </w:rPr>
        <w:t>السنة</w:t>
      </w:r>
      <w:proofErr w:type="gramEnd"/>
      <w:r w:rsidRPr="00F94CF9">
        <w:rPr>
          <w:rFonts w:ascii="Simplified Arabic" w:eastAsia="Calibri" w:hAnsi="Simplified Arabic" w:cs="Simplified Arabic" w:hint="cs"/>
          <w:b/>
          <w:bCs/>
          <w:sz w:val="36"/>
          <w:szCs w:val="36"/>
          <w:shd w:val="clear" w:color="auto" w:fill="BFBFBF"/>
          <w:rtl/>
          <w:lang w:bidi="ar-DZ"/>
        </w:rPr>
        <w:t xml:space="preserve"> الجامعية: </w:t>
      </w:r>
      <w:r w:rsidR="009568BD"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  <w:t>2020</w:t>
      </w:r>
      <w:r w:rsidRPr="00F94CF9">
        <w:rPr>
          <w:rFonts w:ascii="Simplified Arabic" w:eastAsia="Calibri" w:hAnsi="Simplified Arabic" w:cs="Simplified Arabic" w:hint="cs"/>
          <w:b/>
          <w:bCs/>
          <w:sz w:val="36"/>
          <w:szCs w:val="36"/>
          <w:shd w:val="clear" w:color="auto" w:fill="BFBFBF"/>
          <w:rtl/>
          <w:lang w:bidi="ar-DZ"/>
        </w:rPr>
        <w:t xml:space="preserve">- </w:t>
      </w:r>
      <w:r w:rsidR="009568BD"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lang w:bidi="ar-DZ"/>
        </w:rPr>
        <w:t>2021</w:t>
      </w:r>
    </w:p>
    <w:p w:rsidR="00F94CF9" w:rsidRPr="00F94CF9" w:rsidRDefault="00F94CF9" w:rsidP="00F94CF9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rtl/>
          <w:lang w:bidi="ar-DZ"/>
        </w:rPr>
      </w:pPr>
      <w:proofErr w:type="gramStart"/>
      <w:r w:rsidRPr="00F94CF9">
        <w:rPr>
          <w:rFonts w:ascii="Simplified Arabic" w:eastAsia="Calibri" w:hAnsi="Simplified Arabic" w:cs="Simplified Arabic" w:hint="cs"/>
          <w:b/>
          <w:bCs/>
          <w:sz w:val="36"/>
          <w:szCs w:val="36"/>
          <w:shd w:val="clear" w:color="auto" w:fill="BFBFBF"/>
          <w:rtl/>
          <w:lang w:bidi="ar-DZ"/>
        </w:rPr>
        <w:t>السداسي</w:t>
      </w:r>
      <w:proofErr w:type="gramEnd"/>
      <w:r w:rsidRPr="00F94CF9">
        <w:rPr>
          <w:rFonts w:ascii="Simplified Arabic" w:eastAsia="Calibri" w:hAnsi="Simplified Arabic" w:cs="Simplified Arabic" w:hint="cs"/>
          <w:b/>
          <w:bCs/>
          <w:sz w:val="36"/>
          <w:szCs w:val="36"/>
          <w:shd w:val="clear" w:color="auto" w:fill="BFBFBF"/>
          <w:rtl/>
          <w:lang w:bidi="ar-DZ"/>
        </w:rPr>
        <w:t xml:space="preserve"> الثاني</w:t>
      </w:r>
    </w:p>
    <w:p w:rsidR="00F94CF9" w:rsidRPr="00C63335" w:rsidRDefault="00F94CF9" w:rsidP="00C63335">
      <w:pPr>
        <w:bidi/>
        <w:spacing w:before="0" w:line="276" w:lineRule="auto"/>
        <w:ind w:left="423"/>
        <w:contextualSpacing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shd w:val="clear" w:color="auto" w:fill="BFBFBF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36"/>
          <w:szCs w:val="36"/>
          <w:shd w:val="clear" w:color="auto" w:fill="BFBFBF"/>
          <w:rtl/>
          <w:lang w:bidi="ar-DZ"/>
        </w:rPr>
        <w:t>مدخل عام لدراسة القانون الدولي لحقوق الانسان</w:t>
      </w:r>
    </w:p>
    <w:p w:rsidR="009D69AA" w:rsidRPr="00F94CF9" w:rsidRDefault="009D69AA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       يعتبر موضوع "حقوق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" من أهم الميادين التي أضحت في العالم المعاصر تحظى بالاهتمام والمتابعة، ولعل ابرز ما يؤكد ذلك، هو ظهور فرع جديد في القانون الدولي العام، باسم القانون الدولي لحقوق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نتيجة الحاجة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فرض احترامها لكي لا تكون عرضة للتناسي وربما الازدراء مما يضطر بالضحايا في النهاية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التمرد والمقاومة ضد الاستبداد والظلم مما يغذي الفوضى والصراع في ظل عالم تقوم فيه العلاقات الدولية على معيار المصلحة.</w:t>
      </w:r>
    </w:p>
    <w:p w:rsidR="009D69AA" w:rsidRPr="00F94CF9" w:rsidRDefault="009D69AA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     </w:t>
      </w:r>
      <w:r w:rsidRPr="00F94CF9">
        <w:rPr>
          <w:rStyle w:val="apple-tab-span"/>
          <w:rFonts w:ascii="Simplified Arabic" w:eastAsiaTheme="majorEastAsia" w:hAnsi="Simplified Arabic" w:cs="Simplified Arabic"/>
          <w:b/>
          <w:bCs/>
          <w:sz w:val="28"/>
          <w:szCs w:val="28"/>
          <w:rtl/>
        </w:rPr>
        <w:tab/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وفي الحقيقة "حقوق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" حقيقة قديمة ولدت مع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ذاته وتطورت مع تطوره وتشعبت مع تشعب نمط حياة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وحاجاته عبر الزمن</w:t>
      </w:r>
      <w:r w:rsidR="00F94CF9" w:rsidRPr="00F94CF9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مما يعني أن الاعتراف بها وبوجودها ليس بحاجة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اعتراف الدولة فهي حقوق طبيعية بخلاف الحريات العامة التي تعتبر جزءا من 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لكن تتدخل الدولة عن طريق القوانين للاعتراف بها وتنظيمها وحمايتها.</w:t>
      </w:r>
    </w:p>
    <w:p w:rsidR="009D69AA" w:rsidRPr="00F94CF9" w:rsidRDefault="009D69AA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     </w:t>
      </w:r>
      <w:r w:rsidRPr="00F94CF9">
        <w:rPr>
          <w:rStyle w:val="apple-tab-span"/>
          <w:rFonts w:ascii="Simplified Arabic" w:eastAsiaTheme="majorEastAsia" w:hAnsi="Simplified Arabic" w:cs="Simplified Arabic"/>
          <w:sz w:val="28"/>
          <w:szCs w:val="28"/>
          <w:rtl/>
        </w:rPr>
        <w:tab/>
      </w:r>
      <w:r w:rsidRPr="00F94CF9">
        <w:rPr>
          <w:rFonts w:ascii="Simplified Arabic" w:hAnsi="Simplified Arabic" w:cs="Simplified Arabic"/>
          <w:sz w:val="28"/>
          <w:szCs w:val="28"/>
          <w:rtl/>
        </w:rPr>
        <w:t>ومن خلال مقرر السنة الأولى ماستر -</w:t>
      </w:r>
      <w:r w:rsidR="00A7151E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تخصص قانون دولي عام - لا نتصور مشروع تكوين بهذا الاسم، دون </w:t>
      </w:r>
      <w:r w:rsidR="00A7151E" w:rsidRPr="00F94CF9">
        <w:rPr>
          <w:rFonts w:ascii="Simplified Arabic" w:hAnsi="Simplified Arabic" w:cs="Simplified Arabic"/>
          <w:sz w:val="28"/>
          <w:szCs w:val="28"/>
          <w:rtl/>
        </w:rPr>
        <w:t>أن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يكون متضمنا مقياس "القانون الدولي لحقوق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A7151E" w:rsidRPr="00F94CF9">
        <w:rPr>
          <w:rFonts w:ascii="Simplified Arabic" w:hAnsi="Simplified Arabic" w:cs="Simplified Arabic"/>
          <w:sz w:val="28"/>
          <w:szCs w:val="28"/>
          <w:rtl/>
        </w:rPr>
        <w:t xml:space="preserve"> فهذه بيئته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الطبيعية</w:t>
      </w:r>
      <w:r w:rsidR="00A7151E" w:rsidRPr="00F94CF9">
        <w:rPr>
          <w:rFonts w:ascii="Simplified Arabic" w:hAnsi="Simplified Arabic" w:cs="Simplified Arabic"/>
          <w:sz w:val="28"/>
          <w:szCs w:val="28"/>
          <w:rtl/>
        </w:rPr>
        <w:t xml:space="preserve"> وسنحاول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7151E" w:rsidRPr="00F94CF9">
        <w:rPr>
          <w:rFonts w:ascii="Simplified Arabic" w:hAnsi="Simplified Arabic" w:cs="Simplified Arabic"/>
          <w:sz w:val="28"/>
          <w:szCs w:val="28"/>
          <w:rtl/>
        </w:rPr>
        <w:t xml:space="preserve">تغطية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هذا المقياس من خلال ما هو متضمن في المشروع المعتمد ومن خلال المحاور التالية:</w:t>
      </w: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P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94CF9" w:rsidRDefault="00F94CF9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C63335" w:rsidRPr="00F94CF9" w:rsidRDefault="00C63335" w:rsidP="00C63335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D69AA" w:rsidRPr="00C63335" w:rsidRDefault="009D69AA" w:rsidP="00C63335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eastAsia="en-US" w:bidi="ar-DZ"/>
        </w:rPr>
      </w:pP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lastRenderedPageBreak/>
        <w:t xml:space="preserve">أولا: تعريف بحقوق </w:t>
      </w:r>
      <w:r w:rsidR="00737ECF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الإنسان</w:t>
      </w:r>
      <w:r w:rsidR="00C63335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eastAsia="en-US"/>
        </w:rPr>
        <w:t>:</w:t>
      </w:r>
      <w:r w:rsidR="00C63335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تتكون عبارة "حقوق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 من كلمتين "حق" و"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 والحق لغة هو ضد الباطل وهو الصحيح الثابت</w:t>
      </w:r>
      <w:r w:rsidR="00F94CF9" w:rsidRPr="00F94C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وهو في الاصطلاح مصلحة ثابتة للفرد فيها منفعة يقرها الدين والقانون وهي معان كثيرة أخذنا منها ما سبق على سبيل المثال والحاجة</w:t>
      </w:r>
      <w:r w:rsidR="009568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D69AA" w:rsidRPr="00F94CF9" w:rsidRDefault="009D69AA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     </w:t>
      </w:r>
      <w:r w:rsidRPr="00F94CF9">
        <w:rPr>
          <w:rStyle w:val="apple-tab-span"/>
          <w:rFonts w:ascii="Simplified Arabic" w:eastAsiaTheme="majorEastAsia" w:hAnsi="Simplified Arabic" w:cs="Simplified Arabic"/>
          <w:sz w:val="28"/>
          <w:szCs w:val="28"/>
          <w:rtl/>
        </w:rPr>
        <w:tab/>
      </w:r>
      <w:r w:rsidRPr="00F94CF9">
        <w:rPr>
          <w:rFonts w:ascii="Simplified Arabic" w:hAnsi="Simplified Arabic" w:cs="Simplified Arabic"/>
          <w:sz w:val="28"/>
          <w:szCs w:val="28"/>
          <w:rtl/>
        </w:rPr>
        <w:t>أما عبارة "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 فهي تشير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ذلك الكائن الحي الذي خلقه الله تعالى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 xml:space="preserve">كلمة </w:t>
      </w:r>
      <w:r w:rsidR="009568BD">
        <w:rPr>
          <w:rFonts w:ascii="Simplified Arabic" w:hAnsi="Simplified Arabic" w:cs="Simplified Arabic"/>
          <w:sz w:val="28"/>
          <w:szCs w:val="28"/>
          <w:rtl/>
        </w:rPr>
        <w:t>من ال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نس نقيض "الوحشة" و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مفكر متميز قادر على التعبير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وهو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أيضا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اسم جنس لكائن حي مفكر قادر على الكلام المفصل والاستنباط والاستدلال العقلي يقع على الذكر والأنثى من بني آدم ويطلق على المفرد والجمع.</w:t>
      </w:r>
    </w:p>
    <w:p w:rsidR="009D69AA" w:rsidRPr="00F94CF9" w:rsidRDefault="009D69AA" w:rsidP="009568BD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     </w:t>
      </w:r>
      <w:r w:rsidRPr="00F94CF9">
        <w:rPr>
          <w:rStyle w:val="apple-tab-span"/>
          <w:rFonts w:ascii="Simplified Arabic" w:eastAsiaTheme="majorEastAsia" w:hAnsi="Simplified Arabic" w:cs="Simplified Arabic"/>
          <w:sz w:val="28"/>
          <w:szCs w:val="28"/>
          <w:rtl/>
        </w:rPr>
        <w:tab/>
      </w: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وبجمع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المصطلحين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نجد أنها في المجمل تفيد المصلحة الثابتة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والرخص </w:t>
      </w:r>
      <w:r w:rsidR="00A7151E" w:rsidRPr="00F94CF9">
        <w:rPr>
          <w:rFonts w:ascii="Simplified Arabic" w:hAnsi="Simplified Arabic" w:cs="Simplified Arabic"/>
          <w:sz w:val="28"/>
          <w:szCs w:val="28"/>
          <w:rtl/>
        </w:rPr>
        <w:t>والإمكانيات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المتاحة للفرد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تحمي كرامته وتساهم في رسم قوة شخصيته واثبات وجوده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وهي المطالب التي يجب أن تتوفر لجميع الناس</w:t>
      </w:r>
      <w:r w:rsidR="009568B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D69AA" w:rsidRPr="00F94CF9" w:rsidRDefault="009D69AA" w:rsidP="009568BD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    </w:t>
      </w:r>
      <w:r w:rsidR="00F94C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proofErr w:type="gramStart"/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أما</w:t>
      </w:r>
      <w:proofErr w:type="gramEnd"/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 xml:space="preserve"> فقها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نجد أن هناك عدم اتفاق واضح حول تعريف شامل جامع مانع لهذه الحقوق "حقوق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 ولعل ذلك يرجع لعدة أسباب نذكر منها:</w:t>
      </w:r>
    </w:p>
    <w:p w:rsidR="009D69AA" w:rsidRPr="00F94CF9" w:rsidRDefault="009D69AA" w:rsidP="00F94CF9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right="72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تباين الثقافات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ية والم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 xml:space="preserve">ذاهب الفكرية </w:t>
      </w:r>
      <w:proofErr w:type="gramStart"/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مع</w:t>
      </w:r>
      <w:proofErr w:type="gramEnd"/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 xml:space="preserve"> تباين في الأنظمة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السياسية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والاجتماعية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والثقافية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لمختلف الدول.</w:t>
      </w:r>
    </w:p>
    <w:p w:rsidR="009D69AA" w:rsidRPr="00F94CF9" w:rsidRDefault="009D69AA" w:rsidP="00F94CF9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right="72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التطور السريع لمفهوم "حقوق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" بالموازاة مع تطور مماثل في المجتمع الدولي وهو ما يبرزه استخدام مصطلح "حقوق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" "القانون الدولي لحقوق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" "الحماية الدولية لحقوق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" وكلها مصطلحات تعبر عن كثرة التداول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و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اختلاف زاوية النظر مع سرعة تغير في المعطيات داخل المجتمع الدولي </w:t>
      </w:r>
    </w:p>
    <w:p w:rsidR="00F1560D" w:rsidRPr="00F94CF9" w:rsidRDefault="009D69AA" w:rsidP="00F94CF9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right="72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من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المواضيع </w:t>
      </w:r>
      <w:r w:rsidR="00BA4108" w:rsidRPr="00F94CF9">
        <w:rPr>
          <w:rFonts w:ascii="Simplified Arabic" w:hAnsi="Simplified Arabic" w:cs="Simplified Arabic"/>
          <w:sz w:val="28"/>
          <w:szCs w:val="28"/>
          <w:rtl/>
        </w:rPr>
        <w:t>الجديدة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التي لاقت اهتماما متزايدا في القانون الدولي خاصة مع ظهوره الطاغي بعد الحرب العالمية الثانية.</w:t>
      </w:r>
    </w:p>
    <w:p w:rsidR="00F4152A" w:rsidRPr="00F94CF9" w:rsidRDefault="00F4152A" w:rsidP="00F94CF9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right="72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تعقد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مشاكل الدول أعضاء المجتمع الدولي فاق مع إشكالية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النظرة إلى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مسالة 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رغم زوال الطابع الإيديولوجي بين المعسكرين الشرقي والغربي وهذا بعد سقوط المعسكر الشرقي</w:t>
      </w:r>
      <w:r w:rsidR="00A345CF" w:rsidRPr="00F94CF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F4152A" w:rsidRPr="00F94CF9" w:rsidRDefault="00A345CF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ظهر مصطلح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 لأول مرة في خطاب ل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لرئيس الأمريكي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روزفلت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سنة 1941 والذي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ح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دد فيه الحريات الأربع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التي تعمل الولايات المتحدة على حمايتها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لأنها قيم ومبادئ تقوم عليها أما مصطلح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القانون الدولي لحقوق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فهو حديث نسبيا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يعود لبداية السبعين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ي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ات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و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رغم كل ذلك ظهرت عدة تعاريف 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ـ 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ن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ذكر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أهمها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F4152A" w:rsidRPr="00F94CF9" w:rsidRDefault="005C5A67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proofErr w:type="gramStart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هي</w:t>
      </w:r>
      <w:proofErr w:type="gramEnd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تلك الحقوق اللصيقة بكل كائن 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ي،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بصرف النظر عن جنسيته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لونه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دينه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مكان إقامته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عرقه أو لغته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أو أي حالة أخرى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وهي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أيضا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: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ذلك الجزء الخاص من القانون الدولي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الذي شكله الإحساس ب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ية والذي هدفه حماية الفرد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(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)</w:t>
      </w:r>
      <w:r w:rsidRPr="00F94CF9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   </w:t>
      </w:r>
    </w:p>
    <w:p w:rsidR="005C5A67" w:rsidRPr="00F94CF9" w:rsidRDefault="005C5A67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       </w:t>
      </w:r>
      <w:proofErr w:type="gramStart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وحقوق</w:t>
      </w:r>
      <w:proofErr w:type="gramEnd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بالتالي مرادف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ة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للكائن البشري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وأن وجودها من وجوده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وكونه فردا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في الأسرة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وأن</w:t>
      </w:r>
      <w:proofErr w:type="gramEnd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القواعد القانونية لحقوق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سواء في القانون الداخلي أو الدولي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ليست مصدرا لصناعه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أو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منح هذه الحقوق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بل تتمثل وظيفتها فقط في إعلان وبيان تعريف هذه الحقوق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وتأسيس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الأنظمة القانونية لتعزيزها وحمايتها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13ED5" w:rsidRPr="00F94CF9" w:rsidRDefault="005C5A67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proofErr w:type="gramStart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ومصدر</w:t>
      </w:r>
      <w:proofErr w:type="gramEnd"/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حقوق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حقيقة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الأمر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>كرامته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F4152A" w:rsidRPr="00F94CF9">
        <w:rPr>
          <w:rFonts w:ascii="Simplified Arabic" w:hAnsi="Simplified Arabic" w:cs="Simplified Arabic"/>
          <w:sz w:val="28"/>
          <w:szCs w:val="28"/>
          <w:rtl/>
        </w:rPr>
        <w:t xml:space="preserve"> أي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كرامة الإنسان ذاته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</w:rPr>
        <w:t>la dignité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والتي تشترك فيها كل 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البشرية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مهما اختلفت الثقافات 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والإيديولوجيات،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فهي موحدة بين الإنسانية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باعتبارها قيمة 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لصيقة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بالكائن الإنساني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لا يمكن فقدها 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لأنها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تهم الجسد والروح في آن واحد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13ED5" w:rsidRPr="00F94CF9" w:rsidRDefault="00413ED5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وعرفها مؤتمر فيينا العالمي لحقوق الإنسان 1993 بأنها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: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حقوق يكتسبها البشر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بالولادة،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وأن حم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ايتها وتعزيزها هما المسؤولية الأ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>ولى الملقاة على عاتق الحكومات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".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13ED5" w:rsidRPr="00F94CF9" w:rsidRDefault="00413ED5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وإجمالا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يمكن تعريف القانون الدولي لحقوق الإنسان كما يلي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:</w:t>
      </w:r>
      <w:r w:rsidR="00737ECF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413ED5" w:rsidRPr="00F94CF9" w:rsidRDefault="00737ECF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هو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فرع من فروع القانون الدولي العام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تكون من مجموعة قواعد قانونية مكتوبة أو غير مكتوبة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تسعى لحماية حقوق الإنسان ورفاهيته وقت السلم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737ECF" w:rsidRPr="00F94CF9" w:rsidRDefault="00737ECF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كما أنه مجموعة القواعد والمبادئ المنصوص عليها في عدد من الإعلانات والمعاهدات الدولية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التي تؤمن حقوق وحريات الأفراد والشعوب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في مواجهة الدولة أساسا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وهي حقوق لصيقة لا يمكن التنازل عنها وتلتزم الدولة بحمايتها من الاعتداء والانتهاك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10A47" w:rsidRPr="00C63335" w:rsidRDefault="00737ECF" w:rsidP="00C63335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32"/>
          <w:szCs w:val="32"/>
        </w:rPr>
      </w:pP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ثانيا</w:t>
      </w:r>
      <w:r w:rsidR="00413ED5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: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 xml:space="preserve"> التمييز بين القانون الدولي لحقوق الإنسان والقانون الدولي الإنساني</w:t>
      </w:r>
      <w:r w:rsidR="00413ED5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:</w:t>
      </w:r>
      <w:r w:rsidRPr="00F94CF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 xml:space="preserve">أشرنا من خلال بعض </w:t>
      </w:r>
      <w:r w:rsidR="002853F9" w:rsidRPr="00F94CF9">
        <w:rPr>
          <w:rFonts w:ascii="Simplified Arabic" w:hAnsi="Simplified Arabic" w:cs="Simplified Arabic"/>
          <w:sz w:val="28"/>
          <w:szCs w:val="28"/>
          <w:rtl/>
        </w:rPr>
        <w:t>التعاريف</w:t>
      </w:r>
      <w:r w:rsidR="00413ED5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السابقة</w:t>
      </w:r>
      <w:r w:rsidR="007B6210" w:rsidRPr="00F94CF9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إل</w:t>
      </w:r>
      <w:r w:rsidR="007B6210" w:rsidRPr="00F94CF9">
        <w:rPr>
          <w:rFonts w:ascii="Simplified Arabic" w:hAnsi="Simplified Arabic" w:cs="Simplified Arabic"/>
          <w:sz w:val="28"/>
          <w:szCs w:val="28"/>
          <w:rtl/>
        </w:rPr>
        <w:t>ى أن حقوق الإنسان من الحقوق اللص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يقة بالإنسان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تسهر الدولة على حمايتها وقت السلم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، لأ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نه 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أثناء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الحرب يظهر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 xml:space="preserve"> فرع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آخر من فروع القانون الدولي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يتقاطع مع القانون الدولي لحقوق الإنسان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وهو 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القانون الدولي الإنساني</w:t>
      </w:r>
      <w:r w:rsidR="00E47DA3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BD29F5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10A47" w:rsidRPr="00F94CF9">
        <w:rPr>
          <w:rFonts w:ascii="Simplified Arabic" w:hAnsi="Simplified Arabic" w:cs="Simplified Arabic"/>
          <w:sz w:val="28"/>
          <w:szCs w:val="28"/>
          <w:rtl/>
        </w:rPr>
        <w:t>مما يستوجب التمييز  بينهما</w:t>
      </w:r>
      <w:r w:rsidR="00BD29F5" w:rsidRPr="00F94CF9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1342E5" w:rsidRPr="00F94CF9" w:rsidRDefault="00310A47" w:rsidP="00F94CF9">
      <w:pPr>
        <w:pStyle w:val="NormalWeb"/>
        <w:numPr>
          <w:ilvl w:val="0"/>
          <w:numId w:val="4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يتعلق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القانون الدولي الإنساني </w:t>
      </w:r>
      <w:r w:rsidR="00BD29F5" w:rsidRPr="00F94CF9">
        <w:rPr>
          <w:rFonts w:ascii="Simplified Arabic" w:hAnsi="Simplified Arabic" w:cs="Simplified Arabic"/>
          <w:sz w:val="28"/>
          <w:szCs w:val="28"/>
          <w:rtl/>
        </w:rPr>
        <w:t>ب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حقوق الإنسان حال النزاعات المسلحة</w:t>
      </w:r>
      <w:r w:rsidR="00BD29F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أما القانون الدولي لحقوق الإنسان فيتحدث عن حقوق معينة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تثبت للفرد باعتباره إنسانا أو عضوا في جماعة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بغض النظر عن الحالة التي يعيشها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حربا كانت 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أم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سلما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342E5" w:rsidRPr="00F94CF9" w:rsidRDefault="00310A47" w:rsidP="00F94CF9">
      <w:pPr>
        <w:pStyle w:val="NormalWeb"/>
        <w:numPr>
          <w:ilvl w:val="0"/>
          <w:numId w:val="4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القانون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الدولي لحقوق الإنسان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يحتوي 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أ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كبر قدر من المبادئ العامة والقواعد الكلية التي تنظمه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بينما القانون الدولي الإنساني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 xml:space="preserve"> يتسم بالطابع الاستثنائي،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إذ أن قواعده لا تتعلق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إلا بالنزاعات المسلحة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ولا تدخل حيز التنفيذ إلا في لحظة اندلاع </w:t>
      </w:r>
      <w:r w:rsidR="001342E5" w:rsidRPr="00F94CF9">
        <w:rPr>
          <w:rFonts w:ascii="Simplified Arabic" w:hAnsi="Simplified Arabic" w:cs="Simplified Arabic"/>
          <w:sz w:val="28"/>
          <w:szCs w:val="28"/>
          <w:rtl/>
        </w:rPr>
        <w:t>ال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نزاع المسلح </w:t>
      </w:r>
    </w:p>
    <w:p w:rsidR="005710FE" w:rsidRPr="00F94CF9" w:rsidRDefault="00310A47" w:rsidP="00F94CF9">
      <w:pPr>
        <w:pStyle w:val="NormalWeb"/>
        <w:numPr>
          <w:ilvl w:val="0"/>
          <w:numId w:val="4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القانون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الدولي الإنساني لا يسري إلا في حالة النزاع المسلح</w:t>
      </w:r>
      <w:r w:rsidR="005710FE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في حين القانون الدولي لحقوق الإنسان يطبق أساسا زمن السلم </w:t>
      </w:r>
      <w:r w:rsidR="005710FE" w:rsidRPr="00F94CF9">
        <w:rPr>
          <w:rFonts w:ascii="Simplified Arabic" w:hAnsi="Simplified Arabic" w:cs="Simplified Arabic"/>
          <w:sz w:val="28"/>
          <w:szCs w:val="28"/>
          <w:rtl/>
        </w:rPr>
        <w:t>(</w:t>
      </w:r>
      <w:r w:rsidR="00CA11DA" w:rsidRPr="00F94CF9">
        <w:rPr>
          <w:rFonts w:ascii="Simplified Arabic" w:hAnsi="Simplified Arabic" w:cs="Simplified Arabic"/>
          <w:sz w:val="28"/>
          <w:szCs w:val="28"/>
          <w:rtl/>
        </w:rPr>
        <w:t>الأحوال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1DA" w:rsidRPr="00F94CF9">
        <w:rPr>
          <w:rFonts w:ascii="Simplified Arabic" w:hAnsi="Simplified Arabic" w:cs="Simplified Arabic"/>
          <w:sz w:val="28"/>
          <w:szCs w:val="28"/>
          <w:rtl/>
        </w:rPr>
        <w:t>العادية</w:t>
      </w:r>
      <w:r w:rsidR="005710FE" w:rsidRPr="00F94CF9">
        <w:rPr>
          <w:rFonts w:ascii="Simplified Arabic" w:hAnsi="Simplified Arabic" w:cs="Simplified Arabic"/>
          <w:sz w:val="28"/>
          <w:szCs w:val="28"/>
          <w:rtl/>
        </w:rPr>
        <w:t>).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B43E2" w:rsidRPr="00F94CF9" w:rsidRDefault="00310A47" w:rsidP="00F94CF9">
      <w:pPr>
        <w:pStyle w:val="NormalWeb"/>
        <w:numPr>
          <w:ilvl w:val="0"/>
          <w:numId w:val="4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lastRenderedPageBreak/>
        <w:t>القانون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الدولي لحقوق الإنسان ينظم العلاقات بين الدول ورعايا</w:t>
      </w:r>
      <w:r w:rsidR="005710FE" w:rsidRPr="00F94CF9">
        <w:rPr>
          <w:rFonts w:ascii="Simplified Arabic" w:hAnsi="Simplified Arabic" w:cs="Simplified Arabic"/>
          <w:sz w:val="28"/>
          <w:szCs w:val="28"/>
          <w:rtl/>
        </w:rPr>
        <w:t>ها،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أي يحدد حق الفرد على دولته</w:t>
      </w:r>
      <w:r w:rsidR="001B43E2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بينما يهتم القانون الدولي الإنساني بالعلاقات بين </w:t>
      </w:r>
      <w:r w:rsidR="001B43E2" w:rsidRPr="00F94CF9">
        <w:rPr>
          <w:rFonts w:ascii="Simplified Arabic" w:hAnsi="Simplified Arabic" w:cs="Simplified Arabic"/>
          <w:sz w:val="28"/>
          <w:szCs w:val="28"/>
          <w:rtl/>
        </w:rPr>
        <w:t>الدولة ورعايا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 الدولة العدو</w:t>
      </w:r>
      <w:r w:rsidR="001B43E2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B43E2" w:rsidRPr="00F94CF9">
        <w:rPr>
          <w:rFonts w:ascii="Simplified Arabic" w:hAnsi="Simplified Arabic" w:cs="Simplified Arabic"/>
          <w:sz w:val="28"/>
          <w:szCs w:val="28"/>
          <w:rtl/>
        </w:rPr>
        <w:t>(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الرعاي</w:t>
      </w:r>
      <w:r w:rsidR="001B43E2" w:rsidRPr="00F94CF9">
        <w:rPr>
          <w:rFonts w:ascii="Simplified Arabic" w:hAnsi="Simplified Arabic" w:cs="Simplified Arabic"/>
          <w:sz w:val="28"/>
          <w:szCs w:val="28"/>
          <w:rtl/>
        </w:rPr>
        <w:t>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الأعداء</w:t>
      </w:r>
      <w:r w:rsidR="001B43E2" w:rsidRPr="00F94CF9">
        <w:rPr>
          <w:rFonts w:ascii="Simplified Arabic" w:hAnsi="Simplified Arabic" w:cs="Simplified Arabic"/>
          <w:sz w:val="28"/>
          <w:szCs w:val="28"/>
          <w:rtl/>
        </w:rPr>
        <w:t>).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43E68" w:rsidRPr="00C63335" w:rsidRDefault="001B43E2" w:rsidP="00C63335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  <w:proofErr w:type="gramStart"/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ثالثا</w:t>
      </w:r>
      <w:proofErr w:type="gramEnd"/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:</w:t>
      </w:r>
      <w:r w:rsidR="00310A47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 xml:space="preserve"> التمييز بين مفهوم 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"</w:t>
      </w:r>
      <w:r w:rsidR="00310A47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حقوق الإنسان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"</w:t>
      </w:r>
      <w:r w:rsidR="00310A47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 xml:space="preserve"> ومفهوم 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"</w:t>
      </w:r>
      <w:r w:rsidR="00310A47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الحريات العامة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"</w:t>
      </w:r>
      <w:r w:rsidR="00C63335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eastAsia="en-US"/>
        </w:rPr>
        <w:t>:</w:t>
      </w:r>
      <w:r w:rsidR="00F43E68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10A47" w:rsidRPr="00F94CF9">
        <w:rPr>
          <w:rFonts w:ascii="Simplified Arabic" w:hAnsi="Simplified Arabic" w:cs="Simplified Arabic"/>
          <w:sz w:val="28"/>
          <w:szCs w:val="28"/>
          <w:rtl/>
        </w:rPr>
        <w:t>عادة ما يربط الكثير</w:t>
      </w:r>
      <w:r w:rsidR="00F43E68" w:rsidRPr="00F94CF9">
        <w:rPr>
          <w:rFonts w:ascii="Simplified Arabic" w:hAnsi="Simplified Arabic" w:cs="Simplified Arabic"/>
          <w:sz w:val="28"/>
          <w:szCs w:val="28"/>
          <w:rtl/>
        </w:rPr>
        <w:t>ون</w:t>
      </w:r>
      <w:r w:rsidR="00310A47" w:rsidRPr="00F94CF9">
        <w:rPr>
          <w:rFonts w:ascii="Simplified Arabic" w:hAnsi="Simplified Arabic" w:cs="Simplified Arabic"/>
          <w:sz w:val="28"/>
          <w:szCs w:val="28"/>
          <w:rtl/>
        </w:rPr>
        <w:t xml:space="preserve"> بين حقوق الإنسان والحريات العامة</w:t>
      </w:r>
      <w:r w:rsidR="00F43E68" w:rsidRPr="00F94CF9">
        <w:rPr>
          <w:rFonts w:ascii="Simplified Arabic" w:hAnsi="Simplified Arabic" w:cs="Simplified Arabic"/>
          <w:sz w:val="28"/>
          <w:szCs w:val="28"/>
          <w:rtl/>
        </w:rPr>
        <w:t xml:space="preserve"> على أنهما متطابقان والواقع أنهما مختلفان من عدة</w:t>
      </w:r>
      <w:r w:rsidR="00310A47" w:rsidRPr="00F94CF9">
        <w:rPr>
          <w:rFonts w:ascii="Simplified Arabic" w:hAnsi="Simplified Arabic" w:cs="Simplified Arabic"/>
          <w:sz w:val="28"/>
          <w:szCs w:val="28"/>
          <w:rtl/>
        </w:rPr>
        <w:t xml:space="preserve"> زوايا نذكر منها: </w:t>
      </w:r>
    </w:p>
    <w:p w:rsidR="006D5CF3" w:rsidRPr="00F94CF9" w:rsidRDefault="00CA11DA" w:rsidP="00F94CF9">
      <w:pPr>
        <w:pStyle w:val="NormalWeb"/>
        <w:numPr>
          <w:ilvl w:val="0"/>
          <w:numId w:val="5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الحريات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العامة مبنية على فكرة الحرية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في حين أن حقوق الإنسان مبنية على فكرة 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الحق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والمعلوم 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أن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الحق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في مفهومه 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أوسع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من الحرية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، بل حتى أ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نه يشملها</w:t>
      </w:r>
      <w:r w:rsidR="00CA5985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وعليه يمكن القول</w:t>
      </w:r>
      <w:r w:rsidR="006D5CF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كل حقوق الإنسان حريات عامة</w:t>
      </w:r>
      <w:r w:rsidR="006D5CF3" w:rsidRPr="00F94CF9">
        <w:rPr>
          <w:rFonts w:ascii="Simplified Arabic" w:hAnsi="Simplified Arabic" w:cs="Simplified Arabic"/>
          <w:sz w:val="28"/>
          <w:szCs w:val="28"/>
          <w:rtl/>
        </w:rPr>
        <w:t>، في حين أن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العكس ليس صحيحا</w:t>
      </w:r>
      <w:r w:rsidR="006D5CF3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551223" w:rsidRPr="00F94CF9" w:rsidRDefault="00CA11DA" w:rsidP="00F94CF9">
      <w:pPr>
        <w:pStyle w:val="NormalWeb"/>
        <w:numPr>
          <w:ilvl w:val="0"/>
          <w:numId w:val="5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الحريات العامة نسبية تختلف من دولة لأخرى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ومن زمن </w:t>
      </w:r>
      <w:r w:rsidR="00C03C3B" w:rsidRPr="00F94CF9">
        <w:rPr>
          <w:rFonts w:ascii="Simplified Arabic" w:hAnsi="Simplified Arabic" w:cs="Simplified Arabic"/>
          <w:sz w:val="28"/>
          <w:szCs w:val="28"/>
          <w:rtl/>
        </w:rPr>
        <w:t>لآخر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فهي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حريات عامه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Pr="00F94CF9">
        <w:rPr>
          <w:rFonts w:ascii="Simplified Arabic" w:hAnsi="Simplified Arabic" w:cs="Simplified Arabic"/>
          <w:sz w:val="28"/>
          <w:szCs w:val="28"/>
        </w:rPr>
        <w:t> 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كون</w:t>
      </w:r>
      <w:r w:rsidRPr="00F94CF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الدولة </w:t>
      </w:r>
      <w:r w:rsidR="00401DFC" w:rsidRPr="00F94CF9">
        <w:rPr>
          <w:rFonts w:ascii="Simplified Arabic" w:hAnsi="Simplified Arabic" w:cs="Simplified Arabic"/>
          <w:sz w:val="28"/>
          <w:szCs w:val="28"/>
          <w:rtl/>
        </w:rPr>
        <w:t>كسلطة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 xml:space="preserve"> عامة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 xml:space="preserve">تتدخل لتنظيمها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وفقا </w:t>
      </w:r>
      <w:r w:rsidR="00C03C3B" w:rsidRPr="00F94CF9">
        <w:rPr>
          <w:rFonts w:ascii="Simplified Arabic" w:hAnsi="Simplified Arabic" w:cs="Simplified Arabic"/>
          <w:sz w:val="28"/>
          <w:szCs w:val="28"/>
          <w:rtl/>
        </w:rPr>
        <w:t>لإيديولوجيتها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في حين </w:t>
      </w:r>
      <w:r w:rsidR="00401DFC" w:rsidRPr="00F94CF9">
        <w:rPr>
          <w:rFonts w:ascii="Simplified Arabic" w:hAnsi="Simplified Arabic" w:cs="Simplified Arabic"/>
          <w:sz w:val="28"/>
          <w:szCs w:val="28"/>
          <w:rtl/>
        </w:rPr>
        <w:t>أن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حقوق الإنسان ليست نسبية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فهي مطلقة ولا تتأثر بالعوامل الأيديولوجية أو السياسية 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أو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العرفية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وهي تنبثق من فكرة واحدة وهي ضرورة الاعتراف بها 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لإنسان كونه إنسان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 xml:space="preserve"> وفقط.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B95C5C" w:rsidRPr="00F94CF9" w:rsidRDefault="00CA11DA" w:rsidP="00F94CF9">
      <w:pPr>
        <w:pStyle w:val="NormalWeb"/>
        <w:numPr>
          <w:ilvl w:val="0"/>
          <w:numId w:val="5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الحريات العامة هي م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>ا 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عترف به المشرع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ولا مجال فيها لوجود</w:t>
      </w:r>
      <w:r w:rsidR="00551223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 xml:space="preserve">في نطاقها حريات خاصة،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بخلاف حقوق الإنسان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التي تعترف في جوهرها ب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ال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حقوق الخاصة مثل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: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حقوق الطفل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حقو</w:t>
      </w:r>
      <w:bookmarkStart w:id="0" w:name="_GoBack"/>
      <w:bookmarkEnd w:id="0"/>
      <w:r w:rsidRPr="00F94CF9">
        <w:rPr>
          <w:rFonts w:ascii="Simplified Arabic" w:hAnsi="Simplified Arabic" w:cs="Simplified Arabic"/>
          <w:sz w:val="28"/>
          <w:szCs w:val="28"/>
          <w:rtl/>
        </w:rPr>
        <w:t>ق المرأة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حقوق المهاجرين</w:t>
      </w:r>
      <w:proofErr w:type="gramStart"/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proofErr w:type="gramEnd"/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...</w:t>
      </w:r>
    </w:p>
    <w:p w:rsidR="008F10B1" w:rsidRPr="00F94CF9" w:rsidRDefault="00CA11DA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هذه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بعض جوانب الاختلاف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جانب هناك جوانب أخرى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تصب كلها في خانة الاختلاف بين حقوق الإنسان ومفهوم الحريات العامة</w:t>
      </w:r>
      <w:r w:rsidR="00B95C5C" w:rsidRPr="00F94CF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F10B1" w:rsidRPr="00F94CF9" w:rsidRDefault="00E6571F" w:rsidP="00F94CF9">
      <w:pPr>
        <w:pStyle w:val="NormalWeb"/>
        <w:shd w:val="clear" w:color="auto" w:fill="BFBFBF" w:themeFill="background1" w:themeFillShade="BF"/>
        <w:bidi/>
        <w:spacing w:before="0" w:beforeAutospacing="0" w:after="0" w:afterAutospacing="0"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</w:pP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رابعا</w:t>
      </w:r>
      <w:r w:rsidR="008F10B1"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>: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 xml:space="preserve"> خصائص حقوق الإنسان</w:t>
      </w:r>
      <w:r w:rsidR="00C63335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eastAsia="en-US"/>
        </w:rPr>
        <w:t>:</w:t>
      </w:r>
      <w:r w:rsidRPr="00F94CF9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 xml:space="preserve"> </w:t>
      </w:r>
    </w:p>
    <w:p w:rsidR="00F94CF9" w:rsidRDefault="00C63335" w:rsidP="00F94CF9">
      <w:pPr>
        <w:pStyle w:val="NormalWeb"/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eastAsia="en-US"/>
        </w:rPr>
        <w:t xml:space="preserve">        </w:t>
      </w:r>
      <w:r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eastAsia="en-US"/>
        </w:rPr>
        <w:tab/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عبر </w:t>
      </w:r>
      <w:proofErr w:type="gramStart"/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>تطور</w:t>
      </w:r>
      <w:proofErr w:type="gramEnd"/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طويل ومستمر</w:t>
      </w:r>
      <w:r w:rsidR="008F10B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اكتسبت حقوق الإنسان عدة خصائص يمكن إجمال أهمها في</w:t>
      </w:r>
      <w:r w:rsidR="008F10B1" w:rsidRPr="00F94CF9">
        <w:rPr>
          <w:rFonts w:ascii="Simplified Arabic" w:hAnsi="Simplified Arabic" w:cs="Simplified Arabic"/>
          <w:sz w:val="28"/>
          <w:szCs w:val="28"/>
          <w:rtl/>
        </w:rPr>
        <w:t>: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F10B1" w:rsidRPr="00F94CF9" w:rsidRDefault="00E6571F" w:rsidP="00F94CF9">
      <w:pPr>
        <w:pStyle w:val="NormalWeb"/>
        <w:numPr>
          <w:ilvl w:val="0"/>
          <w:numId w:val="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 الإنسان قيد على سيادة</w:t>
      </w:r>
      <w:r w:rsidRPr="00F94CF9">
        <w:rPr>
          <w:rFonts w:ascii="Simplified Arabic" w:hAnsi="Simplified Arabic" w:cs="Simplified Arabic"/>
          <w:b/>
          <w:bCs/>
          <w:sz w:val="28"/>
          <w:szCs w:val="28"/>
        </w:rPr>
        <w:t> </w:t>
      </w:r>
      <w:r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الدولة</w:t>
      </w:r>
      <w:r w:rsidR="00B438A9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المعلوم أنه لا سيادة تعلو سيادة الدولة</w:t>
      </w:r>
      <w:r w:rsidR="00B438A9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فوق إقليمها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 خاصة وأ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ن القانون الدولي كفل الحماية اللازمة 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سيادة الدول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بعدم الاعتداء وعدم التدخل في الشؤون الداخلية للدول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إلا أن مسألة حقوق الإنسان دوما ما تصنع الاستثناء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بل 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تق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يد السيادة المطلقة للدولة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من خلال الحماية الدولية لحقوق الإنسان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 وبالتالي تكبل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يدها في تنظيم شؤونها الداخلية والخاصة برعاياها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706EB" w:rsidRPr="00F94CF9" w:rsidRDefault="00E6571F" w:rsidP="00F94CF9">
      <w:pPr>
        <w:pStyle w:val="NormalWeb"/>
        <w:numPr>
          <w:ilvl w:val="0"/>
          <w:numId w:val="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 الإنسان ذات صبغة موضوعية عالميه</w:t>
      </w:r>
      <w:r w:rsidR="00B438A9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 xml:space="preserve">تنبع الطبيعة العالمية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لمبادئ حقوق الإنسان من كونها تثبت لكل إنسان باعتباره كذلك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دون النظر إلى مسائل الجنس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اللغة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الدين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العرق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أو المعتقد</w:t>
      </w:r>
      <w:r w:rsidR="00B438A9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ويقصد بعالمية حقوق الإنسان هو وجود مبادئ دو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لية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لحماية حقوق الإنسان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تلتزم جميع الدول بتطبيقها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ولكل دول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ة مصلحة قانونية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 xml:space="preserve">في حمايتها،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ومن حق 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أي دولة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أن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تثيرها في مواجهة دولة أخرى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ولا يسمح للدولة 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بالرد بالمثل على انتهاك حقوق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أحد رعاياها من طرف دولة أخرى</w:t>
      </w:r>
      <w:r w:rsidR="00D706EB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8285E" w:rsidRPr="00F94CF9" w:rsidRDefault="00E877CA" w:rsidP="00F94CF9">
      <w:pPr>
        <w:pStyle w:val="NormalWeb"/>
        <w:bidi/>
        <w:spacing w:before="0" w:beforeAutospacing="0" w:after="0" w:afterAutospacing="0" w:line="276" w:lineRule="auto"/>
        <w:ind w:left="72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      </w:t>
      </w:r>
      <w:proofErr w:type="gramStart"/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>والعالمية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هي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الانطلاق من المحلي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ة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نحو الكونية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ومن الخصوصية للفرد الواحد نحو كافه البشر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وقد ت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بلورت أكثر صفة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العالمية لحقوق 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من خلال جملة من الملامح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E6571F" w:rsidRPr="00F94CF9">
        <w:rPr>
          <w:rFonts w:ascii="Simplified Arabic" w:hAnsi="Simplified Arabic" w:cs="Simplified Arabic"/>
          <w:sz w:val="28"/>
          <w:szCs w:val="28"/>
          <w:rtl/>
        </w:rPr>
        <w:t xml:space="preserve"> التي تشير بوضوح لازدياد الاهتمام بموضوع حقوق الإنسان نذكر منها</w:t>
      </w:r>
      <w:r w:rsidR="00E6571F" w:rsidRPr="00F94CF9">
        <w:rPr>
          <w:rFonts w:ascii="Simplified Arabic" w:hAnsi="Simplified Arabic" w:cs="Simplified Arabic"/>
          <w:sz w:val="28"/>
          <w:szCs w:val="28"/>
        </w:rPr>
        <w:t>:</w:t>
      </w:r>
      <w:r w:rsidR="00FE270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94CF9" w:rsidRDefault="003F2DC8" w:rsidP="00F94CF9">
      <w:pPr>
        <w:pStyle w:val="NormalWeb"/>
        <w:numPr>
          <w:ilvl w:val="0"/>
          <w:numId w:val="18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الجهود الدولية المتواصلة لتقنين مجمل القو</w:t>
      </w:r>
      <w:r w:rsidR="0018285E" w:rsidRPr="00F94CF9">
        <w:rPr>
          <w:rFonts w:ascii="Simplified Arabic" w:hAnsi="Simplified Arabic" w:cs="Simplified Arabic"/>
          <w:sz w:val="28"/>
          <w:szCs w:val="28"/>
          <w:rtl/>
        </w:rPr>
        <w:t>اعد ذات الصلة بحقوق الإنسان في صورة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اتفاقيات </w:t>
      </w: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ومواثيق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دولية</w:t>
      </w:r>
    </w:p>
    <w:p w:rsidR="00E877CA" w:rsidRPr="00F94CF9" w:rsidRDefault="0018285E" w:rsidP="00F94CF9">
      <w:pPr>
        <w:pStyle w:val="NormalWeb"/>
        <w:numPr>
          <w:ilvl w:val="0"/>
          <w:numId w:val="18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إنشاء</w:t>
      </w:r>
      <w:proofErr w:type="gramEnd"/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آليات وكيانات دولية قانونية</w:t>
      </w:r>
      <w:r w:rsidR="00E877C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تعمل على تعزيز احترام حقوق الإنسان في المجتمعات</w:t>
      </w:r>
      <w:r w:rsidR="00E877C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نذكر منها</w:t>
      </w:r>
      <w:r w:rsidR="00E877CA" w:rsidRPr="00F94CF9">
        <w:rPr>
          <w:rFonts w:ascii="Simplified Arabic" w:hAnsi="Simplified Arabic" w:cs="Simplified Arabic"/>
          <w:sz w:val="28"/>
          <w:szCs w:val="28"/>
          <w:rtl/>
        </w:rPr>
        <w:t>: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E877CA" w:rsidRPr="00F94CF9" w:rsidRDefault="003F2DC8" w:rsidP="00F94CF9">
      <w:pPr>
        <w:pStyle w:val="NormalWeb"/>
        <w:numPr>
          <w:ilvl w:val="0"/>
          <w:numId w:val="1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لجنة حقوق </w:t>
      </w:r>
      <w:r w:rsidR="0018285E" w:rsidRPr="00F94CF9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8285E" w:rsidRPr="00F94CF9">
        <w:rPr>
          <w:rFonts w:ascii="Simplified Arabic" w:hAnsi="Simplified Arabic" w:cs="Simplified Arabic"/>
          <w:sz w:val="28"/>
          <w:szCs w:val="28"/>
          <w:rtl/>
        </w:rPr>
        <w:t>التابعة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8285E" w:rsidRPr="00F94CF9">
        <w:rPr>
          <w:rFonts w:ascii="Simplified Arabic" w:hAnsi="Simplified Arabic" w:cs="Simplified Arabic"/>
          <w:sz w:val="28"/>
          <w:szCs w:val="28"/>
          <w:rtl/>
        </w:rPr>
        <w:t>للأمم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المتحدة </w:t>
      </w:r>
    </w:p>
    <w:p w:rsidR="00E877CA" w:rsidRPr="00F94CF9" w:rsidRDefault="003F2DC8" w:rsidP="00F94CF9">
      <w:pPr>
        <w:pStyle w:val="NormalWeb"/>
        <w:numPr>
          <w:ilvl w:val="0"/>
          <w:numId w:val="1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صندوق الأمم المتحدة لرعاية الأمومة </w:t>
      </w: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والطفولة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E877CA" w:rsidRPr="00F94CF9" w:rsidRDefault="003F2DC8" w:rsidP="00F94CF9">
      <w:pPr>
        <w:pStyle w:val="NormalWeb"/>
        <w:numPr>
          <w:ilvl w:val="0"/>
          <w:numId w:val="1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المنظمة الدولية للصليب الأحمر </w:t>
      </w:r>
    </w:p>
    <w:p w:rsidR="00E877CA" w:rsidRPr="00F94CF9" w:rsidRDefault="003F2DC8" w:rsidP="00F94CF9">
      <w:pPr>
        <w:pStyle w:val="NormalWeb"/>
        <w:numPr>
          <w:ilvl w:val="0"/>
          <w:numId w:val="1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المنظمة الدولية للهلال الأحمر </w:t>
      </w:r>
    </w:p>
    <w:p w:rsidR="00302267" w:rsidRPr="00F94CF9" w:rsidRDefault="003F2DC8" w:rsidP="00F94CF9">
      <w:pPr>
        <w:pStyle w:val="NormalWeb"/>
        <w:numPr>
          <w:ilvl w:val="0"/>
          <w:numId w:val="1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منظمة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العفو الدولية </w:t>
      </w:r>
    </w:p>
    <w:p w:rsidR="00302267" w:rsidRPr="00F94CF9" w:rsidRDefault="003F2DC8" w:rsidP="00F94CF9">
      <w:pPr>
        <w:pStyle w:val="NormalWeb"/>
        <w:numPr>
          <w:ilvl w:val="0"/>
          <w:numId w:val="16"/>
        </w:numPr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......إلخ </w:t>
      </w:r>
    </w:p>
    <w:p w:rsidR="00F94CF9" w:rsidRDefault="003F2DC8" w:rsidP="00F94CF9">
      <w:pPr>
        <w:pStyle w:val="NormalWeb"/>
        <w:numPr>
          <w:ilvl w:val="0"/>
          <w:numId w:val="18"/>
        </w:numPr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>التدخل المباشر لكفالة احترام حقوق الإنسان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في إطار ما أصبح يسمى التدخل </w:t>
      </w:r>
      <w:proofErr w:type="gramStart"/>
      <w:r w:rsidRPr="00F94CF9">
        <w:rPr>
          <w:rFonts w:ascii="Simplified Arabic" w:hAnsi="Simplified Arabic" w:cs="Simplified Arabic"/>
          <w:sz w:val="28"/>
          <w:szCs w:val="28"/>
          <w:rtl/>
        </w:rPr>
        <w:t>الإنساني</w:t>
      </w:r>
      <w:proofErr w:type="gramEnd"/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94CF9" w:rsidRDefault="00F94CF9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ج- </w:t>
      </w:r>
      <w:proofErr w:type="gramStart"/>
      <w:r w:rsidR="003F2DC8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</w:t>
      </w:r>
      <w:proofErr w:type="gramEnd"/>
      <w:r w:rsidR="003F2DC8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الإنسان تتمتع </w:t>
      </w:r>
      <w:r w:rsidR="0018285E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بالقوة</w:t>
      </w:r>
      <w:r w:rsidR="003F2DC8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8285E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الإلزامية</w:t>
      </w:r>
      <w:r w:rsidR="00302267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ويعتبر ميثاق الأمم المتحدة الانطلاق للاعتراف بحقوق الإنسان وحرياته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والنصوص المتضمنة في ميثاقها بخصوص حقوق الإنسان جزء من القانون الدولي العرفي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، وهي ملزمة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لكافة الدول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 xml:space="preserve">   </w:t>
      </w:r>
    </w:p>
    <w:p w:rsidR="004F24B3" w:rsidRPr="00F94CF9" w:rsidRDefault="00F94CF9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د- </w:t>
      </w:r>
      <w:r w:rsidR="003F2DC8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 الإنسان تمنح للفرد حقوق دولية بطر</w:t>
      </w:r>
      <w:r w:rsidR="00302267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ي</w:t>
      </w:r>
      <w:r w:rsidR="003F2DC8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ق</w:t>
      </w:r>
      <w:r w:rsidR="00302267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ة</w:t>
      </w:r>
      <w:r w:rsidR="003F2DC8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مباشرة</w:t>
      </w:r>
      <w:r w:rsidR="00302267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تمنح مواثيق حقوق الإنسان للف</w:t>
      </w:r>
      <w:r w:rsidR="007C51F4" w:rsidRPr="00F94CF9">
        <w:rPr>
          <w:rFonts w:ascii="Simplified Arabic" w:hAnsi="Simplified Arabic" w:cs="Simplified Arabic"/>
          <w:sz w:val="28"/>
          <w:szCs w:val="28"/>
          <w:rtl/>
        </w:rPr>
        <w:t>رد حقوق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ا</w:t>
      </w:r>
      <w:r w:rsidR="007C51F4" w:rsidRPr="00F94CF9">
        <w:rPr>
          <w:rFonts w:ascii="Simplified Arabic" w:hAnsi="Simplified Arabic" w:cs="Simplified Arabic"/>
          <w:sz w:val="28"/>
          <w:szCs w:val="28"/>
          <w:rtl/>
        </w:rPr>
        <w:t xml:space="preserve"> دولية تتصل بصفته الآدمية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بشكل مباشر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وفي حال انتهاك حقوق الفرد من قبل دولة </w:t>
      </w:r>
      <w:r w:rsidR="007C51F4" w:rsidRPr="00F94CF9">
        <w:rPr>
          <w:rFonts w:ascii="Simplified Arabic" w:hAnsi="Simplified Arabic" w:cs="Simplified Arabic"/>
          <w:sz w:val="28"/>
          <w:szCs w:val="28"/>
          <w:rtl/>
        </w:rPr>
        <w:t>أجنبية</w:t>
      </w:r>
      <w:r w:rsidR="00302267" w:rsidRPr="00F94CF9">
        <w:rPr>
          <w:rFonts w:ascii="Simplified Arabic" w:hAnsi="Simplified Arabic" w:cs="Simplified Arabic"/>
          <w:sz w:val="28"/>
          <w:szCs w:val="28"/>
          <w:rtl/>
        </w:rPr>
        <w:t>، له أن يلجأ إلى المواثيق</w:t>
      </w:r>
      <w:r w:rsidR="004F24B3" w:rsidRPr="00F94CF9">
        <w:rPr>
          <w:rFonts w:ascii="Simplified Arabic" w:hAnsi="Simplified Arabic" w:cs="Simplified Arabic"/>
          <w:sz w:val="28"/>
          <w:szCs w:val="28"/>
          <w:rtl/>
        </w:rPr>
        <w:t xml:space="preserve"> الدولية، </w:t>
      </w:r>
      <w:r w:rsidR="007C51F4" w:rsidRPr="00F94CF9">
        <w:rPr>
          <w:rFonts w:ascii="Simplified Arabic" w:hAnsi="Simplified Arabic" w:cs="Simplified Arabic"/>
          <w:sz w:val="28"/>
          <w:szCs w:val="28"/>
          <w:rtl/>
        </w:rPr>
        <w:t>أو</w:t>
      </w:r>
      <w:r w:rsidR="003F2DC8" w:rsidRPr="00F94CF9">
        <w:rPr>
          <w:rFonts w:ascii="Simplified Arabic" w:hAnsi="Simplified Arabic" w:cs="Simplified Arabic"/>
          <w:sz w:val="28"/>
          <w:szCs w:val="28"/>
          <w:rtl/>
        </w:rPr>
        <w:t xml:space="preserve"> لدولته لتمارس حقها عن طريق دعوى الحماية الدبلوماسية</w:t>
      </w:r>
      <w:r w:rsidR="004F24B3" w:rsidRPr="00F94CF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F24B3" w:rsidRPr="00F94CF9" w:rsidRDefault="004F24B3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>وإذا كان الانتهاك صادرا عن دولته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له أن يلجأ إلى </w:t>
      </w:r>
      <w:proofErr w:type="spellStart"/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>الاجهزه</w:t>
      </w:r>
      <w:proofErr w:type="spellEnd"/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الداخلية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السياسية والقضائية لإنصافه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ولكن يجب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الإشارة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من جهة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أن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هذه الحقوق ذات طابع عمل ونسبي فيما يتعلق بإمكانية تطبيقها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ويعني ذلك أن الأفراد يتمتعون بها دوما كحد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أقصى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لكن تواجد اعتبارات تستوجب نوعا من القيود على ممارستها بصفة كلية أو جزئية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منها عدم تمكن السلطات العامة توفير البيئة اللازمة لتمكين الفرد من كافة حقوقه وحرياته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مثل حق الفرد في التعليم والتعلم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ومن جانب آخر قد لا تتمكن</w:t>
      </w:r>
      <w:r w:rsidR="00D04881" w:rsidRPr="00F94CF9">
        <w:rPr>
          <w:rFonts w:ascii="Simplified Arabic" w:hAnsi="Simplified Arabic" w:cs="Simplified Arabic"/>
          <w:sz w:val="28"/>
          <w:szCs w:val="28"/>
        </w:rPr>
        <w:t> 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الدولة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لظروف اقتصادية، 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من توفير المدارس والمؤسسات التعليمية تستوعب كل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الأطفال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وكل الراغبين في حق التعلم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94CF9" w:rsidRDefault="004F24B3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      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وأيضا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حق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"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فالدولة مسؤولة عن اتخاذ كافة الإجراءات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 التي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من شأنها حماية تمتع أفرادها بهذا الحق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لكن قد يحدث أن يقوم أحد هؤلاء الأفراد بالاعتداء عليه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وهنا لا تملك</w:t>
      </w:r>
      <w:r w:rsidR="00D04881" w:rsidRPr="00F94CF9">
        <w:rPr>
          <w:rFonts w:ascii="Simplified Arabic" w:hAnsi="Simplified Arabic" w:cs="Simplified Arabic"/>
          <w:sz w:val="28"/>
          <w:szCs w:val="28"/>
        </w:rPr>
        <w:t> 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الدولة </w:t>
      </w:r>
      <w:r w:rsidR="00DD58A2" w:rsidRPr="00F94CF9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توقيع الجزاء ال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>مقرر قانونا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F2281" w:rsidRPr="00F94CF9" w:rsidRDefault="00F94CF9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ه- </w:t>
      </w:r>
      <w:r w:rsidR="00D04881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 الإنسان شمولية وغير قابلة للتجزئة</w:t>
      </w:r>
      <w:r w:rsidR="004F24B3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على اعتبار أنها تتضمن قضايا تتعلق بالديمقراطية </w:t>
      </w:r>
      <w:proofErr w:type="gramStart"/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>والتنمية</w:t>
      </w:r>
      <w:proofErr w:type="gramEnd"/>
      <w:r w:rsidR="004F24B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العدالة الإنسانية</w:t>
      </w:r>
      <w:r w:rsidR="004F24B3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احترام الحريات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سيادة القانون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حقوق الطفل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المرأة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اللاجئين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المهاجرين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...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94CF9" w:rsidRDefault="006F2281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ومن جانب عدم قابليتها للتجزؤ،</w:t>
      </w:r>
      <w:r w:rsidR="00D04881" w:rsidRPr="00F94CF9">
        <w:rPr>
          <w:rFonts w:ascii="Simplified Arabic" w:hAnsi="Simplified Arabic" w:cs="Simplified Arabic"/>
          <w:sz w:val="28"/>
          <w:szCs w:val="28"/>
          <w:rtl/>
        </w:rPr>
        <w:t xml:space="preserve"> فهي تنظم في إطار من الترابط وعدم التجزئة والتكامل بالرغم من تعددها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وتنوعها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فلكي يعيش الإنسان بكرامة يحق له </w:t>
      </w:r>
      <w:r w:rsidR="007C51F4" w:rsidRPr="00F94CF9">
        <w:rPr>
          <w:rFonts w:ascii="Simplified Arabic" w:hAnsi="Simplified Arabic" w:cs="Simplified Arabic"/>
          <w:sz w:val="28"/>
          <w:szCs w:val="28"/>
          <w:rtl/>
        </w:rPr>
        <w:t>أن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يتمتع بالحرية والأمن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وبمستويات معيشة لائقة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F2281" w:rsidRPr="00F94CF9" w:rsidRDefault="00F94CF9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و- </w:t>
      </w:r>
      <w:proofErr w:type="gramStart"/>
      <w:r w:rsidR="008F753E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</w:t>
      </w:r>
      <w:proofErr w:type="gramEnd"/>
      <w:r w:rsidR="008F753E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الإنسان لا يمكن انتزاعها ولا التنازل عنها و تتميز بالفاعلية</w:t>
      </w:r>
      <w:r w:rsidR="006F2281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ليس من حق أي شخص أن يحرم آخر من حقوقه كإنسان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حتى ولو لم تعترف بها قوانين بلده 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أو عندما تنتهكها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هذه القوانين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فحقوق الإنسان غير قابلة للتصرف</w:t>
      </w:r>
      <w:r w:rsidR="006F2281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F2281" w:rsidRPr="00F94CF9" w:rsidRDefault="006F2281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كما أن هذه الحقوق لا يمكن التنازل عنها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حتى لا يفقد الفرد إنسانيته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ولكن هذا لا ينفي إمكانية وضع</w:t>
      </w:r>
      <w:r w:rsidR="008F753E" w:rsidRPr="00F94CF9">
        <w:rPr>
          <w:rFonts w:ascii="Simplified Arabic" w:hAnsi="Simplified Arabic" w:cs="Simplified Arabic"/>
          <w:sz w:val="28"/>
          <w:szCs w:val="28"/>
        </w:rPr>
        <w:t xml:space="preserve">  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الدولة لبعض الضوابط التنظيمية في حدود ضيقة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تحكم مباشره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ا بطر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ق </w:t>
      </w:r>
      <w:r w:rsidR="00E877CA" w:rsidRPr="00F94CF9">
        <w:rPr>
          <w:rFonts w:ascii="Simplified Arabic" w:hAnsi="Simplified Arabic" w:cs="Simplified Arabic"/>
          <w:sz w:val="28"/>
          <w:szCs w:val="28"/>
          <w:rtl/>
        </w:rPr>
        <w:t>صحيحة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استجابة لمقتضيات المصلحة العامة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دون التمييز بين أفراد المجتمع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94CF9" w:rsidRDefault="006F2281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بالإضافة إلى ذلك تتميز بالفاعلية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أي تحرص</w:t>
      </w:r>
      <w:r w:rsidR="008F753E" w:rsidRPr="00F94CF9">
        <w:rPr>
          <w:rFonts w:ascii="Simplified Arabic" w:hAnsi="Simplified Arabic" w:cs="Simplified Arabic"/>
          <w:sz w:val="28"/>
          <w:szCs w:val="28"/>
        </w:rPr>
        <w:t> 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الدولة على تحويل المبادئ النظرية لحقوق الإنسان إلى واقع عملي في حياة الناس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مع عدم إمكانية المساس بها أو السماح بانتهاك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ها،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ويتجلى ذلك خصوصا في الدول الديمقراطية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أما الدول غير الديمقراطية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فتكتفي بالنص عليها 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 xml:space="preserve">في دساتيرها، 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دون أن يكون لها انعكاس فعل</w:t>
      </w:r>
      <w:r w:rsidRPr="00F94CF9">
        <w:rPr>
          <w:rFonts w:ascii="Simplified Arabic" w:hAnsi="Simplified Arabic" w:cs="Simplified Arabic"/>
          <w:sz w:val="28"/>
          <w:szCs w:val="28"/>
          <w:rtl/>
        </w:rPr>
        <w:t>ي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في الواقع ودون تفعيل حقيقي لها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.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B95793" w:rsidRPr="00F94CF9" w:rsidRDefault="00F94CF9" w:rsidP="00F94CF9">
      <w:pPr>
        <w:pStyle w:val="NormalWeb"/>
        <w:tabs>
          <w:tab w:val="right" w:pos="424"/>
          <w:tab w:val="right" w:pos="566"/>
        </w:tabs>
        <w:bidi/>
        <w:spacing w:before="0" w:beforeAutospacing="0" w:after="0" w:afterAutospacing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ي- </w:t>
      </w:r>
      <w:r w:rsidR="008F753E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حقوق الإنسان في تطور مستمر</w:t>
      </w:r>
      <w:r w:rsidR="00474D1A" w:rsidRPr="00F94CF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تتطور تفسيرات الحقوق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 والوفاق المحلي حولها وكذا الدول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>ي حسب تطور المجتمعات ورقيها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فإذا كانت هناك حقوق مطلقة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 فهناك حقوق قد تخضع لقيود مجتمعية، نابعة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من حاجات المجتمع وثقافته ونظامه السياسي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كما هو ملاحظ تطورت هذه الحقوق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8F753E" w:rsidRPr="00F94CF9">
        <w:rPr>
          <w:rFonts w:ascii="Simplified Arabic" w:hAnsi="Simplified Arabic" w:cs="Simplified Arabic"/>
          <w:sz w:val="28"/>
          <w:szCs w:val="28"/>
          <w:rtl/>
        </w:rPr>
        <w:t xml:space="preserve"> من الصبغة المحلية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ضمن نظام الاختصاص الداخلي أو المجال المحجوز </w:t>
      </w:r>
      <w:r w:rsidR="00BB79A7" w:rsidRPr="00F94CF9">
        <w:rPr>
          <w:rFonts w:ascii="Simplified Arabic" w:hAnsi="Simplified Arabic" w:cs="Simplified Arabic"/>
          <w:sz w:val="28"/>
          <w:szCs w:val="28"/>
          <w:rtl/>
        </w:rPr>
        <w:t>للدولة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حقوق </w:t>
      </w:r>
      <w:r w:rsidR="00BB79A7" w:rsidRPr="00F94CF9">
        <w:rPr>
          <w:rFonts w:ascii="Simplified Arabic" w:hAnsi="Simplified Arabic" w:cs="Simplified Arabic"/>
          <w:sz w:val="28"/>
          <w:szCs w:val="28"/>
          <w:rtl/>
        </w:rPr>
        <w:t>أكثر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اتساعا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ذات بعد عالمي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كما تطورت من حيث أنواعها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بداية من الحقوق التي لم يكن للفرد غنى عنها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إلى استحداث حقوق أخرى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،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نتيجة التطورات غير المسبوق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ة</w:t>
      </w:r>
      <w:r w:rsidR="00B021E9" w:rsidRPr="00F94CF9">
        <w:rPr>
          <w:rFonts w:ascii="Simplified Arabic" w:hAnsi="Simplified Arabic" w:cs="Simplified Arabic"/>
          <w:sz w:val="28"/>
          <w:szCs w:val="28"/>
          <w:rtl/>
        </w:rPr>
        <w:t xml:space="preserve"> التي شهدتها دول العالم والمجتمع الدولي خلال العقود الأخيرة</w:t>
      </w:r>
      <w:r w:rsidR="00474D1A" w:rsidRPr="00F94CF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B5A91" w:rsidRPr="00F94CF9" w:rsidRDefault="002B5A91" w:rsidP="00F94CF9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B5A91" w:rsidRPr="00F94CF9" w:rsidRDefault="002B5A91" w:rsidP="00F94CF9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B5A91" w:rsidRDefault="002B5A91" w:rsidP="00F94CF9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</w:p>
    <w:p w:rsidR="00703C3F" w:rsidRDefault="00703C3F" w:rsidP="00703C3F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</w:p>
    <w:p w:rsidR="00703C3F" w:rsidRDefault="00703C3F" w:rsidP="00703C3F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</w:rPr>
      </w:pPr>
    </w:p>
    <w:p w:rsidR="00703C3F" w:rsidRPr="00703C3F" w:rsidRDefault="00703C3F" w:rsidP="00703C3F">
      <w:pPr>
        <w:numPr>
          <w:ilvl w:val="0"/>
          <w:numId w:val="21"/>
        </w:numPr>
        <w:shd w:val="clear" w:color="auto" w:fill="BFBFBF"/>
        <w:bidi/>
        <w:spacing w:before="0" w:after="200" w:line="276" w:lineRule="auto"/>
        <w:contextualSpacing/>
        <w:jc w:val="center"/>
        <w:rPr>
          <w:rFonts w:ascii="Simplified Arabic" w:eastAsia="Calibri" w:hAnsi="Simplified Arabic" w:cs="Simplified Arabic"/>
          <w:sz w:val="28"/>
          <w:szCs w:val="28"/>
          <w:shd w:val="clear" w:color="auto" w:fill="FFFFFF"/>
          <w:lang w:val="en-US" w:bidi="ar-DZ"/>
        </w:rPr>
      </w:pP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BFBFBF"/>
          <w:rtl/>
          <w:lang w:val="en-US" w:bidi="ar-DZ"/>
        </w:rPr>
        <w:lastRenderedPageBreak/>
        <w:t>ملاحظة</w:t>
      </w: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BFBFBF"/>
          <w:rtl/>
          <w:lang w:val="en-US" w:bidi="ar-DZ"/>
        </w:rPr>
        <w:t xml:space="preserve">: 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BFBFBF"/>
          <w:rtl/>
          <w:lang w:val="en-US" w:bidi="ar-DZ"/>
        </w:rPr>
        <w:t>مادة هذا الدرس تم جمعها من خلال المراجع التالية ( للعودة اليها والتوسع):</w:t>
      </w:r>
    </w:p>
    <w:p w:rsidR="00703C3F" w:rsidRPr="00703C3F" w:rsidRDefault="00703C3F" w:rsidP="00703C3F">
      <w:pPr>
        <w:numPr>
          <w:ilvl w:val="0"/>
          <w:numId w:val="20"/>
        </w:numPr>
        <w:shd w:val="clear" w:color="auto" w:fill="FFFFFF"/>
        <w:bidi/>
        <w:spacing w:before="0" w:after="200" w:line="276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  <w:shd w:val="clear" w:color="auto" w:fill="FFFFFF"/>
          <w:lang w:val="en-US" w:bidi="ar-DZ"/>
        </w:rPr>
      </w:pP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 xml:space="preserve">محمد امين الميداني، 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FFFFFF"/>
          <w:rtl/>
          <w:lang w:val="en-US" w:bidi="ar-DZ"/>
        </w:rPr>
        <w:t>النظام الاوروبي لحماية حقوق الانسان</w:t>
      </w: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، الحلبي الحقوقية، بيروت،  ط3، 2009.</w:t>
      </w:r>
    </w:p>
    <w:p w:rsidR="00703C3F" w:rsidRPr="00703C3F" w:rsidRDefault="00703C3F" w:rsidP="00703C3F">
      <w:pPr>
        <w:numPr>
          <w:ilvl w:val="0"/>
          <w:numId w:val="20"/>
        </w:numPr>
        <w:shd w:val="clear" w:color="auto" w:fill="FFFFFF"/>
        <w:bidi/>
        <w:spacing w:before="0" w:after="200" w:line="276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  <w:shd w:val="clear" w:color="auto" w:fill="FFFFFF"/>
          <w:lang w:val="en-US" w:bidi="ar-DZ"/>
        </w:rPr>
      </w:pP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محمد يوسف علوان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shd w:val="clear" w:color="auto" w:fill="FFFFFF"/>
          <w:rtl/>
          <w:lang w:val="en-US" w:bidi="ar-DZ"/>
        </w:rPr>
        <w:t xml:space="preserve">، 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FFFFFF"/>
          <w:rtl/>
          <w:lang w:val="en-US" w:bidi="ar-DZ"/>
        </w:rPr>
        <w:t>محمد خليل الموسى، القانون الدولي لحقوق الانسان</w:t>
      </w:r>
      <w:r w:rsidRPr="00703C3F">
        <w:rPr>
          <w:rFonts w:ascii="Calibri" w:eastAsia="Calibri" w:hAnsi="Calibri" w:cs="Arial" w:hint="cs"/>
          <w:b/>
          <w:bCs/>
          <w:u w:val="single"/>
          <w:rtl/>
        </w:rPr>
        <w:t>: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 المصادر ووسائل الرقابة</w:t>
      </w:r>
      <w:r w:rsidRPr="00703C3F">
        <w:rPr>
          <w:rFonts w:ascii="Simplified Arabic" w:eastAsia="Calibri" w:hAnsi="Simplified Arabic" w:cs="Simplified Arabic" w:hint="cs"/>
          <w:sz w:val="28"/>
          <w:szCs w:val="28"/>
          <w:rtl/>
          <w:lang w:val="en-US" w:bidi="ar-DZ"/>
        </w:rPr>
        <w:t>، ج1، دار الثقافة، الاردن، 2014.</w:t>
      </w:r>
    </w:p>
    <w:p w:rsidR="00703C3F" w:rsidRPr="00703C3F" w:rsidRDefault="00703C3F" w:rsidP="00703C3F">
      <w:pPr>
        <w:numPr>
          <w:ilvl w:val="0"/>
          <w:numId w:val="20"/>
        </w:numPr>
        <w:shd w:val="clear" w:color="auto" w:fill="FFFFFF"/>
        <w:bidi/>
        <w:spacing w:before="0" w:after="200" w:line="276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  <w:shd w:val="clear" w:color="auto" w:fill="FFFFFF"/>
          <w:lang w:val="en-US" w:bidi="ar-DZ"/>
        </w:rPr>
      </w:pP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علي محمد صالح الدباس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shd w:val="clear" w:color="auto" w:fill="FFFFFF"/>
          <w:rtl/>
          <w:lang w:val="en-US" w:bidi="ar-DZ"/>
        </w:rPr>
        <w:t xml:space="preserve">، 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FFFFFF"/>
          <w:rtl/>
          <w:lang w:val="en-US" w:bidi="ar-DZ"/>
        </w:rPr>
        <w:t>علي عليان محمد ابو زيد، حقوق الانسان وحرياته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shd w:val="clear" w:color="auto" w:fill="FFFFFF"/>
          <w:rtl/>
          <w:lang w:val="en-US" w:bidi="ar-DZ"/>
        </w:rPr>
        <w:t xml:space="preserve">، </w:t>
      </w: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دار الثقافة، الاردن، 2015</w:t>
      </w:r>
      <w:r w:rsidRPr="00703C3F">
        <w:rPr>
          <w:rFonts w:ascii="Simplified Arabic" w:eastAsia="Calibri" w:hAnsi="Simplified Arabic" w:cs="Simplified Arabic" w:hint="cs"/>
          <w:sz w:val="28"/>
          <w:szCs w:val="28"/>
          <w:rtl/>
          <w:lang w:val="en-US" w:bidi="ar-DZ"/>
        </w:rPr>
        <w:t>.</w:t>
      </w:r>
    </w:p>
    <w:p w:rsidR="00703C3F" w:rsidRPr="00703C3F" w:rsidRDefault="00703C3F" w:rsidP="00703C3F">
      <w:pPr>
        <w:numPr>
          <w:ilvl w:val="0"/>
          <w:numId w:val="20"/>
        </w:numPr>
        <w:shd w:val="clear" w:color="auto" w:fill="FFFFFF"/>
        <w:bidi/>
        <w:spacing w:before="0" w:after="200" w:line="276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  <w:shd w:val="clear" w:color="auto" w:fill="FFFFFF"/>
          <w:rtl/>
          <w:lang w:val="en-US" w:bidi="ar-DZ"/>
        </w:rPr>
      </w:pP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مازن ليلو راضي، حيدر ادهم عبد الهادي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shd w:val="clear" w:color="auto" w:fill="FFFFFF"/>
          <w:rtl/>
          <w:lang w:val="en-US" w:bidi="ar-DZ"/>
        </w:rPr>
        <w:t xml:space="preserve">، 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FFFFFF"/>
          <w:rtl/>
          <w:lang w:val="en-US" w:bidi="ar-DZ"/>
        </w:rPr>
        <w:t>حقوق الانسان والحريات الاساسية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shd w:val="clear" w:color="auto" w:fill="FFFFFF"/>
          <w:rtl/>
          <w:lang w:val="en-US" w:bidi="ar-DZ"/>
        </w:rPr>
        <w:t xml:space="preserve">، </w:t>
      </w: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دار قنديل، الاردن، ط1، 2008</w:t>
      </w: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bidi="ar-DZ"/>
        </w:rPr>
        <w:t>.</w:t>
      </w:r>
    </w:p>
    <w:p w:rsidR="00703C3F" w:rsidRPr="00703C3F" w:rsidRDefault="00703C3F" w:rsidP="00703C3F">
      <w:pPr>
        <w:numPr>
          <w:ilvl w:val="0"/>
          <w:numId w:val="20"/>
        </w:numPr>
        <w:tabs>
          <w:tab w:val="right" w:pos="9495"/>
        </w:tabs>
        <w:bidi/>
        <w:spacing w:before="0" w:after="20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</w:pP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محمد سحام</w:t>
      </w:r>
      <w:r w:rsidRPr="00703C3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shd w:val="clear" w:color="auto" w:fill="FFFFFF"/>
          <w:rtl/>
          <w:lang w:val="en-US" w:bidi="ar-DZ"/>
        </w:rPr>
        <w:t>، دروس مقياس حقوق الانسان</w:t>
      </w:r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 xml:space="preserve">، جامعة القاضي عياض، كلية العلوم القانونية والاقتصادية والاجتماعية، 2010/2011، ص 5، 6. </w:t>
      </w:r>
      <w:proofErr w:type="gramStart"/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>منشور</w:t>
      </w:r>
      <w:proofErr w:type="gramEnd"/>
      <w:r w:rsidRPr="00703C3F">
        <w:rPr>
          <w:rFonts w:ascii="Simplified Arabic" w:eastAsia="Calibri" w:hAnsi="Simplified Arabic" w:cs="Simplified Arabic" w:hint="cs"/>
          <w:sz w:val="28"/>
          <w:szCs w:val="28"/>
          <w:shd w:val="clear" w:color="auto" w:fill="FFFFFF"/>
          <w:rtl/>
          <w:lang w:val="en-US" w:bidi="ar-DZ"/>
        </w:rPr>
        <w:t xml:space="preserve"> ة على الموقع:       </w:t>
      </w:r>
      <w:r>
        <w:rPr>
          <w:rFonts w:ascii="Simplified Arabic" w:eastAsia="Calibri" w:hAnsi="Simplified Arabic" w:cs="Simplified Arabic"/>
          <w:sz w:val="28"/>
          <w:szCs w:val="28"/>
          <w:shd w:val="clear" w:color="auto" w:fill="FFFFFF"/>
          <w:lang w:val="en-US" w:bidi="ar-DZ"/>
        </w:rPr>
        <w:t xml:space="preserve">                                        </w:t>
      </w:r>
      <w:r w:rsidRPr="00703C3F">
        <w:rPr>
          <w:rFonts w:ascii="Simplified Arabic" w:eastAsia="Calibri" w:hAnsi="Simplified Arabic" w:cs="Simplified Arabic" w:hint="cs"/>
          <w:sz w:val="36"/>
          <w:szCs w:val="36"/>
          <w:shd w:val="clear" w:color="auto" w:fill="FFFFFF"/>
          <w:rtl/>
          <w:lang w:val="en-US" w:bidi="ar-DZ"/>
        </w:rPr>
        <w:t xml:space="preserve">                            </w:t>
      </w:r>
      <w:hyperlink r:id="rId6" w:history="1">
        <w:r w:rsidRPr="00703C3F">
          <w:rPr>
            <w:rFonts w:ascii="Simplified Arabic" w:eastAsia="Calibri" w:hAnsi="Simplified Arabic" w:cs="Simplified Arabic"/>
            <w:color w:val="0000FF"/>
            <w:sz w:val="24"/>
            <w:szCs w:val="24"/>
            <w:u w:val="single"/>
            <w:shd w:val="clear" w:color="auto" w:fill="FFFFFF"/>
            <w:lang w:bidi="ar-DZ"/>
          </w:rPr>
          <w:t>https://www.droitetentreprise.com/?p=2046</w:t>
        </w:r>
      </w:hyperlink>
      <w:r>
        <w:rPr>
          <w:rFonts w:ascii="Simplified Arabic" w:eastAsia="Calibri" w:hAnsi="Simplified Arabic" w:cs="Simplified Arabic" w:hint="cs"/>
          <w:sz w:val="24"/>
          <w:szCs w:val="24"/>
          <w:shd w:val="clear" w:color="auto" w:fill="FFFFFF"/>
          <w:rtl/>
          <w:lang w:val="en-US" w:bidi="ar-DZ"/>
        </w:rPr>
        <w:t xml:space="preserve"> </w:t>
      </w:r>
      <w:r w:rsidRPr="00703C3F">
        <w:rPr>
          <w:rFonts w:ascii="Simplified Arabic" w:eastAsia="Calibri" w:hAnsi="Simplified Arabic" w:cs="Simplified Arabic"/>
          <w:sz w:val="24"/>
          <w:szCs w:val="24"/>
          <w:shd w:val="clear" w:color="auto" w:fill="FFFFFF"/>
          <w:lang w:bidi="ar-DZ"/>
        </w:rPr>
        <w:t xml:space="preserve">  </w:t>
      </w:r>
      <w:r w:rsidRPr="00703C3F">
        <w:rPr>
          <w:rFonts w:ascii="Simplified Arabic" w:eastAsia="Calibri" w:hAnsi="Simplified Arabic" w:cs="Simplified Arabic" w:hint="cs"/>
          <w:sz w:val="24"/>
          <w:szCs w:val="24"/>
          <w:shd w:val="clear" w:color="auto" w:fill="FFFFFF"/>
          <w:rtl/>
          <w:lang w:val="en-US" w:bidi="ar-DZ"/>
        </w:rPr>
        <w:t xml:space="preserve">                   </w:t>
      </w:r>
      <w:r w:rsidRPr="00703C3F">
        <w:rPr>
          <w:rFonts w:ascii="Simplified Arabic" w:eastAsia="Calibri" w:hAnsi="Simplified Arabic" w:cs="Simplified Arabic"/>
          <w:sz w:val="24"/>
          <w:szCs w:val="24"/>
          <w:shd w:val="clear" w:color="auto" w:fill="FFFFFF"/>
          <w:lang w:bidi="ar-DZ"/>
        </w:rPr>
        <w:t xml:space="preserve">                                               </w:t>
      </w:r>
      <w:r w:rsidRPr="00703C3F">
        <w:rPr>
          <w:rFonts w:ascii="Simplified Arabic" w:eastAsia="Calibri" w:hAnsi="Simplified Arabic" w:cs="Simplified Arabic" w:hint="cs"/>
          <w:sz w:val="24"/>
          <w:szCs w:val="24"/>
          <w:shd w:val="clear" w:color="auto" w:fill="FFFFFF"/>
          <w:rtl/>
          <w:lang w:val="en-US" w:bidi="ar-DZ"/>
        </w:rPr>
        <w:t xml:space="preserve">         </w:t>
      </w:r>
      <w:r w:rsidRPr="00703C3F">
        <w:rPr>
          <w:rFonts w:ascii="Simplified Arabic" w:eastAsia="Calibri" w:hAnsi="Simplified Arabic" w:cs="Simplified Arabic"/>
          <w:sz w:val="24"/>
          <w:szCs w:val="24"/>
          <w:shd w:val="clear" w:color="auto" w:fill="FFFFFF"/>
          <w:lang w:bidi="ar-DZ"/>
        </w:rPr>
        <w:t xml:space="preserve">   </w:t>
      </w:r>
      <w:r w:rsidRPr="00703C3F">
        <w:rPr>
          <w:rFonts w:ascii="Simplified Arabic" w:eastAsia="Calibri" w:hAnsi="Simplified Arabic" w:cs="Simplified Arabic" w:hint="cs"/>
          <w:sz w:val="24"/>
          <w:szCs w:val="24"/>
          <w:shd w:val="clear" w:color="auto" w:fill="FFFFFF"/>
          <w:rtl/>
          <w:lang w:val="en-US" w:bidi="ar-DZ"/>
        </w:rPr>
        <w:t xml:space="preserve">                                                                       </w:t>
      </w:r>
    </w:p>
    <w:p w:rsidR="00703C3F" w:rsidRPr="00703C3F" w:rsidRDefault="00703C3F" w:rsidP="00703C3F">
      <w:pPr>
        <w:numPr>
          <w:ilvl w:val="0"/>
          <w:numId w:val="20"/>
        </w:numPr>
        <w:bidi/>
        <w:spacing w:before="0" w:after="200" w:line="276" w:lineRule="auto"/>
        <w:ind w:left="169"/>
        <w:contextualSpacing/>
        <w:jc w:val="right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703C3F">
        <w:rPr>
          <w:rFonts w:ascii="Simplified Arabic" w:eastAsia="Calibri" w:hAnsi="Simplified Arabic" w:cs="Simplified Arabic"/>
          <w:sz w:val="28"/>
          <w:szCs w:val="28"/>
          <w:shd w:val="clear" w:color="auto" w:fill="FFFFFF"/>
          <w:rtl/>
          <w:lang w:val="en-US" w:bidi="ar-DZ"/>
        </w:rPr>
        <w:t>بسيوني، محمود شريف</w:t>
      </w:r>
      <w:r w:rsidRPr="00703C3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، الوثائق الدولية المعنية بحقوق الإنسان، </w:t>
      </w:r>
      <w:r w:rsidRPr="00703C3F">
        <w:rPr>
          <w:rFonts w:ascii="Simplified Arabic" w:eastAsia="Calibri" w:hAnsi="Simplified Arabic" w:cs="Simplified Arabic"/>
          <w:sz w:val="28"/>
          <w:szCs w:val="28"/>
          <w:shd w:val="clear" w:color="auto" w:fill="FFFFFF"/>
          <w:rtl/>
          <w:lang w:val="en-US" w:bidi="ar-DZ"/>
        </w:rPr>
        <w:t>المجلد الثاني، دار الشروق، القاهرة، 2003</w:t>
      </w:r>
      <w:r w:rsidRPr="00703C3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.</w:t>
      </w:r>
      <w:r w:rsidRPr="00703C3F">
        <w:rPr>
          <w:rFonts w:ascii="Calibri" w:eastAsia="Calibri" w:hAnsi="Calibri" w:cs="Arial"/>
        </w:rPr>
        <w:t xml:space="preserve"> </w:t>
      </w:r>
      <w:r w:rsidRPr="00703C3F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http://hrlibrary.umn.edu/arabic/regdoc.html</w:t>
      </w:r>
    </w:p>
    <w:p w:rsidR="00703C3F" w:rsidRPr="00703C3F" w:rsidRDefault="00703C3F" w:rsidP="00703C3F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B5A91" w:rsidRPr="00F94CF9" w:rsidRDefault="002B5A91" w:rsidP="00F94CF9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B5A91" w:rsidRPr="00F94CF9" w:rsidRDefault="002B5A91" w:rsidP="00F94CF9">
      <w:pPr>
        <w:bidi/>
        <w:spacing w:before="0" w:line="276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sectPr w:rsidR="002B5A91" w:rsidRPr="00F94CF9" w:rsidSect="00F94CF9">
      <w:pgSz w:w="11906" w:h="16838"/>
      <w:pgMar w:top="851" w:right="1418" w:bottom="851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ECA"/>
    <w:multiLevelType w:val="hybridMultilevel"/>
    <w:tmpl w:val="CF54747C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">
    <w:nsid w:val="07E91401"/>
    <w:multiLevelType w:val="hybridMultilevel"/>
    <w:tmpl w:val="5AD27EB8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BA6039D"/>
    <w:multiLevelType w:val="hybridMultilevel"/>
    <w:tmpl w:val="099C07CE"/>
    <w:lvl w:ilvl="0" w:tplc="2AEADFC4">
      <w:start w:val="1"/>
      <w:numFmt w:val="bullet"/>
      <w:lvlText w:val="-"/>
      <w:lvlJc w:val="left"/>
      <w:pPr>
        <w:ind w:left="720" w:hanging="360"/>
      </w:pPr>
      <w:rPr>
        <w:rFonts w:ascii="Simplified Arabic" w:eastAsia="+mn-e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C6BF9"/>
    <w:multiLevelType w:val="hybridMultilevel"/>
    <w:tmpl w:val="3C54E1D4"/>
    <w:lvl w:ilvl="0" w:tplc="3B36F53A">
      <w:start w:val="1"/>
      <w:numFmt w:val="arabicAlpha"/>
      <w:lvlText w:val="%1-"/>
      <w:lvlJc w:val="left"/>
      <w:pPr>
        <w:ind w:left="720" w:hanging="360"/>
      </w:pPr>
      <w:rPr>
        <w:rFonts w:ascii="Simplified Arabic" w:eastAsia="Times New Roman" w:hAnsi="Simplified Arabic" w:cs="Simplified Arabic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846D3"/>
    <w:multiLevelType w:val="hybridMultilevel"/>
    <w:tmpl w:val="A92A2E62"/>
    <w:lvl w:ilvl="0" w:tplc="B0C2A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color w:val="002060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845348"/>
    <w:multiLevelType w:val="hybridMultilevel"/>
    <w:tmpl w:val="640EE95C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6">
    <w:nsid w:val="1E5D2041"/>
    <w:multiLevelType w:val="hybridMultilevel"/>
    <w:tmpl w:val="36D62052"/>
    <w:lvl w:ilvl="0" w:tplc="EE42E02A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22091"/>
    <w:multiLevelType w:val="hybridMultilevel"/>
    <w:tmpl w:val="2160B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34015"/>
    <w:multiLevelType w:val="hybridMultilevel"/>
    <w:tmpl w:val="3454EC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F463E3"/>
    <w:multiLevelType w:val="hybridMultilevel"/>
    <w:tmpl w:val="A1C8F368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>
    <w:nsid w:val="3BD50C9B"/>
    <w:multiLevelType w:val="hybridMultilevel"/>
    <w:tmpl w:val="9BDCD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53E73"/>
    <w:multiLevelType w:val="hybridMultilevel"/>
    <w:tmpl w:val="2812A6D8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2">
    <w:nsid w:val="45D12C85"/>
    <w:multiLevelType w:val="hybridMultilevel"/>
    <w:tmpl w:val="6CBE286A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3">
    <w:nsid w:val="4CB51284"/>
    <w:multiLevelType w:val="hybridMultilevel"/>
    <w:tmpl w:val="CFDA7366"/>
    <w:lvl w:ilvl="0" w:tplc="8AE87430">
      <w:start w:val="5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AD1E78"/>
    <w:multiLevelType w:val="hybridMultilevel"/>
    <w:tmpl w:val="3F3C6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D24B0"/>
    <w:multiLevelType w:val="hybridMultilevel"/>
    <w:tmpl w:val="40DA7054"/>
    <w:lvl w:ilvl="0" w:tplc="1EE46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E6F52"/>
    <w:multiLevelType w:val="hybridMultilevel"/>
    <w:tmpl w:val="FC3AE05C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7">
    <w:nsid w:val="64515455"/>
    <w:multiLevelType w:val="hybridMultilevel"/>
    <w:tmpl w:val="11D805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142CD"/>
    <w:multiLevelType w:val="hybridMultilevel"/>
    <w:tmpl w:val="C4F205EE"/>
    <w:lvl w:ilvl="0" w:tplc="040C000D">
      <w:start w:val="1"/>
      <w:numFmt w:val="bullet"/>
      <w:lvlText w:val=""/>
      <w:lvlJc w:val="left"/>
      <w:pPr>
        <w:ind w:left="11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>
    <w:nsid w:val="71824D6D"/>
    <w:multiLevelType w:val="hybridMultilevel"/>
    <w:tmpl w:val="0D18BD60"/>
    <w:lvl w:ilvl="0" w:tplc="1EE46F6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0">
    <w:nsid w:val="7DAC7C91"/>
    <w:multiLevelType w:val="hybridMultilevel"/>
    <w:tmpl w:val="29FAA5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14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2"/>
  </w:num>
  <w:num w:numId="11">
    <w:abstractNumId w:val="19"/>
  </w:num>
  <w:num w:numId="12">
    <w:abstractNumId w:val="9"/>
  </w:num>
  <w:num w:numId="13">
    <w:abstractNumId w:val="1"/>
  </w:num>
  <w:num w:numId="14">
    <w:abstractNumId w:val="15"/>
  </w:num>
  <w:num w:numId="15">
    <w:abstractNumId w:val="16"/>
  </w:num>
  <w:num w:numId="16">
    <w:abstractNumId w:val="20"/>
  </w:num>
  <w:num w:numId="17">
    <w:abstractNumId w:val="6"/>
  </w:num>
  <w:num w:numId="18">
    <w:abstractNumId w:val="13"/>
  </w:num>
  <w:num w:numId="19">
    <w:abstractNumId w:val="18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93"/>
    <w:rsid w:val="00003E1A"/>
    <w:rsid w:val="00005163"/>
    <w:rsid w:val="000449E6"/>
    <w:rsid w:val="00050F93"/>
    <w:rsid w:val="00055040"/>
    <w:rsid w:val="000D266C"/>
    <w:rsid w:val="001342E5"/>
    <w:rsid w:val="00134589"/>
    <w:rsid w:val="00166B00"/>
    <w:rsid w:val="00175420"/>
    <w:rsid w:val="0018285E"/>
    <w:rsid w:val="001B43E2"/>
    <w:rsid w:val="002228AF"/>
    <w:rsid w:val="002853F9"/>
    <w:rsid w:val="002A7841"/>
    <w:rsid w:val="002B5A91"/>
    <w:rsid w:val="00302267"/>
    <w:rsid w:val="00310A47"/>
    <w:rsid w:val="003566FA"/>
    <w:rsid w:val="00361165"/>
    <w:rsid w:val="00386889"/>
    <w:rsid w:val="003D154F"/>
    <w:rsid w:val="003D31F8"/>
    <w:rsid w:val="003F2DC8"/>
    <w:rsid w:val="00401DFC"/>
    <w:rsid w:val="00413ED5"/>
    <w:rsid w:val="00451BF6"/>
    <w:rsid w:val="00474D1A"/>
    <w:rsid w:val="004A0C49"/>
    <w:rsid w:val="004B4C03"/>
    <w:rsid w:val="004F24B3"/>
    <w:rsid w:val="005012B2"/>
    <w:rsid w:val="005162AF"/>
    <w:rsid w:val="00551223"/>
    <w:rsid w:val="005710FE"/>
    <w:rsid w:val="005808F8"/>
    <w:rsid w:val="005C4B6D"/>
    <w:rsid w:val="005C5A67"/>
    <w:rsid w:val="006039D9"/>
    <w:rsid w:val="00667BDB"/>
    <w:rsid w:val="00677B4B"/>
    <w:rsid w:val="00680A99"/>
    <w:rsid w:val="006B2A4D"/>
    <w:rsid w:val="006D5CF3"/>
    <w:rsid w:val="006F2281"/>
    <w:rsid w:val="00703C3F"/>
    <w:rsid w:val="007265E3"/>
    <w:rsid w:val="00737ECF"/>
    <w:rsid w:val="00763DCF"/>
    <w:rsid w:val="00797EF0"/>
    <w:rsid w:val="007A3747"/>
    <w:rsid w:val="007B6210"/>
    <w:rsid w:val="007C51F4"/>
    <w:rsid w:val="007D38B3"/>
    <w:rsid w:val="007F07D8"/>
    <w:rsid w:val="00851F4D"/>
    <w:rsid w:val="008B775D"/>
    <w:rsid w:val="008E0990"/>
    <w:rsid w:val="008F10B1"/>
    <w:rsid w:val="008F753E"/>
    <w:rsid w:val="00905FD6"/>
    <w:rsid w:val="00946870"/>
    <w:rsid w:val="009568BD"/>
    <w:rsid w:val="00957D0B"/>
    <w:rsid w:val="009C3B04"/>
    <w:rsid w:val="009D69AA"/>
    <w:rsid w:val="009E524D"/>
    <w:rsid w:val="00A345CF"/>
    <w:rsid w:val="00A50283"/>
    <w:rsid w:val="00A54AEA"/>
    <w:rsid w:val="00A65292"/>
    <w:rsid w:val="00A7151E"/>
    <w:rsid w:val="00A71D0C"/>
    <w:rsid w:val="00A9747F"/>
    <w:rsid w:val="00AC3B5D"/>
    <w:rsid w:val="00AF1D75"/>
    <w:rsid w:val="00B021E9"/>
    <w:rsid w:val="00B438A9"/>
    <w:rsid w:val="00B67649"/>
    <w:rsid w:val="00B95793"/>
    <w:rsid w:val="00B95C5C"/>
    <w:rsid w:val="00BA4108"/>
    <w:rsid w:val="00BA730D"/>
    <w:rsid w:val="00BB79A7"/>
    <w:rsid w:val="00BD29F5"/>
    <w:rsid w:val="00BD64F3"/>
    <w:rsid w:val="00C03C3B"/>
    <w:rsid w:val="00C60161"/>
    <w:rsid w:val="00C63335"/>
    <w:rsid w:val="00C8201D"/>
    <w:rsid w:val="00CA11DA"/>
    <w:rsid w:val="00CA5985"/>
    <w:rsid w:val="00D04881"/>
    <w:rsid w:val="00D16730"/>
    <w:rsid w:val="00D44315"/>
    <w:rsid w:val="00D706EB"/>
    <w:rsid w:val="00D97D7D"/>
    <w:rsid w:val="00DB5459"/>
    <w:rsid w:val="00DC0BA9"/>
    <w:rsid w:val="00DD58A2"/>
    <w:rsid w:val="00DF4B3A"/>
    <w:rsid w:val="00E21680"/>
    <w:rsid w:val="00E47DA3"/>
    <w:rsid w:val="00E50E2B"/>
    <w:rsid w:val="00E6571F"/>
    <w:rsid w:val="00E877CA"/>
    <w:rsid w:val="00F1560D"/>
    <w:rsid w:val="00F4152A"/>
    <w:rsid w:val="00F43E68"/>
    <w:rsid w:val="00F62197"/>
    <w:rsid w:val="00F94CF9"/>
    <w:rsid w:val="00F962DD"/>
    <w:rsid w:val="00FA37F8"/>
    <w:rsid w:val="00FD07BB"/>
    <w:rsid w:val="00FD5AD8"/>
    <w:rsid w:val="00FD5EDE"/>
    <w:rsid w:val="00FE270A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00"/>
  </w:style>
  <w:style w:type="paragraph" w:styleId="Titre1">
    <w:name w:val="heading 1"/>
    <w:basedOn w:val="Normal"/>
    <w:next w:val="Normal"/>
    <w:link w:val="Titre1Car"/>
    <w:uiPriority w:val="9"/>
    <w:qFormat/>
    <w:rsid w:val="00166B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6B0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6B00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66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66B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166B00"/>
    <w:pPr>
      <w:spacing w:line="240" w:lineRule="auto"/>
    </w:pPr>
  </w:style>
  <w:style w:type="paragraph" w:styleId="Paragraphedeliste">
    <w:name w:val="List Paragraph"/>
    <w:basedOn w:val="Normal"/>
    <w:uiPriority w:val="34"/>
    <w:qFormat/>
    <w:rsid w:val="003D15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9D6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00"/>
  </w:style>
  <w:style w:type="paragraph" w:styleId="Titre1">
    <w:name w:val="heading 1"/>
    <w:basedOn w:val="Normal"/>
    <w:next w:val="Normal"/>
    <w:link w:val="Titre1Car"/>
    <w:uiPriority w:val="9"/>
    <w:qFormat/>
    <w:rsid w:val="00166B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6B0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6B00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66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66B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166B00"/>
    <w:pPr>
      <w:spacing w:line="240" w:lineRule="auto"/>
    </w:pPr>
  </w:style>
  <w:style w:type="paragraph" w:styleId="Paragraphedeliste">
    <w:name w:val="List Paragraph"/>
    <w:basedOn w:val="Normal"/>
    <w:uiPriority w:val="34"/>
    <w:qFormat/>
    <w:rsid w:val="003D15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9D6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itetentreprise.com/?p=20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1901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elathir</dc:creator>
  <cp:lastModifiedBy>H.MERZOUGUI</cp:lastModifiedBy>
  <cp:revision>5</cp:revision>
  <dcterms:created xsi:type="dcterms:W3CDTF">2021-04-23T23:30:00Z</dcterms:created>
  <dcterms:modified xsi:type="dcterms:W3CDTF">2021-05-02T13:56:00Z</dcterms:modified>
</cp:coreProperties>
</file>