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A6" w:rsidRPr="00B940A6" w:rsidRDefault="00B940A6">
      <w:pPr>
        <w:rPr>
          <w:rFonts w:ascii="ae_AlHor" w:hAnsi="ae_AlHor" w:cs="ae_AlHor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0613" wp14:editId="3CA9DDE5">
                <wp:simplePos x="0" y="0"/>
                <wp:positionH relativeFrom="column">
                  <wp:posOffset>122555</wp:posOffset>
                </wp:positionH>
                <wp:positionV relativeFrom="paragraph">
                  <wp:posOffset>386715</wp:posOffset>
                </wp:positionV>
                <wp:extent cx="5200650" cy="25527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006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0A6" w:rsidRDefault="00B940A6" w:rsidP="00B940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969EF" wp14:editId="39D1ED30">
                                  <wp:extent cx="5008880" cy="2173496"/>
                                  <wp:effectExtent l="0" t="0" r="127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08880" cy="21734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9.65pt;margin-top:30.45pt;width:409.5pt;height:20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" stroked="f">
                <v:textbox>
                  <w:txbxContent>
                    <w:p w:rsidR="00B940A6" w:rsidRDefault="00B940A6" w:rsidP="00B940A6">
                      <w:r>
                        <w:rPr>
                          <w:noProof/>
                        </w:rPr>
                        <w:drawing>
                          <wp:inline distT="0" distB="0" distL="0" distR="0" wp14:anchorId="722969EF" wp14:editId="39D1ED30">
                            <wp:extent cx="5008880" cy="2173496"/>
                            <wp:effectExtent l="0" t="0" r="127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08880" cy="21734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940A6">
        <w:rPr>
          <w:rFonts w:ascii="ae_AlHor" w:hAnsi="ae_AlHor" w:cs="ae_AlHor"/>
          <w:b/>
          <w:bCs/>
          <w:sz w:val="28"/>
          <w:szCs w:val="28"/>
          <w:rtl/>
        </w:rPr>
        <w:t>أشكال المعلومات</w:t>
      </w:r>
    </w:p>
    <w:p w:rsidR="00B940A6" w:rsidRDefault="00B940A6"/>
    <w:p w:rsidR="00B940A6" w:rsidRDefault="00B940A6"/>
    <w:p w:rsidR="00B940A6" w:rsidRPr="00B940A6" w:rsidRDefault="00B940A6" w:rsidP="00B940A6"/>
    <w:p w:rsidR="00B940A6" w:rsidRPr="00B940A6" w:rsidRDefault="00B940A6" w:rsidP="00B940A6"/>
    <w:p w:rsidR="00B940A6" w:rsidRPr="00B940A6" w:rsidRDefault="00B940A6" w:rsidP="00B940A6"/>
    <w:p w:rsidR="00B940A6" w:rsidRPr="00B940A6" w:rsidRDefault="00B940A6" w:rsidP="00B940A6"/>
    <w:p w:rsidR="00B940A6" w:rsidRPr="00B940A6" w:rsidRDefault="00B940A6" w:rsidP="00B940A6"/>
    <w:p w:rsidR="00B940A6" w:rsidRDefault="00B940A6" w:rsidP="00B940A6"/>
    <w:p w:rsidR="00AC24D9" w:rsidRPr="00B940A6" w:rsidRDefault="00AC24D9" w:rsidP="00AC24D9">
      <w:pPr>
        <w:rPr>
          <w:rFonts w:ascii="ae_AlHor" w:hAnsi="ae_AlHor" w:cs="ae_AlHor"/>
          <w:b/>
          <w:bCs/>
          <w:sz w:val="28"/>
          <w:szCs w:val="28"/>
        </w:rPr>
      </w:pPr>
      <w:r w:rsidRPr="00B940A6">
        <w:rPr>
          <w:rFonts w:ascii="ae_AlHor" w:hAnsi="ae_AlHor" w:cs="ae_AlHor" w:hint="cs"/>
          <w:b/>
          <w:bCs/>
          <w:sz w:val="28"/>
          <w:szCs w:val="28"/>
          <w:rtl/>
        </w:rPr>
        <w:t xml:space="preserve">قيمة المعلومات </w:t>
      </w:r>
    </w:p>
    <w:p w:rsidR="00B940A6" w:rsidRDefault="00AC24D9" w:rsidP="00B940A6">
      <w:pPr>
        <w:rPr>
          <w:rFonts w:ascii="ae_AlHor" w:hAnsi="ae_AlHor" w:cs="ae_AlHor" w:hint="cs"/>
          <w:b/>
          <w:bCs/>
          <w:sz w:val="28"/>
          <w:szCs w:val="28"/>
          <w:rtl/>
          <w:lang w:bidi="ar-DZ"/>
        </w:rPr>
      </w:pPr>
      <w:r>
        <w:rPr>
          <w:rFonts w:ascii="ae_AlHor" w:hAnsi="ae_AlHor" w:cs="ae_AlHor" w:hint="cs"/>
          <w:b/>
          <w:bCs/>
          <w:noProof/>
          <w:sz w:val="28"/>
          <w:szCs w:val="28"/>
          <w:rtl/>
        </w:rPr>
        <w:drawing>
          <wp:inline distT="0" distB="0" distL="0" distR="0" wp14:anchorId="499581B7" wp14:editId="079E2280">
            <wp:extent cx="5274310" cy="2110740"/>
            <wp:effectExtent l="0" t="0" r="2540" b="381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4D9" w:rsidRDefault="00AC24D9" w:rsidP="00AC24D9">
      <w:pPr>
        <w:rPr>
          <w:rFonts w:ascii="ae_AlHor" w:hAnsi="ae_AlHor" w:cs="ae_AlHor"/>
          <w:b/>
          <w:bCs/>
          <w:sz w:val="28"/>
          <w:szCs w:val="28"/>
          <w:rtl/>
        </w:rPr>
      </w:pPr>
      <w:r>
        <w:rPr>
          <w:rFonts w:ascii="ae_AlHor" w:hAnsi="ae_AlHor" w:cs="ae_AlHor" w:hint="cs"/>
          <w:b/>
          <w:bCs/>
          <w:sz w:val="28"/>
          <w:szCs w:val="28"/>
          <w:rtl/>
        </w:rPr>
        <w:lastRenderedPageBreak/>
        <w:t>أهمية المعلومة وأنماط حفظها</w:t>
      </w:r>
      <w:r>
        <w:rPr>
          <w:rFonts w:ascii="ae_AlHor" w:hAnsi="ae_AlHor" w:cs="ae_AlHor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274310" cy="4694555"/>
            <wp:effectExtent l="0" t="0" r="254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4D9" w:rsidRDefault="00AC24D9" w:rsidP="00AC24D9">
      <w:pPr>
        <w:rPr>
          <w:rFonts w:ascii="ae_AlHor" w:hAnsi="ae_AlHor" w:cs="ae_AlHor"/>
          <w:b/>
          <w:bCs/>
          <w:sz w:val="28"/>
          <w:szCs w:val="28"/>
          <w:rtl/>
        </w:rPr>
      </w:pPr>
      <w:r>
        <w:rPr>
          <w:rFonts w:ascii="ae_AlHor" w:hAnsi="ae_AlHor" w:cs="ae_AlHor"/>
          <w:b/>
          <w:bCs/>
          <w:noProof/>
          <w:sz w:val="28"/>
          <w:szCs w:val="28"/>
          <w:rtl/>
        </w:rPr>
        <w:drawing>
          <wp:inline distT="0" distB="0" distL="0" distR="0">
            <wp:extent cx="5274310" cy="3128645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A6" w:rsidRDefault="00B940A6" w:rsidP="00AC24D9">
      <w:pPr>
        <w:rPr>
          <w:rFonts w:ascii="ae_AlHor" w:hAnsi="ae_AlHor" w:cs="ae_AlHor" w:hint="cs"/>
          <w:b/>
          <w:bCs/>
          <w:sz w:val="28"/>
          <w:szCs w:val="28"/>
          <w:rtl/>
          <w:lang w:val="fr-FR"/>
        </w:rPr>
      </w:pPr>
    </w:p>
    <w:p w:rsidR="009D2234" w:rsidRDefault="009D2234" w:rsidP="00AC24D9">
      <w:pPr>
        <w:rPr>
          <w:rFonts w:ascii="ae_AlHor" w:hAnsi="ae_AlHor" w:cs="ae_AlHor" w:hint="cs"/>
          <w:b/>
          <w:bCs/>
          <w:sz w:val="28"/>
          <w:szCs w:val="28"/>
          <w:rtl/>
          <w:lang w:val="fr-FR"/>
        </w:rPr>
      </w:pPr>
      <w:r>
        <w:rPr>
          <w:rFonts w:ascii="ae_AlHor" w:hAnsi="ae_AlHor" w:cs="ae_AlHor" w:hint="cs"/>
          <w:b/>
          <w:bCs/>
          <w:sz w:val="28"/>
          <w:szCs w:val="28"/>
          <w:rtl/>
          <w:lang w:val="fr-FR"/>
        </w:rPr>
        <w:lastRenderedPageBreak/>
        <w:t>مجتمع المعلومات:</w:t>
      </w:r>
    </w:p>
    <w:p w:rsidR="009D2234" w:rsidRDefault="009D2234" w:rsidP="00AC24D9">
      <w:pPr>
        <w:rPr>
          <w:rFonts w:ascii="ae_AlHor" w:hAnsi="ae_AlHor" w:cs="ae_AlHor"/>
          <w:b/>
          <w:bCs/>
          <w:sz w:val="28"/>
          <w:szCs w:val="28"/>
          <w:lang w:val="fr-FR"/>
        </w:rPr>
      </w:pPr>
      <w:r>
        <w:rPr>
          <w:rFonts w:ascii="ae_AlHor" w:hAnsi="ae_AlHor" w:cs="ae_AlHor"/>
          <w:b/>
          <w:bCs/>
          <w:noProof/>
          <w:sz w:val="28"/>
          <w:szCs w:val="28"/>
        </w:rPr>
        <w:drawing>
          <wp:inline distT="0" distB="0" distL="0" distR="0">
            <wp:extent cx="5274310" cy="2402205"/>
            <wp:effectExtent l="0" t="0" r="254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234" w:rsidRDefault="009D2234" w:rsidP="00AC24D9">
      <w:pPr>
        <w:rPr>
          <w:rFonts w:ascii="ae_AlHor" w:hAnsi="ae_AlHor" w:cs="ae_AlHor"/>
          <w:b/>
          <w:bCs/>
          <w:sz w:val="28"/>
          <w:szCs w:val="28"/>
          <w:lang w:val="fr-FR"/>
        </w:rPr>
      </w:pPr>
      <w:r>
        <w:rPr>
          <w:rFonts w:ascii="ae_AlHor" w:hAnsi="ae_AlHor" w:cs="ae_AlHor"/>
          <w:b/>
          <w:bCs/>
          <w:noProof/>
          <w:sz w:val="28"/>
          <w:szCs w:val="28"/>
        </w:rPr>
        <w:drawing>
          <wp:inline distT="0" distB="0" distL="0" distR="0">
            <wp:extent cx="5274310" cy="3230245"/>
            <wp:effectExtent l="0" t="0" r="2540" b="825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A7B" w:rsidRDefault="008D6A7B" w:rsidP="00AC24D9">
      <w:pPr>
        <w:rPr>
          <w:rFonts w:ascii="ae_AlHor" w:hAnsi="ae_AlHor" w:cs="ae_AlHor" w:hint="cs"/>
          <w:b/>
          <w:bCs/>
          <w:sz w:val="28"/>
          <w:szCs w:val="28"/>
          <w:rtl/>
          <w:lang w:val="fr-FR"/>
        </w:rPr>
      </w:pPr>
    </w:p>
    <w:p w:rsidR="009D2234" w:rsidRDefault="008D6A7B" w:rsidP="00AC24D9">
      <w:pPr>
        <w:rPr>
          <w:rFonts w:ascii="ae_AlHor" w:hAnsi="ae_AlHor" w:cs="ae_AlHor" w:hint="cs"/>
          <w:b/>
          <w:bCs/>
          <w:sz w:val="28"/>
          <w:szCs w:val="28"/>
          <w:rtl/>
          <w:lang w:val="fr-FR"/>
        </w:rPr>
      </w:pPr>
      <w:r>
        <w:rPr>
          <w:rFonts w:ascii="ae_AlHor" w:hAnsi="ae_AlHor" w:cs="ae_AlHor" w:hint="cs"/>
          <w:b/>
          <w:bCs/>
          <w:sz w:val="28"/>
          <w:szCs w:val="28"/>
          <w:rtl/>
          <w:lang w:val="fr-FR"/>
        </w:rPr>
        <w:t>فكرة مهمة هنا أيضا ،كيف نحدد قطاع فيه بوادر مجتمع المعلومات؟</w:t>
      </w:r>
    </w:p>
    <w:p w:rsidR="008D6A7B" w:rsidRDefault="008D6A7B" w:rsidP="00AC24D9">
      <w:pPr>
        <w:rPr>
          <w:rFonts w:ascii="ae_AlHor" w:hAnsi="ae_AlHor" w:cs="ae_AlHor"/>
          <w:b/>
          <w:bCs/>
          <w:sz w:val="28"/>
          <w:szCs w:val="28"/>
          <w:rtl/>
          <w:lang w:val="fr-FR"/>
        </w:rPr>
      </w:pPr>
      <w:r>
        <w:rPr>
          <w:rFonts w:ascii="ae_AlHor" w:hAnsi="ae_AlHor" w:cs="ae_AlHor" w:hint="cs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5274310" cy="2576195"/>
            <wp:effectExtent l="0" t="0" r="254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A7B" w:rsidRDefault="008D6A7B" w:rsidP="00AC24D9">
      <w:pPr>
        <w:rPr>
          <w:rFonts w:ascii="ae_AlHor" w:hAnsi="ae_AlHor" w:cs="ae_AlHor" w:hint="cs"/>
          <w:b/>
          <w:bCs/>
          <w:sz w:val="28"/>
          <w:szCs w:val="28"/>
          <w:rtl/>
          <w:lang w:val="fr-FR"/>
        </w:rPr>
      </w:pPr>
      <w:r>
        <w:rPr>
          <w:rFonts w:ascii="ae_AlHor" w:hAnsi="ae_AlHor" w:cs="ae_AlHor" w:hint="cs"/>
          <w:b/>
          <w:bCs/>
          <w:sz w:val="28"/>
          <w:szCs w:val="28"/>
          <w:rtl/>
          <w:lang w:val="fr-FR"/>
        </w:rPr>
        <w:t>كيف يمكن قياس مجتمع المعلومات؟</w:t>
      </w:r>
    </w:p>
    <w:p w:rsidR="008D6A7B" w:rsidRDefault="008D6A7B" w:rsidP="00AC24D9">
      <w:pPr>
        <w:rPr>
          <w:rFonts w:ascii="ae_AlHor" w:hAnsi="ae_AlHor" w:cs="ae_AlHor"/>
          <w:b/>
          <w:bCs/>
          <w:sz w:val="28"/>
          <w:szCs w:val="28"/>
          <w:rtl/>
          <w:lang w:val="fr-FR"/>
        </w:rPr>
      </w:pPr>
      <w:r>
        <w:rPr>
          <w:rFonts w:ascii="ae_AlHor" w:hAnsi="ae_AlHor" w:cs="ae_AlHor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274310" cy="3183890"/>
            <wp:effectExtent l="0" t="0" r="254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A7B" w:rsidRDefault="008D6A7B" w:rsidP="00AC24D9">
      <w:pPr>
        <w:rPr>
          <w:rFonts w:ascii="ae_AlHor" w:hAnsi="ae_AlHor" w:cs="ae_AlHor"/>
          <w:b/>
          <w:bCs/>
          <w:sz w:val="28"/>
          <w:szCs w:val="28"/>
          <w:lang w:val="fr-FR"/>
        </w:rPr>
      </w:pPr>
      <w:r>
        <w:rPr>
          <w:rFonts w:ascii="ae_AlHor" w:hAnsi="ae_AlHor" w:cs="ae_AlHor"/>
          <w:b/>
          <w:bCs/>
          <w:noProof/>
          <w:sz w:val="28"/>
          <w:szCs w:val="28"/>
        </w:rPr>
        <w:lastRenderedPageBreak/>
        <w:drawing>
          <wp:inline distT="0" distB="0" distL="0" distR="0" wp14:anchorId="4A358029" wp14:editId="01828974">
            <wp:extent cx="5274310" cy="2611755"/>
            <wp:effectExtent l="0" t="0" r="254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A7B" w:rsidRDefault="008D6A7B" w:rsidP="00AC24D9">
      <w:pPr>
        <w:rPr>
          <w:rFonts w:ascii="ae_AlHor" w:hAnsi="ae_AlHor" w:cs="ae_AlHor"/>
          <w:b/>
          <w:bCs/>
          <w:sz w:val="28"/>
          <w:szCs w:val="28"/>
          <w:lang w:val="fr-FR" w:bidi="ar-DZ"/>
        </w:rPr>
      </w:pPr>
      <w:r>
        <w:rPr>
          <w:rFonts w:ascii="ae_AlHor" w:hAnsi="ae_AlHor" w:cs="ae_AlHor"/>
          <w:b/>
          <w:bCs/>
          <w:noProof/>
          <w:sz w:val="28"/>
          <w:szCs w:val="28"/>
        </w:rPr>
        <w:drawing>
          <wp:inline distT="0" distB="0" distL="0" distR="0" wp14:anchorId="41F0DEE5" wp14:editId="50A3C651">
            <wp:extent cx="5274310" cy="595630"/>
            <wp:effectExtent l="0" t="0" r="254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A7B" w:rsidRDefault="008D6A7B" w:rsidP="00AC24D9">
      <w:pPr>
        <w:rPr>
          <w:rFonts w:ascii="ae_AlHor" w:hAnsi="ae_AlHor" w:cs="ae_AlHor" w:hint="cs"/>
          <w:b/>
          <w:bCs/>
          <w:sz w:val="28"/>
          <w:szCs w:val="28"/>
          <w:rtl/>
          <w:lang w:val="fr-FR" w:bidi="ar-DZ"/>
        </w:rPr>
      </w:pPr>
      <w:r>
        <w:rPr>
          <w:rFonts w:ascii="ae_AlHor" w:hAnsi="ae_AlHor" w:cs="ae_AlHor" w:hint="cs"/>
          <w:b/>
          <w:bCs/>
          <w:sz w:val="28"/>
          <w:szCs w:val="28"/>
          <w:rtl/>
          <w:lang w:val="fr-FR" w:bidi="ar-DZ"/>
        </w:rPr>
        <w:t>نحاول الآن تقديم معلومات حول معايير ومؤشرات مجتمع المعلومات</w:t>
      </w:r>
    </w:p>
    <w:p w:rsidR="008D6A7B" w:rsidRDefault="008D6A7B" w:rsidP="005D7B10">
      <w:pPr>
        <w:rPr>
          <w:rFonts w:ascii="ae_AlHor" w:hAnsi="ae_AlHor" w:cs="ae_AlHor" w:hint="cs"/>
          <w:b/>
          <w:bCs/>
          <w:sz w:val="28"/>
          <w:szCs w:val="28"/>
          <w:rtl/>
          <w:lang w:val="fr-FR" w:bidi="ar-DZ"/>
        </w:rPr>
      </w:pPr>
      <w:r>
        <w:rPr>
          <w:rFonts w:ascii="ae_AlHor" w:hAnsi="ae_AlHor" w:cs="ae_AlHor"/>
          <w:b/>
          <w:bCs/>
          <w:noProof/>
          <w:sz w:val="28"/>
          <w:szCs w:val="28"/>
        </w:rPr>
        <w:drawing>
          <wp:inline distT="0" distB="0" distL="0" distR="0" wp14:anchorId="4A09551E" wp14:editId="63133730">
            <wp:extent cx="5274310" cy="3761105"/>
            <wp:effectExtent l="0" t="0" r="254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B10" w:rsidRDefault="005D7B10" w:rsidP="00AC24D9">
      <w:pPr>
        <w:rPr>
          <w:rFonts w:ascii="ae_AlHor" w:hAnsi="ae_AlHor" w:cs="ae_AlHor" w:hint="cs"/>
          <w:b/>
          <w:bCs/>
          <w:sz w:val="28"/>
          <w:szCs w:val="28"/>
          <w:rtl/>
          <w:lang w:val="fr-FR" w:bidi="ar-DZ"/>
        </w:rPr>
      </w:pPr>
      <w:r>
        <w:rPr>
          <w:rFonts w:ascii="ae_AlHor" w:hAnsi="ae_AlHor" w:cs="ae_AlHor"/>
          <w:b/>
          <w:bCs/>
          <w:noProof/>
          <w:sz w:val="28"/>
          <w:szCs w:val="28"/>
        </w:rPr>
        <w:lastRenderedPageBreak/>
        <w:drawing>
          <wp:inline distT="0" distB="0" distL="0" distR="0" wp14:anchorId="6868D9E7" wp14:editId="197C5159">
            <wp:extent cx="5274310" cy="1347470"/>
            <wp:effectExtent l="0" t="0" r="2540" b="508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B10" w:rsidRDefault="005D7B10" w:rsidP="00AC24D9">
      <w:pPr>
        <w:rPr>
          <w:rFonts w:ascii="ae_AlHor" w:hAnsi="ae_AlHor" w:cs="ae_AlHor"/>
          <w:b/>
          <w:bCs/>
          <w:sz w:val="28"/>
          <w:szCs w:val="28"/>
          <w:lang w:val="fr-FR" w:bidi="ar-DZ"/>
        </w:rPr>
      </w:pPr>
      <w:r>
        <w:rPr>
          <w:rFonts w:ascii="ae_AlHor" w:hAnsi="ae_AlHor" w:cs="ae_AlHor"/>
          <w:b/>
          <w:bCs/>
          <w:noProof/>
          <w:sz w:val="28"/>
          <w:szCs w:val="28"/>
        </w:rPr>
        <w:drawing>
          <wp:inline distT="0" distB="0" distL="0" distR="0">
            <wp:extent cx="5274310" cy="1526540"/>
            <wp:effectExtent l="0" t="0" r="254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B10" w:rsidRDefault="005D7B10" w:rsidP="00AC24D9">
      <w:pPr>
        <w:rPr>
          <w:rFonts w:ascii="ae_AlHor" w:hAnsi="ae_AlHor" w:cs="ae_AlHor" w:hint="cs"/>
          <w:b/>
          <w:bCs/>
          <w:sz w:val="28"/>
          <w:szCs w:val="28"/>
          <w:rtl/>
          <w:lang w:val="fr-FR" w:bidi="ar-DZ"/>
        </w:rPr>
      </w:pPr>
      <w:r>
        <w:rPr>
          <w:rFonts w:ascii="ae_AlHor" w:hAnsi="ae_AlHor" w:cs="ae_AlHor" w:hint="cs"/>
          <w:b/>
          <w:bCs/>
          <w:sz w:val="28"/>
          <w:szCs w:val="28"/>
          <w:rtl/>
          <w:lang w:val="fr-FR" w:bidi="ar-DZ"/>
        </w:rPr>
        <w:t>نمر الآن إلى مفهوم آخر له علاقة بالمقياس وهو تكنولوجيا المعلومات</w:t>
      </w:r>
    </w:p>
    <w:p w:rsidR="005D7B10" w:rsidRDefault="005D7B10" w:rsidP="00AC24D9">
      <w:pPr>
        <w:rPr>
          <w:rFonts w:ascii="ae_AlHor" w:hAnsi="ae_AlHor" w:cs="ae_AlHor"/>
          <w:b/>
          <w:bCs/>
          <w:sz w:val="28"/>
          <w:szCs w:val="28"/>
          <w:lang w:val="fr-FR" w:bidi="ar-DZ"/>
        </w:rPr>
      </w:pPr>
      <w:r>
        <w:rPr>
          <w:rFonts w:ascii="ae_AlHor" w:hAnsi="ae_AlHor" w:cs="ae_AlHor"/>
          <w:b/>
          <w:bCs/>
          <w:noProof/>
          <w:sz w:val="28"/>
          <w:szCs w:val="28"/>
        </w:rPr>
        <w:drawing>
          <wp:inline distT="0" distB="0" distL="0" distR="0">
            <wp:extent cx="5274310" cy="4025900"/>
            <wp:effectExtent l="0" t="0" r="254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B10" w:rsidRDefault="005D7B10" w:rsidP="00AC24D9">
      <w:pPr>
        <w:rPr>
          <w:rFonts w:ascii="ae_AlHor" w:hAnsi="ae_AlHor" w:cs="ae_AlHor"/>
          <w:b/>
          <w:bCs/>
          <w:sz w:val="28"/>
          <w:szCs w:val="28"/>
          <w:lang w:val="fr-FR" w:bidi="ar-DZ"/>
        </w:rPr>
      </w:pPr>
      <w:r>
        <w:rPr>
          <w:rFonts w:ascii="ae_AlHor" w:hAnsi="ae_AlHor" w:cs="ae_AlHor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74310" cy="4010025"/>
            <wp:effectExtent l="0" t="0" r="2540" b="9525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B10" w:rsidRDefault="009F1EAD" w:rsidP="009F1EAD">
      <w:pPr>
        <w:rPr>
          <w:rFonts w:ascii="ae_AlHor" w:hAnsi="ae_AlHor" w:cs="ae_AlHor" w:hint="cs"/>
          <w:b/>
          <w:bCs/>
          <w:sz w:val="32"/>
          <w:szCs w:val="32"/>
          <w:rtl/>
          <w:lang w:val="fr-FR" w:bidi="ar-DZ"/>
        </w:rPr>
      </w:pPr>
      <w:r w:rsidRPr="009F1EAD">
        <w:rPr>
          <w:rFonts w:ascii="ae_AlHor" w:hAnsi="ae_AlHor" w:cs="ae_AlHor" w:hint="cs"/>
          <w:b/>
          <w:bCs/>
          <w:sz w:val="32"/>
          <w:szCs w:val="32"/>
          <w:rtl/>
          <w:lang w:val="fr-FR" w:bidi="ar-DZ"/>
        </w:rPr>
        <w:t>مفاهيم أخرى نحتاجها في المقياس وهي : قواعد البيانات-بنوك المعلومات- المكتبات الرقمية</w:t>
      </w:r>
    </w:p>
    <w:p w:rsidR="009F1EAD" w:rsidRDefault="009F1EAD" w:rsidP="009F1EAD">
      <w:pPr>
        <w:rPr>
          <w:rFonts w:ascii="ae_AlHor" w:hAnsi="ae_AlHor" w:cs="ae_AlHor"/>
          <w:b/>
          <w:bCs/>
          <w:sz w:val="32"/>
          <w:szCs w:val="32"/>
          <w:rtl/>
          <w:lang w:val="fr-FR" w:bidi="ar-DZ"/>
        </w:rPr>
      </w:pPr>
      <w:r>
        <w:rPr>
          <w:rFonts w:ascii="ae_AlHor" w:hAnsi="ae_AlHor" w:cs="ae_AlHor" w:hint="cs"/>
          <w:b/>
          <w:bCs/>
          <w:noProof/>
          <w:sz w:val="32"/>
          <w:szCs w:val="32"/>
          <w:rtl/>
        </w:rPr>
        <w:drawing>
          <wp:inline distT="0" distB="0" distL="0" distR="0">
            <wp:extent cx="5274310" cy="1252220"/>
            <wp:effectExtent l="0" t="0" r="2540" b="508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EAD" w:rsidRDefault="009F1EAD" w:rsidP="009F1EAD">
      <w:pPr>
        <w:rPr>
          <w:rFonts w:ascii="ae_AlHor" w:hAnsi="ae_AlHor" w:cs="ae_AlHor"/>
          <w:b/>
          <w:bCs/>
          <w:sz w:val="32"/>
          <w:szCs w:val="32"/>
          <w:rtl/>
          <w:lang w:val="fr-FR" w:bidi="ar-DZ"/>
        </w:rPr>
      </w:pPr>
      <w:r>
        <w:rPr>
          <w:rFonts w:ascii="ae_AlHor" w:hAnsi="ae_AlHor" w:cs="ae_AlHor" w:hint="cs"/>
          <w:b/>
          <w:bCs/>
          <w:noProof/>
          <w:sz w:val="32"/>
          <w:szCs w:val="32"/>
          <w:rtl/>
        </w:rPr>
        <w:drawing>
          <wp:inline distT="0" distB="0" distL="0" distR="0">
            <wp:extent cx="5274310" cy="1996440"/>
            <wp:effectExtent l="0" t="0" r="2540" b="381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EAD" w:rsidRDefault="009F1EAD" w:rsidP="009F1EAD">
      <w:pPr>
        <w:rPr>
          <w:rFonts w:ascii="ae_AlHor" w:hAnsi="ae_AlHor" w:cs="ae_AlHor"/>
          <w:b/>
          <w:bCs/>
          <w:sz w:val="32"/>
          <w:szCs w:val="32"/>
          <w:rtl/>
          <w:lang w:val="fr-FR" w:bidi="ar-DZ"/>
        </w:rPr>
      </w:pPr>
      <w:r>
        <w:rPr>
          <w:rFonts w:ascii="ae_AlHor" w:hAnsi="ae_AlHor" w:cs="ae_AlHor" w:hint="cs"/>
          <w:b/>
          <w:bCs/>
          <w:noProof/>
          <w:sz w:val="32"/>
          <w:szCs w:val="32"/>
          <w:rtl/>
        </w:rPr>
        <w:lastRenderedPageBreak/>
        <w:drawing>
          <wp:inline distT="0" distB="0" distL="0" distR="0">
            <wp:extent cx="5274310" cy="1395730"/>
            <wp:effectExtent l="0" t="0" r="254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EAD" w:rsidRDefault="009F1EAD" w:rsidP="009F1EAD">
      <w:pPr>
        <w:rPr>
          <w:rFonts w:ascii="ae_AlHor" w:hAnsi="ae_AlHor" w:cs="ae_AlHor"/>
          <w:b/>
          <w:bCs/>
          <w:sz w:val="32"/>
          <w:szCs w:val="32"/>
          <w:rtl/>
          <w:lang w:val="fr-FR" w:bidi="ar-DZ"/>
        </w:rPr>
      </w:pPr>
      <w:r>
        <w:rPr>
          <w:rFonts w:ascii="ae_AlHor" w:hAnsi="ae_AlHor" w:cs="ae_AlHor" w:hint="cs"/>
          <w:b/>
          <w:bCs/>
          <w:noProof/>
          <w:sz w:val="32"/>
          <w:szCs w:val="32"/>
          <w:rtl/>
        </w:rPr>
        <w:drawing>
          <wp:inline distT="0" distB="0" distL="0" distR="0">
            <wp:extent cx="5274310" cy="3411855"/>
            <wp:effectExtent l="0" t="0" r="254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EAD" w:rsidRPr="009F1EAD" w:rsidRDefault="009F1EAD" w:rsidP="009F1EAD">
      <w:pPr>
        <w:rPr>
          <w:rFonts w:ascii="ae_AlHor" w:hAnsi="ae_AlHor" w:cs="ae_AlHor"/>
          <w:b/>
          <w:bCs/>
          <w:i/>
          <w:iCs/>
          <w:sz w:val="32"/>
          <w:szCs w:val="32"/>
          <w:rtl/>
          <w:lang w:val="fr-FR" w:bidi="ar-DZ"/>
        </w:rPr>
      </w:pPr>
      <w:r w:rsidRPr="009F1EAD">
        <w:rPr>
          <w:rFonts w:ascii="ae_AlHor" w:hAnsi="ae_AlHor" w:cs="ae_AlHor" w:hint="cs"/>
          <w:b/>
          <w:bCs/>
          <w:i/>
          <w:iCs/>
          <w:noProof/>
          <w:sz w:val="32"/>
          <w:szCs w:val="32"/>
          <w:rtl/>
        </w:rPr>
        <w:drawing>
          <wp:inline distT="0" distB="0" distL="0" distR="0" wp14:anchorId="69ABDF34" wp14:editId="019EB7B2">
            <wp:extent cx="5274310" cy="3326130"/>
            <wp:effectExtent l="0" t="0" r="2540" b="762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EAD" w:rsidRPr="009F1EAD" w:rsidRDefault="009F1EAD" w:rsidP="00614FC3">
      <w:pPr>
        <w:rPr>
          <w:rFonts w:ascii="ae_AlHor" w:hAnsi="ae_AlHor" w:cs="ae_AlHor" w:hint="cs"/>
          <w:b/>
          <w:bCs/>
          <w:sz w:val="32"/>
          <w:szCs w:val="32"/>
          <w:rtl/>
          <w:lang w:val="fr-FR" w:bidi="ar-DZ"/>
        </w:rPr>
      </w:pPr>
      <w:r>
        <w:rPr>
          <w:rFonts w:ascii="ae_AlHor" w:hAnsi="ae_AlHor" w:cs="ae_AlHor" w:hint="cs"/>
          <w:b/>
          <w:bCs/>
          <w:sz w:val="32"/>
          <w:szCs w:val="32"/>
          <w:rtl/>
          <w:lang w:val="fr-FR" w:bidi="ar-DZ"/>
        </w:rPr>
        <w:lastRenderedPageBreak/>
        <w:t xml:space="preserve">قمنا في هذا القسم بتقديم بعض المفاهيم والعناصر التي تدخل في المقياس حتى يتمكن الطالب من فهم الجوانب المهمة التي نفهم بها مجال </w:t>
      </w:r>
      <w:proofErr w:type="spellStart"/>
      <w:r>
        <w:rPr>
          <w:rFonts w:ascii="ae_AlHor" w:hAnsi="ae_AlHor" w:cs="ae_AlHor" w:hint="cs"/>
          <w:b/>
          <w:bCs/>
          <w:sz w:val="32"/>
          <w:szCs w:val="32"/>
          <w:rtl/>
          <w:lang w:val="fr-FR" w:bidi="ar-DZ"/>
        </w:rPr>
        <w:t>إقتصاد</w:t>
      </w:r>
      <w:proofErr w:type="spellEnd"/>
      <w:r>
        <w:rPr>
          <w:rFonts w:ascii="ae_AlHor" w:hAnsi="ae_AlHor" w:cs="ae_AlHor" w:hint="cs"/>
          <w:b/>
          <w:bCs/>
          <w:sz w:val="32"/>
          <w:szCs w:val="32"/>
          <w:rtl/>
          <w:lang w:val="fr-FR" w:bidi="ar-DZ"/>
        </w:rPr>
        <w:t xml:space="preserve"> المعلومات وهذا </w:t>
      </w:r>
      <w:r w:rsidR="00614FC3">
        <w:rPr>
          <w:rFonts w:ascii="ae_AlHor" w:hAnsi="ae_AlHor" w:cs="ae_AlHor" w:hint="cs"/>
          <w:b/>
          <w:bCs/>
          <w:sz w:val="32"/>
          <w:szCs w:val="32"/>
          <w:rtl/>
          <w:lang w:val="fr-FR" w:bidi="ar-DZ"/>
        </w:rPr>
        <w:t>ح</w:t>
      </w:r>
      <w:r>
        <w:rPr>
          <w:rFonts w:ascii="ae_AlHor" w:hAnsi="ae_AlHor" w:cs="ae_AlHor" w:hint="cs"/>
          <w:b/>
          <w:bCs/>
          <w:sz w:val="32"/>
          <w:szCs w:val="32"/>
          <w:rtl/>
          <w:lang w:val="fr-FR" w:bidi="ar-DZ"/>
        </w:rPr>
        <w:t xml:space="preserve">تى يكون التفصيل في النقاط الأساسية التي </w:t>
      </w:r>
      <w:r w:rsidR="00614FC3">
        <w:rPr>
          <w:rFonts w:ascii="ae_AlHor" w:hAnsi="ae_AlHor" w:cs="ae_AlHor" w:hint="cs"/>
          <w:b/>
          <w:bCs/>
          <w:sz w:val="32"/>
          <w:szCs w:val="32"/>
          <w:rtl/>
          <w:lang w:val="fr-FR" w:bidi="ar-DZ"/>
        </w:rPr>
        <w:t xml:space="preserve">يبنى عليها </w:t>
      </w:r>
      <w:proofErr w:type="spellStart"/>
      <w:r w:rsidR="00614FC3">
        <w:rPr>
          <w:rFonts w:ascii="ae_AlHor" w:hAnsi="ae_AlHor" w:cs="ae_AlHor" w:hint="cs"/>
          <w:b/>
          <w:bCs/>
          <w:sz w:val="32"/>
          <w:szCs w:val="32"/>
          <w:rtl/>
          <w:lang w:val="fr-FR" w:bidi="ar-DZ"/>
        </w:rPr>
        <w:t>إقتصاد</w:t>
      </w:r>
      <w:proofErr w:type="spellEnd"/>
      <w:r w:rsidR="00614FC3">
        <w:rPr>
          <w:rFonts w:ascii="ae_AlHor" w:hAnsi="ae_AlHor" w:cs="ae_AlHor" w:hint="cs"/>
          <w:b/>
          <w:bCs/>
          <w:sz w:val="32"/>
          <w:szCs w:val="32"/>
          <w:rtl/>
          <w:lang w:val="fr-FR" w:bidi="ar-DZ"/>
        </w:rPr>
        <w:t xml:space="preserve"> المعلومات في تخصص المكتبات واضحة.</w:t>
      </w:r>
      <w:bookmarkStart w:id="0" w:name="_GoBack"/>
      <w:bookmarkEnd w:id="0"/>
    </w:p>
    <w:p w:rsidR="009F1EAD" w:rsidRDefault="009F1EAD" w:rsidP="009F1EAD">
      <w:pPr>
        <w:rPr>
          <w:rFonts w:ascii="ae_AlHor" w:hAnsi="ae_AlHor" w:cs="ae_AlHor"/>
          <w:b/>
          <w:bCs/>
          <w:sz w:val="28"/>
          <w:szCs w:val="28"/>
          <w:lang w:val="fr-FR" w:bidi="ar-DZ"/>
        </w:rPr>
      </w:pPr>
    </w:p>
    <w:p w:rsidR="005D7B10" w:rsidRDefault="005D7B10" w:rsidP="00AC24D9">
      <w:pPr>
        <w:rPr>
          <w:rFonts w:ascii="ae_AlHor" w:hAnsi="ae_AlHor" w:cs="ae_AlHor"/>
          <w:b/>
          <w:bCs/>
          <w:sz w:val="28"/>
          <w:szCs w:val="28"/>
          <w:lang w:val="fr-FR" w:bidi="ar-DZ"/>
        </w:rPr>
      </w:pPr>
    </w:p>
    <w:p w:rsidR="008D6A7B" w:rsidRPr="009D2234" w:rsidRDefault="008D6A7B" w:rsidP="00AC24D9">
      <w:pPr>
        <w:rPr>
          <w:rFonts w:ascii="ae_AlHor" w:hAnsi="ae_AlHor" w:cs="ae_AlHor" w:hint="cs"/>
          <w:b/>
          <w:bCs/>
          <w:sz w:val="28"/>
          <w:szCs w:val="28"/>
          <w:lang w:val="fr-FR" w:bidi="ar-DZ"/>
        </w:rPr>
      </w:pPr>
    </w:p>
    <w:sectPr w:rsidR="008D6A7B" w:rsidRPr="009D2234" w:rsidSect="005D13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84" w:rsidRDefault="007B0784" w:rsidP="00B940A6">
      <w:pPr>
        <w:spacing w:after="0" w:line="240" w:lineRule="auto"/>
      </w:pPr>
      <w:r>
        <w:separator/>
      </w:r>
    </w:p>
  </w:endnote>
  <w:endnote w:type="continuationSeparator" w:id="0">
    <w:p w:rsidR="007B0784" w:rsidRDefault="007B0784" w:rsidP="00B9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Ho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84" w:rsidRDefault="007B0784" w:rsidP="00B940A6">
      <w:pPr>
        <w:spacing w:after="0" w:line="240" w:lineRule="auto"/>
      </w:pPr>
      <w:r>
        <w:separator/>
      </w:r>
    </w:p>
  </w:footnote>
  <w:footnote w:type="continuationSeparator" w:id="0">
    <w:p w:rsidR="007B0784" w:rsidRDefault="007B0784" w:rsidP="00B94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A6"/>
    <w:rsid w:val="004C342F"/>
    <w:rsid w:val="005D1387"/>
    <w:rsid w:val="005D7B10"/>
    <w:rsid w:val="00614FC3"/>
    <w:rsid w:val="007B0784"/>
    <w:rsid w:val="008D6A7B"/>
    <w:rsid w:val="009D2234"/>
    <w:rsid w:val="009F1EAD"/>
    <w:rsid w:val="00AC24D9"/>
    <w:rsid w:val="00B9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940A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94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940A6"/>
  </w:style>
  <w:style w:type="paragraph" w:styleId="a5">
    <w:name w:val="footer"/>
    <w:basedOn w:val="a"/>
    <w:link w:val="Char1"/>
    <w:uiPriority w:val="99"/>
    <w:unhideWhenUsed/>
    <w:rsid w:val="00B94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94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940A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94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940A6"/>
  </w:style>
  <w:style w:type="paragraph" w:styleId="a5">
    <w:name w:val="footer"/>
    <w:basedOn w:val="a"/>
    <w:link w:val="Char1"/>
    <w:uiPriority w:val="99"/>
    <w:unhideWhenUsed/>
    <w:rsid w:val="00B94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9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موسى</dc:creator>
  <cp:lastModifiedBy>موسى</cp:lastModifiedBy>
  <cp:revision>1</cp:revision>
  <dcterms:created xsi:type="dcterms:W3CDTF">2021-04-25T08:33:00Z</dcterms:created>
  <dcterms:modified xsi:type="dcterms:W3CDTF">2021-04-25T09:41:00Z</dcterms:modified>
</cp:coreProperties>
</file>