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01" w:rsidRPr="00C14E92" w:rsidRDefault="00CA4F01" w:rsidP="00CA4F0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الرابع: مناهج الب</w:t>
      </w:r>
      <w:r w:rsidRPr="00C14E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حث في العلوم السياسية</w:t>
      </w:r>
    </w:p>
    <w:p w:rsidR="00CA4F01" w:rsidRPr="00C14E92" w:rsidRDefault="00CA4F01" w:rsidP="00CA4F01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14E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الأولى: اقترابات التحليل: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مقدار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الإنسان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محكوم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الوسيلة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استيعابه،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يُستشف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وينسجم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أبنيتها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وأدواتها،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للوسيلة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محايدة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ثلاثية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جنبا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جنب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مقتضيات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العقل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والإجتماعي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معقد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ومتشابك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جزئياته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ومكوناته،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يتخذ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كالنخبة،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النظام،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جميعها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افتراض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الإحاطة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أبعاد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يُمكّن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الضروري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يحيط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المعرفي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إمكانات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وحدودها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وقدراتها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وملامح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يستطيع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مفهوم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/>
          <w:b/>
          <w:bCs/>
          <w:sz w:val="30"/>
          <w:szCs w:val="30"/>
          <w:rtl/>
          <w:lang w:bidi="ar-YE"/>
        </w:rPr>
        <w:t>"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التكافؤ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المنهجي</w:t>
      </w:r>
      <w:r>
        <w:rPr>
          <w:rFonts w:cs="Lotus-Bold"/>
          <w:b/>
          <w:bCs/>
          <w:sz w:val="30"/>
          <w:szCs w:val="30"/>
          <w:rtl/>
          <w:lang w:bidi="ar-YE"/>
        </w:rPr>
        <w:t>"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التناسب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والتلاؤم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حتى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وبالتالي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الهدف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الإقتراب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وليس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الإنحراف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ليصبح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هدفا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المداخل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لتحديد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معطياتها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وإمكاناتها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تسهم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المطروحة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بحوث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ستقتصر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دراستنا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المعطيات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تنصرف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تقصي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أفكارها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ومحتوياتها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Pr="008B399D" w:rsidRDefault="00CA4F01" w:rsidP="00CA4F01">
      <w:pPr>
        <w:bidi/>
        <w:spacing w:before="113" w:after="57" w:line="360" w:lineRule="auto"/>
        <w:ind w:firstLine="567"/>
        <w:jc w:val="both"/>
        <w:rPr>
          <w:rFonts w:cs="AXtMUnaBlack"/>
          <w:b/>
          <w:bCs/>
          <w:sz w:val="32"/>
          <w:szCs w:val="32"/>
          <w:rtl/>
          <w:lang w:bidi="ar-YE"/>
        </w:rPr>
      </w:pP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أولا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: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تعريف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الإقتراب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>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lastRenderedPageBreak/>
        <w:t>أطلق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مصطلح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باستخدام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يعتمد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للوصول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السببية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المتغيرات،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كرد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فعل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لحالة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الإحباط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وعدم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الرضا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يُؤخد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معالجة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تعلق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بوحدات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الأسئلة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يثيرها،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اللازمة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وكيفية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التعامل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ويُعرّف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استعداد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لتبني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بغرض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التعرف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أكثر،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بمثابة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المرشد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يوجه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المدخل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وفقا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لاكتشاف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متغيرات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لبناء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التنبؤ،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يعتبر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اعتبار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بمثابة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اتجاه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اختيار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إطار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مفاهيمي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يهتم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الفرضيات،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المفاهيم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والإستفسارات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سيستعملها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دراسته،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معبّرا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استراتيجية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بالزاوية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ينظر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تصنيف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حسب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الموضوع،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مظاهر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السلوك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تنوعت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المستخدمة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معالجتها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بمجال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المقارنة</w:t>
      </w:r>
      <w:r>
        <w:rPr>
          <w:rFonts w:cs="Lotus-Bold"/>
          <w:b/>
          <w:bCs/>
          <w:sz w:val="30"/>
          <w:szCs w:val="30"/>
          <w:rtl/>
          <w:lang w:bidi="ar-YE"/>
        </w:rPr>
        <w:t>: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الجماعة،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النخبة،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الطبقي،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الوظيفي،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الإتصالي</w:t>
      </w:r>
      <w:r>
        <w:rPr>
          <w:rFonts w:cs="Lotus-Light"/>
          <w:sz w:val="30"/>
          <w:szCs w:val="30"/>
          <w:rtl/>
          <w:lang w:bidi="ar-YE"/>
        </w:rPr>
        <w:t xml:space="preserve">. </w:t>
      </w:r>
      <w:r>
        <w:rPr>
          <w:rFonts w:cs="Lotus-Light" w:hint="eastAsia"/>
          <w:sz w:val="30"/>
          <w:szCs w:val="30"/>
          <w:rtl/>
          <w:lang w:bidi="ar-YE"/>
        </w:rPr>
        <w:t>وأخرى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تختص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بمجال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السياسة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الدولية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وتتحدد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: </w:t>
      </w:r>
      <w:r>
        <w:rPr>
          <w:rFonts w:cs="Lotus-Light" w:hint="eastAsia"/>
          <w:sz w:val="30"/>
          <w:szCs w:val="30"/>
          <w:rtl/>
          <w:lang w:bidi="ar-YE"/>
        </w:rPr>
        <w:t>التحليل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النظمي،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تحليل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الأحداث،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صنع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القرار،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والمباريات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بداية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الإقترابات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بالضرورة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المرحلة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الأخيرة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توجد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تختلف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باختلاف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المواضيع،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استعمل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كبار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المفكرين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مضى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عديدة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إذ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الإستنتاجية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طويلا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ليتبين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غير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كافية،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سادت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المعادلات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الرياضية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لحد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الإعتقاد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كفيلة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مشكلة</w:t>
      </w:r>
      <w:r>
        <w:rPr>
          <w:rFonts w:cs="Lotus-Light"/>
          <w:sz w:val="30"/>
          <w:szCs w:val="30"/>
          <w:rtl/>
          <w:lang w:bidi="ar-YE"/>
        </w:rPr>
        <w:t xml:space="preserve">  </w:t>
      </w:r>
      <w:r>
        <w:rPr>
          <w:rFonts w:cs="Lotus-Light" w:hint="eastAsia"/>
          <w:sz w:val="30"/>
          <w:szCs w:val="30"/>
          <w:rtl/>
          <w:lang w:bidi="ar-YE"/>
        </w:rPr>
        <w:t>لتظهر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بعدها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كطرق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مثلى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النهاية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تأكد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يحتاج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نوع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الملائمة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فهناك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التطبيقي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المركز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الأساليب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Pr="008B399D" w:rsidRDefault="00CA4F01" w:rsidP="00CA4F01">
      <w:pPr>
        <w:bidi/>
        <w:spacing w:before="113" w:after="57" w:line="360" w:lineRule="auto"/>
        <w:ind w:firstLine="567"/>
        <w:jc w:val="both"/>
        <w:rPr>
          <w:rFonts w:cs="AXtMUnaBlack"/>
          <w:b/>
          <w:bCs/>
          <w:sz w:val="32"/>
          <w:szCs w:val="32"/>
          <w:rtl/>
          <w:lang w:bidi="ar-YE"/>
        </w:rPr>
      </w:pP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ثانيا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: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إجراءات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التحليل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العلمي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التجريبي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للواقع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 xml:space="preserve"> </w:t>
      </w:r>
      <w:r w:rsidRPr="008B399D">
        <w:rPr>
          <w:rFonts w:cs="AXtMUnaBlack" w:hint="eastAsia"/>
          <w:b/>
          <w:bCs/>
          <w:sz w:val="32"/>
          <w:szCs w:val="32"/>
          <w:rtl/>
          <w:lang w:bidi="ar-YE"/>
        </w:rPr>
        <w:t>السياسي</w:t>
      </w:r>
      <w:r w:rsidRPr="008B399D">
        <w:rPr>
          <w:rFonts w:cs="AXtMUnaBlack"/>
          <w:b/>
          <w:bCs/>
          <w:sz w:val="32"/>
          <w:szCs w:val="32"/>
          <w:rtl/>
          <w:lang w:bidi="ar-YE"/>
        </w:rPr>
        <w:t>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ظهرت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المقتربات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خصوصية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تحاول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محاكاة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حيث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متفق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التفسير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والتوقع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وبما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يتلائم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المدروسة،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>:</w:t>
      </w:r>
    </w:p>
    <w:p w:rsidR="00CA4F01" w:rsidRPr="008B399D" w:rsidRDefault="00CA4F01" w:rsidP="00CA4F01">
      <w:pPr>
        <w:bidi/>
        <w:spacing w:before="113" w:after="57" w:line="36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1 -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الملاحظة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متفكرا،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المصحوبة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باستهداف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الكشف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مواهب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مكتسبة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بحثه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pacing w:val="-3"/>
          <w:sz w:val="30"/>
          <w:szCs w:val="30"/>
          <w:rtl/>
          <w:lang w:bidi="ar-YE"/>
        </w:rPr>
      </w:pPr>
      <w:r>
        <w:rPr>
          <w:rFonts w:cs="Lotus-Light" w:hint="eastAsia"/>
          <w:spacing w:val="-3"/>
          <w:sz w:val="30"/>
          <w:szCs w:val="30"/>
          <w:rtl/>
          <w:lang w:bidi="ar-YE"/>
        </w:rPr>
        <w:t>ليس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خصائص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معينة،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فالباحث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يلجأ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ملاحظته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لأحداث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الواقع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نفس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إجراءات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وأدواتها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الإجتماع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مراعاة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الطبيعة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الخاصة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لذلك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الواقع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ومرد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التشابه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طبيعة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المادة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الملاحظة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العلمين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هي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علاقات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إجتماعية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يغلب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فيها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الطابع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الكيفي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الكمي،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وربما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ذلك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يعيق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السياسة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على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استخدام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الكثير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من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تقنيات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البحث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العلمي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وأدواته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المستقرة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الطبيعية،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والتي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استقرت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إلى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حد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ما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في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بعض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العلوم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الإجتماعية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كعلم</w:t>
      </w:r>
      <w:r>
        <w:rPr>
          <w:rFonts w:cs="Lotus-Light"/>
          <w:spacing w:val="-3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pacing w:val="-3"/>
          <w:sz w:val="30"/>
          <w:szCs w:val="30"/>
          <w:rtl/>
          <w:lang w:bidi="ar-YE"/>
        </w:rPr>
        <w:t>الإقتصاد</w:t>
      </w:r>
      <w:r>
        <w:rPr>
          <w:rFonts w:cs="Lotus-Light"/>
          <w:spacing w:val="-3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تتمحور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تجميع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مجالا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المتفكرة،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فاعلية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هكذا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مرهونة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بمجموعة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مقتضيات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انبساط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المراحل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الزمنية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تمثلها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المجتمعة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تظهر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المكتسبات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السابقة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والبيانات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جمعها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آخرون،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بالإضافة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للإستفادة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جهود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أخرى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بصدد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الأهم،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لتواضع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وأهمية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نظرا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لطبيعتها،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الحالات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وظيفتها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ووظيفة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نفس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الوقت،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الإدراك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المتفكر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المستهدفة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المستوحى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التفكر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لعرضه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الظاهرة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ثنايا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متابعة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ملاحظتها،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ملاحظة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اختبارية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Pr="008B399D" w:rsidRDefault="00CA4F01" w:rsidP="00CA4F01">
      <w:pPr>
        <w:bidi/>
        <w:spacing w:before="113" w:after="57" w:line="36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2 -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الفرض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مكانته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المنهج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المرتبط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بالإستقراء</w:t>
      </w:r>
      <w:r>
        <w:rPr>
          <w:rFonts w:cs="Lotus-Light"/>
          <w:sz w:val="30"/>
          <w:szCs w:val="30"/>
          <w:rtl/>
          <w:lang w:bidi="ar-YE"/>
        </w:rPr>
        <w:t xml:space="preserve"> – </w:t>
      </w:r>
      <w:r>
        <w:rPr>
          <w:rFonts w:cs="Lotus-Light" w:hint="eastAsia"/>
          <w:sz w:val="30"/>
          <w:szCs w:val="30"/>
          <w:rtl/>
          <w:lang w:bidi="ar-YE"/>
        </w:rPr>
        <w:t>كما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توضيحه</w:t>
      </w:r>
      <w:r>
        <w:rPr>
          <w:rFonts w:cs="Lotus-Light"/>
          <w:sz w:val="30"/>
          <w:szCs w:val="30"/>
          <w:rtl/>
          <w:lang w:bidi="ar-YE"/>
        </w:rPr>
        <w:t>-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يتعين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تحديد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التساؤل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الملاحظة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مفترضة،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وصحتها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مرهونة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بنتائج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عدَل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آخر،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وثبوت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التعبير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إلّا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ليست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خالدة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يسمى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بنسبية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ممثلة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للحقيقة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طالما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يتنكر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والفرض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المطلوب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هو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الطابع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الإجابة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المفترضة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يجب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الإختباري،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ويتحقق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برسم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مؤشرات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تكون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تُعبّر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وضع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قيمي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معين،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كالبحث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مثلا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مستوى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الثقافة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بمدى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المشاركة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الحياة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فأطراف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قابلة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للقياس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الإختباري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Pr="008B399D" w:rsidRDefault="00CA4F01" w:rsidP="00CA4F01">
      <w:pPr>
        <w:bidi/>
        <w:spacing w:before="113" w:after="57" w:line="360" w:lineRule="auto"/>
        <w:ind w:firstLine="567"/>
        <w:jc w:val="both"/>
        <w:rPr>
          <w:rFonts w:cs="AXtMUnaBlack"/>
          <w:b/>
          <w:bCs/>
          <w:sz w:val="26"/>
          <w:szCs w:val="26"/>
          <w:rtl/>
          <w:lang w:bidi="ar-YE"/>
        </w:rPr>
      </w:pPr>
      <w:r w:rsidRPr="008B399D">
        <w:rPr>
          <w:rFonts w:cs="AXtMUnaBlack"/>
          <w:b/>
          <w:bCs/>
          <w:sz w:val="26"/>
          <w:szCs w:val="26"/>
          <w:rtl/>
          <w:lang w:bidi="ar-YE"/>
        </w:rPr>
        <w:t xml:space="preserve">3 - </w:t>
      </w:r>
      <w:r w:rsidRPr="008B399D">
        <w:rPr>
          <w:rFonts w:cs="AXtMUnaBlack" w:hint="eastAsia"/>
          <w:b/>
          <w:bCs/>
          <w:sz w:val="26"/>
          <w:szCs w:val="26"/>
          <w:rtl/>
          <w:lang w:bidi="ar-YE"/>
        </w:rPr>
        <w:t>التجريب</w:t>
      </w:r>
      <w:r w:rsidRPr="008B399D">
        <w:rPr>
          <w:rFonts w:cs="AXtMUnaBlack"/>
          <w:b/>
          <w:bCs/>
          <w:sz w:val="26"/>
          <w:szCs w:val="26"/>
          <w:rtl/>
          <w:lang w:bidi="ar-YE"/>
        </w:rPr>
        <w:t>: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يعني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التحقق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وإذا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كان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العلوم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الطبيعية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يتم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تقديم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قانون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عملي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تعمل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مطابقة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القانون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المفترض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الإجتماعية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عامة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يمكنها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تطبيق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هذه،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طريقة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التجريب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المعملي</w:t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إلتجأ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الباحثين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المعنيين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بمناهج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العلمي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المقارنة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كبديل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للتجريب،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قصد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البحث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الإنتظام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تجري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عليه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الظواهر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2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وسيأتي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تفصيل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لاحقا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CA4F01" w:rsidRDefault="00CA4F01" w:rsidP="00CA4F01">
      <w:pPr>
        <w:bidi/>
        <w:spacing w:after="57" w:line="360" w:lineRule="auto"/>
        <w:ind w:firstLine="567"/>
        <w:jc w:val="both"/>
        <w:rPr>
          <w:rFonts w:cs="Lotus-Light"/>
          <w:sz w:val="30"/>
          <w:szCs w:val="30"/>
          <w:rtl/>
          <w:lang w:bidi="ar-YE"/>
        </w:rPr>
      </w:pPr>
      <w:r>
        <w:rPr>
          <w:rFonts w:cs="Lotus-Light" w:hint="eastAsia"/>
          <w:sz w:val="30"/>
          <w:szCs w:val="30"/>
          <w:rtl/>
          <w:lang w:bidi="ar-YE"/>
        </w:rPr>
        <w:t>لعله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هنا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تأكيد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سبق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خلال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الإشارة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لتطبيق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التجريب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شبه</w:t>
      </w:r>
      <w:r>
        <w:rPr>
          <w:rFonts w:cs="Lotus-Bold"/>
          <w:b/>
          <w:bCs/>
          <w:sz w:val="30"/>
          <w:szCs w:val="30"/>
          <w:rtl/>
          <w:lang w:bidi="ar-YE"/>
        </w:rPr>
        <w:t xml:space="preserve"> </w:t>
      </w:r>
      <w:r>
        <w:rPr>
          <w:rFonts w:cs="Lotus-Bold" w:hint="eastAsia"/>
          <w:b/>
          <w:bCs/>
          <w:sz w:val="30"/>
          <w:szCs w:val="30"/>
          <w:rtl/>
          <w:lang w:bidi="ar-YE"/>
        </w:rPr>
        <w:t>المعملي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خاصة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الولايات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المتحدة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الأمريكية،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دراسات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دافيد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ايستون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وروبرت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هيس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التعليم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للطفل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الأمريكي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والذي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تبدأ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تنشئته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مراحل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مبكرة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بارتباطه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العاطفي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برموز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بلده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وهيكل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وصور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نظامه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قبل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إدراكه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للعالم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بوقت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طويل،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ودراساتهم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أيضا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العلاقة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lastRenderedPageBreak/>
        <w:t>الأسرة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والإنتماء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الحزبي</w:t>
      </w:r>
      <w:r>
        <w:rPr>
          <w:rFonts w:cs="Lotus-Light"/>
          <w:spacing w:val="-5"/>
          <w:sz w:val="32"/>
          <w:szCs w:val="32"/>
          <w:vertAlign w:val="superscript"/>
          <w:rtl/>
          <w:lang w:bidi="ar-YE"/>
        </w:rPr>
        <w:footnoteReference w:id="3"/>
      </w:r>
      <w:r>
        <w:rPr>
          <w:rFonts w:cs="Lotus-Light" w:hint="eastAsia"/>
          <w:sz w:val="30"/>
          <w:szCs w:val="30"/>
          <w:rtl/>
          <w:lang w:bidi="ar-YE"/>
        </w:rPr>
        <w:t>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ودراسات</w:t>
      </w:r>
      <w:r>
        <w:rPr>
          <w:rFonts w:cs="Lotus-Light"/>
          <w:sz w:val="30"/>
          <w:szCs w:val="30"/>
          <w:rtl/>
          <w:lang w:bidi="ar-YE"/>
        </w:rPr>
        <w:t xml:space="preserve"> "</w:t>
      </w:r>
      <w:r>
        <w:rPr>
          <w:rFonts w:cs="Lotus-Light" w:hint="eastAsia"/>
          <w:sz w:val="30"/>
          <w:szCs w:val="30"/>
          <w:rtl/>
          <w:lang w:bidi="ar-YE"/>
        </w:rPr>
        <w:t>لوين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ولبيت</w:t>
      </w:r>
      <w:r>
        <w:rPr>
          <w:rFonts w:cs="Lotus-Light"/>
          <w:sz w:val="30"/>
          <w:szCs w:val="30"/>
          <w:rtl/>
          <w:lang w:bidi="ar-YE"/>
        </w:rPr>
        <w:t xml:space="preserve">" </w:t>
      </w:r>
      <w:r>
        <w:rPr>
          <w:rFonts w:cs="Lotus-Light" w:hint="eastAsia"/>
          <w:sz w:val="30"/>
          <w:szCs w:val="30"/>
          <w:rtl/>
          <w:lang w:bidi="ar-YE"/>
        </w:rPr>
        <w:t>حول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السلطوية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والديمقراطية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باخضاع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عينة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الأطفال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للتجربة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عبر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فترة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محددة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ظل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أجواء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شبيهة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بواقع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الأنظمة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وغيرها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>.</w:t>
      </w:r>
    </w:p>
    <w:p w:rsidR="00657481" w:rsidRDefault="00CA4F01" w:rsidP="00CA4F01">
      <w:pPr>
        <w:bidi/>
        <w:spacing w:line="360" w:lineRule="auto"/>
        <w:jc w:val="both"/>
      </w:pPr>
      <w:r>
        <w:rPr>
          <w:rFonts w:cs="Lotus-Light"/>
          <w:sz w:val="30"/>
          <w:szCs w:val="30"/>
          <w:rtl/>
          <w:lang w:bidi="ar-YE"/>
        </w:rPr>
        <w:t xml:space="preserve">   </w:t>
      </w:r>
      <w:r>
        <w:rPr>
          <w:rFonts w:cs="Lotus-Light" w:hint="eastAsia"/>
          <w:sz w:val="30"/>
          <w:szCs w:val="30"/>
          <w:rtl/>
          <w:lang w:bidi="ar-YE"/>
        </w:rPr>
        <w:t>رغم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المحاولات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يبقى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التجريب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بمدلوله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بعيد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على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أن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يؤدي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دور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جوهري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تحقيق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صحة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الفروض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في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الدراسات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السياسية،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وذلك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بحكم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طبيعة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موضوعاتها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والعلاقات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التي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تحكم</w:t>
      </w:r>
      <w:r>
        <w:rPr>
          <w:rFonts w:cs="Lotus-Light"/>
          <w:sz w:val="30"/>
          <w:szCs w:val="30"/>
          <w:rtl/>
          <w:lang w:bidi="ar-YE"/>
        </w:rPr>
        <w:t xml:space="preserve"> </w:t>
      </w:r>
      <w:r>
        <w:rPr>
          <w:rFonts w:cs="Lotus-Light" w:hint="eastAsia"/>
          <w:sz w:val="30"/>
          <w:szCs w:val="30"/>
          <w:rtl/>
          <w:lang w:bidi="ar-YE"/>
        </w:rPr>
        <w:t>ظواهرها</w:t>
      </w:r>
      <w:r>
        <w:rPr>
          <w:rFonts w:cs="Lotus-Light"/>
          <w:sz w:val="30"/>
          <w:szCs w:val="30"/>
          <w:rtl/>
          <w:lang w:bidi="ar-YE"/>
        </w:rPr>
        <w:t xml:space="preserve">.  </w:t>
      </w:r>
    </w:p>
    <w:sectPr w:rsidR="00657481" w:rsidSect="00657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10" w:rsidRDefault="000A1310" w:rsidP="00CA4F01">
      <w:pPr>
        <w:spacing w:after="0" w:line="240" w:lineRule="auto"/>
      </w:pPr>
      <w:r>
        <w:separator/>
      </w:r>
    </w:p>
  </w:endnote>
  <w:endnote w:type="continuationSeparator" w:id="1">
    <w:p w:rsidR="000A1310" w:rsidRDefault="000A1310" w:rsidP="00CA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SoftPro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AXtMUnaBlack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MalayalamM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10" w:rsidRDefault="000A1310" w:rsidP="00CA4F01">
      <w:pPr>
        <w:spacing w:after="0" w:line="240" w:lineRule="auto"/>
      </w:pPr>
      <w:r>
        <w:separator/>
      </w:r>
    </w:p>
  </w:footnote>
  <w:footnote w:type="continuationSeparator" w:id="1">
    <w:p w:rsidR="000A1310" w:rsidRDefault="000A1310" w:rsidP="00CA4F01">
      <w:pPr>
        <w:spacing w:after="0" w:line="240" w:lineRule="auto"/>
      </w:pPr>
      <w:r>
        <w:continuationSeparator/>
      </w:r>
    </w:p>
  </w:footnote>
  <w:footnote w:id="2">
    <w:p w:rsidR="00CA4F01" w:rsidRDefault="00CA4F01" w:rsidP="00CA4F01">
      <w:pPr>
        <w:spacing w:after="57" w:line="440" w:lineRule="atLeast"/>
        <w:ind w:left="283" w:hanging="283"/>
        <w:jc w:val="both"/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محمد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طه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بدوي،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النظرية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السياسية</w:t>
      </w:r>
      <w:r>
        <w:rPr>
          <w:rFonts w:cs="Lotus-Bold"/>
          <w:b/>
          <w:bCs/>
          <w:spacing w:val="-2"/>
          <w:rtl/>
          <w:lang w:bidi="ar-YE"/>
        </w:rPr>
        <w:t xml:space="preserve">: </w:t>
      </w:r>
      <w:r>
        <w:rPr>
          <w:rFonts w:cs="Lotus-Bold" w:hint="eastAsia"/>
          <w:b/>
          <w:bCs/>
          <w:spacing w:val="-2"/>
          <w:rtl/>
          <w:lang w:bidi="ar-YE"/>
        </w:rPr>
        <w:t>النظرية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العامة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للمعرفة</w:t>
      </w:r>
      <w:r>
        <w:rPr>
          <w:rFonts w:cs="Lotus-Bold"/>
          <w:b/>
          <w:bCs/>
          <w:spacing w:val="-2"/>
          <w:rtl/>
          <w:lang w:bidi="ar-YE"/>
        </w:rPr>
        <w:t xml:space="preserve"> </w:t>
      </w:r>
      <w:r>
        <w:rPr>
          <w:rFonts w:cs="Lotus-Bold" w:hint="eastAsia"/>
          <w:b/>
          <w:bCs/>
          <w:spacing w:val="-2"/>
          <w:rtl/>
          <w:lang w:bidi="ar-YE"/>
        </w:rPr>
        <w:t>السياسية</w:t>
      </w:r>
      <w:r>
        <w:rPr>
          <w:rFonts w:cs="Lotus-Light" w:hint="eastAsia"/>
          <w:spacing w:val="-2"/>
          <w:rtl/>
          <w:lang w:bidi="ar-YE"/>
        </w:rPr>
        <w:t>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مرجع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سابق،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ص</w:t>
      </w:r>
      <w:r>
        <w:rPr>
          <w:rFonts w:cs="Lotus-Light"/>
          <w:spacing w:val="-2"/>
          <w:rtl/>
          <w:lang w:bidi="ar-YE"/>
        </w:rPr>
        <w:t xml:space="preserve"> 365 </w:t>
      </w:r>
      <w:r>
        <w:rPr>
          <w:rFonts w:cs="Lotus-Light" w:hint="eastAsia"/>
          <w:spacing w:val="-2"/>
          <w:rtl/>
          <w:lang w:bidi="ar-YE"/>
        </w:rPr>
        <w:t>وما</w:t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spacing w:val="-2"/>
          <w:rtl/>
          <w:lang w:bidi="ar-YE"/>
        </w:rPr>
        <w:t>بعدها</w:t>
      </w:r>
      <w:r>
        <w:rPr>
          <w:rFonts w:cs="Lotus-Light"/>
          <w:spacing w:val="-2"/>
          <w:rtl/>
          <w:lang w:bidi="ar-YE"/>
        </w:rPr>
        <w:t>.</w:t>
      </w:r>
    </w:p>
  </w:footnote>
  <w:footnote w:id="3">
    <w:p w:rsidR="00CA4F01" w:rsidRDefault="00CA4F01" w:rsidP="00CA4F01">
      <w:pPr>
        <w:spacing w:after="57" w:line="440" w:lineRule="atLeast"/>
        <w:ind w:left="283" w:hanging="283"/>
        <w:jc w:val="both"/>
        <w:rPr>
          <w:rFonts w:cs="Lotus-Light"/>
          <w:rtl/>
          <w:lang w:bidi="ar-YE"/>
        </w:rPr>
      </w:pPr>
      <w:r>
        <w:rPr>
          <w:rFonts w:ascii="MalayalamMN-Bold" w:hAnsi="MalayalamMN-Bold" w:cs="MalayalamMN-Bold"/>
          <w:b/>
          <w:bCs/>
          <w:spacing w:val="-5"/>
          <w:sz w:val="36"/>
          <w:szCs w:val="36"/>
          <w:vertAlign w:val="superscript"/>
          <w:rtl/>
          <w:lang w:bidi="ar-YE"/>
        </w:rPr>
        <w:footnoteRef/>
      </w:r>
      <w:r>
        <w:rPr>
          <w:rFonts w:cs="Lotus-Light"/>
          <w:spacing w:val="-2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كمال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المنوفي،</w:t>
      </w:r>
      <w:r>
        <w:rPr>
          <w:rFonts w:cs="Lotus-Light"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أصول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النظم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السياسية</w:t>
      </w:r>
      <w:r>
        <w:rPr>
          <w:rFonts w:cs="Lotus-Bold"/>
          <w:b/>
          <w:bCs/>
          <w:rtl/>
          <w:lang w:bidi="ar-YE"/>
        </w:rPr>
        <w:t xml:space="preserve"> </w:t>
      </w:r>
      <w:r>
        <w:rPr>
          <w:rFonts w:cs="Lotus-Bold" w:hint="eastAsia"/>
          <w:b/>
          <w:bCs/>
          <w:rtl/>
          <w:lang w:bidi="ar-YE"/>
        </w:rPr>
        <w:t>المقارنة</w:t>
      </w:r>
      <w:r>
        <w:rPr>
          <w:rFonts w:cs="Lotus-Light" w:hint="eastAsia"/>
          <w:rtl/>
          <w:lang w:bidi="ar-YE"/>
        </w:rPr>
        <w:t>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مرجع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سابق،</w:t>
      </w:r>
      <w:r>
        <w:rPr>
          <w:rFonts w:cs="Lotus-Light"/>
          <w:rtl/>
          <w:lang w:bidi="ar-YE"/>
        </w:rPr>
        <w:t xml:space="preserve"> </w:t>
      </w:r>
      <w:r>
        <w:rPr>
          <w:rFonts w:cs="Lotus-Light" w:hint="eastAsia"/>
          <w:rtl/>
          <w:lang w:bidi="ar-YE"/>
        </w:rPr>
        <w:t>ص</w:t>
      </w:r>
      <w:r>
        <w:rPr>
          <w:rFonts w:cs="Lotus-Light"/>
          <w:rtl/>
          <w:lang w:bidi="ar-YE"/>
        </w:rPr>
        <w:t>33.</w:t>
      </w:r>
    </w:p>
    <w:p w:rsidR="00CA4F01" w:rsidRDefault="00CA4F01" w:rsidP="00CA4F01">
      <w:pPr>
        <w:spacing w:after="57" w:line="440" w:lineRule="atLeast"/>
        <w:ind w:left="283" w:hanging="28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F01"/>
    <w:rsid w:val="000A1310"/>
    <w:rsid w:val="00657481"/>
    <w:rsid w:val="00CA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deparagraphe">
    <w:name w:val="[Aucun style de paragraphe]"/>
    <w:rsid w:val="00CA4F0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Theme="minorEastAsia" w:hAnsi="WinSoftPro-Medium" w:cs="WinSoftPro-Medium"/>
      <w:color w:val="000000"/>
      <w:sz w:val="24"/>
      <w:szCs w:val="24"/>
      <w:lang w:eastAsia="fr-FR" w:bidi="ar-YE"/>
    </w:rPr>
  </w:style>
  <w:style w:type="paragraph" w:customStyle="1" w:styleId="Paragraphestandard">
    <w:name w:val="[Paragraphe standard]"/>
    <w:basedOn w:val="Aucunstyledeparagraphe"/>
    <w:uiPriority w:val="99"/>
    <w:rsid w:val="00CA4F01"/>
  </w:style>
  <w:style w:type="paragraph" w:customStyle="1" w:styleId="Style">
    <w:name w:val="Style"/>
    <w:basedOn w:val="Normal"/>
    <w:uiPriority w:val="99"/>
    <w:rsid w:val="00CA4F01"/>
    <w:pPr>
      <w:widowControl w:val="0"/>
      <w:suppressAutoHyphens/>
      <w:autoSpaceDE w:val="0"/>
      <w:autoSpaceDN w:val="0"/>
      <w:bidi/>
      <w:adjustRightInd w:val="0"/>
      <w:spacing w:after="0" w:line="288" w:lineRule="auto"/>
      <w:jc w:val="both"/>
      <w:textAlignment w:val="center"/>
    </w:pPr>
    <w:rPr>
      <w:rFonts w:ascii="TimesNewRomanPSMT" w:eastAsiaTheme="minorEastAsia" w:hAnsi="TimesNewRomanPSMT" w:cs="TimesNewRomanPSMT"/>
      <w:color w:val="000000"/>
      <w:sz w:val="28"/>
      <w:szCs w:val="28"/>
      <w:lang w:val="en-US" w:eastAsia="fr-FR"/>
    </w:rPr>
  </w:style>
  <w:style w:type="paragraph" w:customStyle="1" w:styleId="Style1">
    <w:name w:val="Style1"/>
    <w:basedOn w:val="Paragraphestandard"/>
    <w:uiPriority w:val="99"/>
    <w:rsid w:val="00CA4F01"/>
    <w:pPr>
      <w:spacing w:line="260" w:lineRule="atLeast"/>
      <w:jc w:val="both"/>
    </w:pPr>
    <w:rPr>
      <w:rFonts w:ascii="Lotus-Light" w:hAnsi="MalayalamMN" w:cs="Lotus-Light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CA4F01"/>
    <w:pPr>
      <w:widowControl w:val="0"/>
      <w:suppressAutoHyphens/>
      <w:autoSpaceDE w:val="0"/>
      <w:autoSpaceDN w:val="0"/>
      <w:adjustRightInd w:val="0"/>
      <w:spacing w:after="0" w:line="288" w:lineRule="auto"/>
      <w:ind w:firstLine="720"/>
      <w:jc w:val="right"/>
      <w:textAlignment w:val="center"/>
    </w:pPr>
    <w:rPr>
      <w:rFonts w:ascii="ArialMT" w:eastAsiaTheme="minorEastAsia" w:hAnsi="ArialMT" w:cs="ArialMT"/>
      <w:color w:val="000000"/>
      <w:sz w:val="28"/>
      <w:szCs w:val="28"/>
      <w:lang w:eastAsia="fr-FR" w:bidi="ar-Y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F01"/>
    <w:pPr>
      <w:widowControl w:val="0"/>
      <w:suppressAutoHyphens/>
      <w:autoSpaceDE w:val="0"/>
      <w:autoSpaceDN w:val="0"/>
      <w:bidi/>
      <w:adjustRightInd w:val="0"/>
      <w:spacing w:after="0" w:line="288" w:lineRule="auto"/>
      <w:ind w:firstLine="720"/>
      <w:textAlignment w:val="center"/>
    </w:pPr>
    <w:rPr>
      <w:rFonts w:ascii="TimesNewRomanPSMT" w:eastAsiaTheme="minorEastAsia" w:hAnsi="TimesNewRomanPSMT" w:cs="TimesNewRomanPSMT"/>
      <w:color w:val="000000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F01"/>
    <w:rPr>
      <w:rFonts w:ascii="TimesNewRomanPSMT" w:eastAsiaTheme="minorEastAsia" w:hAnsi="TimesNewRomanPSMT" w:cs="TimesNewRomanPSMT"/>
      <w:color w:val="000000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A4F0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r2018</dc:creator>
  <cp:lastModifiedBy>r2018</cp:lastModifiedBy>
  <cp:revision>1</cp:revision>
  <dcterms:created xsi:type="dcterms:W3CDTF">2021-02-08T15:38:00Z</dcterms:created>
  <dcterms:modified xsi:type="dcterms:W3CDTF">2021-02-08T15:42:00Z</dcterms:modified>
</cp:coreProperties>
</file>