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4A10" w:rsidP="00244A10">
      <w:pPr>
        <w:jc w:val="center"/>
        <w:rPr>
          <w:rFonts w:hint="cs"/>
          <w:b/>
          <w:bCs/>
          <w:u w:val="single"/>
          <w:rtl/>
          <w:lang w:bidi="ar-DZ"/>
        </w:rPr>
      </w:pPr>
      <w:proofErr w:type="gramStart"/>
      <w:r w:rsidRPr="00244A10">
        <w:rPr>
          <w:rFonts w:hint="cs"/>
          <w:b/>
          <w:bCs/>
          <w:u w:val="single"/>
          <w:rtl/>
          <w:lang w:bidi="ar-DZ"/>
        </w:rPr>
        <w:t>محاضرة</w:t>
      </w:r>
      <w:proofErr w:type="gramEnd"/>
      <w:r w:rsidRPr="00244A10">
        <w:rPr>
          <w:rFonts w:hint="cs"/>
          <w:b/>
          <w:bCs/>
          <w:u w:val="single"/>
          <w:rtl/>
          <w:lang w:bidi="ar-DZ"/>
        </w:rPr>
        <w:t xml:space="preserve"> جديدة</w:t>
      </w:r>
    </w:p>
    <w:p w:rsidR="00244A10" w:rsidRDefault="00244A10" w:rsidP="00244A10">
      <w:pPr>
        <w:jc w:val="center"/>
        <w:rPr>
          <w:rFonts w:hint="cs"/>
          <w:b/>
          <w:bCs/>
          <w:u w:val="single"/>
          <w:rtl/>
          <w:lang w:bidi="ar-DZ"/>
        </w:rPr>
      </w:pPr>
    </w:p>
    <w:p w:rsidR="00244A10" w:rsidRPr="00244A10" w:rsidRDefault="00244A10" w:rsidP="00244A10">
      <w:pPr>
        <w:jc w:val="center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</w:pPr>
      <w:r w:rsidRPr="00244A10"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DZ"/>
        </w:rPr>
        <w:t xml:space="preserve">مقدمة في التنظير و </w:t>
      </w:r>
      <w:proofErr w:type="spellStart"/>
      <w:r w:rsidRPr="00244A10"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DZ"/>
        </w:rPr>
        <w:t>الإجتماع</w:t>
      </w:r>
      <w:proofErr w:type="spellEnd"/>
      <w:r w:rsidRPr="00244A10"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244A10" w:rsidRDefault="00244A10" w:rsidP="00244A10">
      <w:pPr>
        <w:pBdr>
          <w:bottom w:val="single" w:sz="6" w:space="1" w:color="auto"/>
        </w:pBdr>
        <w:jc w:val="center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244A10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كلمات </w:t>
      </w:r>
      <w:proofErr w:type="spellStart"/>
      <w:r w:rsidRPr="00244A10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مفتاحية</w:t>
      </w:r>
      <w:proofErr w:type="spellEnd"/>
      <w:r w:rsidRPr="00244A10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: تنظير ’ </w:t>
      </w:r>
      <w:proofErr w:type="spellStart"/>
      <w:r w:rsidRPr="00244A10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ابعاد</w:t>
      </w:r>
      <w:proofErr w:type="spellEnd"/>
      <w:r w:rsidRPr="00244A10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, علم ,اجتماع .</w:t>
      </w:r>
    </w:p>
    <w:p w:rsidR="00244A10" w:rsidRDefault="00244A10" w:rsidP="00244A10">
      <w:pPr>
        <w:pBdr>
          <w:bottom w:val="single" w:sz="6" w:space="1" w:color="auto"/>
        </w:pBdr>
        <w:jc w:val="center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التنظير أسلوب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الإجتماع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ظاهرة و ما يجمع الأول بالثاني اتجاهات نرصدها في هذه المحاضرة استنادا على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ماورد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في كتابين :</w:t>
      </w: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1-الاتجاهات النظرية في علم </w:t>
      </w:r>
      <w:proofErr w:type="spellStart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الإجتماع</w:t>
      </w:r>
      <w:proofErr w:type="spellEnd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Pr="00D5403B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–</w:t>
      </w:r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للدكتور عبد الباسط عبد المعطي </w:t>
      </w:r>
      <w:r w:rsidRPr="00D5403B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–</w:t>
      </w:r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دار المعرفة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فيه عرض لجوانب هامة من هذا العلم من حيث نم</w:t>
      </w:r>
      <w:r>
        <w:rPr>
          <w:rFonts w:ascii="Simplified Arabic" w:hAnsi="Simplified Arabic" w:cs="Simplified Arabic" w:hint="eastAsia"/>
          <w:b/>
          <w:bCs/>
          <w:i/>
          <w:iCs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النظرية في حد ذاته وقدرتها على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اعادة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تكوين صورة العالم من جهة و نمو المنه</w:t>
      </w:r>
      <w:r>
        <w:rPr>
          <w:rFonts w:ascii="Simplified Arabic" w:hAnsi="Simplified Arabic" w:cs="Simplified Arabic" w:hint="eastAsia"/>
          <w:b/>
          <w:bCs/>
          <w:i/>
          <w:iCs/>
          <w:sz w:val="32"/>
          <w:szCs w:val="32"/>
          <w:rtl/>
          <w:lang w:bidi="ar-DZ"/>
        </w:rPr>
        <w:t>ج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لعلمي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اساليبه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من جهة ثانية , لكن ما معنى النظرية ؟</w:t>
      </w: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نقول إن النظرية العلمية تلعب دورا هاما في تحديد هوية أي علم و هي إطار تصور و بناء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تنبوء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للوقائع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السلوكات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 الحقائق المتراكمة .</w:t>
      </w: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بالنسبة لعلم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الإجتماع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توجد عدة اتجاهات نظرية في هذا المجال تحت مسميات عديدة تؤسس للتنظير السوسيولوجي منها البنائية </w:t>
      </w:r>
      <w:r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الوظيفية و الوضعية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الامبريقية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.</w:t>
      </w:r>
    </w:p>
    <w:p w:rsidR="00244A10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1</w:t>
      </w:r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-البنائية </w:t>
      </w:r>
      <w:r w:rsidRPr="00D5403B">
        <w:rPr>
          <w:rFonts w:ascii="Simplified Arabic" w:hAnsi="Simplified Arabic" w:cs="Simplified Arabic"/>
          <w:i/>
          <w:iCs/>
          <w:sz w:val="32"/>
          <w:szCs w:val="32"/>
          <w:u w:val="single"/>
          <w:rtl/>
          <w:lang w:bidi="ar-DZ"/>
        </w:rPr>
        <w:t>–</w:t>
      </w:r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الوظيفية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:</w:t>
      </w:r>
    </w:p>
    <w:p w:rsidR="00D5403B" w:rsidRDefault="00244A10" w:rsidP="00244A10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وهي من ابرز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اسهامات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الفكر الغربي كأهم</w:t>
      </w:r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proofErr w:type="spellStart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اطار</w:t>
      </w:r>
      <w:proofErr w:type="spellEnd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تنظيري لعلم الاجتماع المعاصر الرأسمالي و تركز على دوافع </w:t>
      </w:r>
      <w:proofErr w:type="spellStart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الانسان</w:t>
      </w:r>
      <w:proofErr w:type="spellEnd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في موقف ما و هي الدوافع التي تمارس </w:t>
      </w:r>
      <w:proofErr w:type="spellStart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انواع</w:t>
      </w:r>
      <w:proofErr w:type="spellEnd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من </w:t>
      </w:r>
      <w:proofErr w:type="spellStart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الافعال</w:t>
      </w:r>
      <w:proofErr w:type="spellEnd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في علاقات الناس </w:t>
      </w:r>
      <w:proofErr w:type="spellStart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ببعضها</w:t>
      </w:r>
      <w:proofErr w:type="spellEnd"/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من خلال استخدام مفهومي / البناء و الوظيفة في فهم حركة و بنية المجتمع و تحليلها في مقارنة المجتمع بيولوجيا بالكائ</w:t>
      </w:r>
      <w:r w:rsidR="00D5403B">
        <w:rPr>
          <w:rFonts w:ascii="Simplified Arabic" w:hAnsi="Simplified Arabic" w:cs="Simplified Arabic" w:hint="eastAsia"/>
          <w:b/>
          <w:bCs/>
          <w:i/>
          <w:iCs/>
          <w:sz w:val="32"/>
          <w:szCs w:val="32"/>
          <w:rtl/>
          <w:lang w:bidi="ar-DZ"/>
        </w:rPr>
        <w:t>ن</w:t>
      </w:r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الحي .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lastRenderedPageBreak/>
        <w:t>2</w:t>
      </w:r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-الوضعية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:</w:t>
      </w:r>
      <w:proofErr w:type="gramEnd"/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وتعود بجذورها لقرون خلت قبل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تتطور حيث أضحت تشكل ملامح اتجاه يعتمد على معطيات التجربة وما ينطق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الواقع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اساسا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لتفسير العالم و تعني لغة التركيز على ما هو قائم .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3</w:t>
      </w:r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-</w:t>
      </w:r>
      <w:proofErr w:type="spellStart"/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الإمبريقية</w:t>
      </w:r>
      <w:proofErr w:type="spellEnd"/>
      <w:r w:rsidRPr="00D5403B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: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تتلخص في جمع العديد من الوقائع انطلاقا من حقيقة العلوم الطبيعية و التي يمكن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اعادة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صياغتها بما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يتلاؤم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 الدراسات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السوسيولوجية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لتزويد علم الاجتماع ببرنامج و نظام عمل من خلال محاكاة العلوم الطبيعية تطبيقيا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احصائيا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. </w:t>
      </w:r>
      <w:r w:rsidR="00244A10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244A10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------------------------------------------------</w:t>
      </w:r>
      <w:r w:rsidR="00244A10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2-النظرية المعاصرة في علم </w:t>
      </w:r>
      <w:proofErr w:type="spellStart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الإجتماع</w:t>
      </w:r>
      <w:proofErr w:type="spellEnd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 w:rsidRPr="00D5403B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DZ"/>
        </w:rPr>
        <w:t>–</w:t>
      </w:r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الدكتور محمد عبد الكريم </w:t>
      </w:r>
      <w:proofErr w:type="spellStart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الحوراني</w:t>
      </w:r>
      <w:proofErr w:type="spellEnd"/>
      <w:r w:rsidRP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فيه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اشارة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مفصلة للنظريات المعاصرة على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اساس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تصنيف ينطلق من :</w:t>
      </w:r>
    </w:p>
    <w:p w:rsidR="00D5403B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CC10CF">
        <w:rPr>
          <w:rFonts w:ascii="Simplified Arabic" w:hAnsi="Simplified Arabic" w:cs="Simplified Arabic" w:hint="cs"/>
          <w:i/>
          <w:iCs/>
          <w:sz w:val="32"/>
          <w:szCs w:val="32"/>
          <w:rtl/>
          <w:lang w:bidi="ar-DZ"/>
        </w:rPr>
        <w:t>1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-</w:t>
      </w:r>
      <w:proofErr w:type="gramStart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النظرية</w:t>
      </w:r>
      <w:proofErr w:type="gramEnd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 التفاعلي</w:t>
      </w:r>
      <w:r w:rsidRPr="00CC10CF">
        <w:rPr>
          <w:rFonts w:ascii="Simplified Arabic" w:hAnsi="Simplified Arabic" w:cs="Simplified Arabic" w:hint="eastAsia"/>
          <w:i/>
          <w:iCs/>
          <w:sz w:val="32"/>
          <w:szCs w:val="32"/>
          <w:u w:val="single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CC10CF" w:rsidRDefault="00D5403B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هي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اقدم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تقاليد التحليل السوسيولوجي </w:t>
      </w:r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قصير المدى و يعرف أنه خاصية مميزة للتفاعل الذي يقع بين الناس ,حيث </w:t>
      </w:r>
      <w:proofErr w:type="spellStart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ان</w:t>
      </w:r>
      <w:proofErr w:type="spellEnd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البشر يتصرفون حيال الأشياء على </w:t>
      </w:r>
      <w:proofErr w:type="spellStart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اساس</w:t>
      </w:r>
      <w:proofErr w:type="spellEnd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ما تعنيه بالنسبة لهم </w:t>
      </w:r>
      <w:proofErr w:type="spellStart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اي</w:t>
      </w:r>
      <w:proofErr w:type="spellEnd"/>
      <w:r w:rsid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من خلال المعاني و الرموز .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CC10CF">
        <w:rPr>
          <w:rFonts w:ascii="Simplified Arabic" w:hAnsi="Simplified Arabic" w:cs="Simplified Arabic" w:hint="cs"/>
          <w:i/>
          <w:iCs/>
          <w:sz w:val="32"/>
          <w:szCs w:val="32"/>
          <w:rtl/>
          <w:lang w:bidi="ar-DZ"/>
        </w:rPr>
        <w:t>2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-</w:t>
      </w:r>
      <w:proofErr w:type="spellStart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الظاهراتية</w:t>
      </w:r>
      <w:proofErr w:type="spellEnd"/>
      <w:r w:rsidRPr="00CC10CF">
        <w:rPr>
          <w:rFonts w:ascii="Simplified Arabic" w:hAnsi="Simplified Arabic" w:cs="Simplified Arabic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وهي تركز على المعنى و الخبرة المعاشة مع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افكار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الفرد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شوتز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 حيث تركز على ظهور الأشياء من حولنا و المعاني التي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تكتسيها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في حياتنا كمرتكزات للمعرفة 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lastRenderedPageBreak/>
        <w:t>3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-</w:t>
      </w:r>
      <w:proofErr w:type="spellStart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الإثنوميتودولوجية</w:t>
      </w:r>
      <w:proofErr w:type="spellEnd"/>
      <w:r w:rsidRPr="00CC10CF">
        <w:rPr>
          <w:rFonts w:ascii="Simplified Arabic" w:hAnsi="Simplified Arabic" w:cs="Simplified Arabic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على يد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جارفنكل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, و تركز على أساليب الشعوب في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انتاج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النظام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بمعنى المناهج التي يفهم بواسطتها الشعب ظروفه .</w:t>
      </w:r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CC10CF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DZ"/>
        </w:rPr>
        <w:t>4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-نظرية الفعل </w:t>
      </w:r>
      <w:proofErr w:type="gramStart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الاجتماعي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:</w:t>
      </w:r>
      <w:proofErr w:type="gramEnd"/>
    </w:p>
    <w:p w:rsidR="00CC10CF" w:rsidRDefault="00CC10CF" w:rsidP="00D5403B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عند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بارسونز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, وتتناول مستويات التحليل الإرادي و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النسقي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 أنظمة المجتمع في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اطار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الواقع الذي ينظم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الاسباب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 العلاقات و النتائج .</w:t>
      </w:r>
    </w:p>
    <w:p w:rsidR="00CC10CF" w:rsidRDefault="00CC10CF" w:rsidP="00CC10CF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5</w:t>
      </w:r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-نظرية التبادل </w:t>
      </w:r>
      <w:proofErr w:type="spellStart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>الإجتماعي</w:t>
      </w:r>
      <w:proofErr w:type="spellEnd"/>
      <w:r w:rsidRPr="00CC10CF">
        <w:rPr>
          <w:rFonts w:ascii="Simplified Arabic" w:hAnsi="Simplified Arabic" w:cs="Simplified Arabic" w:hint="cs"/>
          <w:i/>
          <w:i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.</w:t>
      </w:r>
    </w:p>
    <w:p w:rsidR="00CC10CF" w:rsidRDefault="00CC10CF" w:rsidP="00CC10CF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وتركز على عمل الأفراد بفعالية لتحقيق مصالحهم و الآلية التي يفهمون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تلك </w:t>
      </w:r>
      <w:proofErr w:type="gramStart"/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المصالح .</w:t>
      </w:r>
      <w:proofErr w:type="gramEnd"/>
    </w:p>
    <w:p w:rsidR="00E954A9" w:rsidRDefault="00E954A9" w:rsidP="00CC10CF">
      <w:pPr>
        <w:jc w:val="right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</w:p>
    <w:p w:rsidR="00E954A9" w:rsidRPr="00E954A9" w:rsidRDefault="00CC10CF" w:rsidP="00CC10CF">
      <w:pPr>
        <w:jc w:val="right"/>
        <w:rPr>
          <w:rFonts w:ascii="Arial" w:hAnsi="Arial" w:cs="Arial"/>
          <w:b/>
          <w:bCs/>
          <w:i/>
          <w:iCs/>
          <w:sz w:val="40"/>
          <w:szCs w:val="40"/>
          <w:u w:val="single"/>
          <w:rtl/>
          <w:lang w:bidi="ar-DZ"/>
        </w:rPr>
      </w:pPr>
      <w:r w:rsidRPr="00E954A9">
        <w:rPr>
          <w:rFonts w:ascii="Arial" w:hAnsi="Arial" w:cs="Arial"/>
          <w:b/>
          <w:bCs/>
          <w:i/>
          <w:iCs/>
          <w:sz w:val="40"/>
          <w:szCs w:val="40"/>
          <w:u w:val="single"/>
          <w:rtl/>
          <w:lang w:bidi="ar-DZ"/>
        </w:rPr>
        <w:t>والنتيجة العامة ,</w:t>
      </w:r>
      <w:r w:rsidR="00E954A9">
        <w:rPr>
          <w:rFonts w:ascii="Arial" w:hAnsi="Arial" w:cs="Arial" w:hint="cs"/>
          <w:b/>
          <w:bCs/>
          <w:i/>
          <w:iCs/>
          <w:sz w:val="40"/>
          <w:szCs w:val="40"/>
          <w:u w:val="single"/>
          <w:rtl/>
          <w:lang w:bidi="ar-DZ"/>
        </w:rPr>
        <w:t>..</w:t>
      </w:r>
    </w:p>
    <w:p w:rsidR="00D5403B" w:rsidRPr="00244A10" w:rsidRDefault="00CC10CF" w:rsidP="00CC10CF">
      <w:pPr>
        <w:jc w:val="right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هي تعددية نظرية مرتبطة بتعدد مشارب و مرجعيات المفكرين في هذا المجال من المعرفة بتعدد الأنظمة المجتمعية و البيئات المعرفية و المتغيرات التكنولوجية التي تفرزها العولمة و التي تنتج ظواهر جديدة تستدعي </w:t>
      </w:r>
      <w:r w:rsidR="00E954A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أجوبة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ينتظر</w:t>
      </w:r>
      <w:r w:rsidR="00E954A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ها</w:t>
      </w:r>
      <w:r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المجتمع المعاصر في تحولاته البنيوية </w:t>
      </w:r>
      <w:r w:rsidR="00E954A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و مطلوب من علم الاجتماع السيطرة عليها بالتفسير و </w:t>
      </w:r>
      <w:proofErr w:type="spellStart"/>
      <w:r w:rsidR="00E954A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التنبوء</w:t>
      </w:r>
      <w:proofErr w:type="spellEnd"/>
      <w:r w:rsidR="00E954A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.</w:t>
      </w:r>
      <w:r w:rsidR="00D5403B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</w:t>
      </w:r>
    </w:p>
    <w:sectPr w:rsidR="00D5403B" w:rsidRPr="0024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44A10"/>
    <w:rsid w:val="00244A10"/>
    <w:rsid w:val="00CC10CF"/>
    <w:rsid w:val="00D5403B"/>
    <w:rsid w:val="00E9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2</cp:revision>
  <dcterms:created xsi:type="dcterms:W3CDTF">2020-12-22T15:38:00Z</dcterms:created>
  <dcterms:modified xsi:type="dcterms:W3CDTF">2020-12-22T15:38:00Z</dcterms:modified>
</cp:coreProperties>
</file>