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ED" w:rsidRPr="00620960" w:rsidRDefault="002740ED" w:rsidP="002740ED">
      <w:pPr>
        <w:bidi/>
        <w:spacing w:line="360" w:lineRule="auto"/>
        <w:jc w:val="center"/>
        <w:rPr>
          <w:i/>
          <w:iCs/>
          <w:sz w:val="28"/>
          <w:szCs w:val="28"/>
          <w:rtl/>
          <w:lang w:bidi="ar-DZ"/>
        </w:rPr>
      </w:pPr>
      <w:r w:rsidRPr="00620960">
        <w:rPr>
          <w:rFonts w:hint="cs"/>
          <w:i/>
          <w:iCs/>
          <w:sz w:val="28"/>
          <w:szCs w:val="28"/>
          <w:rtl/>
          <w:lang w:bidi="ar-DZ"/>
        </w:rPr>
        <w:t>ال</w:t>
      </w:r>
      <w:r w:rsidRPr="00620960">
        <w:rPr>
          <w:i/>
          <w:iCs/>
          <w:sz w:val="28"/>
          <w:szCs w:val="28"/>
          <w:rtl/>
          <w:lang w:bidi="ar-DZ"/>
        </w:rPr>
        <w:t>جمهورية الجزائرية الديمقراطية الشعبية</w:t>
      </w:r>
    </w:p>
    <w:p w:rsidR="002740ED" w:rsidRPr="00620960" w:rsidRDefault="002740ED" w:rsidP="002740ED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620960">
        <w:rPr>
          <w:rFonts w:asciiTheme="majorBidi" w:hAnsiTheme="majorBidi" w:cstheme="majorBidi"/>
          <w:sz w:val="28"/>
          <w:szCs w:val="28"/>
          <w:lang w:bidi="ar-DZ"/>
        </w:rPr>
        <w:t>République Algérienne Démocratique et Populaire</w:t>
      </w:r>
    </w:p>
    <w:p w:rsidR="002740ED" w:rsidRPr="00620960" w:rsidRDefault="002740ED" w:rsidP="002740ED">
      <w:pPr>
        <w:spacing w:line="360" w:lineRule="auto"/>
        <w:jc w:val="center"/>
        <w:rPr>
          <w:i/>
          <w:iCs/>
          <w:sz w:val="28"/>
          <w:szCs w:val="28"/>
          <w:rtl/>
          <w:lang w:bidi="ar-DZ"/>
        </w:rPr>
      </w:pPr>
      <w:proofErr w:type="gramStart"/>
      <w:r w:rsidRPr="00620960">
        <w:rPr>
          <w:i/>
          <w:iCs/>
          <w:sz w:val="28"/>
          <w:szCs w:val="28"/>
          <w:rtl/>
          <w:lang w:bidi="ar-DZ"/>
        </w:rPr>
        <w:t>وزارة</w:t>
      </w:r>
      <w:proofErr w:type="gramEnd"/>
      <w:r w:rsidRPr="00620960">
        <w:rPr>
          <w:i/>
          <w:iCs/>
          <w:sz w:val="28"/>
          <w:szCs w:val="28"/>
          <w:rtl/>
          <w:lang w:bidi="ar-DZ"/>
        </w:rPr>
        <w:t xml:space="preserve"> التعليم العالي و البحث العلمي</w:t>
      </w:r>
    </w:p>
    <w:p w:rsidR="002740ED" w:rsidRPr="00620960" w:rsidRDefault="002740ED" w:rsidP="002740ED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620960">
        <w:rPr>
          <w:rFonts w:asciiTheme="majorBidi" w:hAnsiTheme="majorBidi" w:cstheme="majorBidi"/>
          <w:sz w:val="28"/>
          <w:szCs w:val="28"/>
          <w:lang w:bidi="ar-DZ"/>
        </w:rPr>
        <w:t>Ministère de l’Enseignement Supérieur et de la Recherche Scientifique</w:t>
      </w:r>
    </w:p>
    <w:p w:rsidR="002740ED" w:rsidRPr="00620960" w:rsidRDefault="002740ED" w:rsidP="002740ED">
      <w:pPr>
        <w:spacing w:line="360" w:lineRule="auto"/>
        <w:jc w:val="center"/>
        <w:rPr>
          <w:sz w:val="28"/>
          <w:szCs w:val="28"/>
          <w:rtl/>
        </w:rPr>
      </w:pPr>
      <w:r w:rsidRPr="00470341">
        <w:rPr>
          <w:noProof/>
          <w:sz w:val="28"/>
          <w:szCs w:val="28"/>
          <w:rtl/>
          <w:lang w:val="en-US" w:eastAsia="en-US"/>
        </w:rPr>
        <w:pict>
          <v:rect id="Rectangle 8" o:spid="_x0000_s1026" style="position:absolute;left:0;text-align:left;margin-left:273.1pt;margin-top:8.4pt;width:238.55pt;height:89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" filled="f" stroked="f">
            <v:textbox style="mso-next-textbox:#Rectangle 8">
              <w:txbxContent>
                <w:p w:rsidR="002740ED" w:rsidRPr="00E50D9A" w:rsidRDefault="002740ED" w:rsidP="002740ED">
                  <w:pPr>
                    <w:jc w:val="right"/>
                    <w:rPr>
                      <w:rFonts w:ascii="Sakkal Majalla" w:hAnsi="Sakkal Majalla" w:cs="Sakkal Majalla"/>
                      <w:i/>
                      <w:iCs/>
                      <w:sz w:val="24"/>
                      <w:szCs w:val="24"/>
                      <w:rtl/>
                      <w:lang w:bidi="ar-DZ"/>
                    </w:rPr>
                  </w:pPr>
                  <w:r w:rsidRPr="00E50D9A">
                    <w:rPr>
                      <w:rFonts w:ascii="Sakkal Majalla" w:hAnsi="Sakkal Majalla" w:cs="Sakkal Majalla"/>
                      <w:i/>
                      <w:iCs/>
                      <w:sz w:val="24"/>
                      <w:szCs w:val="24"/>
                      <w:rtl/>
                      <w:lang w:bidi="ar-DZ"/>
                    </w:rPr>
                    <w:t xml:space="preserve">جامعة محمد </w:t>
                  </w:r>
                  <w:proofErr w:type="spellStart"/>
                  <w:r w:rsidRPr="00E50D9A">
                    <w:rPr>
                      <w:rFonts w:ascii="Sakkal Majalla" w:hAnsi="Sakkal Majalla" w:cs="Sakkal Majalla"/>
                      <w:i/>
                      <w:iCs/>
                      <w:sz w:val="24"/>
                      <w:szCs w:val="24"/>
                      <w:rtl/>
                      <w:lang w:bidi="ar-DZ"/>
                    </w:rPr>
                    <w:t>خيضر</w:t>
                  </w:r>
                  <w:proofErr w:type="spellEnd"/>
                  <w:r w:rsidRPr="00E50D9A">
                    <w:rPr>
                      <w:rFonts w:ascii="Sakkal Majalla" w:hAnsi="Sakkal Majalla" w:cs="Sakkal Majalla"/>
                      <w:i/>
                      <w:iCs/>
                      <w:sz w:val="24"/>
                      <w:szCs w:val="24"/>
                      <w:rtl/>
                      <w:lang w:bidi="ar-DZ"/>
                    </w:rPr>
                    <w:t xml:space="preserve"> بسكرة</w:t>
                  </w:r>
                </w:p>
                <w:p w:rsidR="002740ED" w:rsidRPr="00E50D9A" w:rsidRDefault="002740ED" w:rsidP="002740ED">
                  <w:pPr>
                    <w:jc w:val="right"/>
                    <w:rPr>
                      <w:rFonts w:ascii="Sakkal Majalla" w:hAnsi="Sakkal Majalla" w:cs="Sakkal Majalla"/>
                      <w:i/>
                      <w:iCs/>
                      <w:sz w:val="24"/>
                      <w:szCs w:val="24"/>
                      <w:rtl/>
                      <w:lang w:bidi="ar-DZ"/>
                    </w:rPr>
                  </w:pPr>
                  <w:r w:rsidRPr="00E50D9A">
                    <w:rPr>
                      <w:rFonts w:ascii="Sakkal Majalla" w:hAnsi="Sakkal Majalla" w:cs="Sakkal Majalla"/>
                      <w:i/>
                      <w:iCs/>
                      <w:sz w:val="24"/>
                      <w:szCs w:val="24"/>
                      <w:rtl/>
                      <w:lang w:bidi="ar-DZ"/>
                    </w:rPr>
                    <w:t>كلية العلوم الاقتصادية و التجارية و علوم التسيير</w:t>
                  </w:r>
                </w:p>
                <w:p w:rsidR="002740ED" w:rsidRPr="007E1B98" w:rsidRDefault="002740ED" w:rsidP="002740ED">
                  <w:pPr>
                    <w:jc w:val="right"/>
                    <w:rPr>
                      <w:rFonts w:ascii="Sakkal Majalla" w:hAnsi="Sakkal Majalla" w:cs="Sakkal Majalla"/>
                      <w:i/>
                      <w:iCs/>
                      <w:rtl/>
                      <w:lang w:bidi="ar-DZ"/>
                    </w:rPr>
                  </w:pPr>
                  <w:r w:rsidRPr="00E50D9A">
                    <w:rPr>
                      <w:rFonts w:ascii="Sakkal Majalla" w:hAnsi="Sakkal Majalla" w:cs="Sakkal Majalla"/>
                      <w:i/>
                      <w:iCs/>
                      <w:sz w:val="24"/>
                      <w:szCs w:val="24"/>
                      <w:rtl/>
                      <w:lang w:bidi="ar-DZ"/>
                    </w:rPr>
                    <w:t>قسم العلوم ا</w:t>
                  </w:r>
                  <w:r w:rsidRPr="00E50D9A">
                    <w:rPr>
                      <w:rFonts w:ascii="Sakkal Majalla" w:hAnsi="Sakkal Majalla" w:cs="Sakkal Majalla" w:hint="cs"/>
                      <w:i/>
                      <w:iCs/>
                      <w:sz w:val="24"/>
                      <w:szCs w:val="24"/>
                      <w:rtl/>
                      <w:lang w:bidi="ar-DZ"/>
                    </w:rPr>
                    <w:t>لتجارية</w:t>
                  </w:r>
                </w:p>
                <w:p w:rsidR="002740ED" w:rsidRPr="007E1B98" w:rsidRDefault="002740ED" w:rsidP="002740ED">
                  <w:pPr>
                    <w:jc w:val="right"/>
                    <w:rPr>
                      <w:rFonts w:ascii="Sakkal Majalla" w:hAnsi="Sakkal Majalla" w:cs="Sakkal Majalla"/>
                      <w:i/>
                      <w:iCs/>
                      <w:rtl/>
                      <w:lang w:bidi="ar-DZ"/>
                    </w:rPr>
                  </w:pPr>
                  <w:r w:rsidRPr="007E1B98">
                    <w:rPr>
                      <w:rFonts w:ascii="Sakkal Majalla" w:hAnsi="Sakkal Majalla" w:cs="Sakkal Majalla"/>
                      <w:i/>
                      <w:iCs/>
                      <w:rtl/>
                      <w:lang w:bidi="ar-DZ"/>
                    </w:rPr>
                    <w:t>الرقم</w:t>
                  </w:r>
                  <w:proofErr w:type="gramStart"/>
                  <w:r w:rsidRPr="007E1B98">
                    <w:rPr>
                      <w:rFonts w:ascii="Sakkal Majalla" w:hAnsi="Sakkal Majalla" w:cs="Sakkal Majalla"/>
                      <w:i/>
                      <w:iCs/>
                      <w:rtl/>
                      <w:lang w:bidi="ar-DZ"/>
                    </w:rPr>
                    <w:t>:.</w:t>
                  </w:r>
                  <w:proofErr w:type="gramEnd"/>
                  <w:r w:rsidRPr="007E1B98">
                    <w:rPr>
                      <w:rFonts w:ascii="Sakkal Majalla" w:hAnsi="Sakkal Majalla" w:cs="Sakkal Majalla"/>
                      <w:i/>
                      <w:iCs/>
                      <w:rtl/>
                      <w:lang w:bidi="ar-DZ"/>
                    </w:rPr>
                    <w:t>......../ق.ع.إ/2019</w:t>
                  </w:r>
                </w:p>
              </w:txbxContent>
            </v:textbox>
          </v:rect>
        </w:pict>
      </w:r>
      <w:r w:rsidRPr="00470341">
        <w:rPr>
          <w:noProof/>
          <w:sz w:val="28"/>
          <w:szCs w:val="28"/>
          <w:rtl/>
          <w:lang w:val="en-US" w:eastAsia="en-US"/>
        </w:rPr>
        <w:pict>
          <v:rect id="Rectangle 5" o:spid="_x0000_s1027" style="position:absolute;left:0;text-align:left;margin-left:-36pt;margin-top:8.4pt;width:238.55pt;height:94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" filled="f" stroked="f">
            <v:textbox style="mso-next-textbox:#Rectangle 5">
              <w:txbxContent>
                <w:p w:rsidR="002740ED" w:rsidRPr="00E50D9A" w:rsidRDefault="002740ED" w:rsidP="002740ED">
                  <w:pPr>
                    <w:rPr>
                      <w:rFonts w:asciiTheme="majorBidi" w:hAnsiTheme="majorBidi" w:cstheme="majorBidi"/>
                    </w:rPr>
                  </w:pPr>
                  <w:r w:rsidRPr="00E50D9A">
                    <w:rPr>
                      <w:rFonts w:asciiTheme="majorBidi" w:hAnsiTheme="majorBidi" w:cstheme="majorBidi"/>
                    </w:rPr>
                    <w:t>Université Mohamed KHIDHER -Biskra</w:t>
                  </w:r>
                </w:p>
                <w:p w:rsidR="002740ED" w:rsidRPr="00E50D9A" w:rsidRDefault="002740ED" w:rsidP="002740ED">
                  <w:pPr>
                    <w:rPr>
                      <w:rFonts w:asciiTheme="majorBidi" w:hAnsiTheme="majorBidi" w:cstheme="majorBidi"/>
                    </w:rPr>
                  </w:pPr>
                  <w:r w:rsidRPr="00E50D9A">
                    <w:rPr>
                      <w:rFonts w:asciiTheme="majorBidi" w:hAnsiTheme="majorBidi" w:cstheme="majorBidi"/>
                    </w:rPr>
                    <w:t>Faculté des Sciences Économiques, Commerciales et des Science de Gestion</w:t>
                  </w:r>
                </w:p>
                <w:p w:rsidR="002740ED" w:rsidRPr="00E50D9A" w:rsidRDefault="002740ED" w:rsidP="002740ED">
                  <w:pPr>
                    <w:rPr>
                      <w:rFonts w:asciiTheme="majorBidi" w:hAnsiTheme="majorBidi" w:cstheme="majorBidi"/>
                    </w:rPr>
                  </w:pPr>
                  <w:r w:rsidRPr="00E50D9A">
                    <w:rPr>
                      <w:rFonts w:asciiTheme="majorBidi" w:hAnsiTheme="majorBidi" w:cstheme="majorBidi"/>
                    </w:rPr>
                    <w:t>Département des Sciences commerciale</w:t>
                  </w:r>
                </w:p>
                <w:p w:rsidR="002740ED" w:rsidRPr="00AB44DD" w:rsidRDefault="002740ED" w:rsidP="002740ED"/>
                <w:p w:rsidR="002740ED" w:rsidRDefault="002740ED" w:rsidP="002740ED"/>
                <w:p w:rsidR="002740ED" w:rsidRDefault="002740ED" w:rsidP="002740ED"/>
                <w:p w:rsidR="002740ED" w:rsidRPr="00305181" w:rsidRDefault="002740ED" w:rsidP="002740ED"/>
                <w:p w:rsidR="002740ED" w:rsidRPr="00AB44DD" w:rsidRDefault="002740ED" w:rsidP="002740ED">
                  <w:r w:rsidRPr="00AB44DD">
                    <w:t>Département de</w:t>
                  </w:r>
                  <w:r>
                    <w:t>s</w:t>
                  </w:r>
                  <w:r w:rsidRPr="00AB44DD">
                    <w:t xml:space="preserve"> Science</w:t>
                  </w:r>
                  <w:r>
                    <w:t>s Economiques</w:t>
                  </w:r>
                </w:p>
                <w:p w:rsidR="002740ED" w:rsidRPr="00AB44DD" w:rsidRDefault="002740ED" w:rsidP="002740ED"/>
              </w:txbxContent>
            </v:textbox>
          </v:rect>
        </w:pict>
      </w:r>
      <w:r>
        <w:rPr>
          <w:noProof/>
          <w:sz w:val="28"/>
          <w:szCs w:val="28"/>
          <w:rtl/>
        </w:rPr>
        <w:pict>
          <v:group id="_x0000_s1028" style="position:absolute;left:0;text-align:left;margin-left:225pt;margin-top:3.4pt;width:48.1pt;height:63pt;z-index:-251654144" coordorigin="4041,5842" coordsize="1056,1375">
            <v:oval id="_x0000_s1029" style="position:absolute;left:4041;top:5842;width:1056;height:1375" strokecolor="#339" strokeweight="1.5pt">
              <v:fill rotate="t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193;top:6073;width:742;height:904">
              <v:imagedata r:id="rId4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1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2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2740ED" w:rsidRPr="00620960" w:rsidRDefault="002740ED" w:rsidP="002740ED">
      <w:pPr>
        <w:spacing w:line="360" w:lineRule="auto"/>
        <w:rPr>
          <w:sz w:val="28"/>
          <w:szCs w:val="28"/>
          <w:rtl/>
        </w:rPr>
      </w:pPr>
      <w:r w:rsidRPr="00470341">
        <w:rPr>
          <w:noProof/>
          <w:sz w:val="28"/>
          <w:szCs w:val="28"/>
          <w:rtl/>
          <w:lang w:val="en-US" w:eastAsia="en-US"/>
        </w:rPr>
        <w:pict>
          <v:group id="Zone de dessin 6" o:spid="_x0000_s1033" editas="canvas" style="position:absolute;margin-left:1in;margin-top:13.35pt;width:238.55pt;height:1in;z-index:-251653120" coordsize="3029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">
            <v:shape id="_x0000_s1034" type="#_x0000_t75" style="position:absolute;width:30295;height:9144;visibility:visible">
              <v:fill o:detectmouseclick="t"/>
              <v:path o:connecttype="none"/>
            </v:shape>
          </v:group>
        </w:pict>
      </w:r>
    </w:p>
    <w:p w:rsidR="002740ED" w:rsidRPr="00620960" w:rsidRDefault="002740ED" w:rsidP="002740ED">
      <w:pPr>
        <w:spacing w:line="360" w:lineRule="auto"/>
        <w:rPr>
          <w:sz w:val="28"/>
          <w:szCs w:val="28"/>
          <w:rtl/>
        </w:rPr>
      </w:pPr>
    </w:p>
    <w:p w:rsidR="002740ED" w:rsidRPr="00997CFE" w:rsidRDefault="002740ED" w:rsidP="002740ED">
      <w:pPr>
        <w:spacing w:line="360" w:lineRule="auto"/>
        <w:jc w:val="right"/>
        <w:rPr>
          <w:rFonts w:ascii="Sakkal Majalla" w:hAnsi="Sakkal Majalla" w:cs="Sakkal Majalla"/>
          <w:b/>
          <w:bCs/>
          <w:sz w:val="28"/>
          <w:szCs w:val="28"/>
        </w:rPr>
      </w:pPr>
      <w:proofErr w:type="gramStart"/>
      <w:r w:rsidRPr="00997CFE">
        <w:rPr>
          <w:rFonts w:ascii="Sakkal Majalla" w:hAnsi="Sakkal Majalla" w:cs="Sakkal Majalla" w:hint="cs"/>
          <w:b/>
          <w:bCs/>
          <w:sz w:val="28"/>
          <w:szCs w:val="28"/>
          <w:rtl/>
        </w:rPr>
        <w:t>مقياس</w:t>
      </w:r>
      <w:proofErr w:type="gramEnd"/>
      <w:r w:rsidRPr="00997CFE">
        <w:rPr>
          <w:rFonts w:ascii="Sakkal Majalla" w:hAnsi="Sakkal Majalla" w:cs="Sakkal Majalla" w:hint="cs"/>
          <w:b/>
          <w:bCs/>
          <w:sz w:val="28"/>
          <w:szCs w:val="28"/>
          <w:rtl/>
        </w:rPr>
        <w:t>: دراسة حالات مالية</w:t>
      </w:r>
    </w:p>
    <w:p w:rsidR="00000000" w:rsidRPr="003C6B7D" w:rsidRDefault="003C6B7D" w:rsidP="002740ED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C6B7D">
        <w:rPr>
          <w:rFonts w:ascii="Sakkal Majalla" w:hAnsi="Sakkal Majalla" w:cs="Sakkal Majalla"/>
          <w:b/>
          <w:bCs/>
          <w:sz w:val="32"/>
          <w:szCs w:val="32"/>
          <w:rtl/>
        </w:rPr>
        <w:t>تمرين في خيار الشراء</w:t>
      </w:r>
    </w:p>
    <w:p w:rsidR="002740ED" w:rsidRDefault="002740ED" w:rsidP="003C6B7D">
      <w:pPr>
        <w:bidi/>
        <w:ind w:firstLine="708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1E1A19">
        <w:rPr>
          <w:rFonts w:ascii="Sakkal Majalla" w:hAnsi="Sakkal Majalla" w:cs="Sakkal Majalla"/>
          <w:sz w:val="32"/>
          <w:szCs w:val="32"/>
          <w:rtl/>
        </w:rPr>
        <w:t xml:space="preserve">في 01 </w:t>
      </w:r>
      <w:proofErr w:type="spellStart"/>
      <w:r w:rsidRPr="001E1A19">
        <w:rPr>
          <w:rFonts w:ascii="Sakkal Majalla" w:hAnsi="Sakkal Majalla" w:cs="Sakkal Majalla"/>
          <w:sz w:val="32"/>
          <w:szCs w:val="32"/>
          <w:rtl/>
        </w:rPr>
        <w:t>جانفي</w:t>
      </w:r>
      <w:proofErr w:type="spellEnd"/>
      <w:r w:rsidRPr="001E1A19">
        <w:rPr>
          <w:rFonts w:ascii="Sakkal Majalla" w:hAnsi="Sakkal Majalla" w:cs="Sakkal Majalla"/>
          <w:sz w:val="32"/>
          <w:szCs w:val="32"/>
          <w:rtl/>
        </w:rPr>
        <w:t xml:space="preserve"> 2020، اشترت مؤسسة من عند فلاح خيار شراء </w:t>
      </w:r>
      <w:r w:rsidRPr="001E1A1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1E1A19" w:rsidRPr="001E1A19">
        <w:rPr>
          <w:rFonts w:ascii="Sakkal Majalla" w:hAnsi="Sakkal Majalla" w:cs="Sakkal Majalla"/>
          <w:sz w:val="32"/>
          <w:szCs w:val="32"/>
          <w:lang w:bidi="ar-DZ"/>
        </w:rPr>
        <w:t>Call</w:t>
      </w:r>
      <w:r w:rsidR="001E1A19" w:rsidRPr="001E1A1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1000 طن من السكر </w:t>
      </w:r>
      <w:proofErr w:type="spellStart"/>
      <w:r w:rsidR="001E1A19" w:rsidRPr="001E1A19">
        <w:rPr>
          <w:rFonts w:ascii="Sakkal Majalla" w:hAnsi="Sakkal Majalla" w:cs="Sakkal Majalla"/>
          <w:sz w:val="32"/>
          <w:szCs w:val="32"/>
          <w:rtl/>
          <w:lang w:bidi="ar-DZ"/>
        </w:rPr>
        <w:t>بـ</w:t>
      </w:r>
      <w:proofErr w:type="spellEnd"/>
      <w:r w:rsidR="001E1A19" w:rsidRPr="001E1A1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50 دولار للطن. يسلم في 31 </w:t>
      </w:r>
      <w:proofErr w:type="spellStart"/>
      <w:r w:rsidR="001E1A19" w:rsidRPr="001E1A19">
        <w:rPr>
          <w:rFonts w:ascii="Sakkal Majalla" w:hAnsi="Sakkal Majalla" w:cs="Sakkal Majalla"/>
          <w:sz w:val="32"/>
          <w:szCs w:val="32"/>
          <w:rtl/>
          <w:lang w:bidi="ar-DZ"/>
        </w:rPr>
        <w:t>جويلية</w:t>
      </w:r>
      <w:proofErr w:type="spellEnd"/>
      <w:r w:rsidR="001E1A19" w:rsidRPr="001E1A1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2020 ( تاريخ </w:t>
      </w:r>
      <w:proofErr w:type="spellStart"/>
      <w:r w:rsidR="001E1A19" w:rsidRPr="001E1A19">
        <w:rPr>
          <w:rFonts w:ascii="Sakkal Majalla" w:hAnsi="Sakkal Majalla" w:cs="Sakkal Majalla"/>
          <w:sz w:val="32"/>
          <w:szCs w:val="32"/>
          <w:rtl/>
          <w:lang w:bidi="ar-DZ"/>
        </w:rPr>
        <w:t>الإستحقاق</w:t>
      </w:r>
      <w:proofErr w:type="spellEnd"/>
      <w:r w:rsidR="001E1A19" w:rsidRPr="001E1A19">
        <w:rPr>
          <w:rFonts w:ascii="Sakkal Majalla" w:hAnsi="Sakkal Majalla" w:cs="Sakkal Majalla"/>
          <w:sz w:val="32"/>
          <w:szCs w:val="32"/>
          <w:rtl/>
          <w:lang w:bidi="ar-DZ"/>
        </w:rPr>
        <w:t>).</w:t>
      </w:r>
    </w:p>
    <w:p w:rsidR="001E1A19" w:rsidRDefault="001E1A19" w:rsidP="001E1A19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وفي 01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جانفي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2020</w:t>
      </w:r>
      <w:r w:rsidR="00D75D0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كان سعر الطن 52 دولار. وقد طلب الفلاح </w:t>
      </w:r>
      <w:proofErr w:type="gramStart"/>
      <w:r w:rsidR="003C6B7D">
        <w:rPr>
          <w:rFonts w:ascii="Sakkal Majalla" w:hAnsi="Sakkal Majalla" w:cs="Sakkal Majalla" w:hint="cs"/>
          <w:sz w:val="32"/>
          <w:szCs w:val="32"/>
          <w:rtl/>
          <w:lang w:bidi="ar-DZ"/>
        </w:rPr>
        <w:t>علاوة</w:t>
      </w:r>
      <w:proofErr w:type="gramEnd"/>
      <w:r w:rsidR="003C6B7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3C6B7D">
        <w:rPr>
          <w:rFonts w:ascii="Sakkal Majalla" w:hAnsi="Sakkal Majalla" w:cs="Sakkal Majalla" w:hint="cs"/>
          <w:sz w:val="32"/>
          <w:szCs w:val="32"/>
          <w:rtl/>
          <w:lang w:bidi="ar-DZ"/>
        </w:rPr>
        <w:t>بـ</w:t>
      </w:r>
      <w:proofErr w:type="spellEnd"/>
      <w:r w:rsidR="003C6B7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8 دولار للطن، مع العلم </w:t>
      </w:r>
      <w:r w:rsidR="00D75D01">
        <w:rPr>
          <w:rFonts w:ascii="Sakkal Majalla" w:hAnsi="Sakkal Majalla" w:cs="Sakkal Majalla" w:hint="cs"/>
          <w:sz w:val="32"/>
          <w:szCs w:val="32"/>
          <w:rtl/>
          <w:lang w:bidi="ar-DZ"/>
        </w:rPr>
        <w:t>أن الخيار على الطريقة الأمريكية.</w:t>
      </w:r>
    </w:p>
    <w:p w:rsidR="00D75D01" w:rsidRDefault="00D75D01" w:rsidP="00D75D01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المؤسسة التي اشترت الخيار، لديها إمكانية تنفيذ أو عد تنفيذ الخيار في تاريخ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الإستحقاق</w:t>
      </w:r>
      <w:proofErr w:type="spellEnd"/>
      <w:r w:rsidR="000712F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 الفلاح البائع، ملتزم بشكل نهائي بتسليم 1000 طن من السكر في 31 </w:t>
      </w:r>
      <w:proofErr w:type="spellStart"/>
      <w:r w:rsidR="000712F6">
        <w:rPr>
          <w:rFonts w:ascii="Sakkal Majalla" w:hAnsi="Sakkal Majalla" w:cs="Sakkal Majalla" w:hint="cs"/>
          <w:sz w:val="32"/>
          <w:szCs w:val="32"/>
          <w:rtl/>
          <w:lang w:bidi="ar-DZ"/>
        </w:rPr>
        <w:t>جويلية</w:t>
      </w:r>
      <w:proofErr w:type="spellEnd"/>
      <w:r w:rsidR="000712F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مقابل 50 دولار عند تنفيذ المؤسسة للخيار. تدفع المؤسسة في 01 </w:t>
      </w:r>
      <w:proofErr w:type="spellStart"/>
      <w:r w:rsidR="000712F6">
        <w:rPr>
          <w:rFonts w:ascii="Sakkal Majalla" w:hAnsi="Sakkal Majalla" w:cs="Sakkal Majalla" w:hint="cs"/>
          <w:sz w:val="32"/>
          <w:szCs w:val="32"/>
          <w:rtl/>
          <w:lang w:bidi="ar-DZ"/>
        </w:rPr>
        <w:t>جانفي</w:t>
      </w:r>
      <w:proofErr w:type="spellEnd"/>
      <w:r w:rsidR="000712F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علاوة قدرها 8000 دولار.</w:t>
      </w:r>
    </w:p>
    <w:p w:rsidR="000712F6" w:rsidRDefault="00696A93" w:rsidP="000712F6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المطلوب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p w:rsidR="00696A93" w:rsidRDefault="003C6B7D" w:rsidP="00696A93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1</w:t>
      </w:r>
      <w:r w:rsidR="00696A9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نفرض أن سعر السكر في السوق يعادل 60 </w:t>
      </w:r>
      <w:proofErr w:type="gramStart"/>
      <w:r w:rsidR="00696A93">
        <w:rPr>
          <w:rFonts w:ascii="Sakkal Majalla" w:hAnsi="Sakkal Majalla" w:cs="Sakkal Majalla" w:hint="cs"/>
          <w:sz w:val="32"/>
          <w:szCs w:val="32"/>
          <w:rtl/>
          <w:lang w:bidi="ar-DZ"/>
        </w:rPr>
        <w:t>دولار</w:t>
      </w:r>
      <w:proofErr w:type="gramEnd"/>
      <w:r w:rsidR="00696A9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للطن. ما هو </w:t>
      </w:r>
      <w:proofErr w:type="gramStart"/>
      <w:r w:rsidR="00696A93">
        <w:rPr>
          <w:rFonts w:ascii="Sakkal Majalla" w:hAnsi="Sakkal Majalla" w:cs="Sakkal Majalla" w:hint="cs"/>
          <w:sz w:val="32"/>
          <w:szCs w:val="32"/>
          <w:rtl/>
          <w:lang w:bidi="ar-DZ"/>
        </w:rPr>
        <w:t>سلوك</w:t>
      </w:r>
      <w:proofErr w:type="gramEnd"/>
      <w:r w:rsidR="00696A9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المؤسسة في هذه الحالة؟</w:t>
      </w:r>
    </w:p>
    <w:p w:rsidR="00696A93" w:rsidRPr="001E1A19" w:rsidRDefault="003C6B7D" w:rsidP="00696A93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</w:t>
      </w:r>
      <w:r w:rsidR="00696A93">
        <w:rPr>
          <w:rFonts w:ascii="Sakkal Majalla" w:hAnsi="Sakkal Majalla" w:cs="Sakkal Majalla" w:hint="cs"/>
          <w:sz w:val="32"/>
          <w:szCs w:val="32"/>
          <w:rtl/>
          <w:lang w:bidi="ar-DZ"/>
        </w:rPr>
        <w:t>- ما هو سلوك المؤسسة في حالة أن سعر السكر كان أقل من 50 دولار</w:t>
      </w:r>
      <w:r w:rsidR="006D3A1F">
        <w:rPr>
          <w:rFonts w:ascii="Sakkal Majalla" w:hAnsi="Sakkal Majalla" w:cs="Sakkal Majalla" w:hint="cs"/>
          <w:sz w:val="32"/>
          <w:szCs w:val="32"/>
          <w:rtl/>
          <w:lang w:bidi="ar-DZ"/>
        </w:rPr>
        <w:t>؟</w:t>
      </w:r>
      <w:r w:rsidR="00696A9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1E1A19" w:rsidRPr="002740ED" w:rsidRDefault="001E1A19" w:rsidP="001E1A19">
      <w:pPr>
        <w:bidi/>
        <w:rPr>
          <w:rFonts w:hint="cs"/>
          <w:rtl/>
          <w:lang w:bidi="ar-DZ"/>
        </w:rPr>
      </w:pPr>
    </w:p>
    <w:sectPr w:rsidR="001E1A19" w:rsidRPr="00274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40ED"/>
    <w:rsid w:val="000712F6"/>
    <w:rsid w:val="001E1A19"/>
    <w:rsid w:val="002740ED"/>
    <w:rsid w:val="003C6B7D"/>
    <w:rsid w:val="00696A93"/>
    <w:rsid w:val="006D3A1F"/>
    <w:rsid w:val="00764342"/>
    <w:rsid w:val="00B4038C"/>
    <w:rsid w:val="00D7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6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</dc:creator>
  <cp:keywords/>
  <dc:description/>
  <cp:lastModifiedBy>farid</cp:lastModifiedBy>
  <cp:revision>6</cp:revision>
  <dcterms:created xsi:type="dcterms:W3CDTF">2020-06-04T14:11:00Z</dcterms:created>
  <dcterms:modified xsi:type="dcterms:W3CDTF">2020-06-04T15:59:00Z</dcterms:modified>
</cp:coreProperties>
</file>