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F" w:rsidRDefault="00CE471F" w:rsidP="00CE471F">
      <w:pPr>
        <w:pStyle w:val="Paragraphedeliste"/>
        <w:shd w:val="clear" w:color="auto" w:fill="FFFFFF" w:themeFill="background1"/>
        <w:bidi/>
        <w:ind w:left="705"/>
        <w:rPr>
          <w:rFonts w:asciiTheme="majorBidi" w:eastAsia="Times New Roman" w:hAnsiTheme="majorBidi" w:cstheme="majorBidi"/>
          <w:b/>
          <w:bCs/>
          <w:sz w:val="40"/>
          <w:szCs w:val="40"/>
          <w:rtl/>
          <w:lang w:eastAsia="fr-FR" w:bidi="ar-DZ"/>
        </w:rPr>
      </w:pPr>
      <w:r>
        <w:rPr>
          <w:rFonts w:asciiTheme="majorBidi" w:eastAsia="Times New Roman" w:hAnsiTheme="majorBidi" w:cstheme="majorBidi" w:hint="cs"/>
          <w:b/>
          <w:bCs/>
          <w:sz w:val="40"/>
          <w:szCs w:val="40"/>
          <w:rtl/>
          <w:lang w:eastAsia="fr-FR" w:bidi="ar-DZ"/>
        </w:rPr>
        <w:t>ثالثا:</w:t>
      </w:r>
      <w:r w:rsidRPr="003C18DB">
        <w:rPr>
          <w:rFonts w:asciiTheme="majorBidi" w:eastAsia="Times New Roman" w:hAnsiTheme="majorBidi" w:cstheme="majorBidi"/>
          <w:b/>
          <w:bCs/>
          <w:sz w:val="40"/>
          <w:szCs w:val="40"/>
          <w:rtl/>
          <w:lang w:eastAsia="fr-FR" w:bidi="ar-DZ"/>
        </w:rPr>
        <w:t>مميزات الأسلوب الإداري</w:t>
      </w:r>
    </w:p>
    <w:p w:rsidR="00CE471F" w:rsidRDefault="00CE471F" w:rsidP="00CE471F">
      <w:pPr>
        <w:shd w:val="clear" w:color="auto" w:fill="FFFFFF" w:themeFill="background1"/>
        <w:bidi/>
        <w:spacing w:line="360" w:lineRule="auto"/>
        <w:jc w:val="both"/>
        <w:rPr>
          <w:rFonts w:asciiTheme="majorBidi" w:eastAsia="Times New Roman" w:hAnsiTheme="majorBidi" w:cstheme="majorBidi"/>
          <w:b/>
          <w:bCs/>
          <w:sz w:val="36"/>
          <w:szCs w:val="36"/>
          <w:rtl/>
          <w:lang w:eastAsia="fr-FR" w:bidi="ar-DZ"/>
        </w:rPr>
      </w:pPr>
      <w:r w:rsidRPr="003C18DB">
        <w:rPr>
          <w:rFonts w:asciiTheme="majorBidi" w:eastAsia="Times New Roman" w:hAnsiTheme="majorBidi" w:cstheme="majorBidi" w:hint="cs"/>
          <w:b/>
          <w:bCs/>
          <w:sz w:val="36"/>
          <w:szCs w:val="36"/>
          <w:rtl/>
          <w:lang w:eastAsia="fr-FR" w:bidi="ar-DZ"/>
        </w:rPr>
        <w:t>تمهيد</w:t>
      </w:r>
    </w:p>
    <w:p w:rsidR="00CE471F" w:rsidRDefault="00CE471F" w:rsidP="00CE471F">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إن استعمال الرسالة في الحياة المهنية اليومية أصبح الأمر شائعا ,لأنها وسيلة تلبي حاجات التبليغ الأساسية فالرسالة في واقع الأمر ما هي ألا مجموعة من المعلومات تأتي في شكل موضوعي وفق نظام محكم من التمحيص والدقة وان تحرير الوثائق الإدارية بتعدد أنواعها واختلاف طبيعتها تحتاج إلى الإلمام بقواعد الكتابة وتعابيرها أو بمعنى أخر سلامة الأسلوب وصحته ’وللأسلوب معنى آخر أعم وأشمل ’ إذ يقصد به الطريقة التي يستعملها المحرر في اختياره للمفردات تركيبها وترتيبها بالصيغ التي من خلالها ينقل لغيره الفكرة أو الأفكار التي يريد التعبير عنها أو إبلاغها</w:t>
      </w:r>
      <w:r w:rsidRPr="00622F52">
        <w:rPr>
          <w:rFonts w:asciiTheme="majorBidi" w:hAnsiTheme="majorBidi" w:cstheme="majorBidi"/>
          <w:sz w:val="28"/>
          <w:szCs w:val="28"/>
        </w:rPr>
        <w:t>.</w:t>
      </w:r>
    </w:p>
    <w:p w:rsidR="00CE471F" w:rsidRDefault="00CE471F" w:rsidP="00CE471F">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 xml:space="preserve">ونستخلص من هذا أن الأسلوب الإداري متميز عن الأساليب الأخرى كالأسلوب الأدبي وسندرج هذه المميزات فيما </w:t>
      </w:r>
      <w:r w:rsidRPr="00622F52">
        <w:rPr>
          <w:rFonts w:asciiTheme="majorBidi" w:hAnsiTheme="majorBidi" w:cstheme="majorBidi" w:hint="cs"/>
          <w:sz w:val="28"/>
          <w:szCs w:val="28"/>
          <w:rtl/>
        </w:rPr>
        <w:t>يلي</w:t>
      </w:r>
      <w:r w:rsidRPr="00622F52">
        <w:rPr>
          <w:rFonts w:asciiTheme="majorBidi" w:hAnsiTheme="majorBidi" w:cstheme="majorBidi"/>
          <w:sz w:val="28"/>
          <w:szCs w:val="28"/>
        </w:rPr>
        <w:t>:</w:t>
      </w:r>
      <w:r>
        <w:rPr>
          <w:rStyle w:val="Appelnotedebasdep"/>
          <w:rFonts w:asciiTheme="majorBidi" w:hAnsiTheme="majorBidi" w:cstheme="majorBidi"/>
          <w:sz w:val="28"/>
          <w:szCs w:val="28"/>
        </w:rPr>
        <w:footnoteReference w:id="2"/>
      </w:r>
    </w:p>
    <w:p w:rsidR="00CE471F" w:rsidRPr="003C18DB" w:rsidRDefault="00CE471F" w:rsidP="00CE471F">
      <w:pPr>
        <w:pStyle w:val="Paragraphedeliste"/>
        <w:numPr>
          <w:ilvl w:val="0"/>
          <w:numId w:val="1"/>
        </w:numPr>
        <w:shd w:val="clear" w:color="auto" w:fill="FFFFFF" w:themeFill="background1"/>
        <w:bidi/>
        <w:spacing w:line="360" w:lineRule="auto"/>
        <w:jc w:val="both"/>
        <w:rPr>
          <w:rFonts w:asciiTheme="majorBidi" w:eastAsia="Times New Roman" w:hAnsiTheme="majorBidi" w:cstheme="majorBidi"/>
          <w:b/>
          <w:bCs/>
          <w:sz w:val="32"/>
          <w:szCs w:val="32"/>
          <w:lang w:eastAsia="fr-FR" w:bidi="ar-DZ"/>
        </w:rPr>
      </w:pPr>
      <w:r w:rsidRPr="003C18DB">
        <w:rPr>
          <w:rFonts w:asciiTheme="majorBidi" w:eastAsia="Times New Roman" w:hAnsiTheme="majorBidi" w:cstheme="majorBidi"/>
          <w:b/>
          <w:bCs/>
          <w:sz w:val="32"/>
          <w:szCs w:val="32"/>
          <w:rtl/>
          <w:lang w:eastAsia="fr-FR" w:bidi="ar-DZ"/>
        </w:rPr>
        <w:t>الموضوعية</w:t>
      </w:r>
    </w:p>
    <w:p w:rsidR="00CE471F" w:rsidRDefault="00CE471F" w:rsidP="00CE471F">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أن الإدارة العامة ليست شخصا عاديا يتصرف وفق مزاجه وهواه بل هي تنظيم جماعي بشري هادف</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أن وجود الإدارة العامة يعطي للمراسلة نوعا من الأهمية والجدية والمكانة ويطبعها بالطابع الرسمي ,فالإدارة من خلال القيام بأعمالها المختلفة , تهدف إلى تحقيق المصلحة العامة ويجب أن يتجسد ذالك في كتاباتها ,وبعبارة موجزة على المحرر الابتعاد عن النزعة الفردية ويلتزم الحياد والعواطف</w:t>
      </w:r>
      <w:r w:rsidRPr="007D563A">
        <w:rPr>
          <w:rFonts w:asciiTheme="majorBidi" w:hAnsiTheme="majorBidi" w:cstheme="majorBidi"/>
          <w:sz w:val="28"/>
          <w:szCs w:val="28"/>
        </w:rPr>
        <w:t xml:space="preserve"> .</w:t>
      </w:r>
    </w:p>
    <w:p w:rsidR="00CE471F" w:rsidRDefault="00CE471F" w:rsidP="00CE471F">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وعليه يجب إبعاد العبارات التالية عن التحرير : يسرني .., في انتظار قراءتكم</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في انتظار ردكم..., يطيب لي أخاطبكم بصفتي مسئوولا ......الخ</w:t>
      </w:r>
      <w:r>
        <w:rPr>
          <w:rFonts w:asciiTheme="majorBidi" w:hAnsiTheme="majorBidi" w:cstheme="majorBidi" w:hint="cs"/>
          <w:sz w:val="28"/>
          <w:szCs w:val="28"/>
          <w:rtl/>
        </w:rPr>
        <w:t xml:space="preserve">، </w:t>
      </w:r>
      <w:r w:rsidRPr="007D563A">
        <w:rPr>
          <w:rFonts w:asciiTheme="majorBidi" w:hAnsiTheme="majorBidi" w:cstheme="majorBidi"/>
          <w:sz w:val="28"/>
          <w:szCs w:val="28"/>
          <w:rtl/>
        </w:rPr>
        <w:t>ويفضل استعمال العبارات التالية : يشرفني ..., لي الشرف..., ألتمس ... , أرجو .., يأسفني....الخ</w:t>
      </w:r>
      <w:r w:rsidRPr="007D563A">
        <w:rPr>
          <w:rFonts w:asciiTheme="majorBidi" w:hAnsiTheme="majorBidi" w:cstheme="majorBidi"/>
          <w:sz w:val="28"/>
          <w:szCs w:val="28"/>
        </w:rPr>
        <w:t>.</w:t>
      </w:r>
      <w:r>
        <w:rPr>
          <w:rFonts w:asciiTheme="majorBidi" w:hAnsiTheme="majorBidi" w:cstheme="majorBidi" w:hint="cs"/>
          <w:sz w:val="28"/>
          <w:szCs w:val="28"/>
          <w:rtl/>
        </w:rPr>
        <w:t>.</w:t>
      </w:r>
    </w:p>
    <w:p w:rsidR="00CE471F" w:rsidRDefault="00CE471F" w:rsidP="00CE471F">
      <w:pPr>
        <w:shd w:val="clear" w:color="auto" w:fill="FFFFFF" w:themeFill="background1"/>
        <w:bidi/>
        <w:spacing w:after="0" w:line="360" w:lineRule="auto"/>
        <w:jc w:val="both"/>
        <w:rPr>
          <w:rFonts w:asciiTheme="majorBidi" w:hAnsiTheme="majorBidi" w:cstheme="majorBidi"/>
          <w:sz w:val="28"/>
          <w:szCs w:val="28"/>
          <w:rtl/>
        </w:rPr>
      </w:pPr>
      <w:r w:rsidRPr="00CD6959">
        <w:rPr>
          <w:rFonts w:asciiTheme="majorBidi" w:hAnsiTheme="majorBidi" w:cstheme="majorBidi" w:hint="cs"/>
          <w:sz w:val="28"/>
          <w:szCs w:val="28"/>
          <w:rtl/>
        </w:rPr>
        <w:t xml:space="preserve">      وعليه يجب على المحرر الالتزام</w:t>
      </w:r>
      <w:r w:rsidRPr="00CD6959">
        <w:rPr>
          <w:rFonts w:asciiTheme="majorBidi" w:hAnsiTheme="majorBidi" w:cstheme="majorBidi"/>
          <w:sz w:val="28"/>
          <w:szCs w:val="28"/>
          <w:rtl/>
        </w:rPr>
        <w:t xml:space="preserve"> الحياد التام تجاه من </w:t>
      </w:r>
      <w:r w:rsidRPr="00CD6959">
        <w:rPr>
          <w:rFonts w:asciiTheme="majorBidi" w:hAnsiTheme="majorBidi" w:cstheme="majorBidi" w:hint="cs"/>
          <w:sz w:val="28"/>
          <w:szCs w:val="28"/>
          <w:rtl/>
        </w:rPr>
        <w:t>ي</w:t>
      </w:r>
      <w:r w:rsidRPr="00CD6959">
        <w:rPr>
          <w:rFonts w:asciiTheme="majorBidi" w:hAnsiTheme="majorBidi" w:cstheme="majorBidi"/>
          <w:sz w:val="28"/>
          <w:szCs w:val="28"/>
          <w:rtl/>
        </w:rPr>
        <w:t>تعامل معه. وعلى</w:t>
      </w:r>
      <w:r w:rsidRPr="00CD6959">
        <w:rPr>
          <w:rFonts w:asciiTheme="majorBidi" w:hAnsiTheme="majorBidi" w:cstheme="majorBidi" w:hint="cs"/>
          <w:sz w:val="28"/>
          <w:szCs w:val="28"/>
          <w:rtl/>
        </w:rPr>
        <w:t xml:space="preserve">يه ايضا </w:t>
      </w:r>
      <w:r w:rsidRPr="00CD6959">
        <w:rPr>
          <w:rFonts w:asciiTheme="majorBidi" w:hAnsiTheme="majorBidi" w:cstheme="majorBidi"/>
          <w:sz w:val="28"/>
          <w:szCs w:val="28"/>
          <w:rtl/>
        </w:rPr>
        <w:t>أن يتجنب العبارات والألفاظ والمعاني المزعجة والمضايقة والمحتقرة والاستفزازية</w:t>
      </w:r>
      <w:r w:rsidRPr="00CD6959">
        <w:rPr>
          <w:rFonts w:asciiTheme="majorBidi" w:hAnsiTheme="majorBidi" w:cstheme="majorBidi"/>
          <w:sz w:val="28"/>
          <w:szCs w:val="28"/>
        </w:rPr>
        <w:t>.</w:t>
      </w:r>
    </w:p>
    <w:p w:rsidR="00CE471F" w:rsidRPr="00CD6959" w:rsidRDefault="00CE471F" w:rsidP="00CE471F">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CD6959">
        <w:rPr>
          <w:rFonts w:ascii="Times New Roman" w:eastAsia="Times New Roman" w:hAnsi="Times New Roman" w:cs="Times New Roman"/>
          <w:color w:val="000000"/>
          <w:sz w:val="24"/>
          <w:szCs w:val="24"/>
          <w:lang w:eastAsia="fr-FR"/>
        </w:rPr>
        <w:t xml:space="preserve">* </w:t>
      </w:r>
      <w:r w:rsidRPr="00CD6959">
        <w:rPr>
          <w:rFonts w:ascii="Times New Roman" w:eastAsia="Times New Roman" w:hAnsi="Times New Roman" w:cs="Times New Roman"/>
          <w:b/>
          <w:bCs/>
          <w:color w:val="000000"/>
          <w:sz w:val="28"/>
          <w:szCs w:val="28"/>
          <w:rtl/>
          <w:lang w:eastAsia="fr-FR"/>
        </w:rPr>
        <w:t>أمثلة</w:t>
      </w:r>
      <w:r w:rsidRPr="00CD6959">
        <w:rPr>
          <w:rFonts w:ascii="Times New Roman" w:eastAsia="Times New Roman" w:hAnsi="Times New Roman" w:cs="Times New Roman"/>
          <w:color w:val="000000"/>
          <w:sz w:val="24"/>
          <w:szCs w:val="24"/>
          <w:lang w:eastAsia="fr-FR"/>
        </w:rPr>
        <w:t xml:space="preserve">: </w:t>
      </w:r>
      <w:r>
        <w:rPr>
          <w:rStyle w:val="Appelnotedebasdep"/>
          <w:rFonts w:ascii="Times New Roman" w:eastAsia="Times New Roman" w:hAnsi="Times New Roman" w:cs="Times New Roman"/>
          <w:color w:val="000000"/>
          <w:sz w:val="24"/>
          <w:szCs w:val="24"/>
          <w:lang w:eastAsia="fr-FR"/>
        </w:rPr>
        <w:footnoteReference w:id="3"/>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3780"/>
        <w:gridCol w:w="3524"/>
      </w:tblGrid>
      <w:tr w:rsidR="00CE471F" w:rsidRPr="00CD6959" w:rsidTr="001B7A1D">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ملاحظات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موضوعي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ذاتي </w:t>
            </w:r>
          </w:p>
        </w:tc>
      </w:tr>
      <w:tr w:rsidR="00CE471F" w:rsidRPr="00CD6959" w:rsidTr="001B7A1D">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مفاجئة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حذف كل ما سبق</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مبالغة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استفزاز</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تقييم ذاتي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يشرفني أن أنهي إلى علمكم</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تفضلوا بقبول</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لكم</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لم تحترم التراتيب المعمول بها</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 مؤهلاتك لا تتوافق مع الشروط المطلوبة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أعلن لكم عن</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وفي انتظار جواب ايجابي، تفضلوا بقبول</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جدا بأن تأخذوا طلبي</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ارتكبت خطأ فادحا</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إني آسف لضعف   مؤهلاتك </w:t>
            </w:r>
          </w:p>
        </w:tc>
      </w:tr>
    </w:tbl>
    <w:p w:rsidR="00CE471F" w:rsidRPr="00374ED7" w:rsidRDefault="00CE471F" w:rsidP="00CE471F">
      <w:pPr>
        <w:pStyle w:val="Paragraphedeliste"/>
        <w:shd w:val="clear" w:color="auto" w:fill="FFFFFF" w:themeFill="background1"/>
        <w:bidi/>
        <w:ind w:left="1260"/>
        <w:rPr>
          <w:rFonts w:ascii="Times New Roman" w:eastAsia="Times New Roman" w:hAnsi="Times New Roman" w:cs="Times New Roman"/>
          <w:b/>
          <w:bCs/>
          <w:color w:val="000000"/>
          <w:sz w:val="24"/>
          <w:szCs w:val="24"/>
          <w:lang w:eastAsia="fr-FR"/>
        </w:rPr>
      </w:pPr>
    </w:p>
    <w:p w:rsidR="00CE471F" w:rsidRPr="003C18DB" w:rsidRDefault="00CE471F" w:rsidP="00CE471F">
      <w:pPr>
        <w:pStyle w:val="Paragraphedeliste"/>
        <w:numPr>
          <w:ilvl w:val="0"/>
          <w:numId w:val="1"/>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t xml:space="preserve"> الحذر</w:t>
      </w:r>
    </w:p>
    <w:p w:rsidR="00CE471F" w:rsidRDefault="00CE471F" w:rsidP="00CE471F">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b/>
          <w:bCs/>
          <w:color w:val="000000"/>
          <w:sz w:val="24"/>
          <w:szCs w:val="24"/>
          <w:rtl/>
          <w:lang w:eastAsia="fr-FR"/>
        </w:rPr>
        <w:t xml:space="preserve">     </w:t>
      </w:r>
      <w:r w:rsidRPr="00BB625C">
        <w:rPr>
          <w:rFonts w:ascii="Times New Roman" w:eastAsia="Times New Roman" w:hAnsi="Times New Roman" w:cs="Times New Roman"/>
          <w:b/>
          <w:bCs/>
          <w:color w:val="000000"/>
          <w:sz w:val="24"/>
          <w:szCs w:val="24"/>
          <w:lang w:eastAsia="fr-FR"/>
        </w:rPr>
        <w:t xml:space="preserve">  </w:t>
      </w:r>
      <w:r w:rsidRPr="00BB625C">
        <w:rPr>
          <w:rFonts w:ascii="Times New Roman" w:eastAsia="Times New Roman" w:hAnsi="Times New Roman" w:cs="Times New Roman"/>
          <w:color w:val="000000"/>
          <w:sz w:val="28"/>
          <w:szCs w:val="28"/>
          <w:rtl/>
          <w:lang w:eastAsia="fr-FR"/>
        </w:rPr>
        <w:t xml:space="preserve">ترتبط هذه الصفة ارتباطا وثيقا بروح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المسؤولية وبالموضوعية والمجاملة، ويجب أن تتصف التعابير الإدارية دائما بالحذر لأن التسرع في اتخاذ القرارات و الوقوع في الأخطاء قد يؤديان إلى تأويل الإجراءات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وسوء الفهم، وربما إلى التصادم والطعن القضائي فيها</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وكل خطأ أو إهمال، أو تقصير، أو إخلال أو جرأة مبالغ فيها،   هي مواقف تلزم مسؤولية الإدارة بأكملها ويرجعها المواطن إلى مجموع الإدارة. وإن الإجراء المتخذ من قبل موظف يجب أن يكون ممكن القبول من لدن خلفه في نطاق استمرارية العمل الإداري والتداول على المسؤولية. فكل حكم غير سليم يمكن أن يلحق ضررا بالغا و يستهدف دون مبرر حقوق الطرف المعني، لذلك وجب التعبير بتحفظ والتحري قبل إصدار الحكم والتثبت من صحة الوقائع وخاصة التي ترد عن طريق الغير. وقد تخفي موقفا مغرضا أو تحاملا يعبر عن غرض شخصي بعيد عن مقتضيات العمل الإداري ومتطلباته،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سيما إذا تعلق الأمر باتهامات. ففي هذه الحالة لا يجوز اتخاذ أي موقف قبل البحث عن الأدلة الصحيحة والتحقق والتدقيق ومنح الفرصة لتقديم التفسيرات والتبريرات المطلوبة. كما أنه من الضروري عدم الالتزام والتعهد بشكل قطعي بأشياء يتعذر التراجع فيها أو تصعب الاستجابة إليها أو تدحضها مجريات الأحداث. ويبقى الأفضل ترك إمكانية تعديل القرار أو مراجعته قائمة في ضوء المعطيات والمستجدات وتطور الأوضاع والتشريعات ذات العلاقة. وان الحذر في التعبير يجعل الأسلوب الإداري شبيها بالأسلوب الدبلوماسي</w:t>
      </w:r>
      <w:r>
        <w:rPr>
          <w:rFonts w:ascii="Times New Roman" w:eastAsia="Times New Roman" w:hAnsi="Times New Roman" w:cs="Times New Roman" w:hint="cs"/>
          <w:color w:val="000000"/>
          <w:sz w:val="28"/>
          <w:szCs w:val="28"/>
          <w:rtl/>
          <w:lang w:eastAsia="fr-FR"/>
        </w:rPr>
        <w:t xml:space="preserve"> ، </w:t>
      </w:r>
      <w:r w:rsidRPr="00BB625C">
        <w:rPr>
          <w:rFonts w:ascii="Times New Roman" w:eastAsia="Times New Roman" w:hAnsi="Times New Roman" w:cs="Times New Roman"/>
          <w:color w:val="000000"/>
          <w:sz w:val="28"/>
          <w:szCs w:val="28"/>
          <w:rtl/>
          <w:lang w:eastAsia="fr-FR"/>
        </w:rPr>
        <w:t>ولأن الإدارة تمثل هيبة الدولة وهي في مرتبة علوية، تحافظ على علامات مميزة، سواء كانت تلك الإدارة إدارة دولة أو تحت إشراف هياكل الدولة المختلفة. ولتلطيف صيغة التعبير عن رأي أو وجهة، وتفادي الوقوع في الأخطاء</w:t>
      </w:r>
      <w:r>
        <w:rPr>
          <w:rFonts w:ascii="Times New Roman" w:eastAsia="Times New Roman" w:hAnsi="Times New Roman" w:cs="Times New Roman" w:hint="cs"/>
          <w:color w:val="000000"/>
          <w:sz w:val="28"/>
          <w:szCs w:val="28"/>
          <w:rtl/>
          <w:lang w:eastAsia="fr-FR"/>
        </w:rPr>
        <w:t xml:space="preserve"> </w:t>
      </w:r>
    </w:p>
    <w:p w:rsidR="00CE471F" w:rsidRDefault="00CE471F" w:rsidP="00CE471F">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التأكد</w:t>
      </w:r>
      <w:r w:rsidRPr="00BB625C">
        <w:rPr>
          <w:rFonts w:ascii="Times New Roman" w:eastAsia="Times New Roman" w:hAnsi="Times New Roman" w:cs="Times New Roman"/>
          <w:color w:val="000000"/>
          <w:sz w:val="28"/>
          <w:szCs w:val="28"/>
          <w:rtl/>
          <w:lang w:eastAsia="fr-FR"/>
        </w:rPr>
        <w:t xml:space="preserve"> من صحة البيانات والمعلومات التي تم اعتمادها واستعمال عبارات دقيقة لا تحمل مفاهيم مزدوجة أو ملتبسة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4"/>
      </w:r>
    </w:p>
    <w:p w:rsidR="00CE471F" w:rsidRPr="00BB625C" w:rsidRDefault="00CE471F" w:rsidP="00CE471F">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2949"/>
        <w:gridCol w:w="3158"/>
        <w:gridCol w:w="3181"/>
      </w:tblGrid>
      <w:tr w:rsidR="00CE471F" w:rsidRPr="0003071A" w:rsidTr="001B7A1D">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CE471F" w:rsidRPr="00BB625C" w:rsidTr="001B7A1D">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مفهوم مزدوج المعنى</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عبارة ملتبسة</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كلمة غامضة</w:t>
            </w:r>
            <w:r w:rsidRPr="0003071A">
              <w:rPr>
                <w:rFonts w:ascii="Times New Roman" w:eastAsia="Times New Roman" w:hAnsi="Times New Roman" w:cs="Times New Roman"/>
                <w:b/>
                <w:bCs/>
                <w:color w:val="000000"/>
                <w:sz w:val="24"/>
                <w:szCs w:val="24"/>
                <w:lang w:eastAsia="fr-FR"/>
              </w:rPr>
              <w:t>...</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ظهر وتأكد لدينا</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متباينة أو متعارضة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غرامة وفاة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بان لنا</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مواقف متشابكة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رأسمال وفاة </w:t>
            </w:r>
          </w:p>
        </w:tc>
      </w:tr>
    </w:tbl>
    <w:p w:rsidR="00CE471F" w:rsidRPr="00BB625C" w:rsidRDefault="00CE471F" w:rsidP="00CE471F">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BB625C">
        <w:rPr>
          <w:rFonts w:ascii="Times New Roman" w:eastAsia="Times New Roman" w:hAnsi="Times New Roman" w:cs="Times New Roman"/>
          <w:b/>
          <w:bCs/>
          <w:color w:val="000000"/>
          <w:sz w:val="24"/>
          <w:szCs w:val="24"/>
          <w:lang w:eastAsia="fr-FR"/>
        </w:rPr>
        <w:t> </w:t>
      </w:r>
    </w:p>
    <w:p w:rsidR="00CE471F" w:rsidRDefault="00CE471F" w:rsidP="00CE471F">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BB625C">
        <w:rPr>
          <w:rFonts w:ascii="Times New Roman" w:eastAsia="Times New Roman" w:hAnsi="Times New Roman" w:cs="Times New Roman"/>
          <w:color w:val="000000"/>
          <w:sz w:val="28"/>
          <w:szCs w:val="28"/>
          <w:lang w:eastAsia="fr-FR"/>
        </w:rPr>
        <w:lastRenderedPageBreak/>
        <w:t xml:space="preserve">- </w:t>
      </w:r>
      <w:r w:rsidRPr="00BB625C">
        <w:rPr>
          <w:rFonts w:ascii="Times New Roman" w:eastAsia="Times New Roman" w:hAnsi="Times New Roman" w:cs="Times New Roman"/>
          <w:color w:val="000000"/>
          <w:sz w:val="28"/>
          <w:szCs w:val="28"/>
          <w:rtl/>
          <w:lang w:eastAsia="fr-FR"/>
        </w:rPr>
        <w:t>تجنب التعهد بما لا يمكن تحقيقه ، سواء لعدم شرعيته أو لصعوبة إدراكه، والابتعاد عن كل أساليب المماطلة والتسويف، والتعبير عن الرأي في حدود المسؤولية ووفق ما يتوفر من معطيات، والتعليل بناء على المستندات الرسمية والبيانات الموضوعية والمراجع القانونية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5"/>
      </w:r>
    </w:p>
    <w:p w:rsidR="00CE471F" w:rsidRPr="00BB625C" w:rsidRDefault="00CE471F" w:rsidP="00CE471F">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b/>
          <w:bCs/>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b/>
          <w:bCs/>
          <w:color w:val="000000"/>
          <w:sz w:val="28"/>
          <w:szCs w:val="28"/>
          <w:lang w:eastAsia="fr-FR"/>
        </w:rPr>
        <w:t>:</w:t>
      </w:r>
    </w:p>
    <w:tbl>
      <w:tblPr>
        <w:tblW w:w="10491" w:type="dxa"/>
        <w:tblInd w:w="-885" w:type="dxa"/>
        <w:tblBorders>
          <w:top w:val="single" w:sz="4" w:space="0" w:color="auto"/>
          <w:left w:val="single" w:sz="4" w:space="0" w:color="auto"/>
          <w:bottom w:val="single" w:sz="4" w:space="0" w:color="auto"/>
          <w:right w:val="single" w:sz="4" w:space="0" w:color="auto"/>
        </w:tblBorders>
        <w:tblLook w:val="01E0"/>
      </w:tblPr>
      <w:tblGrid>
        <w:gridCol w:w="2613"/>
        <w:gridCol w:w="4759"/>
        <w:gridCol w:w="3119"/>
      </w:tblGrid>
      <w:tr w:rsidR="00CE471F" w:rsidRPr="00BB625C" w:rsidTr="001B7A1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CE471F" w:rsidRPr="00BB625C" w:rsidTr="001B7A1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التعبير عن الرأي</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تجنب المماطلة</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الاجتهاد الحذر</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w:t>
            </w:r>
            <w:r w:rsidRPr="0003071A">
              <w:rPr>
                <w:rFonts w:ascii="Times New Roman" w:eastAsia="Times New Roman" w:hAnsi="Times New Roman" w:cs="Times New Roman"/>
                <w:b/>
                <w:bCs/>
                <w:color w:val="000000"/>
                <w:sz w:val="24"/>
                <w:szCs w:val="24"/>
                <w:rtl/>
                <w:lang w:eastAsia="fr-FR"/>
              </w:rPr>
              <w:t>تجنب الشائعات</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w:t>
            </w:r>
            <w:r w:rsidRPr="0003071A">
              <w:rPr>
                <w:rFonts w:ascii="Times New Roman" w:eastAsia="Times New Roman" w:hAnsi="Times New Roman" w:cs="Times New Roman"/>
                <w:b/>
                <w:bCs/>
                <w:color w:val="000000"/>
                <w:sz w:val="24"/>
                <w:szCs w:val="24"/>
                <w:rtl/>
                <w:lang w:eastAsia="fr-FR"/>
              </w:rPr>
              <w:t>المراجع القانونية</w:t>
            </w:r>
            <w:r w:rsidRPr="0003071A">
              <w:rPr>
                <w:rFonts w:ascii="Times New Roman" w:eastAsia="Times New Roman" w:hAnsi="Times New Roman" w:cs="Times New Roman"/>
                <w:b/>
                <w:bCs/>
                <w:color w:val="000000"/>
                <w:sz w:val="24"/>
                <w:szCs w:val="24"/>
                <w:lang w:eastAsia="fr-FR"/>
              </w:rPr>
              <w:t xml:space="preserve">. </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في نظري، من جهتي، فيما يخصني، يظهر لي</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يتعذر الاستجابة لطلبكم في الوقت الراهن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يتجه الرأي عندي إلى مراجعة هذا الموقف</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تناهى إلى علمنا أنكم</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طبقا ل.، عملا ب، تنفيذا ل، استنادا لمقتضيات الأمر عدد</w:t>
            </w:r>
            <w:r w:rsidRPr="0003071A">
              <w:rPr>
                <w:rFonts w:ascii="Times New Roman" w:eastAsia="Times New Roman" w:hAnsi="Times New Roman" w:cs="Times New Roman"/>
                <w:b/>
                <w:bCs/>
                <w:color w:val="000000"/>
                <w:sz w:val="24"/>
                <w:szCs w:val="24"/>
                <w:lang w:eastAsia="fr-FR"/>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إنهم ذهبوا إلى اعتبار موقفي</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أرفض نهائيا طلبك</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أعتبر من المتأكد مراجعة الموقف</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متهمون حسب ما بلغني</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وبناء على الإجراءات السابقة </w:t>
            </w:r>
          </w:p>
        </w:tc>
      </w:tr>
    </w:tbl>
    <w:p w:rsidR="00CE471F" w:rsidRPr="003C18DB" w:rsidRDefault="00CE471F" w:rsidP="00CE471F">
      <w:pPr>
        <w:shd w:val="clear" w:color="auto" w:fill="FFFFFF" w:themeFill="background1"/>
        <w:bidi/>
        <w:spacing w:after="0" w:line="360" w:lineRule="auto"/>
        <w:rPr>
          <w:rFonts w:asciiTheme="majorBidi" w:eastAsia="Times New Roman" w:hAnsiTheme="majorBidi" w:cstheme="majorBidi"/>
          <w:b/>
          <w:bCs/>
          <w:sz w:val="32"/>
          <w:szCs w:val="32"/>
          <w:rtl/>
          <w:lang w:eastAsia="fr-FR" w:bidi="ar-DZ"/>
        </w:rPr>
      </w:pPr>
      <w:r w:rsidRPr="00BB625C">
        <w:rPr>
          <w:rFonts w:ascii="Times New Roman" w:eastAsia="Times New Roman" w:hAnsi="Times New Roman" w:cs="Times New Roman"/>
          <w:b/>
          <w:bCs/>
          <w:color w:val="000000"/>
          <w:sz w:val="24"/>
          <w:szCs w:val="24"/>
          <w:lang w:eastAsia="fr-FR"/>
        </w:rPr>
        <w:t> </w:t>
      </w:r>
      <w:r w:rsidRPr="003C18DB">
        <w:rPr>
          <w:rFonts w:asciiTheme="majorBidi" w:eastAsia="Times New Roman" w:hAnsiTheme="majorBidi" w:cstheme="majorBidi"/>
          <w:b/>
          <w:bCs/>
          <w:sz w:val="32"/>
          <w:szCs w:val="32"/>
          <w:rtl/>
          <w:lang w:eastAsia="fr-FR" w:bidi="ar-DZ"/>
        </w:rPr>
        <w:t xml:space="preserve">الوضوح </w:t>
      </w:r>
      <w:r w:rsidRPr="003C18DB">
        <w:rPr>
          <w:rFonts w:asciiTheme="majorBidi" w:eastAsia="Times New Roman" w:hAnsiTheme="majorBidi" w:cstheme="majorBidi" w:hint="cs"/>
          <w:b/>
          <w:bCs/>
          <w:sz w:val="32"/>
          <w:szCs w:val="32"/>
          <w:rtl/>
          <w:lang w:eastAsia="fr-FR" w:bidi="ar-DZ"/>
        </w:rPr>
        <w:t>والبساطة</w:t>
      </w:r>
      <w:r w:rsidRPr="003C18DB">
        <w:rPr>
          <w:rFonts w:asciiTheme="majorBidi" w:eastAsia="Times New Roman" w:hAnsiTheme="majorBidi" w:cstheme="majorBidi"/>
          <w:b/>
          <w:bCs/>
          <w:sz w:val="32"/>
          <w:szCs w:val="32"/>
          <w:lang w:eastAsia="fr-FR" w:bidi="ar-DZ"/>
        </w:rPr>
        <w:t xml:space="preserve"> </w:t>
      </w:r>
    </w:p>
    <w:p w:rsidR="00CE471F" w:rsidRPr="00077494" w:rsidRDefault="00CE471F" w:rsidP="00CE471F">
      <w:pPr>
        <w:shd w:val="clear" w:color="auto" w:fill="FFFFFF" w:themeFill="background1"/>
        <w:bidi/>
        <w:spacing w:line="360" w:lineRule="auto"/>
        <w:jc w:val="both"/>
        <w:rPr>
          <w:rFonts w:asciiTheme="majorBidi" w:hAnsiTheme="majorBidi" w:cstheme="majorBidi"/>
          <w:sz w:val="28"/>
          <w:szCs w:val="28"/>
        </w:rPr>
      </w:pP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وثائق</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موجهة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إلى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فئات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مختلفة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متفاوتة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حيث</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المستويات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العلمية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والمعرفية،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وحتى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تكون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مفهومة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للجميع</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ينبغي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أسلوب</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بسيط</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w:t>
      </w:r>
      <w:r>
        <w:rPr>
          <w:rFonts w:asciiTheme="majorBidi" w:eastAsia="Times New Roman" w:hAnsiTheme="majorBidi" w:cs="Times New Roman" w:hint="cs"/>
          <w:sz w:val="28"/>
          <w:szCs w:val="28"/>
          <w:rtl/>
          <w:lang w:eastAsia="fr-FR" w:bidi="ar-DZ"/>
        </w:rPr>
        <w:t xml:space="preserve"> ، </w:t>
      </w:r>
      <w:r w:rsidRPr="00077494">
        <w:rPr>
          <w:rFonts w:asciiTheme="majorBidi" w:eastAsia="Times New Roman" w:hAnsiTheme="majorBidi" w:cs="Times New Roman" w:hint="cs"/>
          <w:sz w:val="28"/>
          <w:szCs w:val="28"/>
          <w:rtl/>
          <w:lang w:eastAsia="fr-FR" w:bidi="ar-DZ"/>
        </w:rPr>
        <w:t>وترتكز</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البساطة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المفردات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المتداولة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بكثرة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الحياة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يستطيع</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القارئ</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استيعاب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مدلولاتها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بسرعة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وبدون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عناء،</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تقصير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العبارات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بما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يسمح</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بقراءتها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بسهولة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ويسر،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وتجنب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التكرار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والتكلف</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والصيغ</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الطويلة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والغامضة</w:t>
      </w:r>
      <w:r w:rsidRPr="00077494">
        <w:rPr>
          <w:rFonts w:asciiTheme="majorBidi" w:eastAsia="Times New Roman" w:hAnsiTheme="majorBidi" w:cs="Times New Roman"/>
          <w:sz w:val="28"/>
          <w:szCs w:val="28"/>
          <w:rtl/>
          <w:lang w:eastAsia="fr-FR" w:bidi="ar-DZ"/>
        </w:rPr>
        <w:t>.</w:t>
      </w:r>
      <w:r>
        <w:rPr>
          <w:rStyle w:val="Appelnotedebasdep"/>
          <w:rFonts w:asciiTheme="majorBidi" w:eastAsia="Times New Roman" w:hAnsiTheme="majorBidi" w:cs="Times New Roman"/>
          <w:sz w:val="28"/>
          <w:szCs w:val="28"/>
          <w:rtl/>
          <w:lang w:eastAsia="fr-FR" w:bidi="ar-DZ"/>
        </w:rPr>
        <w:footnoteReference w:id="6"/>
      </w:r>
    </w:p>
    <w:p w:rsidR="00CE471F" w:rsidRDefault="00CE471F" w:rsidP="00CE471F">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وعليه </w:t>
      </w:r>
      <w:r w:rsidRPr="007D563A">
        <w:rPr>
          <w:rFonts w:asciiTheme="majorBidi" w:hAnsiTheme="majorBidi" w:cstheme="majorBidi"/>
          <w:sz w:val="28"/>
          <w:szCs w:val="28"/>
          <w:rtl/>
        </w:rPr>
        <w:t>حين يقوم المحرر بكتابة مراسلة إدارية ما</w:t>
      </w: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يجب أن يضعه أمام عينيه الأشخاص المخاطبين بها والذين يختلفون في مستوى إدراك مضمون ما كتب , وعليه أن يترجم أفكاره ويعبر عنها ببساطة ودون غموض وتجنب الكتابة على ضوء الكلام </w:t>
      </w:r>
      <w:r w:rsidRPr="007D563A">
        <w:rPr>
          <w:rFonts w:asciiTheme="majorBidi" w:hAnsiTheme="majorBidi" w:cstheme="majorBidi"/>
          <w:sz w:val="28"/>
          <w:szCs w:val="28"/>
        </w:rPr>
        <w:t>,</w:t>
      </w:r>
      <w:r w:rsidRPr="007D563A">
        <w:rPr>
          <w:rFonts w:asciiTheme="majorBidi" w:hAnsiTheme="majorBidi" w:cstheme="majorBidi"/>
          <w:sz w:val="28"/>
          <w:szCs w:val="28"/>
          <w:rtl/>
        </w:rPr>
        <w:t>فلا نكتب كما نتكلم وذالك حتى يفهم المخاطبون بها محتواها فهما جيدا وحتى وعليه أن يترجم أفكاره ويعبر عنها ببساطة ودون غموض وتجنب الكتابة على ضوء الكلام ,فلا نكتب كما نتكلم وذالك حتى يفهم المخاطبون بها محتواها فهما جيدا وحتى إن أجبرنا على استعمال مصطلحات قانونية أو فنية يجب الاختيار الأكثر بساطة والجاري العمل بها وفقا للقاعدة " خاطبو الناس على قدر عقولهم" وعليه دائما يجب طرح السؤال التالي : من أراسل ولمن أكتب وماذا أكتب ؟</w:t>
      </w:r>
    </w:p>
    <w:p w:rsidR="00CE471F" w:rsidRDefault="00CE471F" w:rsidP="00CE471F">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أن تكون مقنعة وذات استمالة وهذه الأدوات ينبغي أن تكيف على حسب الوضع الذي تتصل به , وعلى حسب المكانة الاقتصادية والاجتماعية للشخص المتلقي ,ولابد من مراعاة حسن </w:t>
      </w:r>
      <w:r w:rsidRPr="007D563A">
        <w:rPr>
          <w:rFonts w:asciiTheme="majorBidi" w:hAnsiTheme="majorBidi" w:cstheme="majorBidi"/>
          <w:sz w:val="28"/>
          <w:szCs w:val="28"/>
          <w:rtl/>
        </w:rPr>
        <w:lastRenderedPageBreak/>
        <w:t>استعمال القواعد المضبوطة الخاصة بتقديم البلاغ فهي تسهم إلى حد بعيد في جعله مقنعا ولتسهيل فهم الرسالة ينبغي الاهتمام بجانب الشكل والعرض ,مثل نوعية الكتابة من حيث وضوحها ومراعاتها لقواعد الصرف والنحو والبلاغة والإملاء وقواعد الترقيم</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7"/>
      </w:r>
    </w:p>
    <w:p w:rsidR="00CE471F" w:rsidRDefault="00CE471F" w:rsidP="00CE471F">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ولعل ما يجعل أي بلاغ مكتوب أقدر على النفاذ وأعظم نجوعا هو التقيد بما يلي</w:t>
      </w:r>
      <w:r w:rsidRPr="007D563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8"/>
      </w:r>
    </w:p>
    <w:p w:rsidR="00CE471F" w:rsidRPr="007D563A" w:rsidRDefault="00CE471F" w:rsidP="00CE471F">
      <w:pPr>
        <w:pStyle w:val="Paragraphedeliste"/>
        <w:numPr>
          <w:ilvl w:val="0"/>
          <w:numId w:val="2"/>
        </w:numPr>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يستحسن أن يكون نص البلاغ متألفا من ألفاظ سهلة ومتداولة وعبارات موجزة </w:t>
      </w:r>
    </w:p>
    <w:p w:rsidR="00CE471F" w:rsidRPr="007D563A" w:rsidRDefault="00CE471F" w:rsidP="00CE471F">
      <w:pPr>
        <w:pStyle w:val="Paragraphedeliste"/>
        <w:numPr>
          <w:ilvl w:val="0"/>
          <w:numId w:val="2"/>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تجنب الألفاظ الغريبة والكلمات المستحدثة التي لم يشع بعد استعمالها</w:t>
      </w:r>
      <w:r w:rsidRPr="007D563A">
        <w:rPr>
          <w:rFonts w:asciiTheme="majorBidi" w:hAnsiTheme="majorBidi" w:cstheme="majorBidi"/>
          <w:sz w:val="28"/>
          <w:szCs w:val="28"/>
        </w:rPr>
        <w:t>.</w:t>
      </w:r>
    </w:p>
    <w:p w:rsidR="00CE471F" w:rsidRPr="007D563A" w:rsidRDefault="00CE471F" w:rsidP="00CE471F">
      <w:pPr>
        <w:pStyle w:val="Paragraphedeliste"/>
        <w:numPr>
          <w:ilvl w:val="0"/>
          <w:numId w:val="2"/>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ينبغي تجنب الخيال مما قد يسبب لبسا في المعنى وغموضا فيه</w:t>
      </w:r>
      <w:r w:rsidRPr="007D563A">
        <w:rPr>
          <w:rFonts w:asciiTheme="majorBidi" w:hAnsiTheme="majorBidi" w:cstheme="majorBidi"/>
          <w:sz w:val="28"/>
          <w:szCs w:val="28"/>
        </w:rPr>
        <w:t>.</w:t>
      </w:r>
    </w:p>
    <w:p w:rsidR="00CE471F" w:rsidRPr="008F778C" w:rsidRDefault="00CE471F" w:rsidP="00CE471F">
      <w:pPr>
        <w:pStyle w:val="Paragraphedeliste"/>
        <w:numPr>
          <w:ilvl w:val="0"/>
          <w:numId w:val="2"/>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كما يجب أن تكون لغة الرسالة الإدارية لغة سهلة مألوفة في مستوى لغة الصحف والمجلات أو أرقى منها قليلا بمعنى أن المحرر الإداري اذ لم يكن مدعوا إلى تجويد معانيه وتنميق أساليبه فإنه مطالب بالتعبير بدقة عب البلاغ الذي يرغب في إيصاله , وان يكون ملما بالمصطلحات الإدارية ذات المدلول الدقيق</w:t>
      </w:r>
      <w:r w:rsidRPr="007D563A">
        <w:rPr>
          <w:rFonts w:asciiTheme="majorBidi" w:hAnsiTheme="majorBidi" w:cstheme="majorBidi"/>
          <w:sz w:val="28"/>
          <w:szCs w:val="28"/>
        </w:rPr>
        <w:t>.</w:t>
      </w:r>
    </w:p>
    <w:p w:rsidR="00CE471F" w:rsidRDefault="00CE471F" w:rsidP="00CE471F">
      <w:pPr>
        <w:pStyle w:val="Paragraphedeliste"/>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8F778C">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 xml:space="preserve">ويتمثل الوضوح في استعمال عبارات متداولة وشائعة ومفردات مألوفة وجمل قصيرة يسيرة الفهم ودقيقة المضمون ومتسلسلة ومنظمة والابتعاد قدر الإمكان عن العبارات الفنية </w:t>
      </w:r>
      <w:r w:rsidRPr="008F778C">
        <w:rPr>
          <w:rFonts w:ascii="Times New Roman" w:eastAsia="Times New Roman" w:hAnsi="Times New Roman" w:cs="Times New Roman"/>
          <w:color w:val="000000"/>
          <w:sz w:val="28"/>
          <w:szCs w:val="28"/>
          <w:lang w:eastAsia="fr-FR"/>
        </w:rPr>
        <w:t> </w:t>
      </w:r>
      <w:r w:rsidRPr="008F778C">
        <w:rPr>
          <w:rFonts w:ascii="Times New Roman" w:eastAsia="Times New Roman" w:hAnsi="Times New Roman" w:cs="Times New Roman"/>
          <w:color w:val="000000"/>
          <w:sz w:val="28"/>
          <w:szCs w:val="28"/>
          <w:rtl/>
          <w:lang w:eastAsia="fr-FR"/>
        </w:rPr>
        <w:t>والرموز المبهمة، وتجنب إثقال الوثيقة بالمعلومات الزائدة والاقتصار</w:t>
      </w:r>
      <w:r>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على أهمها وأكثرها ارتباطا بالموضوع وأجدى نفعا للقارئ، واحترام منهجية توزيع النص وعرض الوقائع والأحداث والبيانات حسب الترتيب الزمني أو الأولوية أو المراحل، وإحكام الربط، وترقيم الصفحات، ووضع النقاط</w:t>
      </w:r>
      <w:r>
        <w:rPr>
          <w:rStyle w:val="Appelnotedebasdep"/>
          <w:rFonts w:ascii="Times New Roman" w:eastAsia="Times New Roman" w:hAnsi="Times New Roman" w:cs="Times New Roman" w:hint="cs"/>
          <w:color w:val="000000"/>
          <w:sz w:val="28"/>
          <w:szCs w:val="28"/>
          <w:rtl/>
          <w:lang w:eastAsia="fr-FR"/>
        </w:rPr>
        <w:t>.</w:t>
      </w:r>
    </w:p>
    <w:p w:rsidR="00CE471F" w:rsidRPr="008F778C" w:rsidRDefault="00CE471F" w:rsidP="00CE471F">
      <w:pPr>
        <w:pStyle w:val="Paragraphedeliste"/>
        <w:numPr>
          <w:ilvl w:val="0"/>
          <w:numId w:val="2"/>
        </w:num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Pr>
          <w:rFonts w:ascii="Times New Roman" w:eastAsia="Times New Roman" w:hAnsi="Times New Roman" w:cs="Times New Roman"/>
          <w:b/>
          <w:bCs/>
          <w:color w:val="000000"/>
          <w:sz w:val="24"/>
          <w:szCs w:val="24"/>
          <w:lang w:eastAsia="fr-FR"/>
        </w:rPr>
        <w:t>*</w:t>
      </w:r>
      <w:r w:rsidRPr="005069FA">
        <w:rPr>
          <w:rFonts w:ascii="Times New Roman" w:eastAsia="Times New Roman" w:hAnsi="Times New Roman" w:cs="Times New Roman"/>
          <w:b/>
          <w:bCs/>
          <w:color w:val="000000"/>
          <w:sz w:val="32"/>
          <w:szCs w:val="32"/>
          <w:rtl/>
          <w:lang w:eastAsia="fr-FR"/>
        </w:rPr>
        <w:t>أمثلة</w:t>
      </w:r>
      <w:r w:rsidRPr="008F778C">
        <w:rPr>
          <w:rFonts w:ascii="Times New Roman" w:eastAsia="Times New Roman" w:hAnsi="Times New Roman" w:cs="Times New Roman"/>
          <w:b/>
          <w:bCs/>
          <w:color w:val="000000"/>
          <w:sz w:val="24"/>
          <w:szCs w:val="24"/>
          <w:lang w:eastAsia="fr-FR"/>
        </w:rPr>
        <w:t>:</w:t>
      </w:r>
    </w:p>
    <w:tbl>
      <w:tblPr>
        <w:tblW w:w="9889" w:type="dxa"/>
        <w:tblBorders>
          <w:top w:val="single" w:sz="4" w:space="0" w:color="auto"/>
          <w:left w:val="single" w:sz="4" w:space="0" w:color="auto"/>
          <w:bottom w:val="single" w:sz="4" w:space="0" w:color="auto"/>
          <w:right w:val="single" w:sz="4" w:space="0" w:color="auto"/>
        </w:tblBorders>
        <w:tblLook w:val="01E0"/>
      </w:tblPr>
      <w:tblGrid>
        <w:gridCol w:w="1668"/>
        <w:gridCol w:w="4473"/>
        <w:gridCol w:w="3748"/>
      </w:tblGrid>
      <w:tr w:rsidR="00CE471F" w:rsidRPr="008F778C" w:rsidTr="001B7A1D">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غير واضحة </w:t>
            </w:r>
          </w:p>
        </w:tc>
      </w:tr>
      <w:tr w:rsidR="00CE471F" w:rsidRPr="008F778C" w:rsidTr="001B7A1D">
        <w:trPr>
          <w:trHeight w:val="425"/>
        </w:trPr>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رموز مبهمة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كلمات متداولة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 xml:space="preserve">تعابير مألوفة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المجلس الدولي للأرشيف/ المنظمة العالمية للملكية الفكرية/ منظمة الأمم المتحدة للتربية والثقافة والعلوم/ الاتحاد العربي للمكتبات والمعلومات</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لا مانع من نقل المعني شرط تعويضه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 د. أ./ الوايبو/ اليونسكو/ أفلي</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CE471F" w:rsidRPr="003C18DB"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 </w:t>
            </w:r>
            <w:r w:rsidRPr="0003071A">
              <w:rPr>
                <w:rFonts w:ascii="Times New Roman" w:eastAsia="Times New Roman" w:hAnsi="Times New Roman" w:cs="Times New Roman"/>
                <w:b/>
                <w:bCs/>
                <w:color w:val="000000"/>
                <w:sz w:val="24"/>
                <w:szCs w:val="24"/>
                <w:rtl/>
                <w:lang w:eastAsia="fr-FR"/>
              </w:rPr>
              <w:t>لا يمكن نقل المعني نظرا لحاجة الإدارة إليه، وفي حالة الموافقة يجب تعويضه</w:t>
            </w:r>
            <w:r w:rsidRPr="0003071A">
              <w:rPr>
                <w:rFonts w:ascii="Times New Roman" w:eastAsia="Times New Roman" w:hAnsi="Times New Roman" w:cs="Times New Roman"/>
                <w:b/>
                <w:bCs/>
                <w:color w:val="000000"/>
                <w:sz w:val="24"/>
                <w:szCs w:val="24"/>
                <w:lang w:eastAsia="fr-FR"/>
              </w:rPr>
              <w:t xml:space="preserve">... </w:t>
            </w:r>
          </w:p>
        </w:tc>
      </w:tr>
    </w:tbl>
    <w:p w:rsidR="00CE471F" w:rsidRPr="003C18DB" w:rsidRDefault="00CE471F" w:rsidP="00CE471F">
      <w:pPr>
        <w:pStyle w:val="Paragraphedeliste"/>
        <w:numPr>
          <w:ilvl w:val="0"/>
          <w:numId w:val="1"/>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b/>
          <w:bCs/>
          <w:sz w:val="32"/>
          <w:szCs w:val="32"/>
          <w:rtl/>
          <w:lang w:eastAsia="fr-FR" w:bidi="ar-DZ"/>
        </w:rPr>
        <w:t xml:space="preserve">الإيجاز </w:t>
      </w:r>
      <w:r w:rsidRPr="003C18DB">
        <w:rPr>
          <w:rFonts w:asciiTheme="majorBidi" w:eastAsia="Times New Roman" w:hAnsiTheme="majorBidi" w:cstheme="majorBidi" w:hint="cs"/>
          <w:b/>
          <w:bCs/>
          <w:sz w:val="32"/>
          <w:szCs w:val="32"/>
          <w:rtl/>
          <w:lang w:eastAsia="fr-FR" w:bidi="ar-DZ"/>
        </w:rPr>
        <w:t>والدقة</w:t>
      </w:r>
      <w:r w:rsidRPr="003C18DB">
        <w:rPr>
          <w:rFonts w:asciiTheme="majorBidi" w:eastAsia="Times New Roman" w:hAnsiTheme="majorBidi" w:cstheme="majorBidi"/>
          <w:b/>
          <w:bCs/>
          <w:sz w:val="32"/>
          <w:szCs w:val="32"/>
          <w:lang w:eastAsia="fr-FR" w:bidi="ar-DZ"/>
        </w:rPr>
        <w:t xml:space="preserve">: </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Pr="007D563A">
        <w:rPr>
          <w:rFonts w:asciiTheme="majorBidi" w:hAnsiTheme="majorBidi" w:cstheme="majorBidi"/>
          <w:sz w:val="28"/>
          <w:szCs w:val="28"/>
          <w:rtl/>
        </w:rPr>
        <w:t>يقصد بالإيجاز فن التعبير عن فكرة معينة بأقل ألفاظ ممكنة وذلك دون تطويل ممل ولا تقصير مخل وعليه يجب استعمال جمل قصيرة قدر الإمكان على أن تكون كاملة ودالة هذا من جانب , ومن جانب أخر يجب أن تكون الكتابة معبرة بحيث لا تتضمن المراسلة ألفاظا يمكن أن تفهم منها عدة معاني موجهة لمفاهيم مختلفة , كما يجب تحاشي التكرار وعليه لا أقول</w:t>
      </w:r>
      <w:r w:rsidRPr="007D563A">
        <w:rPr>
          <w:rFonts w:asciiTheme="majorBidi" w:hAnsiTheme="majorBidi" w:cstheme="majorBidi"/>
          <w:sz w:val="28"/>
          <w:szCs w:val="28"/>
        </w:rPr>
        <w:t xml:space="preserve">: </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مراسلتكم لليوم الثاني من الشهر الماضي</w:t>
      </w:r>
      <w:r w:rsidRPr="007D563A">
        <w:rPr>
          <w:rFonts w:asciiTheme="majorBidi" w:hAnsiTheme="majorBidi" w:cstheme="majorBidi"/>
          <w:sz w:val="28"/>
          <w:szCs w:val="28"/>
        </w:rPr>
        <w:t xml:space="preserve"> ..</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مراسلتكم للرابع أكتوبر من العام الحالي </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بل أقول : مراسلتكم ليوم الثاني أكتوبر 1995 أو مراسلتكم بتاريخ 4 أكتوبر 1995</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تجنب الإطناب والحشو لأنها من الصفات المرفوضة في الرسالة ذات الطابع الإداري , </w:t>
      </w:r>
      <w:r>
        <w:rPr>
          <w:rFonts w:asciiTheme="majorBidi" w:hAnsiTheme="majorBidi" w:cstheme="majorBidi" w:hint="cs"/>
          <w:sz w:val="28"/>
          <w:szCs w:val="28"/>
          <w:rtl/>
        </w:rPr>
        <w:t>ل</w:t>
      </w:r>
      <w:r w:rsidRPr="007D563A">
        <w:rPr>
          <w:rFonts w:asciiTheme="majorBidi" w:hAnsiTheme="majorBidi" w:cstheme="majorBidi"/>
          <w:sz w:val="28"/>
          <w:szCs w:val="28"/>
          <w:rtl/>
        </w:rPr>
        <w:t>ذلك ينبغي أن يسوغ كل معنى وجوده فيها , فالإيجاز إذا هو الصفة التي يجب أن يلتزم بها المحرر لكن الإيجاز المطلوب , لا ينبغي أن يصل إلى حد الإخلال بالمعنى</w:t>
      </w:r>
      <w:r w:rsidRPr="007D563A">
        <w:rPr>
          <w:rFonts w:asciiTheme="majorBidi" w:hAnsiTheme="majorBidi" w:cstheme="majorBidi"/>
          <w:sz w:val="28"/>
          <w:szCs w:val="28"/>
        </w:rPr>
        <w:t xml:space="preserve"> .</w:t>
      </w:r>
    </w:p>
    <w:p w:rsidR="00CE471F" w:rsidRDefault="00CE471F" w:rsidP="00CE471F">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 xml:space="preserve">بالإضافة إلى أن الرسالة يجب أن تنفرد بموضوع واحد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فإذا كان علينا ان نراسل جهة واحدة في مواضيع متعددة,فينبغي أفراد رسالة واحدة لكل موضوع</w:t>
      </w:r>
      <w:r>
        <w:rPr>
          <w:rFonts w:asciiTheme="majorBidi" w:hAnsiTheme="majorBidi" w:cstheme="majorBidi"/>
          <w:sz w:val="28"/>
          <w:szCs w:val="28"/>
        </w:rPr>
        <w:t xml:space="preserve"> </w:t>
      </w:r>
      <w:r w:rsidRPr="007D563A">
        <w:rPr>
          <w:rFonts w:asciiTheme="majorBidi" w:hAnsiTheme="majorBidi" w:cstheme="majorBidi"/>
          <w:sz w:val="28"/>
          <w:szCs w:val="28"/>
        </w:rPr>
        <w:t xml:space="preserve">. </w:t>
      </w:r>
    </w:p>
    <w:p w:rsidR="00CE471F" w:rsidRPr="004D1A4F" w:rsidRDefault="00CE471F" w:rsidP="00CE471F">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أما الدقة فهي لا تنفصل عن قاعدة الوضوح. ومن شأنها أن تخلق انطباعا ايجابيا في ذهن القارئ</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9"/>
      </w:r>
    </w:p>
    <w:p w:rsidR="00CE471F" w:rsidRPr="004D1A4F" w:rsidRDefault="00CE471F" w:rsidP="00CE471F">
      <w:pPr>
        <w:shd w:val="clear" w:color="auto" w:fill="FFFFFF" w:themeFill="background1"/>
        <w:bidi/>
        <w:spacing w:after="0" w:line="360" w:lineRule="auto"/>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CE471F" w:rsidRPr="004D1A4F" w:rsidTr="001B7A1D">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دقيق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غير دقيق </w:t>
            </w:r>
          </w:p>
        </w:tc>
      </w:tr>
      <w:tr w:rsidR="00CE471F" w:rsidRPr="004D1A4F" w:rsidTr="001B7A1D">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w:t>
            </w:r>
            <w:r w:rsidRPr="004D1A4F">
              <w:rPr>
                <w:rFonts w:ascii="Times New Roman" w:eastAsia="Times New Roman" w:hAnsi="Times New Roman" w:cs="Times New Roman"/>
                <w:b/>
                <w:bCs/>
                <w:color w:val="000000"/>
                <w:sz w:val="24"/>
                <w:szCs w:val="24"/>
                <w:rtl/>
                <w:lang w:eastAsia="fr-FR"/>
              </w:rPr>
              <w:t>توخي الدقة في المواعيد</w:t>
            </w:r>
            <w:r w:rsidRPr="004D1A4F">
              <w:rPr>
                <w:rFonts w:ascii="Times New Roman" w:eastAsia="Times New Roman" w:hAnsi="Times New Roman" w:cs="Times New Roman"/>
                <w:b/>
                <w:bCs/>
                <w:color w:val="000000"/>
                <w:sz w:val="24"/>
                <w:szCs w:val="24"/>
                <w:lang w:eastAsia="fr-FR"/>
              </w:rPr>
              <w:t>...</w:t>
            </w:r>
          </w:p>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2- </w:t>
            </w:r>
            <w:r w:rsidRPr="004D1A4F">
              <w:rPr>
                <w:rFonts w:ascii="Times New Roman" w:eastAsia="Times New Roman" w:hAnsi="Times New Roman" w:cs="Times New Roman"/>
                <w:b/>
                <w:bCs/>
                <w:color w:val="000000"/>
                <w:sz w:val="24"/>
                <w:szCs w:val="24"/>
                <w:rtl/>
                <w:lang w:eastAsia="fr-FR"/>
              </w:rPr>
              <w:t>تحديد الكمية لتسهيل العمل</w:t>
            </w:r>
            <w:r w:rsidRPr="004D1A4F">
              <w:rPr>
                <w:rFonts w:ascii="Times New Roman" w:eastAsia="Times New Roman" w:hAnsi="Times New Roman" w:cs="Times New Roman"/>
                <w:b/>
                <w:bCs/>
                <w:color w:val="000000"/>
                <w:sz w:val="24"/>
                <w:szCs w:val="24"/>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الحضور يوم.. في الساعة.. المكان</w:t>
            </w:r>
            <w:r w:rsidRPr="004D1A4F">
              <w:rPr>
                <w:rFonts w:ascii="Times New Roman" w:eastAsia="Times New Roman" w:hAnsi="Times New Roman" w:cs="Times New Roman"/>
                <w:b/>
                <w:bCs/>
                <w:color w:val="000000"/>
                <w:sz w:val="24"/>
                <w:szCs w:val="24"/>
                <w:lang w:eastAsia="fr-FR"/>
              </w:rPr>
              <w:t>...</w:t>
            </w:r>
          </w:p>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الإذن بموافاتنا بعشر نسخ من كل عنوان</w:t>
            </w:r>
            <w:r w:rsidRPr="004D1A4F">
              <w:rPr>
                <w:rFonts w:ascii="Times New Roman" w:eastAsia="Times New Roman" w:hAnsi="Times New Roman" w:cs="Times New Roman"/>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ستتم دعوتكم في أقرب وقت ممكن</w:t>
            </w:r>
            <w:r w:rsidRPr="004D1A4F">
              <w:rPr>
                <w:rFonts w:ascii="Times New Roman" w:eastAsia="Times New Roman" w:hAnsi="Times New Roman" w:cs="Times New Roman"/>
                <w:b/>
                <w:bCs/>
                <w:color w:val="000000"/>
                <w:sz w:val="24"/>
                <w:szCs w:val="24"/>
                <w:lang w:eastAsia="fr-FR"/>
              </w:rPr>
              <w:t xml:space="preserve">... </w:t>
            </w:r>
          </w:p>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نحتاج إلى كمية من الكتب لدعم المكتبة</w:t>
            </w:r>
            <w:r w:rsidRPr="004D1A4F">
              <w:rPr>
                <w:rFonts w:ascii="Times New Roman" w:eastAsia="Times New Roman" w:hAnsi="Times New Roman" w:cs="Times New Roman"/>
                <w:b/>
                <w:bCs/>
                <w:color w:val="000000"/>
                <w:sz w:val="24"/>
                <w:szCs w:val="24"/>
                <w:lang w:eastAsia="fr-FR"/>
              </w:rPr>
              <w:t xml:space="preserve">. </w:t>
            </w:r>
          </w:p>
        </w:tc>
      </w:tr>
    </w:tbl>
    <w:p w:rsidR="00CE471F" w:rsidRPr="004D1A4F" w:rsidRDefault="00CE471F" w:rsidP="00CE471F">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 xml:space="preserve">ويتمثل الإيجاز في تبليغ الفكرة بأقل ما يمكن من الكلمات، والتجانس في الأسلوب، </w:t>
      </w:r>
      <w:r w:rsidRPr="004D1A4F">
        <w:rPr>
          <w:rFonts w:ascii="Times New Roman" w:eastAsia="Times New Roman" w:hAnsi="Times New Roman" w:cs="Times New Roman"/>
          <w:color w:val="000000"/>
          <w:sz w:val="28"/>
          <w:szCs w:val="28"/>
          <w:lang w:eastAsia="fr-FR"/>
        </w:rPr>
        <w:t> </w:t>
      </w:r>
      <w:r w:rsidRPr="004D1A4F">
        <w:rPr>
          <w:rFonts w:ascii="Times New Roman" w:eastAsia="Times New Roman" w:hAnsi="Times New Roman" w:cs="Times New Roman"/>
          <w:color w:val="000000"/>
          <w:sz w:val="28"/>
          <w:szCs w:val="28"/>
          <w:rtl/>
          <w:lang w:eastAsia="fr-FR"/>
        </w:rPr>
        <w:t>وتجنب التطويل دون الإخلال بالمعنى. وتعتبر الزيادة دون فائدة حشوا يتعين تجنبه في التحرير الإداري لأنه يفقد الوثيقة الفعالية والنجاعة اللازمتين</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0"/>
      </w:r>
    </w:p>
    <w:p w:rsidR="00CE471F" w:rsidRPr="004D1A4F" w:rsidRDefault="00CE471F" w:rsidP="00CE471F">
      <w:pPr>
        <w:shd w:val="clear" w:color="auto" w:fill="FFFFFF" w:themeFill="background1"/>
        <w:bidi/>
        <w:spacing w:after="0" w:line="360" w:lineRule="auto"/>
        <w:jc w:val="both"/>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CE471F" w:rsidRPr="004D1A4F" w:rsidTr="001B7A1D">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موجز ودقيق ومفهوم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مطول وثقيل </w:t>
            </w:r>
          </w:p>
        </w:tc>
      </w:tr>
      <w:tr w:rsidR="00CE471F" w:rsidRPr="004D1A4F" w:rsidTr="001B7A1D">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 </w:t>
            </w:r>
            <w:r w:rsidRPr="004D1A4F">
              <w:rPr>
                <w:rFonts w:ascii="Times New Roman" w:eastAsia="Times New Roman" w:hAnsi="Times New Roman" w:cs="Times New Roman"/>
                <w:b/>
                <w:bCs/>
                <w:color w:val="000000"/>
                <w:sz w:val="24"/>
                <w:szCs w:val="24"/>
                <w:rtl/>
                <w:lang w:eastAsia="fr-FR"/>
              </w:rPr>
              <w:t xml:space="preserve">تجنب التطويل الممل والتقصير المخل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تنفيذا لقرار ربط المكتبات العمومية بالانترنت، تمت برمجة جلسة في الغرض (اليوم، المكان، الزمان</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E471F" w:rsidRPr="004D1A4F" w:rsidRDefault="00CE471F" w:rsidP="001B7A1D">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w:t>
            </w:r>
            <w:r w:rsidRPr="004D1A4F">
              <w:rPr>
                <w:rFonts w:ascii="Times New Roman" w:eastAsia="Times New Roman" w:hAnsi="Times New Roman" w:cs="Times New Roman"/>
                <w:b/>
                <w:bCs/>
                <w:color w:val="000000"/>
                <w:sz w:val="24"/>
                <w:szCs w:val="24"/>
                <w:rtl/>
                <w:lang w:eastAsia="fr-FR"/>
              </w:rPr>
              <w:t xml:space="preserve">في إطار الاستعداد لتنفيذ البرنامج الخاص بقرار ربط شبكة المكتبات العمومية بالانترنت، تمت برمجة عقد </w:t>
            </w:r>
            <w:r w:rsidRPr="004D1A4F">
              <w:rPr>
                <w:rFonts w:ascii="Times New Roman" w:eastAsia="Times New Roman" w:hAnsi="Times New Roman" w:cs="Times New Roman"/>
                <w:b/>
                <w:bCs/>
                <w:color w:val="000000"/>
                <w:sz w:val="24"/>
                <w:szCs w:val="24"/>
                <w:rtl/>
                <w:lang w:eastAsia="fr-FR"/>
              </w:rPr>
              <w:lastRenderedPageBreak/>
              <w:t>جلسة عمل دعي لها عدة أطراف معنية مباشرة بالمسألة</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r>
    </w:tbl>
    <w:p w:rsidR="00CE471F" w:rsidRDefault="00CE471F" w:rsidP="00CE471F">
      <w:pPr>
        <w:pStyle w:val="Paragraphedeliste"/>
        <w:shd w:val="clear" w:color="auto" w:fill="FFFFFF" w:themeFill="background1"/>
        <w:bidi/>
        <w:spacing w:line="360" w:lineRule="auto"/>
        <w:ind w:left="1620"/>
        <w:jc w:val="both"/>
        <w:rPr>
          <w:rFonts w:asciiTheme="majorBidi" w:eastAsia="Times New Roman" w:hAnsiTheme="majorBidi" w:cstheme="majorBidi"/>
          <w:b/>
          <w:bCs/>
          <w:sz w:val="32"/>
          <w:szCs w:val="32"/>
          <w:lang w:eastAsia="fr-FR" w:bidi="ar-DZ"/>
        </w:rPr>
      </w:pPr>
    </w:p>
    <w:p w:rsidR="00CE471F" w:rsidRPr="003C18DB" w:rsidRDefault="00CE471F" w:rsidP="00CE471F">
      <w:pPr>
        <w:pStyle w:val="Paragraphedeliste"/>
        <w:numPr>
          <w:ilvl w:val="0"/>
          <w:numId w:val="1"/>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t>المجاملة</w:t>
      </w:r>
      <w:r w:rsidRPr="003C18DB">
        <w:rPr>
          <w:rFonts w:asciiTheme="majorBidi" w:eastAsia="Times New Roman" w:hAnsiTheme="majorBidi" w:cstheme="majorBidi"/>
          <w:b/>
          <w:bCs/>
          <w:sz w:val="32"/>
          <w:szCs w:val="32"/>
          <w:lang w:eastAsia="fr-FR" w:bidi="ar-DZ"/>
        </w:rPr>
        <w:t xml:space="preserve">: </w:t>
      </w:r>
    </w:p>
    <w:p w:rsidR="00CE471F" w:rsidRPr="007D563A" w:rsidRDefault="00CE471F" w:rsidP="00CE471F">
      <w:pPr>
        <w:pStyle w:val="Paragraphedeliste"/>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tl/>
        </w:rPr>
        <w:t>تعتبر المجاملة كخاصية من خصائص الأسلوب الإداري شكلا من أشكال الاحترام ونجدها بكثرة في احترام السلم الإداري وهي مفهومان</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11"/>
      </w:r>
    </w:p>
    <w:p w:rsidR="00CE471F" w:rsidRDefault="00CE471F" w:rsidP="00CE471F">
      <w:pPr>
        <w:pStyle w:val="Paragraphedeliste"/>
        <w:numPr>
          <w:ilvl w:val="0"/>
          <w:numId w:val="3"/>
        </w:numPr>
        <w:shd w:val="clear" w:color="auto" w:fill="FFFFFF" w:themeFill="background1"/>
        <w:bidi/>
        <w:spacing w:line="360" w:lineRule="auto"/>
        <w:jc w:val="both"/>
        <w:rPr>
          <w:rFonts w:asciiTheme="majorBidi" w:hAnsiTheme="majorBidi" w:cstheme="majorBidi"/>
          <w:sz w:val="28"/>
          <w:szCs w:val="28"/>
        </w:rPr>
      </w:pPr>
      <w:r w:rsidRPr="009905B1">
        <w:rPr>
          <w:rFonts w:asciiTheme="majorBidi" w:hAnsiTheme="majorBidi" w:cstheme="majorBidi"/>
          <w:b/>
          <w:bCs/>
          <w:sz w:val="28"/>
          <w:szCs w:val="28"/>
          <w:rtl/>
        </w:rPr>
        <w:t>مفهوم عام وواسع</w:t>
      </w:r>
      <w:r w:rsidRPr="007D563A">
        <w:rPr>
          <w:rFonts w:asciiTheme="majorBidi" w:hAnsiTheme="majorBidi" w:cstheme="majorBidi"/>
          <w:sz w:val="28"/>
          <w:szCs w:val="28"/>
          <w:rtl/>
        </w:rPr>
        <w:t xml:space="preserve"> : حين ترتبط بالمراسلة ككل ومثالها المراسلات الإدارية المصلحية </w:t>
      </w:r>
    </w:p>
    <w:p w:rsidR="00CE471F" w:rsidRDefault="00CE471F" w:rsidP="00CE471F">
      <w:pPr>
        <w:pStyle w:val="Paragraphedeliste"/>
        <w:numPr>
          <w:ilvl w:val="0"/>
          <w:numId w:val="3"/>
        </w:numPr>
        <w:shd w:val="clear" w:color="auto" w:fill="FFFFFF" w:themeFill="background1"/>
        <w:bidi/>
        <w:spacing w:line="360" w:lineRule="auto"/>
        <w:jc w:val="both"/>
        <w:rPr>
          <w:rFonts w:asciiTheme="majorBidi" w:hAnsiTheme="majorBidi" w:cstheme="majorBidi"/>
          <w:sz w:val="28"/>
          <w:szCs w:val="28"/>
          <w:rtl/>
        </w:rPr>
      </w:pPr>
      <w:r w:rsidRPr="009905B1">
        <w:rPr>
          <w:rFonts w:asciiTheme="majorBidi" w:hAnsiTheme="majorBidi" w:cstheme="majorBidi"/>
          <w:b/>
          <w:bCs/>
          <w:sz w:val="28"/>
          <w:szCs w:val="28"/>
          <w:rtl/>
        </w:rPr>
        <w:t>مفهوم ض</w:t>
      </w:r>
      <w:r>
        <w:rPr>
          <w:rFonts w:asciiTheme="majorBidi" w:hAnsiTheme="majorBidi" w:cstheme="majorBidi" w:hint="cs"/>
          <w:b/>
          <w:bCs/>
          <w:sz w:val="28"/>
          <w:szCs w:val="28"/>
          <w:rtl/>
          <w:lang w:bidi="ar-DZ"/>
        </w:rPr>
        <w:t>ي</w:t>
      </w:r>
      <w:r w:rsidRPr="009905B1">
        <w:rPr>
          <w:rFonts w:asciiTheme="majorBidi" w:hAnsiTheme="majorBidi" w:cstheme="majorBidi"/>
          <w:b/>
          <w:bCs/>
          <w:sz w:val="28"/>
          <w:szCs w:val="28"/>
          <w:rtl/>
        </w:rPr>
        <w:t>ق</w:t>
      </w:r>
      <w:r w:rsidRPr="007D563A">
        <w:rPr>
          <w:rFonts w:asciiTheme="majorBidi" w:hAnsiTheme="majorBidi" w:cstheme="majorBidi"/>
          <w:sz w:val="28"/>
          <w:szCs w:val="28"/>
          <w:rtl/>
        </w:rPr>
        <w:t xml:space="preserve"> : حين نربطها بصيغة الخاتمة التي يطلق عليها العبارة الأخلاقية أو عبارة الاحترام اللباقة أو اللطافة , مثالها المراسلات الإدارية ذات الطابع الشخصي</w:t>
      </w:r>
      <w:r w:rsidRPr="007D563A">
        <w:rPr>
          <w:rFonts w:asciiTheme="majorBidi" w:hAnsiTheme="majorBidi" w:cstheme="majorBidi"/>
          <w:sz w:val="28"/>
          <w:szCs w:val="28"/>
        </w:rPr>
        <w:t xml:space="preserve"> .</w:t>
      </w:r>
    </w:p>
    <w:p w:rsidR="00CE471F" w:rsidRDefault="00CE471F" w:rsidP="00CE471F">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 xml:space="preserve">ومهما كانت طبيعة المراسلة فيجب استعمال كلمات لطيفة ومهذبة حتى نترك الأثر الطيب لدى المخاطب بها وذالك حتى في حالة رد سلبي كرفض طلب توظيف وفي مثل هذه الحالة نستعمل العبارات </w:t>
      </w:r>
      <w:r w:rsidRPr="007D563A">
        <w:rPr>
          <w:rFonts w:asciiTheme="majorBidi" w:hAnsiTheme="majorBidi" w:cstheme="majorBidi" w:hint="cs"/>
          <w:sz w:val="28"/>
          <w:szCs w:val="28"/>
          <w:rtl/>
        </w:rPr>
        <w:t>التالية</w:t>
      </w:r>
      <w:r w:rsidRPr="007D563A">
        <w:rPr>
          <w:rFonts w:asciiTheme="majorBidi" w:hAnsiTheme="majorBidi" w:cstheme="majorBidi"/>
          <w:sz w:val="28"/>
          <w:szCs w:val="28"/>
        </w:rPr>
        <w:t>:</w:t>
      </w:r>
    </w:p>
    <w:p w:rsidR="00CE471F" w:rsidRDefault="00CE471F" w:rsidP="00CE471F">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يؤسفني ..., لا يمكنني في الحال ...,يبدو لي متعذرا الآن .., أرى انه ليس من الحكمة ..., يبدو لي من غير الملائم</w:t>
      </w:r>
      <w:r>
        <w:rPr>
          <w:rFonts w:asciiTheme="majorBidi" w:hAnsiTheme="majorBidi" w:cstheme="majorBidi" w:hint="cs"/>
          <w:sz w:val="28"/>
          <w:szCs w:val="28"/>
          <w:rtl/>
        </w:rPr>
        <w:t>.</w:t>
      </w:r>
    </w:p>
    <w:p w:rsidR="00CE471F" w:rsidRDefault="00CE471F" w:rsidP="00CE471F">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بالنسبة إلى " يؤسفني " إذا كانت الرسالة تحمل خبرا سيئا للغاية , وأما إذا كان الخبر دون ذالك في السوء فيستحسن أن تبدأ بدون عبارة مجاملة : لقد قررت مؤسستنا إيقاف استعانتنا بمصالحكم التقنية</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CE471F" w:rsidRDefault="00CE471F" w:rsidP="00CE471F">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أما إذا كانت الرسالة موجهة من أعلى إلى </w:t>
      </w:r>
      <w:r w:rsidRPr="007D563A">
        <w:rPr>
          <w:rFonts w:asciiTheme="majorBidi" w:hAnsiTheme="majorBidi" w:cstheme="majorBidi" w:hint="cs"/>
          <w:sz w:val="28"/>
          <w:szCs w:val="28"/>
          <w:rtl/>
        </w:rPr>
        <w:t>أسفل:</w:t>
      </w:r>
      <w:r w:rsidRPr="007D563A">
        <w:rPr>
          <w:rFonts w:asciiTheme="majorBidi" w:hAnsiTheme="majorBidi" w:cstheme="majorBidi"/>
          <w:sz w:val="28"/>
          <w:szCs w:val="28"/>
          <w:rtl/>
        </w:rPr>
        <w:t xml:space="preserve"> كأن ترد من مدير إلى احد مستخدميه وفي هذه الحالة نستعمل عبارات بديلة مثل : يطيب لي , يسعدني إذا كانت تحمل خبرا سارا مثل ترقية المرسل إليه مثلا . ويستحسن أن تبدأ بدون العبارات الاستهلالية في الحالات الأخرى مثل : لقد تقرر تعيينكم عضوا في لجنة التحقيق في قضية</w:t>
      </w:r>
      <w:r w:rsidRPr="007D563A">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CE471F" w:rsidRPr="00AE5A3A" w:rsidRDefault="00CE471F" w:rsidP="00CE471F">
      <w:pPr>
        <w:shd w:val="clear" w:color="auto" w:fill="FFFFFF" w:themeFill="background1"/>
        <w:spacing w:after="0"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                     </w:t>
      </w:r>
      <w:r w:rsidRPr="00AE5A3A">
        <w:rPr>
          <w:rFonts w:asciiTheme="majorBidi" w:hAnsiTheme="majorBidi" w:cstheme="majorBidi"/>
          <w:sz w:val="28"/>
          <w:szCs w:val="28"/>
          <w:rtl/>
        </w:rPr>
        <w:t xml:space="preserve">وليست هذه الأساليب مقتصرة على علاقة الإدارة بالمتعاملين معها، بل لا بد أن يتجلى </w:t>
      </w:r>
      <w:r>
        <w:rPr>
          <w:rFonts w:asciiTheme="majorBidi" w:hAnsiTheme="majorBidi" w:cstheme="majorBidi" w:hint="cs"/>
          <w:sz w:val="28"/>
          <w:szCs w:val="28"/>
          <w:rtl/>
        </w:rPr>
        <w:t xml:space="preserve">                </w:t>
      </w:r>
      <w:r w:rsidRPr="00AE5A3A">
        <w:rPr>
          <w:rFonts w:asciiTheme="majorBidi" w:hAnsiTheme="majorBidi" w:cstheme="majorBidi"/>
          <w:sz w:val="28"/>
          <w:szCs w:val="28"/>
          <w:rtl/>
        </w:rPr>
        <w:t>أسلوب المجاملة حتى في العلاقة التي تربط الرئيس بالمرؤوس وما تدور بينهما من مراسلات وما يقع تداوله من تحارير</w:t>
      </w:r>
      <w:r>
        <w:rPr>
          <w:rStyle w:val="Appelnotedebasdep"/>
          <w:rFonts w:asciiTheme="majorBidi" w:hAnsiTheme="majorBidi" w:cstheme="majorBidi"/>
          <w:sz w:val="28"/>
          <w:szCs w:val="28"/>
          <w:rtl/>
        </w:rPr>
        <w:footnoteReference w:id="12"/>
      </w:r>
      <w:r w:rsidRPr="00AE5A3A">
        <w:rPr>
          <w:rFonts w:asciiTheme="majorBidi" w:hAnsiTheme="majorBidi" w:cstheme="majorBidi"/>
          <w:sz w:val="28"/>
          <w:szCs w:val="28"/>
        </w:rPr>
        <w:t>.</w:t>
      </w:r>
      <w:r>
        <w:rPr>
          <w:rFonts w:asciiTheme="majorBidi" w:hAnsiTheme="majorBidi" w:cstheme="majorBidi" w:hint="cs"/>
          <w:sz w:val="28"/>
          <w:szCs w:val="28"/>
          <w:rtl/>
        </w:rPr>
        <w:t xml:space="preserve">            </w:t>
      </w:r>
    </w:p>
    <w:p w:rsidR="00CE471F" w:rsidRPr="00AE5A3A" w:rsidRDefault="00CE471F" w:rsidP="00CE471F">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AE5A3A">
        <w:rPr>
          <w:rFonts w:ascii="Times New Roman" w:eastAsia="Times New Roman" w:hAnsi="Times New Roman" w:cs="Times New Roman"/>
          <w:b/>
          <w:bCs/>
          <w:color w:val="000000"/>
          <w:sz w:val="28"/>
          <w:szCs w:val="28"/>
          <w:lang w:eastAsia="fr-FR"/>
        </w:rPr>
        <w:t>*</w:t>
      </w:r>
      <w:r w:rsidRPr="005069FA">
        <w:rPr>
          <w:rFonts w:ascii="Times New Roman" w:eastAsia="Times New Roman" w:hAnsi="Times New Roman" w:cs="Times New Roman"/>
          <w:b/>
          <w:bCs/>
          <w:color w:val="000000"/>
          <w:sz w:val="32"/>
          <w:szCs w:val="32"/>
          <w:rtl/>
          <w:lang w:eastAsia="fr-FR"/>
        </w:rPr>
        <w:t>أمثلة</w:t>
      </w:r>
      <w:r w:rsidRPr="00AE5A3A">
        <w:rPr>
          <w:rFonts w:ascii="Times New Roman" w:eastAsia="Times New Roman" w:hAnsi="Times New Roman" w:cs="Times New Roman"/>
          <w:b/>
          <w:bCs/>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3348"/>
        <w:gridCol w:w="3060"/>
        <w:gridCol w:w="2880"/>
      </w:tblGrid>
      <w:tr w:rsidR="00CE471F" w:rsidRPr="00AE5A3A" w:rsidTr="001B7A1D">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lastRenderedPageBreak/>
              <w:t>ملاحظة</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يتسم بالمجاملة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خال من المجاملة </w:t>
            </w:r>
          </w:p>
        </w:tc>
      </w:tr>
      <w:tr w:rsidR="00CE471F" w:rsidRPr="00AE5A3A" w:rsidTr="001B7A1D">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البدء بعبارة " أتشرف ، يسعدني</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استعمال ضمير نحن لتلطيف الصيغة</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استعمال ضمير جمع المخاطب (أنتم</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 </w:t>
            </w:r>
            <w:r w:rsidRPr="0003071A">
              <w:rPr>
                <w:rFonts w:ascii="Times New Roman" w:eastAsia="Times New Roman" w:hAnsi="Times New Roman" w:cs="Times New Roman"/>
                <w:b/>
                <w:bCs/>
                <w:color w:val="000000"/>
                <w:sz w:val="24"/>
                <w:szCs w:val="24"/>
                <w:rtl/>
                <w:lang w:eastAsia="fr-FR"/>
              </w:rPr>
              <w:t xml:space="preserve">تلطيف العبارة باستخدام المبني للمجهول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 </w:t>
            </w:r>
            <w:r w:rsidRPr="0003071A">
              <w:rPr>
                <w:rFonts w:ascii="Times New Roman" w:eastAsia="Times New Roman" w:hAnsi="Times New Roman" w:cs="Times New Roman"/>
                <w:b/>
                <w:bCs/>
                <w:color w:val="000000"/>
                <w:sz w:val="24"/>
                <w:szCs w:val="24"/>
                <w:rtl/>
                <w:lang w:eastAsia="fr-FR"/>
              </w:rPr>
              <w:t>إيثار التعابير الايجابية على صيغ التوتر</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6- </w:t>
            </w:r>
            <w:r w:rsidRPr="0003071A">
              <w:rPr>
                <w:rFonts w:ascii="Times New Roman" w:eastAsia="Times New Roman" w:hAnsi="Times New Roman" w:cs="Times New Roman"/>
                <w:b/>
                <w:bCs/>
                <w:color w:val="000000"/>
                <w:sz w:val="24"/>
                <w:szCs w:val="24"/>
                <w:rtl/>
                <w:lang w:eastAsia="fr-FR"/>
              </w:rPr>
              <w:t>الالتماس ورجاء النظر</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7- </w:t>
            </w:r>
            <w:r w:rsidRPr="0003071A">
              <w:rPr>
                <w:rFonts w:ascii="Times New Roman" w:eastAsia="Times New Roman" w:hAnsi="Times New Roman" w:cs="Times New Roman"/>
                <w:b/>
                <w:bCs/>
                <w:color w:val="000000"/>
                <w:sz w:val="24"/>
                <w:szCs w:val="24"/>
                <w:rtl/>
                <w:lang w:eastAsia="fr-FR"/>
              </w:rPr>
              <w:t xml:space="preserve">تحية الختام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أتشرف بإعلامكم أن../ .بأن أعرض</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إننا لم نتوصل بردكم عن مكتوبنا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سجلنا باهتمام رغبتكم في</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يبدو من غير المقبول الاستمرار</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لم يتسن قبول طلبكم لعدم .../ يتعذر</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المقترح، التفضل بالإذن/ بالاطلاع </w:t>
            </w: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بالنظر </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وتفضلوا، سيدي، بقبول فائق</w:t>
            </w:r>
            <w:r w:rsidRPr="0003071A">
              <w:rPr>
                <w:rFonts w:ascii="Times New Roman" w:eastAsia="Times New Roman" w:hAnsi="Times New Roman" w:cs="Times New Roman"/>
                <w:b/>
                <w:bCs/>
                <w:color w:val="000000"/>
                <w:sz w:val="24"/>
                <w:szCs w:val="24"/>
                <w:lang w:eastAsia="fr-FR"/>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نعلمكم أن..../ أعلمكم بما وقع</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لم تجيبوننا عن</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سجلنا باهتمام رغبتك في</w:t>
            </w:r>
            <w:r w:rsidRPr="0003071A">
              <w:rPr>
                <w:rFonts w:ascii="Times New Roman" w:eastAsia="Times New Roman" w:hAnsi="Times New Roman" w:cs="Times New Roman"/>
                <w:b/>
                <w:bCs/>
                <w:color w:val="000000"/>
                <w:sz w:val="24"/>
                <w:szCs w:val="24"/>
                <w:lang w:eastAsia="fr-FR"/>
              </w:rPr>
              <w:t xml:space="preserve">...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لقد ارتكبتم ذنبا لا يغتفر/ أقدمتم على </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أن طلبكم مرفوض.../ من المؤسف</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أطلب منكم تكليف../ كان من الأجدى</w:t>
            </w:r>
            <w:r w:rsidRPr="0003071A">
              <w:rPr>
                <w:rFonts w:ascii="Times New Roman" w:eastAsia="Times New Roman" w:hAnsi="Times New Roman" w:cs="Times New Roman"/>
                <w:b/>
                <w:bCs/>
                <w:color w:val="000000"/>
                <w:sz w:val="24"/>
                <w:szCs w:val="24"/>
                <w:lang w:eastAsia="fr-FR"/>
              </w:rPr>
              <w:t>.</w:t>
            </w:r>
          </w:p>
          <w:p w:rsidR="00CE471F" w:rsidRPr="0003071A" w:rsidRDefault="00CE471F"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p>
        </w:tc>
      </w:tr>
    </w:tbl>
    <w:p w:rsidR="00CE471F" w:rsidRDefault="00CE471F" w:rsidP="00CE471F">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CE471F" w:rsidRDefault="00CE471F" w:rsidP="00CE471F">
      <w:pPr>
        <w:shd w:val="clear" w:color="auto" w:fill="FFFFFF" w:themeFill="background1"/>
        <w:bidi/>
        <w:spacing w:after="0" w:line="360" w:lineRule="auto"/>
        <w:jc w:val="both"/>
        <w:rPr>
          <w:rFonts w:asciiTheme="majorBidi" w:hAnsiTheme="majorBidi" w:cstheme="majorBidi"/>
          <w:color w:val="000000"/>
          <w:sz w:val="28"/>
          <w:szCs w:val="28"/>
          <w:rtl/>
        </w:rPr>
      </w:pPr>
      <w:r w:rsidRPr="00AE5A3A">
        <w:rPr>
          <w:rFonts w:ascii="Times New Roman" w:eastAsia="Times New Roman" w:hAnsi="Times New Roman" w:cs="Times New Roman"/>
          <w:b/>
          <w:bCs/>
          <w:color w:val="000000"/>
          <w:sz w:val="24"/>
          <w:szCs w:val="24"/>
          <w:lang w:eastAsia="fr-FR"/>
        </w:rPr>
        <w:t> </w:t>
      </w:r>
      <w:r>
        <w:rPr>
          <w:rFonts w:ascii="Times New Roman" w:eastAsia="Times New Roman" w:hAnsi="Times New Roman" w:cs="Times New Roman" w:hint="cs"/>
          <w:b/>
          <w:bCs/>
          <w:color w:val="000000"/>
          <w:sz w:val="24"/>
          <w:szCs w:val="24"/>
          <w:rtl/>
          <w:lang w:eastAsia="fr-FR"/>
        </w:rPr>
        <w:t xml:space="preserve">    </w:t>
      </w:r>
      <w:r w:rsidRPr="005A0394">
        <w:rPr>
          <w:rFonts w:asciiTheme="majorBidi" w:hAnsiTheme="majorBidi" w:cstheme="majorBidi"/>
          <w:color w:val="000000"/>
          <w:sz w:val="28"/>
          <w:szCs w:val="28"/>
          <w:rtl/>
        </w:rPr>
        <w:t>ومن اللياقة والجدية والنجاعة أن نجيب على الرسالة أو الطلب في أسرع الأوقات وأقصر الآجال الممكنة</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ويمكن الرد على بعض المراسلات في نفس اليوم، واتخاذ الإجراءات اللازمة في أقرب موعد. وفي هذا السلوك والأسلوب احترام وتحضر ومدنية وتقدير للمهنة ولمركز العمل وللمواطن وللشخص الذي يتعامل مع المرفق العمومي. وفي حالة حدوث تأخير،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لا بد من تبرير ما حصل. وإذا ثبت لأسباب موضوعية أن الإجابة قد تتأخر، فيستحسن إعلام المعني بها وبالأسباب الناجمة عن التأخر المتوقع</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 xml:space="preserve">ومن مظاهر اللياقة أيضا الحرص على توجيه الوثيقة موضوع الخدمة إلى القسم المختص أو الشخص المعني بمتابعة الملف، وتضمين الإحالة بكتابة اسم الشخص أو الجهة المقصودة بشكل واضح على الرسالة أو على المغلف. وإذا ورد عليك بريد ليس من مشمولاتك،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أو تم تكليف طرف آخر به بعد إن كنت متابعا له، وتعرف العون الذي أوكلت له المهمة الجديدة، فلا بأس من إحالته إليه وبالسرعة اللازمة ودون إبطاء</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وإن كنت تجهل الجهة المعنية فاستشر رئيسك المباشر أو ارجع إلى دليل الإجراءات الإدارية ودليل توظيف الأعوان لتعرف من هي الجهة أو الطرف المعني. وباستطاعة محرر الوثيقة الإدارية التعبير عما يريد وبالصيغة التي يريد لكن بمودة ولياقة ومجاملة</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وإذا كان هناك طلب ما فليكن ذلك بلطف.   وحتى عند الرفض, فليكن بشكل لبق</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 xml:space="preserve">ويجب أن نتذكر في كل الأحوال أن المحرر الإداري المرتبط بالمواطن أو بين الأعوان داخل الإدارة أو بين الإدارات يختلف في التحرير و المنهجية </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والإخراج والشكل والمضمون عن محرر آخر أي أن لكل وثيقة خصوصيتها ووظيفتها ( المحضر \ الأمر \ الرسالة \ جدول الإرسال \ التقرير ...) هناك بينها قواسم مشتركة واختلافات لا بد من فهمها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كما أنه مهما كانت الفروقات بين المحررات والمكاتيب, فلا يجب أن تعدم اللباقة واللياقة ولا تخرج عن الآداب والأخلاق المتعارف عليها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فالمكتوب الإداري بكل أنواعه, هو همزة الوصل بين الإدارة والمواطن والموظفين فيما بينهم وهو </w:t>
      </w:r>
      <w:r w:rsidRPr="005A0394">
        <w:rPr>
          <w:rFonts w:asciiTheme="majorBidi" w:hAnsiTheme="majorBidi" w:cstheme="majorBidi"/>
          <w:color w:val="000000"/>
          <w:sz w:val="28"/>
          <w:szCs w:val="28"/>
          <w:rtl/>
        </w:rPr>
        <w:lastRenderedPageBreak/>
        <w:t>أساس التواصل وأداة من أدواته</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وهنا تختلف العبارة باختلاف المهام الموكلة للمرفق العمومي</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تحرير محضر اقتصادي, تقرير رقابة وكلها تختلف في مضامينها حسب الموضوع والغرض</w:t>
      </w:r>
      <w:r>
        <w:rPr>
          <w:rFonts w:asciiTheme="majorBidi" w:hAnsiTheme="majorBidi" w:cstheme="majorBidi" w:hint="cs"/>
          <w:color w:val="000000"/>
          <w:sz w:val="28"/>
          <w:szCs w:val="28"/>
          <w:rtl/>
        </w:rPr>
        <w:t>).</w:t>
      </w:r>
      <w:r>
        <w:rPr>
          <w:rStyle w:val="Appelnotedebasdep"/>
          <w:rFonts w:asciiTheme="majorBidi" w:hAnsiTheme="majorBidi" w:cstheme="majorBidi"/>
          <w:color w:val="000000"/>
          <w:sz w:val="28"/>
          <w:szCs w:val="28"/>
          <w:rtl/>
        </w:rPr>
        <w:footnoteReference w:id="13"/>
      </w:r>
    </w:p>
    <w:p w:rsidR="00CE471F" w:rsidRPr="005A0394" w:rsidRDefault="00CE471F" w:rsidP="00CE471F">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p>
    <w:p w:rsidR="00CE471F" w:rsidRPr="00DC61AB" w:rsidRDefault="00CE471F" w:rsidP="00CE471F">
      <w:pPr>
        <w:pStyle w:val="Paragraphedeliste"/>
        <w:numPr>
          <w:ilvl w:val="0"/>
          <w:numId w:val="4"/>
        </w:numPr>
        <w:shd w:val="clear" w:color="auto" w:fill="FFFFFF" w:themeFill="background1"/>
        <w:bidi/>
        <w:spacing w:line="360" w:lineRule="auto"/>
        <w:jc w:val="both"/>
        <w:rPr>
          <w:rFonts w:asciiTheme="majorBidi" w:eastAsia="Times New Roman" w:hAnsiTheme="majorBidi" w:cstheme="majorBidi"/>
          <w:b/>
          <w:bCs/>
          <w:sz w:val="30"/>
          <w:szCs w:val="30"/>
          <w:rtl/>
          <w:lang w:eastAsia="fr-FR" w:bidi="ar-DZ"/>
        </w:rPr>
      </w:pPr>
      <w:r w:rsidRPr="003C18DB">
        <w:rPr>
          <w:rFonts w:asciiTheme="majorBidi" w:eastAsia="Times New Roman" w:hAnsiTheme="majorBidi" w:cstheme="majorBidi"/>
          <w:b/>
          <w:bCs/>
          <w:sz w:val="32"/>
          <w:szCs w:val="32"/>
          <w:rtl/>
          <w:lang w:eastAsia="fr-FR" w:bidi="ar-DZ"/>
        </w:rPr>
        <w:t>التجرد</w:t>
      </w:r>
      <w:r w:rsidRPr="00DC61AB">
        <w:rPr>
          <w:rFonts w:asciiTheme="majorBidi" w:eastAsia="Times New Roman" w:hAnsiTheme="majorBidi" w:cstheme="majorBidi"/>
          <w:b/>
          <w:bCs/>
          <w:sz w:val="30"/>
          <w:szCs w:val="30"/>
          <w:rtl/>
          <w:lang w:eastAsia="fr-FR" w:bidi="ar-DZ"/>
        </w:rPr>
        <w:t>:</w:t>
      </w:r>
    </w:p>
    <w:p w:rsidR="00CE471F" w:rsidRDefault="00CE471F" w:rsidP="00CE471F">
      <w:pPr>
        <w:shd w:val="clear" w:color="auto" w:fill="FFFFFF" w:themeFill="background1"/>
        <w:bidi/>
        <w:spacing w:line="360" w:lineRule="auto"/>
        <w:jc w:val="both"/>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ليس ثمة مكان لكل الألفاظ وكل العبارات غير الموضوعية أو العامية أو المبتذلة أو المثيرة للانفعال في الأسلوب الإداري, بل وحتى النسق الصوتي يجب أن يتسم بالجدية والرسمية</w:t>
      </w:r>
      <w:r w:rsidRPr="005069FA">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14"/>
      </w:r>
    </w:p>
    <w:p w:rsidR="00CE471F" w:rsidRDefault="00CE471F" w:rsidP="00CE471F">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r>
        <w:rPr>
          <w:rFonts w:asciiTheme="majorBidi" w:hAnsiTheme="majorBidi" w:cstheme="majorBidi"/>
          <w:sz w:val="40"/>
          <w:szCs w:val="40"/>
          <w:rtl/>
          <w:lang w:bidi="ar-DZ"/>
        </w:rPr>
        <w:tab/>
      </w: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CE471F" w:rsidRDefault="00CE471F" w:rsidP="00CE471F">
      <w:pPr>
        <w:shd w:val="clear" w:color="auto" w:fill="FFFFFF" w:themeFill="background1"/>
        <w:tabs>
          <w:tab w:val="left" w:pos="3593"/>
        </w:tabs>
        <w:bidi/>
        <w:rPr>
          <w:rFonts w:asciiTheme="majorBidi" w:hAnsiTheme="majorBidi" w:cstheme="majorBidi"/>
          <w:sz w:val="40"/>
          <w:szCs w:val="40"/>
          <w:rtl/>
          <w:lang w:bidi="ar-DZ"/>
        </w:rPr>
      </w:pPr>
    </w:p>
    <w:p w:rsidR="003915E6" w:rsidRDefault="003915E6">
      <w:pPr>
        <w:rPr>
          <w:lang w:bidi="ar-DZ"/>
        </w:rPr>
      </w:pPr>
    </w:p>
    <w:sectPr w:rsidR="003915E6" w:rsidSect="00CE471F">
      <w:foot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DD" w:rsidRDefault="009A5DDD" w:rsidP="00CE471F">
      <w:pPr>
        <w:spacing w:after="0" w:line="240" w:lineRule="auto"/>
      </w:pPr>
      <w:r>
        <w:separator/>
      </w:r>
    </w:p>
  </w:endnote>
  <w:endnote w:type="continuationSeparator" w:id="1">
    <w:p w:rsidR="009A5DDD" w:rsidRDefault="009A5DDD" w:rsidP="00CE4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02"/>
      <w:docPartObj>
        <w:docPartGallery w:val="Page Numbers (Bottom of Page)"/>
        <w:docPartUnique/>
      </w:docPartObj>
    </w:sdtPr>
    <w:sdtContent>
      <w:p w:rsidR="00CE471F" w:rsidRDefault="00CE471F">
        <w:pPr>
          <w:pStyle w:val="Pieddepage"/>
          <w:jc w:val="center"/>
        </w:pPr>
        <w:fldSimple w:instr=" PAGE   \* MERGEFORMAT ">
          <w:r>
            <w:rPr>
              <w:noProof/>
            </w:rPr>
            <w:t>1</w:t>
          </w:r>
        </w:fldSimple>
      </w:p>
    </w:sdtContent>
  </w:sdt>
  <w:p w:rsidR="00CE471F" w:rsidRDefault="00CE47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DD" w:rsidRDefault="009A5DDD" w:rsidP="00CE471F">
      <w:pPr>
        <w:spacing w:after="0" w:line="240" w:lineRule="auto"/>
      </w:pPr>
      <w:r>
        <w:separator/>
      </w:r>
    </w:p>
  </w:footnote>
  <w:footnote w:type="continuationSeparator" w:id="1">
    <w:p w:rsidR="009A5DDD" w:rsidRDefault="009A5DDD" w:rsidP="00CE471F">
      <w:pPr>
        <w:spacing w:after="0" w:line="240" w:lineRule="auto"/>
      </w:pPr>
      <w:r>
        <w:continuationSeparator/>
      </w:r>
    </w:p>
  </w:footnote>
  <w:footnote w:id="2">
    <w:p w:rsidR="00CE471F" w:rsidRDefault="00CE471F" w:rsidP="00CE471F">
      <w:pPr>
        <w:pStyle w:val="Notedebasdepage"/>
        <w:rPr>
          <w:rtl/>
          <w:lang w:bidi="ar-DZ"/>
        </w:rPr>
      </w:pPr>
      <w:r>
        <w:rPr>
          <w:rStyle w:val="Appelnotedebasdep"/>
        </w:rPr>
        <w:footnoteRef/>
      </w:r>
      <w:r>
        <w:t xml:space="preserve"> </w:t>
      </w:r>
      <w:r>
        <w:rPr>
          <w:rFonts w:hint="cs"/>
          <w:rtl/>
        </w:rPr>
        <w:t>-</w:t>
      </w:r>
      <w:r w:rsidRPr="00C368E5">
        <w:rPr>
          <w:rFonts w:ascii="Arial" w:hAnsi="Arial" w:cs="Arial"/>
          <w:sz w:val="18"/>
          <w:szCs w:val="18"/>
        </w:rPr>
        <w:t xml:space="preserve"> </w:t>
      </w:r>
      <w:r>
        <w:rPr>
          <w:rFonts w:ascii="Arial" w:hAnsi="Arial" w:cs="Arial"/>
          <w:sz w:val="18"/>
          <w:szCs w:val="18"/>
        </w:rPr>
        <w:t xml:space="preserve">Catherine, Robert.- </w:t>
      </w:r>
      <w:r>
        <w:rPr>
          <w:rFonts w:ascii="Arial" w:hAnsi="Arial" w:cs="Arial"/>
          <w:b/>
          <w:bCs/>
          <w:sz w:val="18"/>
          <w:szCs w:val="18"/>
        </w:rPr>
        <w:t xml:space="preserve">Le style administratif.- </w:t>
      </w:r>
      <w:r>
        <w:rPr>
          <w:rFonts w:ascii="Arial" w:hAnsi="Arial" w:cs="Arial"/>
          <w:sz w:val="18"/>
          <w:szCs w:val="18"/>
        </w:rPr>
        <w:t>Paris : Albin Michel, 1996.-.</w:t>
      </w:r>
      <w:r w:rsidRPr="00C368E5">
        <w:rPr>
          <w:rFonts w:ascii="Arial" w:hAnsi="Arial" w:cs="Arial"/>
          <w:sz w:val="18"/>
          <w:szCs w:val="18"/>
        </w:rPr>
        <w:t xml:space="preserve"> </w:t>
      </w:r>
      <w:r>
        <w:rPr>
          <w:rFonts w:ascii="Arial" w:hAnsi="Arial" w:cs="Arial"/>
          <w:sz w:val="18"/>
          <w:szCs w:val="18"/>
        </w:rPr>
        <w:t xml:space="preserve">p </w:t>
      </w:r>
      <w:r>
        <w:rPr>
          <w:rFonts w:ascii="Arial" w:hAnsi="Arial" w:cs="Arial" w:hint="cs"/>
          <w:sz w:val="18"/>
          <w:szCs w:val="18"/>
          <w:rtl/>
        </w:rPr>
        <w:t>203</w:t>
      </w:r>
      <w:r>
        <w:rPr>
          <w:rFonts w:ascii="Arial" w:hAnsi="Arial" w:cs="Arial"/>
          <w:sz w:val="18"/>
          <w:szCs w:val="18"/>
        </w:rPr>
        <w:t>-</w:t>
      </w:r>
    </w:p>
  </w:footnote>
  <w:footnote w:id="3">
    <w:p w:rsidR="00CE471F" w:rsidRPr="00070750" w:rsidRDefault="00CE471F" w:rsidP="00CE471F">
      <w:pPr>
        <w:pStyle w:val="Notedebasdepage"/>
        <w:jc w:val="right"/>
        <w:rPr>
          <w:rFonts w:asciiTheme="majorBidi" w:hAnsiTheme="majorBidi" w:cstheme="majorBidi"/>
          <w:b/>
          <w:bCs/>
          <w:rtl/>
          <w:lang w:bidi="ar-DZ"/>
        </w:rPr>
      </w:pPr>
      <w:r w:rsidRPr="00070750">
        <w:rPr>
          <w:rFonts w:asciiTheme="majorBidi" w:hAnsiTheme="majorBidi" w:cstheme="majorBidi"/>
          <w:b/>
          <w:bCs/>
          <w:color w:val="3E3E3E"/>
          <w:rtl/>
        </w:rPr>
        <w:t>- انظر ، بدر الدين تريدي، المراسلة العامة، 1998 الجزائر</w:t>
      </w:r>
      <w:r w:rsidRPr="00070750">
        <w:rPr>
          <w:rStyle w:val="Appelnotedebasdep"/>
          <w:rFonts w:asciiTheme="majorBidi" w:hAnsiTheme="majorBidi" w:cstheme="majorBidi"/>
          <w:b/>
          <w:bCs/>
        </w:rPr>
        <w:footnoteRef/>
      </w:r>
    </w:p>
  </w:footnote>
  <w:footnote w:id="4">
    <w:p w:rsidR="00CE471F" w:rsidRDefault="00CE471F" w:rsidP="00CE471F">
      <w:pPr>
        <w:pStyle w:val="Notedebasdepage"/>
        <w:rPr>
          <w:rtl/>
          <w:lang w:bidi="ar-DZ"/>
        </w:rPr>
      </w:pPr>
      <w:r w:rsidRPr="00C368E5">
        <w:rPr>
          <w:rStyle w:val="Appelnotedebasdep"/>
          <w:rFonts w:asciiTheme="majorBidi" w:hAnsiTheme="majorBidi" w:cstheme="majorBidi"/>
        </w:rPr>
        <w:footnoteRef/>
      </w:r>
      <w:r w:rsidRPr="00C368E5">
        <w:rPr>
          <w:rFonts w:asciiTheme="majorBidi" w:hAnsiTheme="majorBidi" w:cstheme="majorBidi"/>
        </w:rPr>
        <w:t xml:space="preserve"> </w:t>
      </w:r>
      <w:r w:rsidRPr="00C368E5">
        <w:rPr>
          <w:rFonts w:asciiTheme="majorBidi" w:hAnsiTheme="majorBidi" w:cstheme="majorBidi"/>
          <w:rtl/>
        </w:rPr>
        <w:t>-</w:t>
      </w:r>
      <w:r w:rsidRPr="00C368E5">
        <w:rPr>
          <w:rFonts w:asciiTheme="majorBidi" w:hAnsiTheme="majorBidi" w:cstheme="majorBidi"/>
        </w:rPr>
        <w:t xml:space="preserve"> Verdier, Pierre.- </w:t>
      </w:r>
      <w:r w:rsidRPr="00C368E5">
        <w:rPr>
          <w:rFonts w:asciiTheme="majorBidi" w:hAnsiTheme="majorBidi" w:cstheme="majorBidi"/>
          <w:b/>
          <w:bCs/>
        </w:rPr>
        <w:t xml:space="preserve">Guide pratique de la correspondance administrative.- </w:t>
      </w:r>
      <w:r>
        <w:rPr>
          <w:rFonts w:asciiTheme="majorBidi" w:hAnsiTheme="majorBidi" w:cstheme="majorBidi"/>
        </w:rPr>
        <w:t>Paris :</w:t>
      </w:r>
      <w:r w:rsidRPr="00C368E5">
        <w:rPr>
          <w:rFonts w:asciiTheme="majorBidi" w:hAnsiTheme="majorBidi" w:cstheme="majorBidi"/>
        </w:rPr>
        <w:t xml:space="preserve">Berger-Levrault, 2001.- p </w:t>
      </w:r>
      <w:r>
        <w:rPr>
          <w:rFonts w:asciiTheme="majorBidi" w:hAnsiTheme="majorBidi" w:cstheme="majorBidi" w:hint="cs"/>
          <w:rtl/>
        </w:rPr>
        <w:t>96</w:t>
      </w:r>
    </w:p>
  </w:footnote>
  <w:footnote w:id="5">
    <w:p w:rsidR="00CE471F" w:rsidRPr="00070750" w:rsidRDefault="00CE471F" w:rsidP="00CE471F">
      <w:pPr>
        <w:autoSpaceDE w:val="0"/>
        <w:autoSpaceDN w:val="0"/>
        <w:adjustRightInd w:val="0"/>
        <w:spacing w:line="240" w:lineRule="auto"/>
        <w:rPr>
          <w:rFonts w:asciiTheme="majorBidi" w:hAnsiTheme="majorBidi" w:cstheme="majorBidi"/>
          <w:color w:val="000000"/>
          <w:sz w:val="18"/>
          <w:szCs w:val="18"/>
          <w:rtl/>
          <w:lang w:bidi="ar-DZ"/>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Catherine, Robert.- </w:t>
      </w:r>
      <w:r w:rsidRPr="00070750">
        <w:rPr>
          <w:rFonts w:asciiTheme="majorBidi" w:hAnsiTheme="majorBidi" w:cstheme="majorBidi"/>
          <w:b/>
          <w:bCs/>
          <w:color w:val="000000"/>
          <w:sz w:val="18"/>
          <w:szCs w:val="18"/>
        </w:rPr>
        <w:t xml:space="preserve">Le style administratif.- </w:t>
      </w:r>
      <w:r w:rsidRPr="00070750">
        <w:rPr>
          <w:rFonts w:asciiTheme="majorBidi" w:hAnsiTheme="majorBidi" w:cstheme="majorBidi"/>
          <w:color w:val="000000"/>
          <w:sz w:val="18"/>
          <w:szCs w:val="18"/>
        </w:rPr>
        <w:t xml:space="preserve">Paris : Albin Michel, 1996.- p </w:t>
      </w:r>
      <w:r w:rsidRPr="00070750">
        <w:rPr>
          <w:rFonts w:asciiTheme="majorBidi" w:hAnsiTheme="majorBidi" w:cstheme="majorBidi"/>
          <w:color w:val="000000"/>
          <w:sz w:val="18"/>
          <w:szCs w:val="18"/>
          <w:rtl/>
        </w:rPr>
        <w:t>86</w:t>
      </w:r>
      <w:r w:rsidRPr="00070750">
        <w:rPr>
          <w:rFonts w:asciiTheme="majorBidi" w:hAnsiTheme="majorBidi" w:cstheme="majorBidi"/>
          <w:color w:val="000000"/>
          <w:sz w:val="18"/>
          <w:szCs w:val="18"/>
        </w:rPr>
        <w:t>.-</w:t>
      </w:r>
    </w:p>
  </w:footnote>
  <w:footnote w:id="6">
    <w:p w:rsidR="00CE471F" w:rsidRPr="00070750" w:rsidRDefault="00CE471F" w:rsidP="00CE471F">
      <w:pPr>
        <w:autoSpaceDE w:val="0"/>
        <w:autoSpaceDN w:val="0"/>
        <w:adjustRightInd w:val="0"/>
        <w:spacing w:line="240" w:lineRule="auto"/>
        <w:rPr>
          <w:rFonts w:asciiTheme="majorBidi" w:hAnsiTheme="majorBidi" w:cstheme="majorBidi"/>
          <w:color w:val="000000"/>
          <w:sz w:val="18"/>
          <w:szCs w:val="18"/>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Crochu, Xavier ; Gillet, Didier ; Laine, Jean-Yves.- </w:t>
      </w:r>
      <w:r w:rsidRPr="00070750">
        <w:rPr>
          <w:rFonts w:asciiTheme="majorBidi" w:hAnsiTheme="majorBidi" w:cstheme="majorBidi"/>
          <w:b/>
          <w:bCs/>
          <w:color w:val="000000"/>
          <w:sz w:val="18"/>
          <w:szCs w:val="18"/>
        </w:rPr>
        <w:t xml:space="preserve">La note administrative.- </w:t>
      </w:r>
      <w:r w:rsidRPr="00070750">
        <w:rPr>
          <w:rFonts w:asciiTheme="majorBidi" w:hAnsiTheme="majorBidi" w:cstheme="majorBidi"/>
          <w:color w:val="000000"/>
          <w:sz w:val="18"/>
          <w:szCs w:val="18"/>
        </w:rPr>
        <w:t>Paris : CDFA, 1996.- 23 p.</w:t>
      </w:r>
    </w:p>
    <w:p w:rsidR="00CE471F" w:rsidRDefault="00CE471F" w:rsidP="00CE471F">
      <w:pPr>
        <w:pStyle w:val="Notedebasdepage"/>
        <w:rPr>
          <w:rtl/>
          <w:lang w:bidi="ar-DZ"/>
        </w:rPr>
      </w:pPr>
    </w:p>
  </w:footnote>
  <w:footnote w:id="7">
    <w:p w:rsidR="00CE471F" w:rsidRPr="00070750" w:rsidRDefault="00CE471F" w:rsidP="00CE471F">
      <w:pPr>
        <w:pStyle w:val="Notedebasdepage"/>
        <w:bidi/>
        <w:jc w:val="both"/>
        <w:rPr>
          <w:rtl/>
          <w:lang w:bidi="ar-DZ"/>
        </w:rPr>
      </w:pPr>
      <w:r w:rsidRPr="00CC3AA0">
        <w:rPr>
          <w:rStyle w:val="Appelnotedebasdep"/>
          <w:sz w:val="32"/>
          <w:szCs w:val="32"/>
        </w:rPr>
        <w:footnoteRef/>
      </w:r>
      <w:r w:rsidRPr="00CC3AA0">
        <w:rPr>
          <w:sz w:val="32"/>
          <w:szCs w:val="32"/>
        </w:rPr>
        <w:t xml:space="preserve"> </w:t>
      </w:r>
      <w:r>
        <w:rPr>
          <w:rFonts w:cs="Arabic Transparent"/>
          <w:b/>
          <w:bCs/>
          <w:rtl/>
        </w:rPr>
        <w:t>مذكرات ودروس في</w:t>
      </w:r>
      <w:r>
        <w:rPr>
          <w:rFonts w:cs="Arabic Transparent"/>
          <w:b/>
          <w:bCs/>
        </w:rPr>
        <w:t xml:space="preserve"> </w:t>
      </w:r>
      <w:r>
        <w:rPr>
          <w:rFonts w:cs="Arabic Transparent"/>
          <w:b/>
          <w:bCs/>
          <w:rtl/>
        </w:rPr>
        <w:t>التحرير الإداري</w:t>
      </w:r>
      <w:r>
        <w:rPr>
          <w:rFonts w:cs="Arabic Transparent" w:hint="cs"/>
          <w:b/>
          <w:bCs/>
          <w:rtl/>
        </w:rPr>
        <w:t xml:space="preserve">، </w:t>
      </w:r>
      <w:r>
        <w:rPr>
          <w:rFonts w:cs="Arabic Transparent"/>
          <w:b/>
          <w:bCs/>
          <w:rtl/>
        </w:rPr>
        <w:t>المعهد</w:t>
      </w:r>
      <w:r>
        <w:rPr>
          <w:rFonts w:cs="Arabic Transparent"/>
          <w:b/>
          <w:bCs/>
        </w:rPr>
        <w:t xml:space="preserve"> </w:t>
      </w:r>
      <w:r>
        <w:rPr>
          <w:rFonts w:cs="Arabic Transparent"/>
          <w:b/>
          <w:bCs/>
          <w:rtl/>
        </w:rPr>
        <w:t>الوطني المتخصص في التسيير بشار 1992 – 1995</w:t>
      </w:r>
      <w:r>
        <w:rPr>
          <w:rFonts w:cs="Arabic Transparent"/>
          <w:b/>
          <w:bCs/>
        </w:rPr>
        <w:t>.</w:t>
      </w:r>
    </w:p>
  </w:footnote>
  <w:footnote w:id="8">
    <w:p w:rsidR="00CE471F" w:rsidRPr="00CC3AA0" w:rsidRDefault="00CE471F" w:rsidP="00CE471F">
      <w:pPr>
        <w:bidi/>
        <w:spacing w:after="0" w:line="240" w:lineRule="auto"/>
        <w:jc w:val="both"/>
        <w:rPr>
          <w:rFonts w:cs="Arabic Transparent"/>
          <w:b/>
          <w:bCs/>
          <w:rtl/>
          <w:lang w:bidi="ar-DZ"/>
        </w:rPr>
      </w:pPr>
      <w:r w:rsidRPr="00CC3AA0">
        <w:rPr>
          <w:rStyle w:val="Appelnotedebasdep"/>
          <w:sz w:val="32"/>
          <w:szCs w:val="32"/>
        </w:rPr>
        <w:footnoteRef/>
      </w:r>
      <w:r>
        <w:t xml:space="preserve"> </w:t>
      </w:r>
      <w:r w:rsidRPr="00CC3AA0">
        <w:rPr>
          <w:rFonts w:cs="Arabic Transparent"/>
          <w:b/>
          <w:bCs/>
          <w:rtl/>
        </w:rPr>
        <w:t xml:space="preserve">بدر الدين بن تريدي </w:t>
      </w:r>
      <w:r w:rsidRPr="00CC3AA0">
        <w:rPr>
          <w:rFonts w:cs="Arabic Transparent" w:hint="cs"/>
          <w:b/>
          <w:bCs/>
          <w:rtl/>
        </w:rPr>
        <w:t>،</w:t>
      </w:r>
      <w:r w:rsidRPr="00CC3AA0">
        <w:rPr>
          <w:rFonts w:cs="Arabic Transparent"/>
          <w:b/>
          <w:bCs/>
          <w:rtl/>
        </w:rPr>
        <w:t>المراسلة العامة</w:t>
      </w:r>
      <w:r w:rsidRPr="00CC3AA0">
        <w:rPr>
          <w:rFonts w:cs="Arabic Transparent" w:hint="cs"/>
          <w:b/>
          <w:bCs/>
          <w:rtl/>
        </w:rPr>
        <w:t xml:space="preserve"> ،</w:t>
      </w:r>
      <w:r w:rsidRPr="00CC3AA0">
        <w:rPr>
          <w:rFonts w:cs="Arabic Transparent"/>
          <w:b/>
          <w:bCs/>
          <w:rtl/>
        </w:rPr>
        <w:t>دار المعرفة</w:t>
      </w:r>
      <w:r w:rsidRPr="00CC3AA0">
        <w:rPr>
          <w:rFonts w:cs="Arabic Transparent"/>
          <w:b/>
          <w:bCs/>
        </w:rPr>
        <w:t xml:space="preserve"> 1998 –</w:t>
      </w:r>
    </w:p>
  </w:footnote>
  <w:footnote w:id="9">
    <w:p w:rsidR="00CE471F" w:rsidRPr="004D1A4F" w:rsidRDefault="00CE471F" w:rsidP="00CE471F">
      <w:pPr>
        <w:bidi/>
        <w:spacing w:after="0" w:line="360" w:lineRule="auto"/>
        <w:rPr>
          <w:rFonts w:ascii="Times New Roman" w:eastAsia="Times New Roman" w:hAnsi="Times New Roman" w:cs="Times New Roman"/>
          <w:color w:val="000066"/>
          <w:sz w:val="24"/>
          <w:szCs w:val="24"/>
          <w:lang w:eastAsia="fr-FR"/>
        </w:rPr>
      </w:pPr>
      <w:r>
        <w:rPr>
          <w:rStyle w:val="Appelnotedebasdep"/>
        </w:rPr>
        <w:footnoteRef/>
      </w:r>
      <w:r>
        <w:rPr>
          <w:rFonts w:cs="Arabic Transparent"/>
          <w:b/>
          <w:bCs/>
          <w:rtl/>
        </w:rPr>
        <w:t>المرشد العلمي في الإنشاء</w:t>
      </w:r>
      <w:r>
        <w:rPr>
          <w:rFonts w:cs="Arabic Transparent"/>
          <w:b/>
          <w:bCs/>
        </w:rPr>
        <w:t xml:space="preserve"> </w:t>
      </w:r>
      <w:r>
        <w:rPr>
          <w:rFonts w:cs="Arabic Transparent"/>
          <w:b/>
          <w:bCs/>
          <w:rtl/>
        </w:rPr>
        <w:t>الإداري</w:t>
      </w:r>
      <w:r>
        <w:rPr>
          <w:rFonts w:cs="Arabic Transparent" w:hint="cs"/>
          <w:b/>
          <w:bCs/>
          <w:rtl/>
        </w:rPr>
        <w:t xml:space="preserve"> ، </w:t>
      </w:r>
      <w:r>
        <w:rPr>
          <w:rFonts w:cs="Arabic Transparent"/>
          <w:b/>
          <w:bCs/>
          <w:rtl/>
        </w:rPr>
        <w:t>للأستاذ</w:t>
      </w:r>
      <w:r>
        <w:rPr>
          <w:rFonts w:cs="Arabic Transparent"/>
          <w:b/>
          <w:bCs/>
        </w:rPr>
        <w:t xml:space="preserve"> </w:t>
      </w:r>
      <w:r>
        <w:rPr>
          <w:rFonts w:cs="Arabic Transparent"/>
          <w:b/>
          <w:bCs/>
          <w:rtl/>
        </w:rPr>
        <w:t>عبد الغني بن منصور – 1982</w:t>
      </w:r>
      <w:r>
        <w:rPr>
          <w:rFonts w:cs="Arabic Transparent"/>
          <w:b/>
          <w:bCs/>
        </w:rPr>
        <w:t xml:space="preserve"> SNED</w:t>
      </w:r>
    </w:p>
    <w:p w:rsidR="00CE471F" w:rsidRDefault="00CE471F" w:rsidP="00CE471F">
      <w:pPr>
        <w:pStyle w:val="Notedebasdepage"/>
        <w:jc w:val="right"/>
        <w:rPr>
          <w:rtl/>
          <w:lang w:bidi="ar-DZ"/>
        </w:rPr>
      </w:pPr>
    </w:p>
  </w:footnote>
  <w:footnote w:id="10">
    <w:p w:rsidR="00CE471F" w:rsidRPr="00261F7A" w:rsidRDefault="00CE471F" w:rsidP="00CE471F">
      <w:pPr>
        <w:autoSpaceDE w:val="0"/>
        <w:autoSpaceDN w:val="0"/>
        <w:adjustRightInd w:val="0"/>
        <w:rPr>
          <w:rFonts w:asciiTheme="majorBidi" w:hAnsiTheme="majorBidi" w:cstheme="majorBidi"/>
          <w:color w:val="000000"/>
          <w:sz w:val="18"/>
          <w:szCs w:val="18"/>
          <w:rtl/>
          <w:lang w:bidi="ar-DZ"/>
        </w:rPr>
      </w:pPr>
      <w:r w:rsidRPr="00AF7070">
        <w:rPr>
          <w:rStyle w:val="Appelnotedebasdep"/>
          <w:rFonts w:asciiTheme="majorBidi" w:hAnsiTheme="majorBidi" w:cstheme="majorBidi"/>
          <w:sz w:val="18"/>
          <w:szCs w:val="18"/>
        </w:rPr>
        <w:footnoteRef/>
      </w:r>
      <w:r w:rsidRPr="00AF7070">
        <w:rPr>
          <w:rFonts w:asciiTheme="majorBidi" w:hAnsiTheme="majorBidi" w:cstheme="majorBidi"/>
          <w:sz w:val="18"/>
          <w:szCs w:val="18"/>
        </w:rPr>
        <w:t xml:space="preserve"> </w:t>
      </w:r>
      <w:r w:rsidRPr="00AF7070">
        <w:rPr>
          <w:rFonts w:asciiTheme="majorBidi" w:hAnsiTheme="majorBidi" w:cstheme="majorBidi"/>
          <w:sz w:val="18"/>
          <w:szCs w:val="18"/>
          <w:rtl/>
        </w:rPr>
        <w:t>-</w:t>
      </w:r>
      <w:r w:rsidRPr="00AF7070">
        <w:rPr>
          <w:rFonts w:asciiTheme="majorBidi" w:hAnsiTheme="majorBidi" w:cstheme="majorBidi"/>
          <w:color w:val="000000"/>
          <w:sz w:val="18"/>
          <w:szCs w:val="18"/>
        </w:rPr>
        <w:t xml:space="preserve"> Ferrandis, Yolande.- </w:t>
      </w:r>
      <w:r w:rsidRPr="00AF7070">
        <w:rPr>
          <w:rFonts w:asciiTheme="majorBidi" w:hAnsiTheme="majorBidi" w:cstheme="majorBidi"/>
          <w:b/>
          <w:bCs/>
          <w:color w:val="000000"/>
          <w:sz w:val="18"/>
          <w:szCs w:val="18"/>
        </w:rPr>
        <w:t xml:space="preserve">La rédaction administrative en pratique.- </w:t>
      </w:r>
      <w:r w:rsidRPr="00AF7070">
        <w:rPr>
          <w:rFonts w:asciiTheme="majorBidi" w:hAnsiTheme="majorBidi" w:cstheme="majorBidi"/>
          <w:color w:val="000000"/>
          <w:sz w:val="18"/>
          <w:szCs w:val="18"/>
        </w:rPr>
        <w:t>Paris : Editions d'organisation, 2000.- p</w:t>
      </w:r>
      <w:r w:rsidRPr="00AF7070">
        <w:rPr>
          <w:rFonts w:asciiTheme="majorBidi" w:hAnsiTheme="majorBidi" w:cstheme="majorBidi"/>
          <w:color w:val="000000"/>
          <w:sz w:val="18"/>
          <w:szCs w:val="18"/>
          <w:rtl/>
        </w:rPr>
        <w:t xml:space="preserve"> 125</w:t>
      </w:r>
      <w:r w:rsidRPr="00AF7070">
        <w:rPr>
          <w:rFonts w:asciiTheme="majorBidi" w:hAnsiTheme="majorBidi" w:cstheme="majorBidi"/>
          <w:color w:val="000000"/>
          <w:sz w:val="18"/>
          <w:szCs w:val="18"/>
        </w:rPr>
        <w:t>.-</w:t>
      </w:r>
    </w:p>
  </w:footnote>
  <w:footnote w:id="11">
    <w:p w:rsidR="00CE471F" w:rsidRPr="00261F7A" w:rsidRDefault="00CE471F" w:rsidP="00CE471F">
      <w:pPr>
        <w:autoSpaceDE w:val="0"/>
        <w:autoSpaceDN w:val="0"/>
        <w:bidi/>
        <w:adjustRightInd w:val="0"/>
        <w:rPr>
          <w:rFonts w:asciiTheme="majorBidi" w:hAnsiTheme="majorBidi" w:cstheme="majorBidi"/>
          <w:color w:val="000000"/>
          <w:sz w:val="18"/>
          <w:szCs w:val="18"/>
        </w:rPr>
      </w:pPr>
      <w:r w:rsidRPr="00261F7A">
        <w:rPr>
          <w:rFonts w:asciiTheme="majorBidi" w:hAnsiTheme="majorBidi" w:cstheme="majorBidi"/>
          <w:color w:val="000000"/>
          <w:sz w:val="18"/>
          <w:szCs w:val="18"/>
        </w:rPr>
        <w:footnoteRef/>
      </w:r>
      <w:r w:rsidRPr="00261F7A">
        <w:rPr>
          <w:rFonts w:asciiTheme="majorBidi" w:hAnsiTheme="majorBidi" w:cstheme="majorBidi"/>
          <w:color w:val="000000"/>
          <w:sz w:val="18"/>
          <w:szCs w:val="18"/>
        </w:rPr>
        <w:t xml:space="preserve"> </w:t>
      </w:r>
      <w:r w:rsidRPr="00261F7A">
        <w:rPr>
          <w:rFonts w:asciiTheme="majorBidi" w:hAnsiTheme="majorBidi" w:cstheme="majorBidi" w:hint="cs"/>
          <w:color w:val="000000"/>
          <w:sz w:val="18"/>
          <w:szCs w:val="18"/>
          <w:rtl/>
        </w:rPr>
        <w:t>-</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محمد</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باهي،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المبادئ</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و</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الأسس</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العلمية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للتحرير</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الإداري،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مطبعة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النجاح</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الجديدة</w:t>
      </w:r>
      <w:r w:rsidRPr="00261F7A">
        <w:rPr>
          <w:rFonts w:asciiTheme="majorBidi" w:hAnsiTheme="majorBidi" w:cstheme="majorBidi"/>
          <w:color w:val="000000"/>
          <w:sz w:val="18"/>
          <w:szCs w:val="18"/>
        </w:rPr>
        <w:t>.</w:t>
      </w:r>
    </w:p>
    <w:p w:rsidR="00CE471F" w:rsidRDefault="00CE471F" w:rsidP="00CE471F">
      <w:pPr>
        <w:pStyle w:val="Notedebasdepage"/>
        <w:jc w:val="right"/>
        <w:rPr>
          <w:rtl/>
          <w:lang w:bidi="ar-DZ"/>
        </w:rPr>
      </w:pPr>
    </w:p>
  </w:footnote>
  <w:footnote w:id="12">
    <w:p w:rsidR="00CE471F" w:rsidRPr="00F40A93" w:rsidRDefault="00CE471F" w:rsidP="00CE471F">
      <w:pPr>
        <w:autoSpaceDE w:val="0"/>
        <w:autoSpaceDN w:val="0"/>
        <w:adjustRightInd w:val="0"/>
        <w:rPr>
          <w:rFonts w:asciiTheme="majorBidi" w:hAnsiTheme="majorBidi" w:cstheme="majorBidi"/>
          <w:color w:val="000000"/>
          <w:sz w:val="18"/>
          <w:szCs w:val="18"/>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rPr>
        <w:t>-</w:t>
      </w:r>
      <w:r w:rsidRPr="00F40A93">
        <w:rPr>
          <w:rFonts w:asciiTheme="majorBidi" w:hAnsiTheme="majorBidi" w:cstheme="majorBidi"/>
          <w:color w:val="000000"/>
          <w:sz w:val="18"/>
          <w:szCs w:val="18"/>
        </w:rPr>
        <w:t xml:space="preserve"> Lejeune, Françoise.- </w:t>
      </w:r>
      <w:r w:rsidRPr="00F40A93">
        <w:rPr>
          <w:rFonts w:asciiTheme="majorBidi" w:hAnsiTheme="majorBidi" w:cstheme="majorBidi"/>
          <w:b/>
          <w:bCs/>
          <w:color w:val="000000"/>
          <w:sz w:val="18"/>
          <w:szCs w:val="18"/>
        </w:rPr>
        <w:t xml:space="preserve">Réussir la note administrative.- </w:t>
      </w:r>
      <w:r w:rsidRPr="00F40A93">
        <w:rPr>
          <w:rFonts w:asciiTheme="majorBidi" w:hAnsiTheme="majorBidi" w:cstheme="majorBidi"/>
          <w:color w:val="000000"/>
          <w:sz w:val="18"/>
          <w:szCs w:val="18"/>
        </w:rPr>
        <w:t>Levallois-Perret : Studyrama - Jeunes éditions, 2005.- 189</w:t>
      </w:r>
    </w:p>
    <w:p w:rsidR="00CE471F" w:rsidRDefault="00CE471F" w:rsidP="00CE471F">
      <w:pPr>
        <w:pStyle w:val="Notedebasdepage"/>
        <w:rPr>
          <w:rtl/>
          <w:lang w:bidi="ar-DZ"/>
        </w:rPr>
      </w:pPr>
    </w:p>
  </w:footnote>
  <w:footnote w:id="13">
    <w:p w:rsidR="00CE471F" w:rsidRPr="00F40A93" w:rsidRDefault="00CE471F" w:rsidP="00CE471F">
      <w:pPr>
        <w:autoSpaceDE w:val="0"/>
        <w:autoSpaceDN w:val="0"/>
        <w:adjustRightInd w:val="0"/>
        <w:rPr>
          <w:rFonts w:asciiTheme="majorBidi" w:hAnsiTheme="majorBidi" w:cstheme="majorBidi"/>
          <w:color w:val="000000"/>
          <w:sz w:val="18"/>
          <w:szCs w:val="18"/>
          <w:rtl/>
          <w:lang w:bidi="ar-DZ"/>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lang w:bidi="ar-DZ"/>
        </w:rPr>
        <w:t>-</w:t>
      </w:r>
      <w:r w:rsidRPr="00F40A93">
        <w:rPr>
          <w:rFonts w:asciiTheme="majorBidi" w:hAnsiTheme="majorBidi" w:cstheme="majorBidi"/>
          <w:color w:val="000000"/>
          <w:sz w:val="18"/>
          <w:szCs w:val="18"/>
        </w:rPr>
        <w:t xml:space="preserve"> Lescop, Jean-Yves ; Traiteur, Annie.- </w:t>
      </w:r>
      <w:r w:rsidRPr="00F40A93">
        <w:rPr>
          <w:rFonts w:asciiTheme="majorBidi" w:hAnsiTheme="majorBidi" w:cstheme="majorBidi"/>
          <w:b/>
          <w:bCs/>
          <w:color w:val="000000"/>
          <w:sz w:val="18"/>
          <w:szCs w:val="18"/>
        </w:rPr>
        <w:t xml:space="preserve">La rédaction administrative.- </w:t>
      </w:r>
      <w:r w:rsidRPr="00F40A93">
        <w:rPr>
          <w:rFonts w:asciiTheme="majorBidi" w:hAnsiTheme="majorBidi" w:cstheme="majorBidi"/>
          <w:color w:val="000000"/>
          <w:sz w:val="18"/>
          <w:szCs w:val="18"/>
        </w:rPr>
        <w:t>Paris : CDFA, 1996.- 34 p</w:t>
      </w:r>
    </w:p>
  </w:footnote>
  <w:footnote w:id="14">
    <w:p w:rsidR="00CE471F" w:rsidRPr="00F40A93" w:rsidRDefault="00CE471F" w:rsidP="00CE471F">
      <w:pPr>
        <w:autoSpaceDE w:val="0"/>
        <w:autoSpaceDN w:val="0"/>
        <w:adjustRightInd w:val="0"/>
        <w:rPr>
          <w:rFonts w:asciiTheme="majorBidi" w:hAnsiTheme="majorBidi" w:cstheme="majorBidi"/>
          <w:b/>
          <w:bCs/>
          <w:color w:val="000000"/>
          <w:sz w:val="18"/>
          <w:szCs w:val="18"/>
        </w:rPr>
      </w:pPr>
      <w:r w:rsidRPr="00F40A93">
        <w:rPr>
          <w:rFonts w:asciiTheme="majorBidi" w:hAnsiTheme="majorBidi" w:cstheme="majorBidi"/>
          <w:b/>
          <w:bCs/>
          <w:color w:val="000000"/>
          <w:sz w:val="18"/>
          <w:szCs w:val="18"/>
        </w:rPr>
        <w:footnoteRef/>
      </w:r>
      <w:r w:rsidRPr="00F40A93">
        <w:rPr>
          <w:rFonts w:asciiTheme="majorBidi" w:hAnsiTheme="majorBidi" w:cstheme="majorBidi"/>
          <w:b/>
          <w:bCs/>
          <w:color w:val="000000"/>
          <w:sz w:val="18"/>
          <w:szCs w:val="18"/>
        </w:rPr>
        <w:t xml:space="preserve"> </w:t>
      </w:r>
      <w:r w:rsidRPr="00F40A93">
        <w:rPr>
          <w:rFonts w:asciiTheme="majorBidi" w:hAnsiTheme="majorBidi" w:cstheme="majorBidi" w:hint="cs"/>
          <w:b/>
          <w:bCs/>
          <w:color w:val="000000"/>
          <w:sz w:val="18"/>
          <w:szCs w:val="18"/>
          <w:rtl/>
        </w:rPr>
        <w:t>-</w:t>
      </w:r>
      <w:r w:rsidRPr="00F40A93">
        <w:rPr>
          <w:rFonts w:asciiTheme="majorBidi" w:hAnsiTheme="majorBidi" w:cstheme="majorBidi"/>
          <w:b/>
          <w:bCs/>
          <w:color w:val="000000"/>
          <w:sz w:val="18"/>
          <w:szCs w:val="18"/>
        </w:rPr>
        <w:t xml:space="preserve"> Leroux, Martine ; Stanek, Danielle ; CDFA.- La lettre administrative.- Paris : CDFA, 1996.- 60 p.</w:t>
      </w:r>
    </w:p>
    <w:p w:rsidR="00CE471F" w:rsidRDefault="00CE471F" w:rsidP="00CE471F">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556F4"/>
    <w:multiLevelType w:val="hybridMultilevel"/>
    <w:tmpl w:val="99AE474A"/>
    <w:lvl w:ilvl="0" w:tplc="EF44CD5A">
      <w:start w:val="1"/>
      <w:numFmt w:val="decimal"/>
      <w:lvlText w:val="%1-"/>
      <w:lvlJc w:val="left"/>
      <w:pPr>
        <w:ind w:left="1620" w:hanging="360"/>
      </w:pPr>
      <w:rPr>
        <w:rFonts w:eastAsia="Times New Roman" w:hint="default"/>
        <w:sz w:val="30"/>
      </w:rPr>
    </w:lvl>
    <w:lvl w:ilvl="1" w:tplc="040C0019">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
    <w:nsid w:val="2AEC64AC"/>
    <w:multiLevelType w:val="hybridMultilevel"/>
    <w:tmpl w:val="F9CA8086"/>
    <w:lvl w:ilvl="0" w:tplc="B162AE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BCB7A1D"/>
    <w:multiLevelType w:val="hybridMultilevel"/>
    <w:tmpl w:val="99AE474A"/>
    <w:lvl w:ilvl="0" w:tplc="EF44CD5A">
      <w:start w:val="1"/>
      <w:numFmt w:val="decimal"/>
      <w:lvlText w:val="%1-"/>
      <w:lvlJc w:val="left"/>
      <w:pPr>
        <w:ind w:left="1620" w:hanging="360"/>
      </w:pPr>
      <w:rPr>
        <w:rFonts w:eastAsia="Times New Roman" w:hint="default"/>
        <w:sz w:val="30"/>
      </w:rPr>
    </w:lvl>
    <w:lvl w:ilvl="1" w:tplc="040C0019">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3">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E471F"/>
    <w:rsid w:val="003915E6"/>
    <w:rsid w:val="00811406"/>
    <w:rsid w:val="008B7606"/>
    <w:rsid w:val="009A5DDD"/>
    <w:rsid w:val="00CE47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471F"/>
    <w:pPr>
      <w:ind w:left="720"/>
      <w:contextualSpacing/>
    </w:pPr>
  </w:style>
  <w:style w:type="paragraph" w:styleId="Notedebasdepage">
    <w:name w:val="footnote text"/>
    <w:basedOn w:val="Normal"/>
    <w:link w:val="NotedebasdepageCar"/>
    <w:uiPriority w:val="99"/>
    <w:unhideWhenUsed/>
    <w:rsid w:val="00CE471F"/>
    <w:pPr>
      <w:spacing w:after="0" w:line="240" w:lineRule="auto"/>
    </w:pPr>
    <w:rPr>
      <w:sz w:val="20"/>
      <w:szCs w:val="20"/>
    </w:rPr>
  </w:style>
  <w:style w:type="character" w:customStyle="1" w:styleId="NotedebasdepageCar">
    <w:name w:val="Note de bas de page Car"/>
    <w:basedOn w:val="Policepardfaut"/>
    <w:link w:val="Notedebasdepage"/>
    <w:uiPriority w:val="99"/>
    <w:rsid w:val="00CE471F"/>
    <w:rPr>
      <w:sz w:val="20"/>
      <w:szCs w:val="20"/>
    </w:rPr>
  </w:style>
  <w:style w:type="character" w:styleId="Appelnotedebasdep">
    <w:name w:val="footnote reference"/>
    <w:basedOn w:val="Policepardfaut"/>
    <w:uiPriority w:val="99"/>
    <w:semiHidden/>
    <w:unhideWhenUsed/>
    <w:rsid w:val="00CE471F"/>
    <w:rPr>
      <w:vertAlign w:val="superscript"/>
    </w:rPr>
  </w:style>
  <w:style w:type="paragraph" w:styleId="En-tte">
    <w:name w:val="header"/>
    <w:basedOn w:val="Normal"/>
    <w:link w:val="En-tteCar"/>
    <w:uiPriority w:val="99"/>
    <w:semiHidden/>
    <w:unhideWhenUsed/>
    <w:rsid w:val="00CE47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471F"/>
  </w:style>
  <w:style w:type="paragraph" w:styleId="Pieddepage">
    <w:name w:val="footer"/>
    <w:basedOn w:val="Normal"/>
    <w:link w:val="PieddepageCar"/>
    <w:uiPriority w:val="99"/>
    <w:unhideWhenUsed/>
    <w:rsid w:val="00CE4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2046</Words>
  <Characters>11254</Characters>
  <Application>Microsoft Office Word</Application>
  <DocSecurity>0</DocSecurity>
  <Lines>93</Lines>
  <Paragraphs>26</Paragraphs>
  <ScaleCrop>false</ScaleCrop>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2020-04-11T23:14:00Z</dcterms:created>
  <dcterms:modified xsi:type="dcterms:W3CDTF">2020-04-11T23:18:00Z</dcterms:modified>
</cp:coreProperties>
</file>