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6DC" w:rsidRDefault="00A306DC" w:rsidP="008554AE">
      <w:pPr>
        <w:spacing w:line="360" w:lineRule="auto"/>
        <w:jc w:val="center"/>
        <w:rPr>
          <w:rFonts w:asciiTheme="minorBidi" w:hAnsiTheme="minorBidi"/>
          <w:b/>
          <w:bCs/>
          <w:i/>
          <w:iCs/>
          <w:color w:val="4F81BD" w:themeColor="accent1"/>
          <w:sz w:val="28"/>
          <w:szCs w:val="28"/>
          <w:u w:val="single"/>
        </w:rPr>
      </w:pPr>
      <w:r>
        <w:rPr>
          <w:rFonts w:asciiTheme="minorBidi" w:hAnsiTheme="minorBidi"/>
          <w:b/>
          <w:bCs/>
          <w:i/>
          <w:iCs/>
          <w:color w:val="4F81BD" w:themeColor="accent1"/>
          <w:sz w:val="28"/>
          <w:szCs w:val="28"/>
          <w:u w:val="single"/>
        </w:rPr>
        <w:t>Pré-test</w:t>
      </w:r>
    </w:p>
    <w:p w:rsidR="008554AE" w:rsidRDefault="008554AE" w:rsidP="008554AE">
      <w:pPr>
        <w:spacing w:line="360" w:lineRule="auto"/>
        <w:jc w:val="center"/>
        <w:rPr>
          <w:rFonts w:asciiTheme="minorBidi" w:hAnsiTheme="minorBidi"/>
          <w:b/>
          <w:bCs/>
          <w:i/>
          <w:iCs/>
          <w:color w:val="4F81BD" w:themeColor="accent1"/>
          <w:sz w:val="28"/>
          <w:szCs w:val="28"/>
          <w:u w:val="single"/>
        </w:rPr>
      </w:pPr>
    </w:p>
    <w:p w:rsidR="00A306DC" w:rsidRPr="008554AE" w:rsidRDefault="00A306DC" w:rsidP="008554AE">
      <w:pPr>
        <w:spacing w:line="360" w:lineRule="auto"/>
        <w:rPr>
          <w:rFonts w:asciiTheme="minorBidi" w:hAnsiTheme="minorBidi"/>
          <w:color w:val="4F81BD" w:themeColor="accent1"/>
          <w:sz w:val="24"/>
          <w:szCs w:val="24"/>
        </w:rPr>
      </w:pPr>
      <w:r>
        <w:rPr>
          <w:rFonts w:asciiTheme="minorBidi" w:hAnsiTheme="minorBidi"/>
          <w:b/>
          <w:bCs/>
          <w:color w:val="4F81BD" w:themeColor="accent1"/>
          <w:sz w:val="24"/>
          <w:szCs w:val="24"/>
        </w:rPr>
        <w:t>Exercice 1</w:t>
      </w:r>
      <w:r w:rsidR="008554AE">
        <w:rPr>
          <w:rFonts w:asciiTheme="minorBidi" w:hAnsiTheme="minorBidi"/>
          <w:b/>
          <w:bCs/>
          <w:color w:val="4F81BD" w:themeColor="accent1"/>
          <w:sz w:val="24"/>
          <w:szCs w:val="24"/>
        </w:rPr>
        <w:t> : le plan 3D</w:t>
      </w:r>
    </w:p>
    <w:p w:rsidR="00A306DC" w:rsidRPr="008554AE" w:rsidRDefault="00A306DC" w:rsidP="008554AE">
      <w:pPr>
        <w:pStyle w:val="Paragraphedeliste"/>
        <w:numPr>
          <w:ilvl w:val="0"/>
          <w:numId w:val="2"/>
        </w:numPr>
        <w:spacing w:line="360" w:lineRule="auto"/>
        <w:rPr>
          <w:rFonts w:asciiTheme="minorBidi" w:hAnsiTheme="minorBidi"/>
          <w:color w:val="000000" w:themeColor="text1"/>
          <w:sz w:val="24"/>
          <w:szCs w:val="24"/>
        </w:rPr>
      </w:pPr>
      <w:r w:rsidRPr="008554AE">
        <w:rPr>
          <w:rFonts w:asciiTheme="minorBidi" w:hAnsiTheme="minorBidi"/>
          <w:color w:val="000000" w:themeColor="text1"/>
          <w:sz w:val="24"/>
          <w:szCs w:val="24"/>
        </w:rPr>
        <w:t>Placez les objets suivants dans un repère (</w:t>
      </w:r>
      <w:proofErr w:type="spellStart"/>
      <w:r w:rsidRPr="008554AE">
        <w:rPr>
          <w:rFonts w:asciiTheme="minorBidi" w:hAnsiTheme="minorBidi"/>
          <w:color w:val="000000" w:themeColor="text1"/>
          <w:sz w:val="24"/>
          <w:szCs w:val="24"/>
        </w:rPr>
        <w:t>o</w:t>
      </w:r>
      <w:proofErr w:type="gramStart"/>
      <w:r w:rsidRPr="008554AE">
        <w:rPr>
          <w:rFonts w:asciiTheme="minorBidi" w:hAnsiTheme="minorBidi"/>
          <w:color w:val="000000" w:themeColor="text1"/>
          <w:sz w:val="24"/>
          <w:szCs w:val="24"/>
        </w:rPr>
        <w:t>,x,y,z</w:t>
      </w:r>
      <w:proofErr w:type="spellEnd"/>
      <w:proofErr w:type="gramEnd"/>
      <w:r w:rsidRPr="008554AE">
        <w:rPr>
          <w:rFonts w:asciiTheme="minorBidi" w:hAnsiTheme="minorBidi"/>
          <w:color w:val="000000" w:themeColor="text1"/>
          <w:sz w:val="24"/>
          <w:szCs w:val="24"/>
        </w:rPr>
        <w:t>) :</w:t>
      </w:r>
    </w:p>
    <w:p w:rsidR="00A306DC" w:rsidRPr="008554AE" w:rsidRDefault="00A306DC" w:rsidP="008554AE">
      <w:pPr>
        <w:pStyle w:val="Paragraphedeliste"/>
        <w:numPr>
          <w:ilvl w:val="0"/>
          <w:numId w:val="1"/>
        </w:numPr>
        <w:spacing w:line="360" w:lineRule="auto"/>
        <w:rPr>
          <w:rFonts w:asciiTheme="minorBidi" w:hAnsiTheme="minorBidi"/>
          <w:color w:val="000000" w:themeColor="text1"/>
          <w:sz w:val="24"/>
          <w:szCs w:val="24"/>
        </w:rPr>
      </w:pPr>
      <w:r w:rsidRPr="008554AE">
        <w:rPr>
          <w:rFonts w:asciiTheme="minorBidi" w:hAnsiTheme="minorBidi"/>
          <w:color w:val="000000" w:themeColor="text1"/>
          <w:sz w:val="24"/>
          <w:szCs w:val="24"/>
        </w:rPr>
        <w:t>Un cube de 2m de côté, centré en (0</w:t>
      </w:r>
      <w:proofErr w:type="gramStart"/>
      <w:r w:rsidRPr="008554AE">
        <w:rPr>
          <w:rFonts w:asciiTheme="minorBidi" w:hAnsiTheme="minorBidi"/>
          <w:color w:val="000000" w:themeColor="text1"/>
          <w:sz w:val="24"/>
          <w:szCs w:val="24"/>
        </w:rPr>
        <w:t>,0,0</w:t>
      </w:r>
      <w:proofErr w:type="gramEnd"/>
      <w:r w:rsidRPr="008554AE">
        <w:rPr>
          <w:rFonts w:asciiTheme="minorBidi" w:hAnsiTheme="minorBidi"/>
          <w:color w:val="000000" w:themeColor="text1"/>
          <w:sz w:val="24"/>
          <w:szCs w:val="24"/>
        </w:rPr>
        <w:t>)</w:t>
      </w:r>
    </w:p>
    <w:p w:rsidR="00A306DC" w:rsidRPr="008554AE" w:rsidRDefault="00A306DC" w:rsidP="008554AE">
      <w:pPr>
        <w:pStyle w:val="Paragraphedeliste"/>
        <w:numPr>
          <w:ilvl w:val="0"/>
          <w:numId w:val="1"/>
        </w:numPr>
        <w:spacing w:line="360" w:lineRule="auto"/>
        <w:rPr>
          <w:rFonts w:asciiTheme="minorBidi" w:hAnsiTheme="minorBidi"/>
          <w:color w:val="000000" w:themeColor="text1"/>
          <w:sz w:val="24"/>
          <w:szCs w:val="24"/>
        </w:rPr>
      </w:pPr>
      <w:r w:rsidRPr="008554AE">
        <w:rPr>
          <w:rFonts w:asciiTheme="minorBidi" w:hAnsiTheme="minorBidi"/>
          <w:color w:val="000000" w:themeColor="text1"/>
          <w:sz w:val="24"/>
          <w:szCs w:val="24"/>
        </w:rPr>
        <w:t>Une sphère de rayon 3, centrée en (3</w:t>
      </w:r>
      <w:proofErr w:type="gramStart"/>
      <w:r w:rsidRPr="008554AE">
        <w:rPr>
          <w:rFonts w:asciiTheme="minorBidi" w:hAnsiTheme="minorBidi"/>
          <w:color w:val="000000" w:themeColor="text1"/>
          <w:sz w:val="24"/>
          <w:szCs w:val="24"/>
        </w:rPr>
        <w:t>,2,0</w:t>
      </w:r>
      <w:proofErr w:type="gramEnd"/>
      <w:r w:rsidRPr="008554AE">
        <w:rPr>
          <w:rFonts w:asciiTheme="minorBidi" w:hAnsiTheme="minorBidi"/>
          <w:color w:val="000000" w:themeColor="text1"/>
          <w:sz w:val="24"/>
          <w:szCs w:val="24"/>
        </w:rPr>
        <w:t>)</w:t>
      </w:r>
    </w:p>
    <w:p w:rsidR="00A306DC" w:rsidRPr="008554AE" w:rsidRDefault="00A306DC" w:rsidP="008554AE">
      <w:pPr>
        <w:pStyle w:val="Paragraphedeliste"/>
        <w:numPr>
          <w:ilvl w:val="0"/>
          <w:numId w:val="2"/>
        </w:numPr>
        <w:spacing w:line="360" w:lineRule="auto"/>
        <w:rPr>
          <w:rFonts w:asciiTheme="minorBidi" w:hAnsiTheme="minorBidi"/>
          <w:color w:val="000000" w:themeColor="text1"/>
          <w:sz w:val="24"/>
          <w:szCs w:val="24"/>
        </w:rPr>
      </w:pPr>
      <w:r w:rsidRPr="008554AE">
        <w:rPr>
          <w:rFonts w:asciiTheme="minorBidi" w:hAnsiTheme="minorBidi"/>
          <w:color w:val="000000" w:themeColor="text1"/>
          <w:sz w:val="24"/>
          <w:szCs w:val="24"/>
        </w:rPr>
        <w:t>Comment calculer la distance entre deux points ?</w:t>
      </w:r>
    </w:p>
    <w:p w:rsidR="00A306DC" w:rsidRPr="008554AE" w:rsidRDefault="00A306DC" w:rsidP="008554AE">
      <w:pPr>
        <w:pStyle w:val="Paragraphedeliste"/>
        <w:numPr>
          <w:ilvl w:val="0"/>
          <w:numId w:val="2"/>
        </w:numPr>
        <w:spacing w:line="360" w:lineRule="auto"/>
        <w:rPr>
          <w:rFonts w:asciiTheme="minorBidi" w:hAnsiTheme="minorBidi"/>
          <w:color w:val="000000" w:themeColor="text1"/>
          <w:sz w:val="24"/>
          <w:szCs w:val="24"/>
        </w:rPr>
      </w:pPr>
      <w:r w:rsidRPr="008554AE">
        <w:rPr>
          <w:rFonts w:asciiTheme="minorBidi" w:hAnsiTheme="minorBidi"/>
          <w:color w:val="000000" w:themeColor="text1"/>
          <w:sz w:val="24"/>
          <w:szCs w:val="24"/>
        </w:rPr>
        <w:t>Comment normaliser un vecteur ?</w:t>
      </w:r>
    </w:p>
    <w:p w:rsidR="00A306DC" w:rsidRPr="008554AE" w:rsidRDefault="00A306DC" w:rsidP="008554AE">
      <w:pPr>
        <w:pStyle w:val="Paragraphedeliste"/>
        <w:numPr>
          <w:ilvl w:val="0"/>
          <w:numId w:val="2"/>
        </w:numPr>
        <w:spacing w:line="360" w:lineRule="auto"/>
        <w:rPr>
          <w:rFonts w:asciiTheme="minorBidi" w:hAnsiTheme="minorBidi"/>
          <w:color w:val="000000" w:themeColor="text1"/>
          <w:sz w:val="24"/>
          <w:szCs w:val="24"/>
        </w:rPr>
      </w:pPr>
      <w:r w:rsidRPr="008554AE">
        <w:rPr>
          <w:rFonts w:asciiTheme="minorBidi" w:hAnsiTheme="minorBidi"/>
          <w:color w:val="000000" w:themeColor="text1"/>
          <w:sz w:val="24"/>
          <w:szCs w:val="24"/>
        </w:rPr>
        <w:t>Après normalisation, vérifiez que la norme est bien 1</w:t>
      </w:r>
    </w:p>
    <w:p w:rsidR="00A306DC" w:rsidRPr="008554AE" w:rsidRDefault="00A306DC" w:rsidP="008554AE">
      <w:pPr>
        <w:spacing w:line="360" w:lineRule="auto"/>
        <w:rPr>
          <w:rFonts w:asciiTheme="minorBidi" w:hAnsiTheme="minorBidi"/>
          <w:b/>
          <w:bCs/>
          <w:color w:val="4F81BD" w:themeColor="accent1"/>
          <w:sz w:val="24"/>
          <w:szCs w:val="24"/>
        </w:rPr>
      </w:pPr>
      <w:r w:rsidRPr="008554AE">
        <w:rPr>
          <w:rFonts w:asciiTheme="minorBidi" w:hAnsiTheme="minorBidi"/>
          <w:b/>
          <w:bCs/>
          <w:color w:val="4F81BD" w:themeColor="accent1"/>
          <w:sz w:val="24"/>
          <w:szCs w:val="24"/>
        </w:rPr>
        <w:t>Exercice 2</w:t>
      </w:r>
      <w:r w:rsidR="008554AE" w:rsidRPr="008554AE">
        <w:rPr>
          <w:rFonts w:asciiTheme="minorBidi" w:hAnsiTheme="minorBidi"/>
          <w:b/>
          <w:bCs/>
          <w:color w:val="4F81BD" w:themeColor="accent1"/>
          <w:sz w:val="24"/>
          <w:szCs w:val="24"/>
        </w:rPr>
        <w:t> : opérations sur les vecteurs et les matrices</w:t>
      </w:r>
    </w:p>
    <w:p w:rsidR="00A306DC" w:rsidRPr="008554AE" w:rsidRDefault="006139AC" w:rsidP="008554AE">
      <w:pPr>
        <w:pStyle w:val="Paragraphedeliste"/>
        <w:numPr>
          <w:ilvl w:val="0"/>
          <w:numId w:val="3"/>
        </w:numPr>
        <w:spacing w:line="360" w:lineRule="auto"/>
        <w:rPr>
          <w:rFonts w:asciiTheme="minorBidi" w:hAnsiTheme="minorBidi"/>
          <w:color w:val="000000" w:themeColor="text1"/>
          <w:sz w:val="24"/>
          <w:szCs w:val="24"/>
        </w:rPr>
      </w:pPr>
      <w:r w:rsidRPr="008554AE">
        <w:rPr>
          <w:rFonts w:asciiTheme="minorBidi" w:hAnsiTheme="minorBidi"/>
          <w:color w:val="000000" w:themeColor="text1"/>
          <w:sz w:val="24"/>
          <w:szCs w:val="24"/>
        </w:rPr>
        <w:t>Calculer la normale d’un triangle</w:t>
      </w:r>
    </w:p>
    <w:p w:rsidR="006139AC" w:rsidRPr="008554AE" w:rsidRDefault="006139AC" w:rsidP="008554AE">
      <w:pPr>
        <w:pStyle w:val="Paragraphedeliste"/>
        <w:numPr>
          <w:ilvl w:val="0"/>
          <w:numId w:val="3"/>
        </w:numPr>
        <w:spacing w:line="360" w:lineRule="auto"/>
        <w:rPr>
          <w:rFonts w:asciiTheme="minorBidi" w:hAnsiTheme="minorBidi"/>
          <w:color w:val="000000" w:themeColor="text1"/>
          <w:sz w:val="24"/>
          <w:szCs w:val="24"/>
        </w:rPr>
      </w:pPr>
      <w:r w:rsidRPr="008554AE">
        <w:rPr>
          <w:rFonts w:asciiTheme="minorBidi" w:hAnsiTheme="minorBidi"/>
          <w:color w:val="000000" w:themeColor="text1"/>
          <w:sz w:val="24"/>
          <w:szCs w:val="24"/>
        </w:rPr>
        <w:t>Calculer la normale d’une sphère</w:t>
      </w:r>
    </w:p>
    <w:p w:rsidR="006139AC" w:rsidRPr="008554AE" w:rsidRDefault="006139AC" w:rsidP="008554AE">
      <w:pPr>
        <w:pStyle w:val="Paragraphedeliste"/>
        <w:numPr>
          <w:ilvl w:val="0"/>
          <w:numId w:val="3"/>
        </w:numPr>
        <w:spacing w:line="360" w:lineRule="auto"/>
        <w:rPr>
          <w:rFonts w:asciiTheme="minorBidi" w:hAnsiTheme="minorBidi"/>
          <w:color w:val="000000" w:themeColor="text1"/>
          <w:sz w:val="24"/>
          <w:szCs w:val="24"/>
        </w:rPr>
      </w:pPr>
      <w:r w:rsidRPr="008554AE">
        <w:rPr>
          <w:rFonts w:asciiTheme="minorBidi" w:hAnsiTheme="minorBidi"/>
          <w:color w:val="000000" w:themeColor="text1"/>
          <w:sz w:val="24"/>
          <w:szCs w:val="24"/>
        </w:rPr>
        <w:t>Calculer le produit scalaire de deux vecteurs</w:t>
      </w:r>
    </w:p>
    <w:p w:rsidR="006139AC" w:rsidRPr="008554AE" w:rsidRDefault="006139AC" w:rsidP="008554AE">
      <w:pPr>
        <w:pStyle w:val="Paragraphedeliste"/>
        <w:numPr>
          <w:ilvl w:val="0"/>
          <w:numId w:val="3"/>
        </w:numPr>
        <w:spacing w:line="360" w:lineRule="auto"/>
        <w:rPr>
          <w:rFonts w:asciiTheme="minorBidi" w:hAnsiTheme="minorBidi"/>
          <w:color w:val="000000" w:themeColor="text1"/>
          <w:sz w:val="24"/>
          <w:szCs w:val="24"/>
        </w:rPr>
      </w:pPr>
      <w:r w:rsidRPr="008554AE">
        <w:rPr>
          <w:rFonts w:asciiTheme="minorBidi" w:hAnsiTheme="minorBidi"/>
          <w:color w:val="000000" w:themeColor="text1"/>
          <w:sz w:val="24"/>
          <w:szCs w:val="24"/>
        </w:rPr>
        <w:t xml:space="preserve">Calculer le produit </w:t>
      </w:r>
      <w:r w:rsidR="008554AE" w:rsidRPr="008554AE">
        <w:rPr>
          <w:rFonts w:asciiTheme="minorBidi" w:hAnsiTheme="minorBidi"/>
          <w:color w:val="000000" w:themeColor="text1"/>
          <w:sz w:val="24"/>
          <w:szCs w:val="24"/>
        </w:rPr>
        <w:t>matriciel</w:t>
      </w:r>
    </w:p>
    <w:p w:rsidR="006139AC" w:rsidRPr="008554AE" w:rsidRDefault="006139AC" w:rsidP="008554AE">
      <w:pPr>
        <w:spacing w:line="360" w:lineRule="auto"/>
        <w:rPr>
          <w:rFonts w:asciiTheme="minorBidi" w:hAnsiTheme="minorBidi"/>
          <w:b/>
          <w:bCs/>
          <w:color w:val="4F81BD" w:themeColor="accent1"/>
          <w:sz w:val="24"/>
          <w:szCs w:val="24"/>
        </w:rPr>
      </w:pPr>
      <w:r w:rsidRPr="008554AE">
        <w:rPr>
          <w:rFonts w:asciiTheme="minorBidi" w:hAnsiTheme="minorBidi"/>
          <w:b/>
          <w:bCs/>
          <w:color w:val="4F81BD" w:themeColor="accent1"/>
          <w:sz w:val="24"/>
          <w:szCs w:val="24"/>
        </w:rPr>
        <w:t>Exercice 3</w:t>
      </w:r>
      <w:r w:rsidR="008554AE" w:rsidRPr="008554AE">
        <w:rPr>
          <w:rFonts w:asciiTheme="minorBidi" w:hAnsiTheme="minorBidi"/>
          <w:b/>
          <w:bCs/>
          <w:color w:val="4F81BD" w:themeColor="accent1"/>
          <w:sz w:val="24"/>
          <w:szCs w:val="24"/>
        </w:rPr>
        <w:t> : Algorithmes et architecture parallèle</w:t>
      </w:r>
    </w:p>
    <w:p w:rsidR="006139AC" w:rsidRPr="008554AE" w:rsidRDefault="006139AC" w:rsidP="008554AE">
      <w:pPr>
        <w:pStyle w:val="Paragraphedeliste"/>
        <w:numPr>
          <w:ilvl w:val="0"/>
          <w:numId w:val="4"/>
        </w:numPr>
        <w:spacing w:line="360" w:lineRule="auto"/>
        <w:rPr>
          <w:rFonts w:asciiTheme="minorBidi" w:hAnsiTheme="minorBidi"/>
          <w:color w:val="000000" w:themeColor="text1"/>
          <w:sz w:val="24"/>
          <w:szCs w:val="24"/>
        </w:rPr>
      </w:pPr>
      <w:r w:rsidRPr="008554AE">
        <w:rPr>
          <w:rFonts w:asciiTheme="minorBidi" w:hAnsiTheme="minorBidi"/>
          <w:color w:val="000000" w:themeColor="text1"/>
          <w:sz w:val="24"/>
          <w:szCs w:val="24"/>
        </w:rPr>
        <w:t>Définir les notions suivantes :</w:t>
      </w:r>
    </w:p>
    <w:p w:rsidR="006139AC" w:rsidRPr="008554AE" w:rsidRDefault="006139AC" w:rsidP="008554AE">
      <w:pPr>
        <w:pStyle w:val="Paragraphedeliste"/>
        <w:numPr>
          <w:ilvl w:val="0"/>
          <w:numId w:val="5"/>
        </w:numPr>
        <w:spacing w:line="360" w:lineRule="auto"/>
        <w:rPr>
          <w:rFonts w:asciiTheme="minorBidi" w:hAnsiTheme="minorBidi"/>
          <w:color w:val="000000" w:themeColor="text1"/>
          <w:sz w:val="24"/>
          <w:szCs w:val="24"/>
        </w:rPr>
      </w:pPr>
      <w:r w:rsidRPr="008554AE">
        <w:rPr>
          <w:rFonts w:asciiTheme="minorBidi" w:hAnsiTheme="minorBidi"/>
          <w:color w:val="000000" w:themeColor="text1"/>
          <w:sz w:val="24"/>
          <w:szCs w:val="24"/>
        </w:rPr>
        <w:t>Disponibilité</w:t>
      </w:r>
    </w:p>
    <w:p w:rsidR="006139AC" w:rsidRPr="008554AE" w:rsidRDefault="006139AC" w:rsidP="008554AE">
      <w:pPr>
        <w:pStyle w:val="Paragraphedeliste"/>
        <w:numPr>
          <w:ilvl w:val="0"/>
          <w:numId w:val="5"/>
        </w:numPr>
        <w:spacing w:line="360" w:lineRule="auto"/>
        <w:rPr>
          <w:rFonts w:asciiTheme="minorBidi" w:hAnsiTheme="minorBidi"/>
          <w:color w:val="000000" w:themeColor="text1"/>
          <w:sz w:val="24"/>
          <w:szCs w:val="24"/>
        </w:rPr>
      </w:pPr>
      <w:r w:rsidRPr="008554AE">
        <w:rPr>
          <w:rFonts w:asciiTheme="minorBidi" w:hAnsiTheme="minorBidi"/>
          <w:color w:val="000000" w:themeColor="text1"/>
          <w:sz w:val="24"/>
          <w:szCs w:val="24"/>
        </w:rPr>
        <w:t>Latence</w:t>
      </w:r>
    </w:p>
    <w:p w:rsidR="006139AC" w:rsidRPr="008554AE" w:rsidRDefault="006139AC" w:rsidP="008554AE">
      <w:pPr>
        <w:pStyle w:val="Paragraphedeliste"/>
        <w:numPr>
          <w:ilvl w:val="0"/>
          <w:numId w:val="5"/>
        </w:numPr>
        <w:spacing w:line="360" w:lineRule="auto"/>
        <w:rPr>
          <w:rFonts w:asciiTheme="minorBidi" w:hAnsiTheme="minorBidi"/>
          <w:color w:val="000000" w:themeColor="text1"/>
          <w:sz w:val="24"/>
          <w:szCs w:val="24"/>
        </w:rPr>
      </w:pPr>
      <w:r w:rsidRPr="008554AE">
        <w:rPr>
          <w:rFonts w:asciiTheme="minorBidi" w:hAnsiTheme="minorBidi"/>
          <w:color w:val="000000" w:themeColor="text1"/>
          <w:sz w:val="24"/>
          <w:szCs w:val="24"/>
        </w:rPr>
        <w:t>Débit</w:t>
      </w:r>
    </w:p>
    <w:p w:rsidR="006139AC" w:rsidRPr="008554AE" w:rsidRDefault="006139AC" w:rsidP="008554AE">
      <w:pPr>
        <w:pStyle w:val="Paragraphedeliste"/>
        <w:spacing w:line="360" w:lineRule="auto"/>
        <w:ind w:left="1776"/>
        <w:rPr>
          <w:rFonts w:asciiTheme="minorBidi" w:hAnsiTheme="minorBidi"/>
          <w:color w:val="000000" w:themeColor="text1"/>
          <w:sz w:val="24"/>
          <w:szCs w:val="24"/>
        </w:rPr>
      </w:pPr>
    </w:p>
    <w:p w:rsidR="006139AC" w:rsidRPr="008554AE" w:rsidRDefault="006139AC" w:rsidP="008554AE">
      <w:pPr>
        <w:pStyle w:val="Paragraphedeliste"/>
        <w:numPr>
          <w:ilvl w:val="0"/>
          <w:numId w:val="4"/>
        </w:numPr>
        <w:spacing w:line="360" w:lineRule="auto"/>
        <w:rPr>
          <w:rFonts w:asciiTheme="minorBidi" w:hAnsiTheme="minorBidi"/>
          <w:color w:val="000000" w:themeColor="text1"/>
          <w:sz w:val="24"/>
          <w:szCs w:val="24"/>
        </w:rPr>
      </w:pPr>
      <w:r w:rsidRPr="008554AE">
        <w:rPr>
          <w:rFonts w:asciiTheme="minorBidi" w:hAnsiTheme="minorBidi"/>
          <w:color w:val="000000" w:themeColor="text1"/>
          <w:sz w:val="24"/>
          <w:szCs w:val="24"/>
        </w:rPr>
        <w:t>Pourquoi on désire diriger vers le parallélisme?</w:t>
      </w:r>
    </w:p>
    <w:p w:rsidR="006139AC" w:rsidRPr="008554AE" w:rsidRDefault="006139AC" w:rsidP="008554AE">
      <w:pPr>
        <w:pStyle w:val="Paragraphedeliste"/>
        <w:numPr>
          <w:ilvl w:val="0"/>
          <w:numId w:val="4"/>
        </w:numPr>
        <w:spacing w:line="360" w:lineRule="auto"/>
        <w:rPr>
          <w:rFonts w:asciiTheme="minorBidi" w:hAnsiTheme="minorBidi"/>
          <w:color w:val="000000" w:themeColor="text1"/>
          <w:sz w:val="24"/>
          <w:szCs w:val="24"/>
        </w:rPr>
      </w:pPr>
      <w:r w:rsidRPr="008554AE">
        <w:rPr>
          <w:rFonts w:asciiTheme="minorBidi" w:hAnsiTheme="minorBidi"/>
          <w:color w:val="000000" w:themeColor="text1"/>
          <w:sz w:val="24"/>
          <w:szCs w:val="24"/>
        </w:rPr>
        <w:t>Quelles sont les différences entre une architecture SIMD et une architecture MIMD</w:t>
      </w:r>
    </w:p>
    <w:p w:rsidR="008554AE" w:rsidRPr="008554AE" w:rsidRDefault="008554AE" w:rsidP="008554AE">
      <w:pPr>
        <w:pStyle w:val="Paragraphedeliste"/>
        <w:numPr>
          <w:ilvl w:val="0"/>
          <w:numId w:val="4"/>
        </w:numPr>
        <w:spacing w:line="360" w:lineRule="auto"/>
        <w:rPr>
          <w:rFonts w:asciiTheme="minorBidi" w:hAnsiTheme="minorBidi"/>
          <w:color w:val="000000" w:themeColor="text1"/>
          <w:sz w:val="24"/>
          <w:szCs w:val="24"/>
        </w:rPr>
      </w:pPr>
      <w:r w:rsidRPr="008554AE">
        <w:rPr>
          <w:rFonts w:asciiTheme="minorBidi" w:hAnsiTheme="minorBidi"/>
          <w:color w:val="000000" w:themeColor="text1"/>
          <w:sz w:val="24"/>
          <w:szCs w:val="24"/>
        </w:rPr>
        <w:t>Quelles sont les modèles de programmation parallèles</w:t>
      </w:r>
    </w:p>
    <w:p w:rsidR="008554AE" w:rsidRPr="008554AE" w:rsidRDefault="008554AE" w:rsidP="008554AE">
      <w:pPr>
        <w:spacing w:line="360" w:lineRule="auto"/>
        <w:rPr>
          <w:rFonts w:asciiTheme="minorBidi" w:hAnsiTheme="minorBidi"/>
          <w:b/>
          <w:bCs/>
          <w:color w:val="4F81BD" w:themeColor="accent1"/>
          <w:sz w:val="24"/>
          <w:szCs w:val="24"/>
        </w:rPr>
      </w:pPr>
      <w:r w:rsidRPr="008554AE">
        <w:rPr>
          <w:rFonts w:asciiTheme="minorBidi" w:hAnsiTheme="minorBidi"/>
          <w:b/>
          <w:bCs/>
          <w:color w:val="4F81BD" w:themeColor="accent1"/>
          <w:sz w:val="24"/>
          <w:szCs w:val="24"/>
        </w:rPr>
        <w:t xml:space="preserve">Exercice 4 : initiation à la programmation orienté objet et à </w:t>
      </w:r>
      <w:proofErr w:type="spellStart"/>
      <w:r w:rsidRPr="008554AE">
        <w:rPr>
          <w:rFonts w:asciiTheme="minorBidi" w:hAnsiTheme="minorBidi"/>
          <w:b/>
          <w:bCs/>
          <w:color w:val="4F81BD" w:themeColor="accent1"/>
          <w:sz w:val="24"/>
          <w:szCs w:val="24"/>
        </w:rPr>
        <w:t>OpenGL</w:t>
      </w:r>
      <w:proofErr w:type="spellEnd"/>
    </w:p>
    <w:p w:rsidR="008554AE" w:rsidRPr="008554AE" w:rsidRDefault="008554AE" w:rsidP="008554AE">
      <w:pPr>
        <w:pStyle w:val="Paragraphedeliste"/>
        <w:numPr>
          <w:ilvl w:val="0"/>
          <w:numId w:val="7"/>
        </w:numPr>
        <w:spacing w:line="360" w:lineRule="auto"/>
        <w:rPr>
          <w:rFonts w:asciiTheme="minorBidi" w:hAnsiTheme="minorBidi"/>
          <w:color w:val="000000" w:themeColor="text1"/>
          <w:sz w:val="24"/>
          <w:szCs w:val="24"/>
        </w:rPr>
      </w:pPr>
      <w:r w:rsidRPr="008554AE">
        <w:rPr>
          <w:rFonts w:asciiTheme="minorBidi" w:hAnsiTheme="minorBidi"/>
          <w:color w:val="000000" w:themeColor="text1"/>
          <w:sz w:val="24"/>
          <w:szCs w:val="24"/>
        </w:rPr>
        <w:t>Comment créer une classe en C++ ?</w:t>
      </w:r>
    </w:p>
    <w:p w:rsidR="008554AE" w:rsidRPr="008554AE" w:rsidRDefault="008554AE" w:rsidP="008554AE">
      <w:pPr>
        <w:pStyle w:val="Paragraphedeliste"/>
        <w:numPr>
          <w:ilvl w:val="0"/>
          <w:numId w:val="7"/>
        </w:numPr>
        <w:spacing w:line="360" w:lineRule="auto"/>
        <w:rPr>
          <w:rFonts w:asciiTheme="minorBidi" w:hAnsiTheme="minorBidi"/>
          <w:color w:val="000000" w:themeColor="text1"/>
          <w:sz w:val="24"/>
          <w:szCs w:val="24"/>
        </w:rPr>
      </w:pPr>
      <w:r w:rsidRPr="008554AE">
        <w:rPr>
          <w:rFonts w:asciiTheme="minorBidi" w:hAnsiTheme="minorBidi"/>
          <w:color w:val="000000" w:themeColor="text1"/>
          <w:sz w:val="24"/>
          <w:szCs w:val="24"/>
        </w:rPr>
        <w:t>Définir la notion d’une instance, héritage</w:t>
      </w:r>
    </w:p>
    <w:p w:rsidR="008554AE" w:rsidRPr="008554AE" w:rsidRDefault="008554AE" w:rsidP="008554AE">
      <w:pPr>
        <w:pStyle w:val="Paragraphedeliste"/>
        <w:numPr>
          <w:ilvl w:val="0"/>
          <w:numId w:val="7"/>
        </w:numPr>
        <w:spacing w:line="360" w:lineRule="auto"/>
        <w:rPr>
          <w:rFonts w:asciiTheme="minorBidi" w:hAnsiTheme="minorBidi"/>
          <w:color w:val="000000" w:themeColor="text1"/>
          <w:sz w:val="24"/>
          <w:szCs w:val="24"/>
        </w:rPr>
      </w:pPr>
      <w:r w:rsidRPr="008554AE">
        <w:rPr>
          <w:rFonts w:asciiTheme="minorBidi" w:hAnsiTheme="minorBidi"/>
          <w:color w:val="000000" w:themeColor="text1"/>
          <w:sz w:val="24"/>
          <w:szCs w:val="24"/>
        </w:rPr>
        <w:t xml:space="preserve">Définir l’intérêt de la bibliothèque </w:t>
      </w:r>
      <w:proofErr w:type="spellStart"/>
      <w:r w:rsidRPr="008554AE">
        <w:rPr>
          <w:rFonts w:asciiTheme="minorBidi" w:hAnsiTheme="minorBidi"/>
          <w:color w:val="000000" w:themeColor="text1"/>
          <w:sz w:val="24"/>
          <w:szCs w:val="24"/>
        </w:rPr>
        <w:t>OpenGL</w:t>
      </w:r>
      <w:proofErr w:type="spellEnd"/>
      <w:r w:rsidRPr="008554AE">
        <w:rPr>
          <w:rFonts w:asciiTheme="minorBidi" w:hAnsiTheme="minorBidi"/>
          <w:color w:val="000000" w:themeColor="text1"/>
          <w:sz w:val="24"/>
          <w:szCs w:val="24"/>
        </w:rPr>
        <w:t>, à quoi ça sert ?</w:t>
      </w:r>
    </w:p>
    <w:p w:rsidR="008554AE" w:rsidRPr="008554AE" w:rsidRDefault="008554AE" w:rsidP="008554AE">
      <w:pPr>
        <w:pStyle w:val="Paragraphedeliste"/>
        <w:numPr>
          <w:ilvl w:val="0"/>
          <w:numId w:val="7"/>
        </w:numPr>
        <w:spacing w:line="360" w:lineRule="auto"/>
        <w:rPr>
          <w:rFonts w:asciiTheme="minorBidi" w:hAnsiTheme="minorBidi"/>
          <w:color w:val="000000" w:themeColor="text1"/>
          <w:sz w:val="24"/>
          <w:szCs w:val="24"/>
        </w:rPr>
      </w:pPr>
      <w:r w:rsidRPr="008554AE">
        <w:rPr>
          <w:rFonts w:asciiTheme="minorBidi" w:hAnsiTheme="minorBidi"/>
          <w:color w:val="000000" w:themeColor="text1"/>
          <w:sz w:val="24"/>
          <w:szCs w:val="24"/>
        </w:rPr>
        <w:t xml:space="preserve">Comment créer une fenêtre </w:t>
      </w:r>
      <w:proofErr w:type="spellStart"/>
      <w:r w:rsidRPr="008554AE">
        <w:rPr>
          <w:rFonts w:asciiTheme="minorBidi" w:hAnsiTheme="minorBidi"/>
          <w:color w:val="000000" w:themeColor="text1"/>
          <w:sz w:val="24"/>
          <w:szCs w:val="24"/>
        </w:rPr>
        <w:t>OpenGL</w:t>
      </w:r>
      <w:proofErr w:type="spellEnd"/>
      <w:r w:rsidRPr="008554AE">
        <w:rPr>
          <w:rFonts w:asciiTheme="minorBidi" w:hAnsiTheme="minorBidi"/>
          <w:color w:val="000000" w:themeColor="text1"/>
          <w:sz w:val="24"/>
          <w:szCs w:val="24"/>
        </w:rPr>
        <w:t> ?</w:t>
      </w:r>
    </w:p>
    <w:sectPr w:rsidR="008554AE" w:rsidRPr="008554AE" w:rsidSect="00C904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C3689"/>
    <w:multiLevelType w:val="hybridMultilevel"/>
    <w:tmpl w:val="EEB2D1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C66D0"/>
    <w:multiLevelType w:val="hybridMultilevel"/>
    <w:tmpl w:val="EA2E92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743E02"/>
    <w:multiLevelType w:val="hybridMultilevel"/>
    <w:tmpl w:val="0ECE60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A922B9"/>
    <w:multiLevelType w:val="hybridMultilevel"/>
    <w:tmpl w:val="81CE47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B4129"/>
    <w:multiLevelType w:val="hybridMultilevel"/>
    <w:tmpl w:val="B288B25C"/>
    <w:lvl w:ilvl="0" w:tplc="8A28B67E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6BC1273D"/>
    <w:multiLevelType w:val="hybridMultilevel"/>
    <w:tmpl w:val="29C49DC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4720A4E"/>
    <w:multiLevelType w:val="hybridMultilevel"/>
    <w:tmpl w:val="096A64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306DC"/>
    <w:rsid w:val="006139AC"/>
    <w:rsid w:val="008554AE"/>
    <w:rsid w:val="00A306DC"/>
    <w:rsid w:val="00C90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4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306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2019-04-20T10:54:00Z</dcterms:created>
  <dcterms:modified xsi:type="dcterms:W3CDTF">2019-04-20T11:21:00Z</dcterms:modified>
</cp:coreProperties>
</file>