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53" w:rsidRDefault="00BB6C53" w:rsidP="00BB6C53">
      <w:pPr>
        <w:pStyle w:val="1"/>
        <w:keepNext w:val="0"/>
        <w:widowControl w:val="0"/>
        <w:rPr>
          <w:rFonts w:cs="Simplified Arabic"/>
          <w:b/>
          <w:bCs/>
          <w:rtl/>
          <w:lang w:bidi="ar-DZ"/>
        </w:rPr>
      </w:pPr>
      <w:r>
        <w:rPr>
          <w:rFonts w:hint="cs"/>
          <w:b/>
          <w:bCs/>
          <w:sz w:val="36"/>
          <w:szCs w:val="36"/>
          <w:rtl/>
        </w:rPr>
        <w:t>المحاضرة</w:t>
      </w:r>
      <w:r w:rsidR="00173636" w:rsidRPr="00AB1311">
        <w:rPr>
          <w:rFonts w:hint="cs"/>
          <w:b/>
          <w:bCs/>
          <w:sz w:val="36"/>
          <w:szCs w:val="36"/>
          <w:rtl/>
        </w:rPr>
        <w:t xml:space="preserve"> الأول</w:t>
      </w:r>
      <w:r>
        <w:rPr>
          <w:rFonts w:hint="cs"/>
          <w:b/>
          <w:bCs/>
          <w:sz w:val="36"/>
          <w:szCs w:val="36"/>
          <w:rtl/>
        </w:rPr>
        <w:t>ى</w:t>
      </w:r>
      <w:r w:rsidR="00173636" w:rsidRPr="00AB1311">
        <w:rPr>
          <w:rFonts w:hint="cs"/>
          <w:b/>
          <w:bCs/>
          <w:sz w:val="36"/>
          <w:szCs w:val="36"/>
          <w:rtl/>
        </w:rPr>
        <w:t xml:space="preserve"> : مفهوم التمويل الدولي وعناصره</w:t>
      </w:r>
      <w:r w:rsidR="00173636">
        <w:rPr>
          <w:rFonts w:cs="Simplified Arabic"/>
          <w:b/>
          <w:bCs/>
        </w:rPr>
        <w:t xml:space="preserve">                           </w:t>
      </w:r>
    </w:p>
    <w:p w:rsidR="00173636" w:rsidRPr="00BB6C53" w:rsidRDefault="00173636" w:rsidP="00BB6C53">
      <w:pPr>
        <w:pStyle w:val="1"/>
        <w:keepNext w:val="0"/>
        <w:widowControl w:val="0"/>
        <w:rPr>
          <w:rFonts w:cs="Simplified Arabic"/>
          <w:b/>
          <w:bCs/>
          <w:rtl/>
          <w:lang w:bidi="ar-DZ"/>
        </w:rPr>
      </w:pPr>
      <w:r>
        <w:rPr>
          <w:rFonts w:cs="Simplified Arabic"/>
          <w:b/>
          <w:bCs/>
        </w:rPr>
        <w:t xml:space="preserve">  </w:t>
      </w:r>
      <w:r w:rsidRPr="00BB6C53">
        <w:rPr>
          <w:rFonts w:cs="Simplified Arabic"/>
          <w:b/>
          <w:bCs/>
          <w:sz w:val="28"/>
          <w:szCs w:val="28"/>
        </w:rPr>
        <w:t xml:space="preserve">     </w:t>
      </w:r>
      <w:r w:rsidRPr="00BB6C53">
        <w:rPr>
          <w:rFonts w:cs="Simplified Arabic" w:hint="cs"/>
          <w:b/>
          <w:bCs/>
          <w:sz w:val="28"/>
          <w:szCs w:val="28"/>
          <w:rtl/>
        </w:rPr>
        <w:t>أول</w:t>
      </w:r>
      <w:r w:rsidR="00BB6C53">
        <w:rPr>
          <w:rFonts w:cs="Simplified Arabic" w:hint="cs"/>
          <w:b/>
          <w:bCs/>
          <w:sz w:val="28"/>
          <w:szCs w:val="28"/>
          <w:rtl/>
        </w:rPr>
        <w:t>ا</w:t>
      </w:r>
      <w:r w:rsidRPr="00BB6C53">
        <w:rPr>
          <w:rFonts w:cs="Simplified Arabic" w:hint="cs"/>
          <w:b/>
          <w:bCs/>
          <w:sz w:val="28"/>
          <w:szCs w:val="28"/>
          <w:rtl/>
        </w:rPr>
        <w:t xml:space="preserve"> : ماهية التمويل الدولي</w:t>
      </w:r>
      <w:r w:rsidR="00BB6C53">
        <w:rPr>
          <w:rFonts w:cs="Simplified Arabic" w:hint="cs"/>
          <w:b/>
          <w:bCs/>
          <w:rtl/>
          <w:lang w:bidi="ar-DZ"/>
        </w:rPr>
        <w:t xml:space="preserve">: </w:t>
      </w:r>
    </w:p>
    <w:p w:rsidR="00173636" w:rsidRDefault="00173636" w:rsidP="00325390">
      <w:pPr>
        <w:widowControl w:val="0"/>
        <w:ind w:firstLine="641"/>
        <w:jc w:val="both"/>
        <w:rPr>
          <w:rFonts w:cs="Simplified Arabic"/>
          <w:sz w:val="28"/>
          <w:szCs w:val="28"/>
          <w:rtl/>
          <w:lang w:val="fr-FR"/>
        </w:rPr>
      </w:pPr>
      <w:r>
        <w:rPr>
          <w:rFonts w:cs="Simplified Arabic" w:hint="cs"/>
          <w:sz w:val="28"/>
          <w:szCs w:val="28"/>
          <w:rtl/>
        </w:rPr>
        <w:t>يشير</w:t>
      </w:r>
      <w:r w:rsidR="00BB6C53">
        <w:rPr>
          <w:rFonts w:cs="Simplified Arabic" w:hint="cs"/>
          <w:sz w:val="28"/>
          <w:szCs w:val="28"/>
          <w:rtl/>
        </w:rPr>
        <w:t xml:space="preserve"> </w:t>
      </w:r>
      <w:r>
        <w:rPr>
          <w:rFonts w:cs="Simplified Arabic" w:hint="cs"/>
          <w:sz w:val="28"/>
          <w:szCs w:val="28"/>
          <w:rtl/>
        </w:rPr>
        <w:t xml:space="preserve">مفهوم التمويل الدولي إلى انتقال رؤوس الأموال بكافة أشكالها بين دول العالم المختلفة, ويتكون المصطلح من كلمتين, حيث تشير كلمة التمويل إلى ندرة المعروض من رأس المال في دولة ما مقارنا بالقدر المطلوب منه, ونتيجة ذلك هو حدوث والطلب من رأس المال, </w:t>
      </w:r>
      <w:r>
        <w:rPr>
          <w:rFonts w:cs="Simplified Arabic" w:hint="cs"/>
          <w:sz w:val="28"/>
          <w:szCs w:val="28"/>
          <w:rtl/>
          <w:lang w:val="fr-FR"/>
        </w:rPr>
        <w:t>ولهذا فإن الكلمة الأولى تعني عمومية التحليل في مسألة انتقال رؤوس الأموال من حيث أماكن وفرتها (أصحاب الفائض) إلى حيث أماكن ندرتها (أصحاب العجز), ويتم هذا الإنتقال عبر مجموعة من الوسطاء الماليين سواء كان ذلك في شكل بنوك أو شركات تأمين أو صناديق ادخار أو أسواق المال إلى غير ذلك من مؤسسات الوساطة المالية</w:t>
      </w:r>
      <w:r w:rsidR="00325390">
        <w:rPr>
          <w:rFonts w:cs="Simplified Arabic" w:hint="cs"/>
          <w:sz w:val="28"/>
          <w:szCs w:val="28"/>
          <w:rtl/>
          <w:lang w:val="fr-FR"/>
        </w:rPr>
        <w:t>.</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أما الكلمة الثانية من مصطلح التمويل الدولي تشير إلى الصفة التي تحكم عملية التمويل من حيث كونه دوليا, وهذا يعني أن تحرك رأس المال في هذا الإطار سيكون خارج الحدود السياسية لدول العالم.</w:t>
      </w:r>
    </w:p>
    <w:p w:rsidR="00173636" w:rsidRDefault="00173636" w:rsidP="00173636">
      <w:pPr>
        <w:widowControl w:val="0"/>
        <w:ind w:firstLine="641"/>
        <w:jc w:val="both"/>
        <w:rPr>
          <w:rFonts w:cs="Simplified Arabic"/>
          <w:sz w:val="28"/>
          <w:szCs w:val="28"/>
          <w:rtl/>
          <w:lang w:val="fr-FR"/>
        </w:rPr>
      </w:pPr>
      <w:r>
        <w:rPr>
          <w:rFonts w:cs="Simplified Arabic" w:hint="cs"/>
          <w:sz w:val="28"/>
          <w:szCs w:val="28"/>
          <w:rtl/>
          <w:lang w:val="fr-FR"/>
        </w:rPr>
        <w:t>وليس المقصود بتحركات رؤوس الأموال انتقال رؤوس الأموال العينية في شكل آلات ومعدات وأصول مختلفة, فهذا يدخل في مجال التجارة الدولية للسلع, ولكن المقصود بهذه التحركات هو انتقال رؤوس الأموال في شكل عمليات اقراض واقتراض بين الدول المختلفة, ويشير الأمر الأخير إلى تأثير هذه التحركات الرأسمالية في تغير الحقوق والالتزامات المترتبة عليها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فإذا قام أحد المستثمرين أو إحدى المؤسسات أو إحدى الحكومات بطرح سندات للبيع في أسواق المال بألمانيا, وقامت المؤسسات بنوك ومواطنون في ألمانيا بشراء هذه السندات فإن ذلك يعتبر انتقالا لرأس المال على المستوى الدولي ويحدث بذلك حقوقا لهؤلاء الذين اشتروا السندات والتزامات أجنبية لهؤلاء الذين قاموا بطرح هذه السندات للبيع, غير أن استخدام حصيلة بيع هذه السندات في دفع فاتورة الواردات من السلع الإستثمارية سيدخل ضمن التجارة الدولية في السلع والخدمات.</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غير أن التحليل السابق هو تبسيط شديد لتحرك رؤوس الأموال  إذ نجد في بعض الأحيان أن صافي الانتقال أو التحرك لرأس المال يتجه نحو خارج الدولة رغم ما تعانيه من ندرة في رأس المال وهذا عائد إلى أزمات الدين الخارجي وعدم الإستقرار المالي من ناحية ضف إلى ذلك عمليات المضاربة على تغيرات أسعار الصرف واختلاف مستويات الفائدة من ناحية ثانية, وإلى عدم استقرار الأوضاع السياسية والاجتماعية من ناحية ثالثة.</w:t>
      </w:r>
    </w:p>
    <w:p w:rsidR="00BB6C53" w:rsidRPr="00BB6C53" w:rsidRDefault="00BB6C53" w:rsidP="00173636">
      <w:pPr>
        <w:widowControl w:val="0"/>
        <w:ind w:firstLine="638"/>
        <w:jc w:val="both"/>
        <w:rPr>
          <w:rFonts w:cs="Simplified Arabic"/>
          <w:b/>
          <w:bCs/>
          <w:sz w:val="28"/>
          <w:szCs w:val="28"/>
          <w:rtl/>
          <w:lang w:val="fr-FR"/>
        </w:rPr>
      </w:pPr>
      <w:r w:rsidRPr="00BB6C53">
        <w:rPr>
          <w:rFonts w:cs="Simplified Arabic" w:hint="cs"/>
          <w:b/>
          <w:bCs/>
          <w:sz w:val="28"/>
          <w:szCs w:val="28"/>
          <w:rtl/>
          <w:lang w:val="fr-FR"/>
        </w:rPr>
        <w:t>ثانيا: تقسيمات التمويل الدولي:</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 xml:space="preserve">وتنقسم التحركات الدولية بصفة عامة إلى تحركات رسمية وتحركات خاصة: </w:t>
      </w:r>
    </w:p>
    <w:p w:rsidR="00173636" w:rsidRDefault="008F575F" w:rsidP="008F575F">
      <w:pPr>
        <w:widowControl w:val="0"/>
        <w:ind w:firstLine="638"/>
        <w:jc w:val="both"/>
        <w:rPr>
          <w:rFonts w:cs="Simplified Arabic"/>
          <w:sz w:val="28"/>
          <w:szCs w:val="28"/>
          <w:rtl/>
          <w:lang w:val="fr-FR"/>
        </w:rPr>
      </w:pPr>
      <w:r>
        <w:rPr>
          <w:rFonts w:cs="Simplified Arabic" w:hint="cs"/>
          <w:b/>
          <w:bCs/>
          <w:sz w:val="28"/>
          <w:szCs w:val="28"/>
          <w:rtl/>
          <w:lang w:val="fr-FR"/>
        </w:rPr>
        <w:t xml:space="preserve">1- </w:t>
      </w:r>
      <w:r w:rsidR="00173636">
        <w:rPr>
          <w:rFonts w:cs="Simplified Arabic" w:hint="cs"/>
          <w:b/>
          <w:bCs/>
          <w:sz w:val="28"/>
          <w:szCs w:val="28"/>
          <w:rtl/>
          <w:lang w:val="fr-FR"/>
        </w:rPr>
        <w:t>التحركات الرسمية لرؤوس الأموال</w:t>
      </w:r>
      <w:r>
        <w:rPr>
          <w:rFonts w:cs="Simplified Arabic" w:hint="cs"/>
          <w:b/>
          <w:bCs/>
          <w:sz w:val="28"/>
          <w:szCs w:val="28"/>
          <w:rtl/>
          <w:lang w:val="fr-FR"/>
        </w:rPr>
        <w:t xml:space="preserve">: </w:t>
      </w:r>
      <w:r w:rsidRPr="008F575F">
        <w:rPr>
          <w:rFonts w:cs="Simplified Arabic" w:hint="cs"/>
          <w:sz w:val="28"/>
          <w:szCs w:val="28"/>
          <w:rtl/>
          <w:lang w:val="fr-FR"/>
        </w:rPr>
        <w:t>هي</w:t>
      </w:r>
      <w:r>
        <w:rPr>
          <w:rFonts w:cs="Simplified Arabic" w:hint="cs"/>
          <w:b/>
          <w:bCs/>
          <w:sz w:val="28"/>
          <w:szCs w:val="28"/>
          <w:rtl/>
          <w:lang w:val="fr-FR"/>
        </w:rPr>
        <w:t xml:space="preserve"> </w:t>
      </w:r>
      <w:r w:rsidR="00173636">
        <w:rPr>
          <w:rFonts w:cs="Simplified Arabic" w:hint="cs"/>
          <w:sz w:val="28"/>
          <w:szCs w:val="28"/>
          <w:rtl/>
          <w:lang w:val="fr-FR"/>
        </w:rPr>
        <w:t xml:space="preserve">تلك القروض التي تعقد بين حكومات الدول المقرضة, وحكومات الدول المقترضة أو إحدى هيئاتها العامة أو الخاصة, كما تشمل التحركات الرسمية </w:t>
      </w:r>
      <w:r w:rsidR="00173636">
        <w:rPr>
          <w:rFonts w:cs="Simplified Arabic" w:hint="cs"/>
          <w:sz w:val="28"/>
          <w:szCs w:val="28"/>
          <w:rtl/>
          <w:lang w:val="fr-FR"/>
        </w:rPr>
        <w:lastRenderedPageBreak/>
        <w:t xml:space="preserve">تلك القروض التي تعقد بين الحكومات المقترضة والمنظمات الدولية والإقليمية ومتعددة الأطراف, وعلى ذلك فإن التحركات الرسمية تأخذ أحد الأشكال التالية : </w:t>
      </w:r>
    </w:p>
    <w:p w:rsidR="00173636" w:rsidRDefault="00173636" w:rsidP="00173636">
      <w:pPr>
        <w:widowControl w:val="0"/>
        <w:numPr>
          <w:ilvl w:val="0"/>
          <w:numId w:val="1"/>
        </w:numPr>
        <w:ind w:right="0"/>
        <w:jc w:val="both"/>
        <w:rPr>
          <w:rFonts w:cs="Simplified Arabic"/>
          <w:sz w:val="28"/>
          <w:szCs w:val="28"/>
          <w:rtl/>
          <w:lang w:val="fr-FR"/>
        </w:rPr>
      </w:pPr>
      <w:r>
        <w:rPr>
          <w:rFonts w:cs="Simplified Arabic" w:hint="cs"/>
          <w:sz w:val="28"/>
          <w:szCs w:val="28"/>
          <w:rtl/>
          <w:lang w:val="fr-FR"/>
        </w:rPr>
        <w:t>قروض حكومية ثنائية.</w:t>
      </w:r>
    </w:p>
    <w:p w:rsidR="00173636" w:rsidRDefault="00173636" w:rsidP="00173636">
      <w:pPr>
        <w:widowControl w:val="0"/>
        <w:numPr>
          <w:ilvl w:val="0"/>
          <w:numId w:val="1"/>
        </w:numPr>
        <w:ind w:right="0"/>
        <w:jc w:val="both"/>
        <w:rPr>
          <w:rFonts w:cs="Simplified Arabic"/>
          <w:sz w:val="28"/>
          <w:szCs w:val="28"/>
        </w:rPr>
      </w:pPr>
      <w:r>
        <w:rPr>
          <w:rFonts w:cs="Simplified Arabic" w:hint="cs"/>
          <w:sz w:val="28"/>
          <w:szCs w:val="28"/>
          <w:rtl/>
          <w:lang w:val="fr-FR"/>
        </w:rPr>
        <w:t>قروض دولية متعددة الأطراف.</w:t>
      </w:r>
    </w:p>
    <w:p w:rsidR="00173636" w:rsidRDefault="00173636" w:rsidP="00173636">
      <w:pPr>
        <w:widowControl w:val="0"/>
        <w:numPr>
          <w:ilvl w:val="0"/>
          <w:numId w:val="1"/>
        </w:numPr>
        <w:ind w:right="0"/>
        <w:jc w:val="both"/>
        <w:rPr>
          <w:rFonts w:cs="Simplified Arabic"/>
          <w:sz w:val="28"/>
          <w:szCs w:val="28"/>
        </w:rPr>
      </w:pPr>
      <w:r>
        <w:rPr>
          <w:rFonts w:cs="Simplified Arabic" w:hint="cs"/>
          <w:sz w:val="28"/>
          <w:szCs w:val="28"/>
          <w:rtl/>
        </w:rPr>
        <w:t>قروض إقليمية متعددة الأطراف.</w:t>
      </w:r>
    </w:p>
    <w:p w:rsidR="00A77BA4" w:rsidRPr="00A77BA4" w:rsidRDefault="00A77BA4" w:rsidP="00A77BA4">
      <w:pPr>
        <w:pStyle w:val="a6"/>
        <w:widowControl w:val="0"/>
        <w:ind w:left="-58"/>
        <w:jc w:val="both"/>
        <w:rPr>
          <w:rFonts w:cs="Simplified Arabic"/>
          <w:sz w:val="28"/>
          <w:szCs w:val="28"/>
          <w:rtl/>
          <w:lang w:val="fr-FR"/>
        </w:rPr>
      </w:pPr>
      <w:r w:rsidRPr="00A77BA4">
        <w:rPr>
          <w:rFonts w:cs="Simplified Arabic" w:hint="cs"/>
          <w:sz w:val="28"/>
          <w:szCs w:val="28"/>
          <w:rtl/>
          <w:lang w:val="fr-FR"/>
        </w:rPr>
        <w:t xml:space="preserve">ترتبط </w:t>
      </w:r>
      <w:r>
        <w:rPr>
          <w:rFonts w:cs="Simplified Arabic" w:hint="cs"/>
          <w:sz w:val="28"/>
          <w:szCs w:val="28"/>
          <w:rtl/>
          <w:lang w:val="fr-FR"/>
        </w:rPr>
        <w:t>ا</w:t>
      </w:r>
      <w:r w:rsidRPr="00A77BA4">
        <w:rPr>
          <w:rFonts w:cs="Simplified Arabic" w:hint="cs"/>
          <w:sz w:val="28"/>
          <w:szCs w:val="28"/>
          <w:rtl/>
          <w:lang w:val="fr-FR"/>
        </w:rPr>
        <w:t>لتحركات الرسمية لرؤوس الأموال إلى حد كبير بالعوامل السياسية, حيث ترى الدول المانحة ضرورة تحقيق أهداف سياسية معينة في المناطق التي توجه قروضها إليها.</w:t>
      </w:r>
    </w:p>
    <w:p w:rsidR="00A77BA4" w:rsidRDefault="00A77BA4" w:rsidP="00A77BA4">
      <w:pPr>
        <w:widowControl w:val="0"/>
        <w:ind w:left="-58" w:right="1080" w:firstLine="1138"/>
        <w:jc w:val="both"/>
        <w:rPr>
          <w:rFonts w:cs="Simplified Arabic"/>
          <w:sz w:val="28"/>
          <w:szCs w:val="28"/>
        </w:rPr>
      </w:pPr>
    </w:p>
    <w:p w:rsidR="00173636" w:rsidRDefault="00A77BA4" w:rsidP="00A77BA4">
      <w:pPr>
        <w:widowControl w:val="0"/>
        <w:ind w:firstLine="638"/>
        <w:jc w:val="both"/>
        <w:rPr>
          <w:rFonts w:cs="Simplified Arabic"/>
          <w:sz w:val="28"/>
          <w:szCs w:val="28"/>
          <w:rtl/>
          <w:lang w:bidi="ar-DZ"/>
        </w:rPr>
      </w:pPr>
      <w:r>
        <w:rPr>
          <w:rFonts w:cs="Simplified Arabic" w:hint="cs"/>
          <w:b/>
          <w:bCs/>
          <w:sz w:val="28"/>
          <w:szCs w:val="28"/>
          <w:rtl/>
        </w:rPr>
        <w:t xml:space="preserve">2- </w:t>
      </w:r>
      <w:r w:rsidR="00173636">
        <w:rPr>
          <w:rFonts w:cs="Simplified Arabic" w:hint="cs"/>
          <w:b/>
          <w:bCs/>
          <w:sz w:val="28"/>
          <w:szCs w:val="28"/>
          <w:rtl/>
        </w:rPr>
        <w:t>التحركات الخاصة لرأس المال</w:t>
      </w:r>
      <w:r>
        <w:rPr>
          <w:rFonts w:cs="Simplified Arabic" w:hint="cs"/>
          <w:sz w:val="28"/>
          <w:szCs w:val="28"/>
          <w:rtl/>
        </w:rPr>
        <w:t xml:space="preserve">:  هي </w:t>
      </w:r>
      <w:r w:rsidR="00173636">
        <w:rPr>
          <w:rFonts w:cs="Simplified Arabic" w:hint="cs"/>
          <w:sz w:val="28"/>
          <w:szCs w:val="28"/>
          <w:rtl/>
        </w:rPr>
        <w:t xml:space="preserve">كل القروض الممنوحة من جهات خاصة (أفراد ومؤسسات) إلى حكومات الدول الأجنبية أو المؤسسات العامة أو الخاصة بها, ويأخذ هذا النوع من التحركات أحد الأشكال التالية : </w:t>
      </w:r>
    </w:p>
    <w:p w:rsidR="00173636" w:rsidRDefault="00173636" w:rsidP="00173636">
      <w:pPr>
        <w:widowControl w:val="0"/>
        <w:numPr>
          <w:ilvl w:val="0"/>
          <w:numId w:val="1"/>
        </w:numPr>
        <w:ind w:right="0"/>
        <w:jc w:val="both"/>
        <w:rPr>
          <w:rFonts w:cs="Simplified Arabic"/>
          <w:sz w:val="28"/>
          <w:szCs w:val="28"/>
          <w:rtl/>
          <w:lang w:val="fr-FR"/>
        </w:rPr>
      </w:pPr>
      <w:r>
        <w:rPr>
          <w:rFonts w:cs="Simplified Arabic" w:hint="cs"/>
          <w:sz w:val="28"/>
          <w:szCs w:val="28"/>
          <w:rtl/>
        </w:rPr>
        <w:t xml:space="preserve">تسهيلات الموردين  </w:t>
      </w:r>
      <w:r>
        <w:rPr>
          <w:rFonts w:cs="Simplified Arabic"/>
          <w:sz w:val="26"/>
          <w:szCs w:val="26"/>
          <w:lang w:val="fr-FR"/>
        </w:rPr>
        <w:t xml:space="preserve">Supplier Crédit </w:t>
      </w:r>
    </w:p>
    <w:p w:rsidR="00173636" w:rsidRDefault="00173636" w:rsidP="00173636">
      <w:pPr>
        <w:widowControl w:val="0"/>
        <w:numPr>
          <w:ilvl w:val="0"/>
          <w:numId w:val="1"/>
        </w:numPr>
        <w:ind w:right="0"/>
        <w:jc w:val="both"/>
        <w:rPr>
          <w:rFonts w:cs="Simplified Arabic"/>
          <w:sz w:val="28"/>
          <w:szCs w:val="28"/>
          <w:lang w:val="fr-FR"/>
        </w:rPr>
      </w:pPr>
      <w:r>
        <w:rPr>
          <w:rFonts w:cs="Simplified Arabic" w:hint="cs"/>
          <w:sz w:val="28"/>
          <w:szCs w:val="28"/>
          <w:rtl/>
          <w:lang w:val="fr-FR"/>
        </w:rPr>
        <w:t xml:space="preserve">تسهيلات أو قروض مصرفية </w:t>
      </w:r>
      <w:r>
        <w:rPr>
          <w:rFonts w:cs="Simplified Arabic"/>
          <w:sz w:val="26"/>
          <w:szCs w:val="26"/>
          <w:lang w:val="fr-FR"/>
        </w:rPr>
        <w:t>Banc Crédit</w:t>
      </w:r>
      <w:r>
        <w:rPr>
          <w:rFonts w:cs="Simplified Arabic"/>
          <w:sz w:val="28"/>
          <w:szCs w:val="28"/>
          <w:lang w:val="fr-FR"/>
        </w:rPr>
        <w:t xml:space="preserve"> </w:t>
      </w:r>
    </w:p>
    <w:p w:rsidR="00173636" w:rsidRDefault="00173636" w:rsidP="00173636">
      <w:pPr>
        <w:widowControl w:val="0"/>
        <w:numPr>
          <w:ilvl w:val="0"/>
          <w:numId w:val="1"/>
        </w:numPr>
        <w:ind w:right="0"/>
        <w:jc w:val="both"/>
        <w:rPr>
          <w:rFonts w:cs="Simplified Arabic"/>
          <w:sz w:val="28"/>
          <w:szCs w:val="28"/>
          <w:lang w:val="fr-FR"/>
        </w:rPr>
      </w:pPr>
      <w:r>
        <w:rPr>
          <w:rFonts w:cs="Simplified Arabic" w:hint="cs"/>
          <w:sz w:val="28"/>
          <w:szCs w:val="28"/>
          <w:rtl/>
          <w:lang w:val="fr-FR"/>
        </w:rPr>
        <w:t xml:space="preserve">طرح سندات في الأسواق الدولية </w:t>
      </w:r>
      <w:r>
        <w:rPr>
          <w:rFonts w:cs="Simplified Arabic"/>
          <w:sz w:val="26"/>
          <w:szCs w:val="26"/>
          <w:lang w:val="fr-FR"/>
        </w:rPr>
        <w:t>International Bonds Issues</w:t>
      </w:r>
      <w:r>
        <w:rPr>
          <w:rFonts w:cs="Simplified Arabic"/>
          <w:sz w:val="28"/>
          <w:szCs w:val="28"/>
          <w:lang w:val="fr-FR"/>
        </w:rPr>
        <w:t xml:space="preserve"> </w:t>
      </w:r>
      <w:r>
        <w:rPr>
          <w:rFonts w:cs="Simplified Arabic" w:hint="cs"/>
          <w:sz w:val="28"/>
          <w:szCs w:val="28"/>
          <w:rtl/>
          <w:lang w:val="fr-FR"/>
        </w:rPr>
        <w:t xml:space="preserve"> </w:t>
      </w:r>
    </w:p>
    <w:p w:rsidR="00173636" w:rsidRDefault="00173636" w:rsidP="00173636">
      <w:pPr>
        <w:widowControl w:val="0"/>
        <w:numPr>
          <w:ilvl w:val="0"/>
          <w:numId w:val="1"/>
        </w:numPr>
        <w:ind w:right="0"/>
        <w:jc w:val="both"/>
        <w:rPr>
          <w:rFonts w:cs="Simplified Arabic"/>
          <w:sz w:val="28"/>
          <w:szCs w:val="28"/>
        </w:rPr>
      </w:pPr>
      <w:r>
        <w:rPr>
          <w:rFonts w:cs="Simplified Arabic" w:hint="cs"/>
          <w:sz w:val="28"/>
          <w:szCs w:val="28"/>
          <w:rtl/>
          <w:lang w:val="fr-FR"/>
        </w:rPr>
        <w:t xml:space="preserve">الاستثمار المباشر والمحفظة الاستثمارية </w:t>
      </w:r>
      <w:r>
        <w:rPr>
          <w:rFonts w:cs="Simplified Arabic"/>
          <w:sz w:val="26"/>
          <w:szCs w:val="26"/>
          <w:lang w:val="fr-FR"/>
        </w:rPr>
        <w:t>Direct and Portfolio Investement</w:t>
      </w:r>
      <w:r>
        <w:rPr>
          <w:rFonts w:cs="Simplified Arabic"/>
          <w:sz w:val="28"/>
          <w:szCs w:val="28"/>
          <w:lang w:val="fr-FR"/>
        </w:rPr>
        <w:t xml:space="preserve">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ويمكن القول أن رؤوس الأموال الخاصة تتحرك بهدف تحقيق أكبر عائد ممكن على هذه الأموال, وقد يشتمل هذا الهدف على الرغبة في زيادة الصادرات كما في حالة تسهيلات الموردين, أو على الرغبة في زيادة الأرباح كما في حالة القروض المصرفية والسندات الدولية والاستثمارات المباشرة.</w:t>
      </w:r>
    </w:p>
    <w:p w:rsidR="00085524" w:rsidRPr="00A416EF" w:rsidRDefault="00085524" w:rsidP="00085524">
      <w:pPr>
        <w:pStyle w:val="a3"/>
        <w:widowControl w:val="0"/>
        <w:spacing w:before="0" w:beforeAutospacing="0" w:after="0" w:afterAutospacing="0" w:line="240" w:lineRule="auto"/>
        <w:jc w:val="both"/>
        <w:rPr>
          <w:rFonts w:cs="Simplified Arabic"/>
          <w:rtl/>
        </w:rPr>
      </w:pPr>
      <w:r>
        <w:rPr>
          <w:rFonts w:cs="Simplified Arabic" w:hint="cs"/>
          <w:sz w:val="28"/>
          <w:szCs w:val="28"/>
          <w:rtl/>
        </w:rPr>
        <w:t xml:space="preserve">   -   وعادة ما تقسم تدفقات رأس المال الدولي من حيث الآجال الزمنية إلى : </w:t>
      </w:r>
    </w:p>
    <w:p w:rsidR="00173636" w:rsidRDefault="00173636" w:rsidP="00A77BA4">
      <w:pPr>
        <w:widowControl w:val="0"/>
        <w:ind w:firstLine="638"/>
        <w:jc w:val="both"/>
        <w:rPr>
          <w:rFonts w:cs="Simplified Arabic"/>
          <w:sz w:val="28"/>
          <w:szCs w:val="28"/>
          <w:rtl/>
          <w:lang w:val="fr-FR" w:bidi="ar-DZ"/>
        </w:rPr>
      </w:pPr>
      <w:r>
        <w:rPr>
          <w:rFonts w:cs="Simplified Arabic" w:hint="cs"/>
          <w:sz w:val="28"/>
          <w:szCs w:val="28"/>
          <w:rtl/>
          <w:lang w:val="fr-FR"/>
        </w:rPr>
        <w:t xml:space="preserve"> </w:t>
      </w:r>
      <w:r w:rsidR="00A77BA4" w:rsidRPr="00A77BA4">
        <w:rPr>
          <w:rFonts w:cs="Simplified Arabic" w:hint="cs"/>
          <w:b/>
          <w:bCs/>
          <w:sz w:val="28"/>
          <w:szCs w:val="28"/>
          <w:rtl/>
          <w:lang w:val="fr-FR"/>
        </w:rPr>
        <w:t xml:space="preserve">1- </w:t>
      </w:r>
      <w:r w:rsidRPr="00A77BA4">
        <w:rPr>
          <w:rFonts w:cs="Simplified Arabic" w:hint="cs"/>
          <w:b/>
          <w:bCs/>
          <w:sz w:val="28"/>
          <w:szCs w:val="28"/>
          <w:rtl/>
          <w:lang w:val="fr-FR"/>
        </w:rPr>
        <w:t>التدفقات الرأسمالية طويلة الأجل</w:t>
      </w:r>
      <w:r w:rsidR="00A77BA4" w:rsidRPr="00A77BA4">
        <w:rPr>
          <w:rFonts w:cs="Simplified Arabic" w:hint="cs"/>
          <w:b/>
          <w:bCs/>
          <w:sz w:val="28"/>
          <w:szCs w:val="28"/>
          <w:rtl/>
          <w:lang w:val="fr-FR"/>
        </w:rPr>
        <w:t>:</w:t>
      </w:r>
      <w:r w:rsidR="00A77BA4">
        <w:rPr>
          <w:rFonts w:cs="Simplified Arabic" w:hint="cs"/>
          <w:sz w:val="28"/>
          <w:szCs w:val="28"/>
          <w:rtl/>
          <w:lang w:val="fr-FR"/>
        </w:rPr>
        <w:t xml:space="preserve"> وتتحرك</w:t>
      </w:r>
      <w:r>
        <w:rPr>
          <w:rFonts w:cs="Simplified Arabic" w:hint="cs"/>
          <w:sz w:val="28"/>
          <w:szCs w:val="28"/>
          <w:rtl/>
          <w:lang w:val="fr-FR"/>
        </w:rPr>
        <w:t xml:space="preserve"> لشراء وبيع الأسهم والسندات عبر الحدود السياسية للدول المختلفة ويمكن التمييز في إطار هذه التحركات بين</w:t>
      </w:r>
      <w:r w:rsidR="00A77BA4">
        <w:rPr>
          <w:rFonts w:cs="Simplified Arabic" w:hint="cs"/>
          <w:sz w:val="28"/>
          <w:szCs w:val="28"/>
          <w:rtl/>
          <w:lang w:val="fr-FR"/>
        </w:rPr>
        <w:t xml:space="preserve">: </w:t>
      </w:r>
      <w:r>
        <w:rPr>
          <w:rFonts w:cs="Simplified Arabic" w:hint="cs"/>
          <w:sz w:val="28"/>
          <w:szCs w:val="28"/>
          <w:rtl/>
          <w:lang w:val="fr-FR"/>
        </w:rPr>
        <w:t xml:space="preserve"> </w:t>
      </w:r>
    </w:p>
    <w:p w:rsidR="00173636" w:rsidRDefault="00A77BA4" w:rsidP="00A77BA4">
      <w:pPr>
        <w:widowControl w:val="0"/>
        <w:ind w:firstLine="638"/>
        <w:jc w:val="both"/>
        <w:rPr>
          <w:rFonts w:cs="Simplified Arabic"/>
          <w:sz w:val="28"/>
          <w:szCs w:val="28"/>
          <w:rtl/>
          <w:lang w:val="fr-FR"/>
        </w:rPr>
      </w:pPr>
      <w:r>
        <w:rPr>
          <w:rFonts w:cs="Simplified Arabic" w:hint="cs"/>
          <w:sz w:val="28"/>
          <w:szCs w:val="28"/>
          <w:rtl/>
          <w:lang w:bidi="ar-DZ"/>
        </w:rPr>
        <w:t>-</w:t>
      </w:r>
      <w:r w:rsidR="00173636">
        <w:rPr>
          <w:rFonts w:cs="Simplified Arabic" w:hint="cs"/>
          <w:sz w:val="28"/>
          <w:szCs w:val="28"/>
          <w:rtl/>
          <w:lang w:val="fr-FR"/>
        </w:rPr>
        <w:t>الاستثمار في محفظة الأوراق المالية</w:t>
      </w:r>
      <w:r>
        <w:rPr>
          <w:rFonts w:cs="Simplified Arabic" w:hint="cs"/>
          <w:sz w:val="28"/>
          <w:szCs w:val="28"/>
          <w:rtl/>
          <w:lang w:val="fr-FR"/>
        </w:rPr>
        <w:t xml:space="preserve"> </w:t>
      </w:r>
      <w:r>
        <w:rPr>
          <w:rFonts w:cs="Simplified Arabic"/>
          <w:sz w:val="26"/>
          <w:szCs w:val="26"/>
          <w:lang w:val="fr-FR"/>
        </w:rPr>
        <w:t>Portfolio Investement</w:t>
      </w:r>
      <w:r>
        <w:rPr>
          <w:rFonts w:cs="Simplified Arabic" w:hint="cs"/>
          <w:sz w:val="28"/>
          <w:szCs w:val="28"/>
          <w:rtl/>
          <w:lang w:val="fr-FR"/>
        </w:rPr>
        <w:t xml:space="preserve">:  يتضمن </w:t>
      </w:r>
      <w:r w:rsidR="00173636">
        <w:rPr>
          <w:rFonts w:cs="Simplified Arabic" w:hint="cs"/>
          <w:sz w:val="28"/>
          <w:szCs w:val="28"/>
          <w:rtl/>
          <w:lang w:val="fr-FR"/>
        </w:rPr>
        <w:t>شراء الأصول المالية المختلفة (أسهم وسندات) بهدف تحقيق هدف معين من العائد دون اكتساب الحق في إدارة ورقابة المؤسسات أو الهيئات التي تصدر هذه الأصول.</w:t>
      </w:r>
    </w:p>
    <w:p w:rsidR="00173636" w:rsidRDefault="00A77BA4" w:rsidP="00A77BA4">
      <w:pPr>
        <w:widowControl w:val="0"/>
        <w:ind w:firstLine="638"/>
        <w:jc w:val="both"/>
        <w:rPr>
          <w:rFonts w:cs="Simplified Arabic"/>
          <w:sz w:val="28"/>
          <w:szCs w:val="28"/>
          <w:rtl/>
          <w:lang w:val="fr-FR"/>
        </w:rPr>
      </w:pPr>
      <w:r>
        <w:rPr>
          <w:rFonts w:cs="Simplified Arabic" w:hint="cs"/>
          <w:sz w:val="28"/>
          <w:szCs w:val="28"/>
          <w:rtl/>
          <w:lang w:val="fr-FR"/>
        </w:rPr>
        <w:t>-</w:t>
      </w:r>
      <w:r w:rsidR="00173636">
        <w:rPr>
          <w:rFonts w:cs="Simplified Arabic" w:hint="cs"/>
          <w:sz w:val="28"/>
          <w:szCs w:val="28"/>
          <w:rtl/>
          <w:lang w:val="fr-FR"/>
        </w:rPr>
        <w:t xml:space="preserve"> الاستثمار الأجنبي المباشر</w:t>
      </w:r>
      <w:r w:rsidRPr="00A77BA4">
        <w:rPr>
          <w:rFonts w:cs="Simplified Arabic"/>
          <w:sz w:val="26"/>
          <w:szCs w:val="26"/>
          <w:lang w:val="fr-FR"/>
        </w:rPr>
        <w:t xml:space="preserve"> </w:t>
      </w:r>
      <w:r>
        <w:rPr>
          <w:rFonts w:cs="Simplified Arabic"/>
          <w:sz w:val="26"/>
          <w:szCs w:val="26"/>
          <w:lang w:val="fr-FR"/>
        </w:rPr>
        <w:t>Foreign Direct Investment</w:t>
      </w:r>
      <w:r w:rsidR="00173636">
        <w:rPr>
          <w:rFonts w:cs="Simplified Arabic" w:hint="cs"/>
          <w:sz w:val="28"/>
          <w:szCs w:val="28"/>
          <w:rtl/>
          <w:lang w:val="fr-FR"/>
        </w:rPr>
        <w:t xml:space="preserve"> </w:t>
      </w:r>
      <w:r>
        <w:rPr>
          <w:rFonts w:cs="Simplified Arabic" w:hint="cs"/>
          <w:sz w:val="28"/>
          <w:szCs w:val="28"/>
          <w:rtl/>
          <w:lang w:val="fr-FR"/>
        </w:rPr>
        <w:t xml:space="preserve">: </w:t>
      </w:r>
      <w:r w:rsidR="00173636">
        <w:rPr>
          <w:rFonts w:cs="Simplified Arabic" w:hint="cs"/>
          <w:sz w:val="28"/>
          <w:szCs w:val="28"/>
          <w:rtl/>
          <w:lang w:val="fr-FR"/>
        </w:rPr>
        <w:t>يتضمن امتلاك أسهم في إحدى الشركات مع اكتساب الحق في إدارة ورقابة العمل داخل هذه الشركة أو يتضمن إنشاء شركات جديدة ويقوم بامتلاك كل أسهمها وإدارتها ومراقباتها وتنفيذ العمل بهذه الشركة.</w:t>
      </w:r>
    </w:p>
    <w:p w:rsidR="00173636" w:rsidRDefault="00A77BA4" w:rsidP="00A77BA4">
      <w:pPr>
        <w:widowControl w:val="0"/>
        <w:ind w:firstLine="638"/>
        <w:jc w:val="both"/>
        <w:rPr>
          <w:rFonts w:cs="Simplified Arabic"/>
          <w:sz w:val="28"/>
          <w:szCs w:val="28"/>
          <w:rtl/>
          <w:lang w:val="fr-FR"/>
        </w:rPr>
      </w:pPr>
      <w:r w:rsidRPr="00A77BA4">
        <w:rPr>
          <w:rFonts w:cs="Simplified Arabic" w:hint="cs"/>
          <w:b/>
          <w:bCs/>
          <w:sz w:val="28"/>
          <w:szCs w:val="28"/>
          <w:rtl/>
          <w:lang w:val="fr-FR"/>
        </w:rPr>
        <w:t>2- التدفقات</w:t>
      </w:r>
      <w:r w:rsidR="00173636" w:rsidRPr="00A77BA4">
        <w:rPr>
          <w:rFonts w:cs="Simplified Arabic" w:hint="cs"/>
          <w:b/>
          <w:bCs/>
          <w:sz w:val="28"/>
          <w:szCs w:val="28"/>
          <w:rtl/>
          <w:lang w:val="fr-FR"/>
        </w:rPr>
        <w:t xml:space="preserve"> الرأسمالية قصيرة الأجل</w:t>
      </w:r>
      <w:r w:rsidRPr="00A77BA4">
        <w:rPr>
          <w:rFonts w:cs="Simplified Arabic" w:hint="cs"/>
          <w:b/>
          <w:bCs/>
          <w:sz w:val="28"/>
          <w:szCs w:val="28"/>
          <w:rtl/>
          <w:lang w:val="fr-FR"/>
        </w:rPr>
        <w:t>:</w:t>
      </w:r>
      <w:r>
        <w:rPr>
          <w:rFonts w:cs="Simplified Arabic" w:hint="cs"/>
          <w:sz w:val="28"/>
          <w:szCs w:val="28"/>
          <w:rtl/>
          <w:lang w:val="fr-FR"/>
        </w:rPr>
        <w:t xml:space="preserve">   </w:t>
      </w:r>
      <w:r w:rsidR="00173636">
        <w:rPr>
          <w:rFonts w:cs="Simplified Arabic" w:hint="cs"/>
          <w:sz w:val="28"/>
          <w:szCs w:val="28"/>
          <w:rtl/>
          <w:lang w:val="fr-FR"/>
        </w:rPr>
        <w:t>تشتمل على التعامل بيعا وشراء في الأصول المالية قصيرة الأجل مثل السندات الحكومية قصيرة الأجل والقروض المصرفية وأذون الخزانة, بالإضافة إلى الودائع لأجل وشهادات الإيداع القابلة للتداول ...إلخ.</w:t>
      </w:r>
    </w:p>
    <w:p w:rsidR="00173636" w:rsidRDefault="00173636" w:rsidP="00173636">
      <w:pPr>
        <w:widowControl w:val="0"/>
        <w:jc w:val="center"/>
        <w:rPr>
          <w:rFonts w:cs="Simplified Arabic"/>
          <w:b/>
          <w:bCs/>
          <w:sz w:val="32"/>
          <w:szCs w:val="32"/>
          <w:rtl/>
          <w:lang w:val="fr-FR"/>
        </w:rPr>
      </w:pPr>
      <w:r>
        <w:rPr>
          <w:rFonts w:cs="Simplified Arabic" w:hint="cs"/>
          <w:b/>
          <w:bCs/>
          <w:sz w:val="32"/>
          <w:szCs w:val="32"/>
          <w:rtl/>
          <w:lang w:val="fr-FR"/>
        </w:rPr>
        <w:lastRenderedPageBreak/>
        <w:t>المبحث الثاني : أهمية التمويل الدولي</w:t>
      </w:r>
    </w:p>
    <w:p w:rsidR="00173636" w:rsidRDefault="00173636" w:rsidP="00173636">
      <w:pPr>
        <w:widowControl w:val="0"/>
        <w:ind w:firstLine="638"/>
        <w:jc w:val="both"/>
        <w:rPr>
          <w:rFonts w:cs="Simplified Arabic"/>
          <w:sz w:val="28"/>
          <w:szCs w:val="28"/>
          <w:rtl/>
          <w:lang w:val="fr-FR" w:bidi="ar-DZ"/>
        </w:rPr>
      </w:pPr>
      <w:r>
        <w:rPr>
          <w:rFonts w:cs="Simplified Arabic" w:hint="cs"/>
          <w:sz w:val="28"/>
          <w:szCs w:val="28"/>
          <w:rtl/>
          <w:lang w:val="fr-FR"/>
        </w:rPr>
        <w:t xml:space="preserve">تختلف أهمية تدفقات رؤوس الأموال بين دول العالم باختلاف وجهات النظر بين الدول المقرضة لرأس المال والدولة المقترضة له من ناحية, وباختلاف نوعية رأس المال المتدفق من ناحية أخرى ويكون تحليل أهمية التمويل كما يلي : </w:t>
      </w:r>
    </w:p>
    <w:p w:rsidR="00173636" w:rsidRDefault="00173636" w:rsidP="00173636">
      <w:pPr>
        <w:widowControl w:val="0"/>
        <w:ind w:firstLine="638"/>
        <w:jc w:val="both"/>
        <w:rPr>
          <w:rFonts w:cs="Simplified Arabic"/>
          <w:sz w:val="28"/>
          <w:szCs w:val="28"/>
          <w:rtl/>
          <w:lang w:val="fr-FR" w:bidi="ar-DZ"/>
        </w:rPr>
      </w:pPr>
    </w:p>
    <w:p w:rsidR="00173636" w:rsidRPr="00AB1311" w:rsidRDefault="00173636" w:rsidP="00173636">
      <w:pPr>
        <w:widowControl w:val="0"/>
        <w:ind w:right="792"/>
        <w:jc w:val="both"/>
        <w:rPr>
          <w:rFonts w:cs="Simplified Arabic"/>
          <w:b/>
          <w:bCs/>
          <w:sz w:val="28"/>
          <w:szCs w:val="28"/>
          <w:rtl/>
          <w:lang w:val="fr-FR"/>
        </w:rPr>
      </w:pPr>
      <w:r>
        <w:rPr>
          <w:rFonts w:cs="Simplified Arabic" w:hint="cs"/>
          <w:b/>
          <w:bCs/>
          <w:sz w:val="28"/>
          <w:szCs w:val="28"/>
          <w:rtl/>
          <w:lang w:val="fr-FR"/>
        </w:rPr>
        <w:t>1- أهمية التمويل الدولي بالنسبة للدول المقترضة (المتلقية) :</w:t>
      </w:r>
      <w:r>
        <w:rPr>
          <w:rFonts w:cs="Simplified Arabic" w:hint="cs"/>
          <w:sz w:val="28"/>
          <w:szCs w:val="28"/>
          <w:rtl/>
          <w:lang w:val="fr-FR"/>
        </w:rPr>
        <w:t>تستهدف الدول المتلقية</w:t>
      </w:r>
      <w:r>
        <w:rPr>
          <w:rStyle w:val="a5"/>
          <w:rFonts w:cs="Simplified Arabic"/>
          <w:sz w:val="28"/>
          <w:szCs w:val="28"/>
          <w:rtl/>
        </w:rPr>
        <w:footnoteReference w:customMarkFollows="1" w:id="2"/>
        <w:t>(*)</w:t>
      </w:r>
      <w:r>
        <w:rPr>
          <w:rFonts w:cs="Simplified Arabic" w:hint="cs"/>
          <w:sz w:val="28"/>
          <w:szCs w:val="28"/>
          <w:rtl/>
          <w:lang w:val="fr-FR"/>
        </w:rPr>
        <w:t xml:space="preserve"> لرأس المال في الغالب :</w:t>
      </w:r>
    </w:p>
    <w:p w:rsidR="00173636" w:rsidRDefault="00173636" w:rsidP="00173636">
      <w:pPr>
        <w:widowControl w:val="0"/>
        <w:numPr>
          <w:ilvl w:val="0"/>
          <w:numId w:val="2"/>
        </w:numPr>
        <w:tabs>
          <w:tab w:val="clear" w:pos="1721"/>
          <w:tab w:val="num" w:pos="998"/>
        </w:tabs>
        <w:ind w:left="998" w:hanging="357"/>
        <w:jc w:val="both"/>
        <w:rPr>
          <w:rFonts w:cs="Simplified Arabic"/>
          <w:sz w:val="28"/>
          <w:szCs w:val="28"/>
          <w:rtl/>
          <w:lang w:val="fr-FR"/>
        </w:rPr>
      </w:pPr>
      <w:r>
        <w:rPr>
          <w:rFonts w:cs="Simplified Arabic" w:hint="cs"/>
          <w:sz w:val="28"/>
          <w:szCs w:val="28"/>
          <w:rtl/>
          <w:lang w:val="fr-FR"/>
        </w:rPr>
        <w:t>تدعيم برامج وخطط التنمية الاقتصادية والاجتماعية.</w:t>
      </w:r>
    </w:p>
    <w:p w:rsidR="00173636" w:rsidRDefault="00173636" w:rsidP="00173636">
      <w:pPr>
        <w:widowControl w:val="0"/>
        <w:numPr>
          <w:ilvl w:val="0"/>
          <w:numId w:val="2"/>
        </w:numPr>
        <w:tabs>
          <w:tab w:val="clear" w:pos="1721"/>
          <w:tab w:val="num" w:pos="998"/>
        </w:tabs>
        <w:ind w:left="998" w:hanging="357"/>
        <w:jc w:val="both"/>
        <w:rPr>
          <w:rFonts w:cs="Simplified Arabic"/>
          <w:sz w:val="28"/>
          <w:szCs w:val="28"/>
          <w:rtl/>
          <w:lang w:val="fr-FR"/>
        </w:rPr>
      </w:pPr>
      <w:r>
        <w:rPr>
          <w:rFonts w:cs="Simplified Arabic" w:hint="cs"/>
          <w:sz w:val="28"/>
          <w:szCs w:val="28"/>
          <w:rtl/>
          <w:lang w:val="fr-FR"/>
        </w:rPr>
        <w:t>رفع مستوى معيشة السكان.</w:t>
      </w:r>
    </w:p>
    <w:p w:rsidR="00173636" w:rsidRDefault="00173636" w:rsidP="00173636">
      <w:pPr>
        <w:widowControl w:val="0"/>
        <w:numPr>
          <w:ilvl w:val="0"/>
          <w:numId w:val="2"/>
        </w:numPr>
        <w:tabs>
          <w:tab w:val="clear" w:pos="1721"/>
          <w:tab w:val="num" w:pos="998"/>
        </w:tabs>
        <w:ind w:left="998" w:hanging="357"/>
        <w:jc w:val="both"/>
        <w:rPr>
          <w:rFonts w:cs="Simplified Arabic"/>
          <w:sz w:val="28"/>
          <w:szCs w:val="28"/>
          <w:rtl/>
          <w:lang w:val="fr-FR"/>
        </w:rPr>
      </w:pPr>
      <w:r>
        <w:rPr>
          <w:rFonts w:cs="Simplified Arabic" w:hint="cs"/>
          <w:sz w:val="28"/>
          <w:szCs w:val="28"/>
          <w:rtl/>
          <w:lang w:val="fr-FR"/>
        </w:rPr>
        <w:t>مواجهة العجز في موازين المدفوعات وسد الفجوة بين الاستثمارات المطلوبة والمدخرات المحققة.</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كما يمكن للدول أن تقترض من الخارج لدعم الاستهلاك المحلي والمحافظة على مستوى معيشي معين, فإذا كانت الموارد الخارجية للدولة غير كافية لتمويل الواردات الاستهلاكية, فإن الاعتماد على القروض أو المنح الخارجية يصبح أمرا لا مفر منه لأنه عندما تكون الواردات من الصادرات فإن ذلك يؤدي إلى وجود فجوة في موارد الصرف الأجنبي, ولا بد من سد هذه الفجوة بأحد الأسلوبين :</w:t>
      </w:r>
    </w:p>
    <w:p w:rsidR="00173636" w:rsidRDefault="00173636" w:rsidP="00173636">
      <w:pPr>
        <w:widowControl w:val="0"/>
        <w:ind w:left="641"/>
        <w:jc w:val="both"/>
        <w:rPr>
          <w:rFonts w:cs="Simplified Arabic"/>
          <w:sz w:val="28"/>
          <w:szCs w:val="28"/>
          <w:rtl/>
          <w:lang w:val="fr-FR"/>
        </w:rPr>
      </w:pPr>
      <w:r>
        <w:rPr>
          <w:rFonts w:cs="Simplified Arabic" w:hint="cs"/>
          <w:b/>
          <w:bCs/>
          <w:sz w:val="28"/>
          <w:szCs w:val="28"/>
          <w:rtl/>
          <w:lang w:val="fr-FR"/>
        </w:rPr>
        <w:t>الأول:</w:t>
      </w:r>
      <w:r>
        <w:rPr>
          <w:rFonts w:cs="Simplified Arabic" w:hint="cs"/>
          <w:sz w:val="28"/>
          <w:szCs w:val="28"/>
          <w:rtl/>
          <w:lang w:val="fr-FR"/>
        </w:rPr>
        <w:t xml:space="preserve"> عن طريق السحب من الاحتياطيات الخارجية المملوكة للدول.</w:t>
      </w:r>
    </w:p>
    <w:p w:rsidR="00173636" w:rsidRDefault="00173636" w:rsidP="00173636">
      <w:pPr>
        <w:widowControl w:val="0"/>
        <w:ind w:left="641"/>
        <w:jc w:val="both"/>
        <w:rPr>
          <w:rFonts w:cs="Simplified Arabic"/>
          <w:sz w:val="28"/>
          <w:szCs w:val="28"/>
          <w:rtl/>
          <w:lang w:val="fr-FR"/>
        </w:rPr>
      </w:pPr>
      <w:r>
        <w:rPr>
          <w:rFonts w:cs="Simplified Arabic" w:hint="cs"/>
          <w:b/>
          <w:bCs/>
          <w:sz w:val="28"/>
          <w:szCs w:val="28"/>
          <w:rtl/>
          <w:lang w:val="fr-FR"/>
        </w:rPr>
        <w:t>والثاني:</w:t>
      </w:r>
      <w:r>
        <w:rPr>
          <w:rFonts w:cs="Simplified Arabic" w:hint="cs"/>
          <w:sz w:val="28"/>
          <w:szCs w:val="28"/>
          <w:rtl/>
          <w:lang w:val="fr-FR"/>
        </w:rPr>
        <w:t xml:space="preserve"> هو الاقتراض الخارجي, وعادة ما يتم اللجوء إلى الأسلوب الثاني إذ كان مستوى الاحتياطيات الخارجية لا يسمح بالمزيد من السحب منه.</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كما قد تعلق الدولة أهمية كبيرة على التمويل الخارجي في شكل استثمارات أجنبية مباشرة, وذلك لأن الاستثمارات المباشرة توفر تكنولوجية متقدمة وخبرات إدارية رفيعة المستوى بالإضافة إلى تفاعل المشروعات الممولة من خلال الاستثمارات الأجنبية المباشرة مع الأسواق الدولية, وهو ما يؤدي إلى زيادة الإنتاج من السلع القابلة للتصدير, كما تؤدي إلى توفير فرص توظيف وتحسين جودة الإنتاج.</w:t>
      </w:r>
    </w:p>
    <w:p w:rsidR="00173636" w:rsidRDefault="00173636" w:rsidP="00173636">
      <w:pPr>
        <w:widowControl w:val="0"/>
        <w:ind w:right="792"/>
        <w:jc w:val="both"/>
        <w:rPr>
          <w:rFonts w:cs="Simplified Arabic"/>
          <w:b/>
          <w:bCs/>
          <w:sz w:val="28"/>
          <w:szCs w:val="28"/>
          <w:rtl/>
          <w:lang w:val="fr-FR"/>
        </w:rPr>
      </w:pPr>
      <w:r>
        <w:rPr>
          <w:rFonts w:cs="Simplified Arabic" w:hint="cs"/>
          <w:b/>
          <w:bCs/>
          <w:sz w:val="28"/>
          <w:szCs w:val="28"/>
          <w:rtl/>
          <w:lang w:val="fr-FR"/>
        </w:rPr>
        <w:t>2- أهمية التمويل الدولي من وجهة نظر الجهات المقرضة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فمن وجهة نظر الجهات المانحة فإن هناك سيادة للأهداف والدوافع السياسية بالنسبة للتمويل المتدفق من المصادر الرسمية الثنائية ومتعددة الأطراف.</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فيؤكد كل من جريفن واينوس (</w:t>
      </w:r>
      <w:r>
        <w:rPr>
          <w:rFonts w:cs="Simplified Arabic"/>
          <w:sz w:val="26"/>
          <w:szCs w:val="26"/>
          <w:lang w:val="fr-FR"/>
        </w:rPr>
        <w:t>Griffin &amp; Enos</w:t>
      </w:r>
      <w:r>
        <w:rPr>
          <w:rFonts w:cs="Simplified Arabic" w:hint="cs"/>
          <w:sz w:val="28"/>
          <w:szCs w:val="28"/>
          <w:rtl/>
          <w:lang w:val="fr-FR"/>
        </w:rPr>
        <w:t>) على دور العوامل السياسية في تحديد الدولة المتلقية من ناحية وفي تحديد حجم تدفقات الرأسماليين المتدفقة إليها من ناحية أخرى.</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lastRenderedPageBreak/>
        <w:t>وتحاول الدول التي تمنح قروضا رسمية لدولة أخرى أن تحقق أهدافا عديدة كتصريف الفوائض السلعية لديها وزيادة صادراتها وتشغيل جانب كبير من شركاتها الوطنية في أعمال النقل والوساطة والتأمين والمقاولات وبيوت الخبرة المختلفة بها.</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كما ان القروض الرسمية الثنائية ترتبط بضرورة إنفاقها في أسواق الدول المانحة (باستثناء حالات قليلة جدا يتم فيها فتح قروض نقدية ولأهداف خاصة).</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كما أن الحصول على قرض معين من دولة أخرى لا يعني إعطاء الدولة المقترضة الحق في استخدامها بحرية كاملة والشراء من أي سوق من الأسواق الدولية وفقا لأجود أنواع السلع وأرخص الأسعار, ولكن الدولة المانحة تريد تحقيق أهداف عديدة منها :</w:t>
      </w:r>
    </w:p>
    <w:p w:rsidR="00173636" w:rsidRDefault="00173636" w:rsidP="00173636">
      <w:pPr>
        <w:widowControl w:val="0"/>
        <w:numPr>
          <w:ilvl w:val="0"/>
          <w:numId w:val="3"/>
        </w:numPr>
        <w:tabs>
          <w:tab w:val="clear" w:pos="1800"/>
          <w:tab w:val="num" w:pos="998"/>
        </w:tabs>
        <w:ind w:left="998" w:right="0"/>
        <w:jc w:val="both"/>
        <w:rPr>
          <w:rFonts w:cs="Simplified Arabic"/>
          <w:sz w:val="28"/>
          <w:szCs w:val="28"/>
          <w:rtl/>
          <w:lang w:val="fr-FR"/>
        </w:rPr>
      </w:pPr>
      <w:r>
        <w:rPr>
          <w:rFonts w:cs="Simplified Arabic" w:hint="cs"/>
          <w:sz w:val="28"/>
          <w:szCs w:val="28"/>
          <w:rtl/>
          <w:lang w:val="fr-FR"/>
        </w:rPr>
        <w:t>تحسين صورة الدولة المانحة أمام المجتمع الدولي وإظهارها كدولة تحارب الفقر في العالم.</w:t>
      </w:r>
    </w:p>
    <w:p w:rsidR="00173636" w:rsidRDefault="00173636" w:rsidP="00173636">
      <w:pPr>
        <w:widowControl w:val="0"/>
        <w:numPr>
          <w:ilvl w:val="0"/>
          <w:numId w:val="3"/>
        </w:numPr>
        <w:tabs>
          <w:tab w:val="clear" w:pos="1800"/>
          <w:tab w:val="num" w:pos="998"/>
        </w:tabs>
        <w:ind w:left="998" w:right="0"/>
        <w:jc w:val="both"/>
        <w:rPr>
          <w:rFonts w:cs="Simplified Arabic"/>
          <w:sz w:val="28"/>
          <w:szCs w:val="28"/>
          <w:lang w:val="fr-FR"/>
        </w:rPr>
      </w:pPr>
      <w:r>
        <w:rPr>
          <w:rFonts w:cs="Simplified Arabic" w:hint="cs"/>
          <w:sz w:val="28"/>
          <w:szCs w:val="28"/>
          <w:rtl/>
          <w:lang w:val="fr-FR"/>
        </w:rPr>
        <w:t>حماية مصالح بعض القطاعات الإنتاجية بالداخل كالقطاع الزراعي (الذي ينتج كميات كبيرة ويؤدي عدم تصديرها إلى انخفاض أسعارها وإصابة المنتجين بإضرار جسيمة, ولهذا يمكن التخلص من هذه الفوائض السلعية عن طريق القروض والمساعدات).</w:t>
      </w:r>
    </w:p>
    <w:p w:rsidR="00173636" w:rsidRDefault="00173636" w:rsidP="00173636">
      <w:pPr>
        <w:widowControl w:val="0"/>
        <w:numPr>
          <w:ilvl w:val="0"/>
          <w:numId w:val="3"/>
        </w:numPr>
        <w:tabs>
          <w:tab w:val="clear" w:pos="1800"/>
          <w:tab w:val="num" w:pos="998"/>
        </w:tabs>
        <w:ind w:left="998" w:right="0"/>
        <w:jc w:val="both"/>
        <w:rPr>
          <w:rFonts w:cs="Simplified Arabic"/>
          <w:sz w:val="28"/>
          <w:szCs w:val="28"/>
          <w:rtl/>
          <w:lang w:val="fr-FR"/>
        </w:rPr>
      </w:pPr>
      <w:r>
        <w:rPr>
          <w:rFonts w:cs="Simplified Arabic" w:hint="cs"/>
          <w:sz w:val="28"/>
          <w:szCs w:val="28"/>
          <w:rtl/>
          <w:lang w:val="fr-FR"/>
        </w:rPr>
        <w:t>تحمل الدولة المانحة للقرض المشاريع الممولة بالقرض تكاليف النقل والتأمين لدى شركات تابعة للدولة المانحة بالإضافة إلى تكاليف الخبراء والمشرفين.</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أما التمويل الدولي متعدد الأطراف: وهو رأس المال الذي يتدفق من المؤسسات الدولية والإقليمية فهو يخضع في تحركه للتيارات السياسية من جانب الدول المسيطرة على إدارة هذه المؤسسات الدولية.</w:t>
      </w:r>
    </w:p>
    <w:p w:rsidR="00173636" w:rsidRDefault="00173636" w:rsidP="00173636">
      <w:pPr>
        <w:widowControl w:val="0"/>
        <w:ind w:right="792"/>
        <w:jc w:val="both"/>
        <w:rPr>
          <w:rFonts w:cs="Simplified Arabic"/>
          <w:b/>
          <w:bCs/>
          <w:sz w:val="28"/>
          <w:szCs w:val="28"/>
          <w:rtl/>
          <w:lang w:val="fr-FR"/>
        </w:rPr>
      </w:pPr>
      <w:r>
        <w:rPr>
          <w:rFonts w:cs="Simplified Arabic" w:hint="cs"/>
          <w:b/>
          <w:bCs/>
          <w:sz w:val="28"/>
          <w:szCs w:val="28"/>
          <w:rtl/>
          <w:lang w:val="fr-FR"/>
        </w:rPr>
        <w:t>3- أهمية التمويل الدولي على المستوى العالمي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إن أهمية التمويل الدولي من منظور العلاقات الاقتصادية الدولية تكمن في تمويل حركة التجارة الدولية من السلع والخدمات وأي انخفاض في مستوى السيولة الدولية لتمويل حركة التجارة يؤدي إلى انكماش العلاقات الاقتصادية بين الدول, وإذا كان القطاع الخارجي في معظم الدول يعد بمثابة القطاع المحرك للنمو فان انخفاض حجم هذا القطاع وانكماش نشاطه سيؤثر على معدلات النمو ويقلل حجم الإنتاج المخصص للتصدير والسلع المستوردة للاستثمار والاستهلاك.</w:t>
      </w:r>
    </w:p>
    <w:p w:rsidR="00BB6C53" w:rsidRDefault="00173636" w:rsidP="00BB6C53">
      <w:pPr>
        <w:widowControl w:val="0"/>
        <w:ind w:firstLine="638"/>
        <w:jc w:val="both"/>
        <w:rPr>
          <w:rFonts w:cs="Simplified Arabic"/>
          <w:sz w:val="28"/>
          <w:szCs w:val="28"/>
          <w:rtl/>
          <w:lang w:val="fr-FR"/>
        </w:rPr>
      </w:pPr>
      <w:r>
        <w:rPr>
          <w:rFonts w:cs="Simplified Arabic" w:hint="cs"/>
          <w:sz w:val="28"/>
          <w:szCs w:val="28"/>
          <w:rtl/>
          <w:lang w:val="fr-FR"/>
        </w:rPr>
        <w:t>والملاحظة الجديرة بالذكر هي أن الحجم الفعلي لتحركات رؤوس الأموال بين دول العالم فيما بين الأسواق المالية الدولية قد فاق عدة مرات التحرك الفعلي للسلع والخدمات على المستوى الدولي, ولم يعد هناك ارتباط بين التدفقات المالية والتدفقات العينية, وتعرف هذه الظاهرة على المستوى الدولي بظاهرة الاقتصاد الرمزي</w:t>
      </w:r>
      <w:r w:rsidR="00BB6C53">
        <w:rPr>
          <w:rFonts w:cs="Simplified Arabic" w:hint="cs"/>
          <w:sz w:val="28"/>
          <w:szCs w:val="28"/>
          <w:rtl/>
          <w:lang w:val="fr-FR"/>
        </w:rPr>
        <w:t>.</w:t>
      </w:r>
    </w:p>
    <w:p w:rsidR="00BB6C53" w:rsidRDefault="00BB6C53" w:rsidP="00BB6C53">
      <w:pPr>
        <w:widowControl w:val="0"/>
        <w:ind w:firstLine="638"/>
        <w:jc w:val="both"/>
        <w:rPr>
          <w:rFonts w:cs="Simplified Arabic"/>
          <w:sz w:val="28"/>
          <w:szCs w:val="28"/>
          <w:rtl/>
          <w:lang w:val="fr-FR"/>
        </w:rPr>
      </w:pPr>
    </w:p>
    <w:p w:rsidR="00BB6C53" w:rsidRDefault="00BB6C53" w:rsidP="00BB6C53">
      <w:pPr>
        <w:widowControl w:val="0"/>
        <w:ind w:firstLine="638"/>
        <w:jc w:val="both"/>
        <w:rPr>
          <w:rFonts w:cs="Simplified Arabic"/>
          <w:sz w:val="28"/>
          <w:szCs w:val="28"/>
          <w:rtl/>
          <w:lang w:val="fr-FR"/>
        </w:rPr>
      </w:pPr>
    </w:p>
    <w:p w:rsidR="00BB6C53" w:rsidRDefault="00BB6C53" w:rsidP="00BB6C53">
      <w:pPr>
        <w:widowControl w:val="0"/>
        <w:ind w:firstLine="638"/>
        <w:jc w:val="both"/>
        <w:rPr>
          <w:rFonts w:cs="Simplified Arabic"/>
          <w:sz w:val="28"/>
          <w:szCs w:val="28"/>
          <w:rtl/>
          <w:lang w:val="fr-FR"/>
        </w:rPr>
      </w:pPr>
    </w:p>
    <w:p w:rsidR="00BB6C53" w:rsidRDefault="00BB6C53" w:rsidP="00BB6C53">
      <w:pPr>
        <w:widowControl w:val="0"/>
        <w:ind w:firstLine="638"/>
        <w:jc w:val="both"/>
        <w:rPr>
          <w:rFonts w:cs="Simplified Arabic"/>
          <w:sz w:val="28"/>
          <w:szCs w:val="28"/>
          <w:rtl/>
          <w:lang w:val="fr-FR"/>
        </w:rPr>
      </w:pPr>
    </w:p>
    <w:p w:rsidR="00173636" w:rsidRDefault="00173636" w:rsidP="00173636">
      <w:pPr>
        <w:pStyle w:val="6"/>
        <w:keepNext w:val="0"/>
        <w:widowControl w:val="0"/>
        <w:spacing w:before="0" w:beforeAutospacing="0" w:after="0" w:afterAutospacing="0" w:line="240" w:lineRule="auto"/>
        <w:jc w:val="center"/>
        <w:rPr>
          <w:rFonts w:cs="Simplified Arabic"/>
          <w:rtl/>
        </w:rPr>
      </w:pPr>
      <w:r>
        <w:rPr>
          <w:rFonts w:cs="Simplified Arabic" w:hint="cs"/>
          <w:rtl/>
        </w:rPr>
        <w:lastRenderedPageBreak/>
        <w:t>المبحث الثالث : عناصر النظام المالي</w:t>
      </w:r>
    </w:p>
    <w:p w:rsidR="00173636" w:rsidRDefault="00173636" w:rsidP="00F24267">
      <w:pPr>
        <w:widowControl w:val="0"/>
        <w:ind w:firstLine="638"/>
        <w:jc w:val="both"/>
        <w:rPr>
          <w:rFonts w:cs="Simplified Arabic"/>
          <w:sz w:val="28"/>
          <w:szCs w:val="28"/>
          <w:rtl/>
          <w:lang w:val="fr-FR"/>
        </w:rPr>
      </w:pPr>
      <w:r>
        <w:rPr>
          <w:rFonts w:cs="Simplified Arabic" w:hint="cs"/>
          <w:sz w:val="28"/>
          <w:szCs w:val="28"/>
          <w:rtl/>
          <w:lang w:val="fr-FR"/>
        </w:rPr>
        <w:t>يمثل النظام المالي الدولي أحد الأركان الثلاثة للنظام الاقتصادي العالمي بالإضافة إلى النظام التجاري الدولي والنظام النقدي الدولي</w:t>
      </w:r>
      <w:r w:rsidR="00F24267">
        <w:rPr>
          <w:rFonts w:cs="Simplified Arabic" w:hint="cs"/>
          <w:sz w:val="28"/>
          <w:szCs w:val="28"/>
          <w:rtl/>
          <w:lang w:val="fr-FR"/>
        </w:rPr>
        <w:t xml:space="preserve">، </w:t>
      </w:r>
      <w:r>
        <w:rPr>
          <w:rFonts w:cs="Simplified Arabic" w:hint="cs"/>
          <w:sz w:val="28"/>
          <w:szCs w:val="28"/>
          <w:rtl/>
          <w:lang w:val="fr-FR"/>
        </w:rPr>
        <w:t>والنظام المالي الكفؤ هو ذلك النظام الذي يحقق تمويلا للنظام التجاري الدولي واستقرارا للنظام النقدي, والتنسيق بين هذه الأنظمة يؤدي إلى تعظيم الرفاهية الاقتصادية والاجتماعية وتحقيق النمو في معظم بلدان العالم.</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كان النظام التجاري الدولي يعتمد الاتفاقية العامة للتعريفات الجمركية (</w:t>
      </w:r>
      <w:r>
        <w:rPr>
          <w:rFonts w:cs="Simplified Arabic"/>
          <w:sz w:val="26"/>
          <w:szCs w:val="26"/>
          <w:lang w:val="fr-FR"/>
        </w:rPr>
        <w:t>GATT</w:t>
      </w:r>
      <w:r>
        <w:rPr>
          <w:rFonts w:cs="Simplified Arabic" w:hint="cs"/>
          <w:sz w:val="28"/>
          <w:szCs w:val="28"/>
          <w:rtl/>
          <w:lang w:val="fr-FR"/>
        </w:rPr>
        <w:t>) ومؤتمر الأمم المتحدة للتجارة والتنمية (</w:t>
      </w:r>
      <w:r>
        <w:rPr>
          <w:rFonts w:cs="Simplified Arabic"/>
          <w:sz w:val="26"/>
          <w:szCs w:val="26"/>
          <w:lang w:val="fr-FR"/>
        </w:rPr>
        <w:t>UNCTAD</w:t>
      </w:r>
      <w:r>
        <w:rPr>
          <w:rFonts w:cs="Simplified Arabic" w:hint="cs"/>
          <w:sz w:val="28"/>
          <w:szCs w:val="28"/>
          <w:rtl/>
          <w:lang w:val="fr-FR"/>
        </w:rPr>
        <w:t>), والآن أصبح يعتمد على منظمة التجارة العالمية (</w:t>
      </w:r>
      <w:r>
        <w:rPr>
          <w:rFonts w:cs="Simplified Arabic"/>
          <w:sz w:val="26"/>
          <w:szCs w:val="26"/>
          <w:lang w:val="fr-FR"/>
        </w:rPr>
        <w:t>OMC</w:t>
      </w:r>
      <w:r>
        <w:rPr>
          <w:rFonts w:cs="Simplified Arabic" w:hint="cs"/>
          <w:sz w:val="28"/>
          <w:szCs w:val="28"/>
          <w:rtl/>
          <w:lang w:val="fr-FR"/>
        </w:rPr>
        <w:t>).</w:t>
      </w:r>
    </w:p>
    <w:p w:rsidR="00173636" w:rsidRDefault="00173636" w:rsidP="00173636">
      <w:pPr>
        <w:widowControl w:val="0"/>
        <w:ind w:left="-82" w:firstLine="720"/>
        <w:jc w:val="both"/>
        <w:rPr>
          <w:rFonts w:cs="Simplified Arabic"/>
          <w:sz w:val="28"/>
          <w:szCs w:val="28"/>
          <w:rtl/>
          <w:lang w:val="fr-FR"/>
        </w:rPr>
      </w:pPr>
      <w:r>
        <w:rPr>
          <w:rFonts w:cs="Simplified Arabic" w:hint="cs"/>
          <w:sz w:val="28"/>
          <w:szCs w:val="28"/>
          <w:rtl/>
          <w:lang w:val="fr-FR"/>
        </w:rPr>
        <w:t>أما النظام النقدي الدولي: يعتمد على تلك الآليات التي يديرها صندوق النقد الدولي.</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والنظام المالي الدولي: يتكون من أسواق التمويل الدولية والبنك الدولي للإنشاء والتعمير, وهيئة التنمية الدولية, ومؤسسة (شركة) التمويل الدولية...إلخ.</w:t>
      </w:r>
    </w:p>
    <w:p w:rsidR="00173636" w:rsidRDefault="00173636" w:rsidP="00173636">
      <w:pPr>
        <w:widowControl w:val="0"/>
        <w:spacing w:line="168" w:lineRule="auto"/>
        <w:ind w:firstLine="641"/>
        <w:jc w:val="both"/>
        <w:rPr>
          <w:rFonts w:cs="Simplified Arabic"/>
          <w:sz w:val="28"/>
          <w:szCs w:val="28"/>
          <w:lang w:val="fr-FR"/>
        </w:rPr>
      </w:pPr>
    </w:p>
    <w:p w:rsidR="00173636" w:rsidRDefault="00173636" w:rsidP="00173636">
      <w:pPr>
        <w:widowControl w:val="0"/>
        <w:spacing w:line="168" w:lineRule="auto"/>
        <w:ind w:firstLine="641"/>
        <w:jc w:val="both"/>
        <w:rPr>
          <w:rFonts w:cs="Simplified Arabic"/>
          <w:sz w:val="28"/>
          <w:szCs w:val="28"/>
          <w:rtl/>
          <w:lang w:bidi="ar-DZ"/>
        </w:rPr>
      </w:pPr>
      <w:r>
        <w:rPr>
          <w:rFonts w:cs="Simplified Arabic" w:hint="cs"/>
          <w:sz w:val="28"/>
          <w:szCs w:val="28"/>
          <w:rtl/>
          <w:lang w:val="fr-FR"/>
        </w:rPr>
        <w:t>ويوضح الشكل التالي العناصر المختلفة للنظام المالي الدولي</w:t>
      </w:r>
    </w:p>
    <w:p w:rsidR="00173636" w:rsidRDefault="00173636" w:rsidP="00173636">
      <w:pPr>
        <w:widowControl w:val="0"/>
        <w:spacing w:line="168" w:lineRule="auto"/>
        <w:rPr>
          <w:rFonts w:cs="Simplified Arabic"/>
          <w:b/>
          <w:bCs/>
          <w:sz w:val="28"/>
          <w:szCs w:val="28"/>
          <w:lang w:bidi="ar-DZ"/>
        </w:rPr>
      </w:pPr>
    </w:p>
    <w:p w:rsidR="00173636" w:rsidRDefault="00173636" w:rsidP="00173636">
      <w:pPr>
        <w:widowControl w:val="0"/>
        <w:spacing w:line="168" w:lineRule="auto"/>
        <w:ind w:firstLine="641"/>
        <w:jc w:val="center"/>
        <w:rPr>
          <w:rFonts w:cs="Simplified Arabic"/>
          <w:b/>
          <w:bCs/>
          <w:sz w:val="28"/>
          <w:szCs w:val="28"/>
          <w:rtl/>
          <w:lang w:bidi="ar-DZ"/>
        </w:rPr>
      </w:pPr>
      <w:r>
        <w:rPr>
          <w:rFonts w:cs="Simplified Arabic" w:hint="cs"/>
          <w:b/>
          <w:bCs/>
          <w:sz w:val="28"/>
          <w:szCs w:val="28"/>
          <w:rtl/>
          <w:lang w:bidi="ar-DZ"/>
        </w:rPr>
        <w:t>شكل رقم (1) : عناصر النظام المالي الدولي</w:t>
      </w:r>
    </w:p>
    <w:p w:rsidR="00173636" w:rsidRDefault="00173636" w:rsidP="00173636">
      <w:pPr>
        <w:pStyle w:val="5"/>
        <w:keepNext w:val="0"/>
        <w:widowControl w:val="0"/>
        <w:spacing w:before="0" w:beforeAutospacing="0" w:after="0" w:afterAutospacing="0" w:line="192" w:lineRule="auto"/>
        <w:rPr>
          <w:rFonts w:cs="Simplified Arabic"/>
          <w:sz w:val="28"/>
          <w:szCs w:val="28"/>
          <w:lang w:bidi="ar-DZ"/>
        </w:rPr>
      </w:pPr>
    </w:p>
    <w:p w:rsidR="00173636" w:rsidRDefault="00B729E7" w:rsidP="00173636">
      <w:pPr>
        <w:pStyle w:val="5"/>
        <w:keepNext w:val="0"/>
        <w:widowControl w:val="0"/>
        <w:spacing w:before="0" w:beforeAutospacing="0" w:after="0" w:afterAutospacing="0" w:line="192" w:lineRule="auto"/>
        <w:rPr>
          <w:rFonts w:cs="Simplified Arabic"/>
          <w:sz w:val="28"/>
          <w:szCs w:val="28"/>
          <w:rtl/>
        </w:rPr>
      </w:pPr>
      <w:r w:rsidRPr="00B729E7">
        <w:rPr>
          <w:rFonts w:cs="Simplified Arabic"/>
          <w:noProof/>
          <w:sz w:val="28"/>
          <w:szCs w:val="28"/>
          <w:rtl/>
          <w:lang w:val="ar-SA"/>
        </w:rPr>
        <w:pict>
          <v:line id="_x0000_s1075" style="position:absolute;left:0;text-align:left;flip:x;z-index:251710464" from="135pt,22.75pt" to="297pt,22.75pt">
            <w10:wrap anchorx="page"/>
          </v:line>
        </w:pict>
      </w:r>
      <w:r w:rsidRPr="00B729E7">
        <w:rPr>
          <w:rFonts w:cs="Simplified Arabic"/>
          <w:noProof/>
          <w:sz w:val="28"/>
          <w:szCs w:val="28"/>
          <w:rtl/>
          <w:lang w:val="ar-SA"/>
        </w:rPr>
        <w:pict>
          <v:line id="_x0000_s1080" style="position:absolute;left:0;text-align:left;z-index:251715584" from="225pt,22.75pt" to="225pt,31.75pt">
            <v:stroke endarrow="block"/>
            <w10:wrap anchorx="page"/>
          </v:line>
        </w:pict>
      </w:r>
      <w:r w:rsidRPr="00B729E7">
        <w:rPr>
          <w:rFonts w:cs="Simplified Arabic"/>
          <w:noProof/>
          <w:sz w:val="28"/>
          <w:szCs w:val="28"/>
          <w:rtl/>
          <w:lang w:val="ar-SA"/>
        </w:rPr>
        <w:pict>
          <v:shapetype id="_x0000_t202" coordsize="21600,21600" o:spt="202" path="m,l,21600r21600,l21600,xe">
            <v:stroke joinstyle="miter"/>
            <v:path gradientshapeok="t" o:connecttype="rect"/>
          </v:shapetype>
          <v:shape id="_x0000_s1026" type="#_x0000_t202" style="position:absolute;left:0;text-align:left;margin-left:189pt;margin-top:31.75pt;width:63pt;height:27pt;z-index:251660288">
            <v:textbox style="mso-next-textbox:#_x0000_s1026">
              <w:txbxContent>
                <w:p w:rsidR="00173636" w:rsidRDefault="00173636" w:rsidP="00173636">
                  <w:pPr>
                    <w:rPr>
                      <w:rFonts w:cs="Arabic Transparent"/>
                      <w:rtl/>
                    </w:rPr>
                  </w:pPr>
                  <w:r>
                    <w:rPr>
                      <w:rFonts w:cs="Arabic Transparent" w:hint="cs"/>
                      <w:rtl/>
                    </w:rPr>
                    <w:t>المتعاملون</w:t>
                  </w:r>
                </w:p>
              </w:txbxContent>
            </v:textbox>
            <w10:wrap anchorx="page"/>
          </v:shape>
        </w:pict>
      </w:r>
      <w:r w:rsidRPr="00B729E7">
        <w:rPr>
          <w:rFonts w:cs="Simplified Arabic"/>
          <w:noProof/>
          <w:sz w:val="28"/>
          <w:szCs w:val="28"/>
          <w:rtl/>
          <w:lang w:val="ar-SA"/>
        </w:rPr>
        <w:pict>
          <v:line id="_x0000_s1079" style="position:absolute;left:0;text-align:left;z-index:251714560" from="54pt,36pt" to="54pt,54pt">
            <v:stroke endarrow="block"/>
            <w10:wrap anchorx="page"/>
          </v:line>
        </w:pict>
      </w:r>
      <w:r w:rsidRPr="00B729E7">
        <w:rPr>
          <w:rFonts w:cs="Simplified Arabic"/>
          <w:noProof/>
          <w:sz w:val="28"/>
          <w:szCs w:val="28"/>
          <w:rtl/>
          <w:lang w:val="ar-SA"/>
        </w:rPr>
        <w:pict>
          <v:line id="_x0000_s1077" style="position:absolute;left:0;text-align:left;z-index:251712512" from="396pt,36pt" to="396pt,54pt">
            <v:stroke endarrow="block"/>
            <w10:wrap anchorx="page"/>
          </v:line>
        </w:pict>
      </w:r>
      <w:r w:rsidRPr="00B729E7">
        <w:rPr>
          <w:rFonts w:cs="Simplified Arabic"/>
          <w:noProof/>
          <w:sz w:val="28"/>
          <w:szCs w:val="28"/>
          <w:rtl/>
          <w:lang w:val="ar-SA"/>
        </w:rPr>
        <w:pict>
          <v:line id="_x0000_s1076" style="position:absolute;left:0;text-align:left;flip:x;z-index:251711488" from="252pt,36pt" to="396pt,36pt">
            <v:stroke endarrow="block"/>
            <w10:wrap anchorx="page"/>
          </v:line>
        </w:pict>
      </w:r>
      <w:r w:rsidR="00173636">
        <w:rPr>
          <w:rFonts w:cs="Simplified Arabic" w:hint="cs"/>
          <w:sz w:val="28"/>
          <w:szCs w:val="28"/>
          <w:rtl/>
        </w:rPr>
        <w:t>عناصر النظام المالي الدولي</w: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line id="_x0000_s1078" style="position:absolute;left:0;text-align:left;flip:y;z-index:251713536" from="54pt,15.25pt" to="189pt,16.3pt">
            <v:stroke endarrow="block"/>
            <w10:wrap anchorx="page"/>
          </v:line>
        </w:pict>
      </w:r>
      <w:r w:rsidRPr="00B729E7">
        <w:rPr>
          <w:rFonts w:cs="Simplified Arabic"/>
          <w:noProof/>
          <w:sz w:val="28"/>
          <w:szCs w:val="28"/>
          <w:rtl/>
          <w:lang w:val="ar-SA"/>
        </w:rPr>
        <w:pict>
          <v:oval id="_x0000_s1029" style="position:absolute;left:0;text-align:left;margin-left:9pt;margin-top:11.8pt;width:81pt;height:1in;z-index:-251653120">
            <w10:wrap anchorx="page"/>
          </v:oval>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oval id="_x0000_s1027" style="position:absolute;left:0;text-align:left;margin-left:369pt;margin-top:1.05pt;width:81pt;height:1in;z-index:251661312">
            <w10:wrap anchorx="page"/>
          </v:oval>
        </w:pict>
      </w:r>
      <w:r w:rsidRPr="00B729E7">
        <w:rPr>
          <w:rFonts w:cs="Simplified Arabic"/>
          <w:noProof/>
          <w:sz w:val="28"/>
          <w:szCs w:val="28"/>
          <w:rtl/>
          <w:lang w:val="ar-SA"/>
        </w:rPr>
        <w:pict>
          <v:shape id="_x0000_s1030" type="#_x0000_t202" style="position:absolute;left:0;text-align:left;margin-left:18pt;margin-top:10.05pt;width:63pt;height:27pt;z-index:251664384" stroked="f">
            <v:textbox style="mso-next-textbox:#_x0000_s1030">
              <w:txbxContent>
                <w:p w:rsidR="00173636" w:rsidRDefault="00173636" w:rsidP="00173636">
                  <w:pPr>
                    <w:rPr>
                      <w:rFonts w:cs="Arabic Transparent"/>
                      <w:rtl/>
                    </w:rPr>
                  </w:pPr>
                  <w:r>
                    <w:rPr>
                      <w:rFonts w:cs="Arabic Transparent" w:hint="cs"/>
                      <w:rtl/>
                    </w:rPr>
                    <w:t>المقترضون</w:t>
                  </w:r>
                </w:p>
              </w:txbxContent>
            </v:textbox>
            <w10:wrap anchorx="page"/>
          </v:shape>
        </w:pict>
      </w:r>
      <w:r w:rsidRPr="00B729E7">
        <w:rPr>
          <w:rFonts w:cs="Simplified Arabic"/>
          <w:noProof/>
          <w:sz w:val="28"/>
          <w:szCs w:val="28"/>
          <w:rtl/>
          <w:lang w:val="ar-SA"/>
        </w:rPr>
        <w:pict>
          <v:shape id="_x0000_s1028" type="#_x0000_t202" style="position:absolute;left:0;text-align:left;margin-left:378pt;margin-top:18pt;width:63pt;height:27pt;z-index:251662336" stroked="f">
            <v:textbox style="mso-next-textbox:#_x0000_s1028">
              <w:txbxContent>
                <w:p w:rsidR="00173636" w:rsidRDefault="00173636" w:rsidP="00173636">
                  <w:pPr>
                    <w:rPr>
                      <w:rFonts w:cs="Arabic Transparent"/>
                      <w:rtl/>
                    </w:rPr>
                  </w:pPr>
                  <w:r>
                    <w:rPr>
                      <w:rFonts w:cs="Arabic Transparent" w:hint="cs"/>
                      <w:rtl/>
                    </w:rPr>
                    <w:t>المستثمرون</w:t>
                  </w:r>
                </w:p>
              </w:txbxContent>
            </v:textbox>
            <w10:wrap anchorx="page"/>
          </v:shape>
        </w:pict>
      </w:r>
      <w:r w:rsidRPr="00B729E7">
        <w:rPr>
          <w:rFonts w:cs="Simplified Arabic"/>
          <w:noProof/>
          <w:sz w:val="28"/>
          <w:szCs w:val="28"/>
          <w:rtl/>
          <w:lang w:val="ar-SA"/>
        </w:rPr>
        <w:pict>
          <v:shape id="_x0000_s1034" type="#_x0000_t202" style="position:absolute;left:0;text-align:left;margin-left:270pt;margin-top:18pt;width:81pt;height:32.1pt;z-index:251668480" filled="f" stroked="f">
            <v:textbox style="mso-next-textbox:#_x0000_s1034">
              <w:txbxContent>
                <w:p w:rsidR="00173636" w:rsidRDefault="00173636" w:rsidP="00173636">
                  <w:pPr>
                    <w:rPr>
                      <w:rFonts w:cs="Arabic Transparent"/>
                      <w:rtl/>
                    </w:rPr>
                  </w:pPr>
                  <w:r>
                    <w:rPr>
                      <w:rFonts w:cs="Arabic Transparent" w:hint="cs"/>
                      <w:rtl/>
                    </w:rPr>
                    <w:t>تدفق الأموال</w:t>
                  </w:r>
                </w:p>
              </w:txbxContent>
            </v:textbox>
            <w10:wrap anchorx="page"/>
          </v:shape>
        </w:pict>
      </w:r>
      <w:r w:rsidRPr="00B729E7">
        <w:rPr>
          <w:rFonts w:cs="Simplified Arabic"/>
          <w:noProof/>
          <w:sz w:val="28"/>
          <w:szCs w:val="28"/>
          <w:rtl/>
          <w:lang w:val="ar-SA"/>
        </w:rPr>
        <w:pict>
          <v:shape id="_x0000_s1035" type="#_x0000_t202" style="position:absolute;left:0;text-align:left;margin-left:99pt;margin-top:18pt;width:81pt;height:32.1pt;z-index:251669504" filled="f" stroked="f">
            <v:textbox style="mso-next-textbox:#_x0000_s1035">
              <w:txbxContent>
                <w:p w:rsidR="00173636" w:rsidRDefault="00173636" w:rsidP="00173636">
                  <w:pPr>
                    <w:rPr>
                      <w:rFonts w:cs="Arabic Transparent"/>
                      <w:rtl/>
                    </w:rPr>
                  </w:pPr>
                  <w:r>
                    <w:rPr>
                      <w:rFonts w:cs="Arabic Transparent" w:hint="cs"/>
                      <w:rtl/>
                    </w:rPr>
                    <w:t xml:space="preserve">الاقراض </w:t>
                  </w:r>
                </w:p>
              </w:txbxContent>
            </v:textbox>
            <w10:wrap anchorx="page"/>
          </v:shape>
        </w:pict>
      </w:r>
      <w:r w:rsidRPr="00B729E7">
        <w:rPr>
          <w:rFonts w:cs="Simplified Arabic"/>
          <w:noProof/>
          <w:sz w:val="28"/>
          <w:szCs w:val="28"/>
          <w:rtl/>
          <w:lang w:val="ar-SA"/>
        </w:rPr>
        <w:pict>
          <v:line id="_x0000_s1074" style="position:absolute;left:0;text-align:left;z-index:251709440" from="225pt,18pt" to="225pt,36pt">
            <v:stroke startarrow="block" endarrow="block"/>
            <w10:wrap anchorx="page"/>
          </v:line>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line id="_x0000_s1033" style="position:absolute;left:0;text-align:left;flip:x;z-index:251667456" from="90pt,12.8pt" to="189pt,12.8pt">
            <v:stroke endarrow="block"/>
            <w10:wrap anchorx="page"/>
          </v:line>
        </w:pict>
      </w:r>
      <w:r w:rsidRPr="00B729E7">
        <w:rPr>
          <w:rFonts w:cs="Simplified Arabic"/>
          <w:noProof/>
          <w:sz w:val="28"/>
          <w:szCs w:val="28"/>
          <w:rtl/>
          <w:lang w:val="ar-SA"/>
        </w:rPr>
        <w:pict>
          <v:line id="_x0000_s1032" style="position:absolute;left:0;text-align:left;flip:x;z-index:251666432" from="252pt,12.8pt" to="369pt,13.3pt">
            <v:stroke endarrow="block"/>
            <w10:wrap anchorx="page"/>
          </v:line>
        </w:pict>
      </w:r>
      <w:r w:rsidRPr="00B729E7">
        <w:rPr>
          <w:rFonts w:cs="Simplified Arabic"/>
          <w:noProof/>
          <w:sz w:val="28"/>
          <w:szCs w:val="28"/>
          <w:rtl/>
          <w:lang w:val="ar-SA"/>
        </w:rPr>
        <w:pict>
          <v:shape id="_x0000_s1031" type="#_x0000_t202" style="position:absolute;left:0;text-align:left;margin-left:189pt;margin-top:12.8pt;width:63pt;height:27pt;z-index:251665408">
            <v:textbox style="mso-next-textbox:#_x0000_s1031">
              <w:txbxContent>
                <w:p w:rsidR="00173636" w:rsidRDefault="00173636" w:rsidP="00173636">
                  <w:pPr>
                    <w:rPr>
                      <w:rFonts w:cs="Arabic Transparent"/>
                      <w:rtl/>
                    </w:rPr>
                  </w:pPr>
                  <w:r>
                    <w:rPr>
                      <w:rFonts w:cs="Arabic Transparent" w:hint="cs"/>
                      <w:rtl/>
                    </w:rPr>
                    <w:t>المشاركون</w:t>
                  </w:r>
                </w:p>
              </w:txbxContent>
            </v:textbox>
            <w10:wrap anchorx="page"/>
          </v:shape>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line id="_x0000_s1039" style="position:absolute;left:0;text-align:left;z-index:251673600" from="9pt,8.65pt" to="9pt,80.65pt">
            <w10:wrap anchorx="page"/>
          </v:line>
        </w:pict>
      </w:r>
      <w:r w:rsidRPr="00B729E7">
        <w:rPr>
          <w:rFonts w:cs="Simplified Arabic"/>
          <w:noProof/>
          <w:sz w:val="28"/>
          <w:szCs w:val="28"/>
          <w:rtl/>
          <w:lang w:val="ar-SA"/>
        </w:rPr>
        <w:pict>
          <v:line id="_x0000_s1040" style="position:absolute;left:0;text-align:left;z-index:251674624" from="6in,15.35pt" to="6in,87.35pt">
            <w10:wrap anchorx="page"/>
          </v:line>
        </w:pict>
      </w:r>
      <w:r w:rsidRPr="00B729E7">
        <w:rPr>
          <w:rFonts w:cs="Simplified Arabic"/>
          <w:noProof/>
          <w:sz w:val="28"/>
          <w:szCs w:val="28"/>
          <w:rtl/>
          <w:lang w:val="ar-SA"/>
        </w:rPr>
        <w:pict>
          <v:shape id="_x0000_s1036" type="#_x0000_t202" style="position:absolute;left:0;text-align:left;margin-left:153pt;margin-top:16.6pt;width:117pt;height:135pt;z-index:251670528">
            <v:textbox style="mso-next-textbox:#_x0000_s1036">
              <w:txbxContent>
                <w:p w:rsidR="00173636" w:rsidRDefault="00173636" w:rsidP="00173636">
                  <w:pPr>
                    <w:spacing w:line="216" w:lineRule="auto"/>
                    <w:ind w:firstLine="62"/>
                    <w:rPr>
                      <w:rFonts w:cs="Arabic Transparent"/>
                      <w:rtl/>
                    </w:rPr>
                  </w:pPr>
                  <w:r>
                    <w:rPr>
                      <w:rFonts w:cs="Arabic Transparent" w:hint="cs"/>
                      <w:rtl/>
                    </w:rPr>
                    <w:t>السماسرة والبنوك</w:t>
                  </w:r>
                </w:p>
                <w:p w:rsidR="00173636" w:rsidRDefault="00173636" w:rsidP="00173636">
                  <w:pPr>
                    <w:spacing w:line="216" w:lineRule="auto"/>
                    <w:ind w:firstLine="62"/>
                    <w:rPr>
                      <w:rFonts w:cs="Arabic Transparent"/>
                      <w:rtl/>
                    </w:rPr>
                  </w:pPr>
                  <w:r>
                    <w:rPr>
                      <w:rFonts w:cs="Arabic Transparent" w:hint="cs"/>
                      <w:rtl/>
                    </w:rPr>
                    <w:t xml:space="preserve">شركات الاستثمار </w:t>
                  </w:r>
                </w:p>
                <w:p w:rsidR="00173636" w:rsidRDefault="00173636" w:rsidP="00173636">
                  <w:pPr>
                    <w:spacing w:line="216" w:lineRule="auto"/>
                    <w:ind w:firstLine="62"/>
                    <w:rPr>
                      <w:rFonts w:cs="Arabic Transparent"/>
                      <w:rtl/>
                    </w:rPr>
                  </w:pPr>
                  <w:r>
                    <w:rPr>
                      <w:rFonts w:cs="Arabic Transparent" w:hint="cs"/>
                      <w:rtl/>
                    </w:rPr>
                    <w:t>شركات التأمين</w:t>
                  </w:r>
                </w:p>
                <w:p w:rsidR="00173636" w:rsidRDefault="00173636" w:rsidP="00173636">
                  <w:pPr>
                    <w:spacing w:line="216" w:lineRule="auto"/>
                    <w:ind w:firstLine="62"/>
                    <w:rPr>
                      <w:rFonts w:cs="Arabic Transparent"/>
                      <w:rtl/>
                    </w:rPr>
                  </w:pPr>
                  <w:r>
                    <w:rPr>
                      <w:rFonts w:cs="Arabic Transparent" w:hint="cs"/>
                      <w:rtl/>
                    </w:rPr>
                    <w:t>بنوك وصناديق الادخار</w:t>
                  </w:r>
                </w:p>
                <w:p w:rsidR="00173636" w:rsidRDefault="00173636" w:rsidP="00173636">
                  <w:pPr>
                    <w:spacing w:line="216" w:lineRule="auto"/>
                    <w:ind w:firstLine="62"/>
                    <w:rPr>
                      <w:rFonts w:cs="Arabic Transparent"/>
                      <w:rtl/>
                    </w:rPr>
                  </w:pPr>
                  <w:r>
                    <w:rPr>
                      <w:rFonts w:cs="Arabic Transparent" w:hint="cs"/>
                      <w:rtl/>
                    </w:rPr>
                    <w:t>صناديق التقاعد</w:t>
                  </w:r>
                </w:p>
                <w:p w:rsidR="00173636" w:rsidRDefault="00173636" w:rsidP="00173636">
                  <w:pPr>
                    <w:spacing w:line="216" w:lineRule="auto"/>
                    <w:ind w:firstLine="62"/>
                    <w:rPr>
                      <w:rFonts w:cs="Arabic Transparent"/>
                      <w:rtl/>
                    </w:rPr>
                  </w:pPr>
                  <w:r>
                    <w:rPr>
                      <w:rFonts w:cs="Arabic Transparent" w:hint="cs"/>
                      <w:rtl/>
                    </w:rPr>
                    <w:t xml:space="preserve">منظمات دولية </w:t>
                  </w:r>
                </w:p>
                <w:p w:rsidR="00173636" w:rsidRDefault="00173636" w:rsidP="00173636">
                  <w:pPr>
                    <w:spacing w:line="216" w:lineRule="auto"/>
                    <w:ind w:firstLine="62"/>
                    <w:rPr>
                      <w:rFonts w:cs="Arabic Transparent"/>
                      <w:rtl/>
                    </w:rPr>
                  </w:pPr>
                  <w:r>
                    <w:rPr>
                      <w:rFonts w:cs="Arabic Transparent" w:hint="cs"/>
                      <w:rtl/>
                    </w:rPr>
                    <w:t>منظمات إقليمية</w:t>
                  </w:r>
                </w:p>
                <w:p w:rsidR="00173636" w:rsidRDefault="00173636" w:rsidP="00173636">
                  <w:pPr>
                    <w:spacing w:line="216" w:lineRule="auto"/>
                    <w:ind w:firstLine="62"/>
                    <w:rPr>
                      <w:rFonts w:cs="Arabic Transparent"/>
                      <w:rtl/>
                    </w:rPr>
                  </w:pPr>
                  <w:r>
                    <w:rPr>
                      <w:rFonts w:cs="Arabic Transparent" w:hint="cs"/>
                      <w:rtl/>
                    </w:rPr>
                    <w:t>الحكومات</w:t>
                  </w:r>
                </w:p>
                <w:p w:rsidR="00173636" w:rsidRDefault="00173636" w:rsidP="00173636">
                  <w:pPr>
                    <w:spacing w:line="216" w:lineRule="auto"/>
                    <w:ind w:firstLine="62"/>
                    <w:rPr>
                      <w:rFonts w:cs="Arabic Transparent"/>
                      <w:rtl/>
                    </w:rPr>
                  </w:pPr>
                  <w:r>
                    <w:rPr>
                      <w:rFonts w:cs="Arabic Transparent" w:hint="cs"/>
                      <w:rtl/>
                    </w:rPr>
                    <w:t xml:space="preserve">الأفراد </w:t>
                  </w:r>
                </w:p>
                <w:p w:rsidR="00173636" w:rsidRDefault="00173636" w:rsidP="00173636">
                  <w:pPr>
                    <w:spacing w:line="216" w:lineRule="auto"/>
                    <w:ind w:firstLine="62"/>
                    <w:rPr>
                      <w:rFonts w:cs="Arabic Transparent"/>
                      <w:rtl/>
                    </w:rPr>
                  </w:pPr>
                  <w:r>
                    <w:rPr>
                      <w:rFonts w:cs="Arabic Transparent" w:hint="cs"/>
                      <w:rtl/>
                    </w:rPr>
                    <w:t>المؤسسات العامة</w:t>
                  </w:r>
                </w:p>
              </w:txbxContent>
            </v:textbox>
            <w10:wrap anchorx="page"/>
          </v:shape>
        </w:pict>
      </w:r>
      <w:r w:rsidRPr="00B729E7">
        <w:rPr>
          <w:rFonts w:cs="Simplified Arabic"/>
          <w:noProof/>
          <w:sz w:val="28"/>
          <w:szCs w:val="28"/>
          <w:rtl/>
          <w:lang w:val="ar-SA"/>
        </w:rPr>
        <w:pict>
          <v:line id="_x0000_s1042" style="position:absolute;left:0;text-align:left;z-index:251676672" from="63pt,16.6pt" to="153pt,16.6pt">
            <v:stroke endarrow="block"/>
            <w10:wrap anchorx="page"/>
          </v:line>
        </w:pict>
      </w:r>
      <w:r w:rsidRPr="00B729E7">
        <w:rPr>
          <w:rFonts w:cs="Simplified Arabic"/>
          <w:noProof/>
          <w:sz w:val="28"/>
          <w:szCs w:val="28"/>
          <w:rtl/>
          <w:lang w:val="ar-SA"/>
        </w:rPr>
        <w:pict>
          <v:line id="_x0000_s1041" style="position:absolute;left:0;text-align:left;flip:y;z-index:251675648" from="270pt,16.6pt" to="378pt,16.6pt">
            <v:stroke endarrow="block"/>
            <w10:wrap anchorx="page"/>
          </v:line>
        </w:pict>
      </w:r>
      <w:r w:rsidRPr="00B729E7">
        <w:rPr>
          <w:rFonts w:cs="Simplified Arabic"/>
          <w:noProof/>
          <w:sz w:val="28"/>
          <w:szCs w:val="28"/>
          <w:rtl/>
          <w:lang w:val="ar-SA"/>
        </w:rPr>
        <w:pict>
          <v:shape id="_x0000_s1043" type="#_x0000_t202" style="position:absolute;left:0;text-align:left;margin-left:4in;margin-top:16.6pt;width:81pt;height:27pt;z-index:251677696" filled="f" stroked="f">
            <v:textbox style="mso-next-textbox:#_x0000_s1043">
              <w:txbxContent>
                <w:p w:rsidR="00173636" w:rsidRDefault="00173636" w:rsidP="00173636">
                  <w:pPr>
                    <w:rPr>
                      <w:rFonts w:cs="Arabic Transparent"/>
                      <w:rtl/>
                    </w:rPr>
                  </w:pPr>
                  <w:r>
                    <w:rPr>
                      <w:rFonts w:cs="Arabic Transparent" w:hint="cs"/>
                      <w:rtl/>
                    </w:rPr>
                    <w:t>تدفق العوائد</w:t>
                  </w:r>
                </w:p>
              </w:txbxContent>
            </v:textbox>
            <w10:wrap anchorx="page"/>
          </v:shape>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shape id="_x0000_s1037" type="#_x0000_t202" style="position:absolute;left:0;text-align:left;margin-left:27pt;margin-top:3.45pt;width:54pt;height:66.2pt;z-index:251671552" filled="f" stroked="f">
            <v:textbox style="mso-next-textbox:#_x0000_s1037">
              <w:txbxContent>
                <w:p w:rsidR="00173636" w:rsidRDefault="00173636" w:rsidP="00173636">
                  <w:pPr>
                    <w:rPr>
                      <w:rFonts w:cs="Arabic Transparent"/>
                      <w:rtl/>
                    </w:rPr>
                  </w:pPr>
                  <w:r>
                    <w:rPr>
                      <w:rFonts w:cs="Arabic Transparent" w:hint="cs"/>
                      <w:rtl/>
                    </w:rPr>
                    <w:t>الأفراد</w:t>
                  </w:r>
                </w:p>
                <w:p w:rsidR="00173636" w:rsidRDefault="00173636" w:rsidP="00173636">
                  <w:pPr>
                    <w:rPr>
                      <w:rFonts w:cs="Arabic Transparent"/>
                      <w:rtl/>
                    </w:rPr>
                  </w:pPr>
                  <w:r>
                    <w:rPr>
                      <w:rFonts w:cs="Arabic Transparent" w:hint="cs"/>
                      <w:rtl/>
                    </w:rPr>
                    <w:t>المؤسسات</w:t>
                  </w:r>
                </w:p>
                <w:p w:rsidR="00173636" w:rsidRDefault="00173636" w:rsidP="00173636">
                  <w:pPr>
                    <w:rPr>
                      <w:rFonts w:cs="Arabic Transparent"/>
                      <w:rtl/>
                    </w:rPr>
                  </w:pPr>
                  <w:r>
                    <w:rPr>
                      <w:rFonts w:cs="Arabic Transparent" w:hint="cs"/>
                      <w:rtl/>
                    </w:rPr>
                    <w:t xml:space="preserve">الحكومات </w:t>
                  </w:r>
                </w:p>
                <w:p w:rsidR="00173636" w:rsidRDefault="00173636" w:rsidP="00173636">
                  <w:pPr>
                    <w:rPr>
                      <w:rFonts w:cs="Arabic Transparent"/>
                      <w:rtl/>
                    </w:rPr>
                  </w:pPr>
                  <w:r>
                    <w:rPr>
                      <w:rFonts w:cs="Arabic Transparent" w:hint="cs"/>
                      <w:rtl/>
                    </w:rPr>
                    <w:t>المنظمات</w:t>
                  </w:r>
                </w:p>
              </w:txbxContent>
            </v:textbox>
            <w10:wrap anchorx="page"/>
          </v:shape>
        </w:pict>
      </w:r>
      <w:r w:rsidRPr="00B729E7">
        <w:rPr>
          <w:rFonts w:cs="Simplified Arabic"/>
          <w:noProof/>
          <w:sz w:val="28"/>
          <w:szCs w:val="28"/>
          <w:rtl/>
          <w:lang w:val="ar-SA"/>
        </w:rPr>
        <w:pict>
          <v:line id="_x0000_s1048" style="position:absolute;left:0;text-align:left;z-index:251682816" from="9pt,20.4pt" to="45pt,20.4pt">
            <v:stroke endarrow="block"/>
            <w10:wrap anchorx="page"/>
          </v:line>
        </w:pict>
      </w:r>
      <w:r w:rsidRPr="00B729E7">
        <w:rPr>
          <w:rFonts w:cs="Simplified Arabic"/>
          <w:noProof/>
          <w:sz w:val="28"/>
          <w:szCs w:val="28"/>
          <w:rtl/>
          <w:lang w:val="ar-SA"/>
        </w:rPr>
        <w:pict>
          <v:line id="_x0000_s1045" style="position:absolute;left:0;text-align:left;z-index:251679744" from="9pt,2.4pt" to="45pt,2.4pt">
            <v:stroke endarrow="block"/>
            <w10:wrap anchorx="page"/>
          </v:line>
        </w:pict>
      </w:r>
      <w:r w:rsidRPr="00B729E7">
        <w:rPr>
          <w:rFonts w:cs="Simplified Arabic"/>
          <w:noProof/>
          <w:sz w:val="28"/>
          <w:szCs w:val="28"/>
          <w:rtl/>
          <w:lang w:val="ar-SA"/>
        </w:rPr>
        <w:pict>
          <v:shape id="_x0000_s1044" type="#_x0000_t202" style="position:absolute;left:0;text-align:left;margin-left:81pt;margin-top:2.4pt;width:1in;height:27pt;z-index:251678720" filled="f" stroked="f">
            <v:textbox style="mso-next-textbox:#_x0000_s1044">
              <w:txbxContent>
                <w:p w:rsidR="00173636" w:rsidRDefault="00173636" w:rsidP="00173636">
                  <w:pPr>
                    <w:rPr>
                      <w:rtl/>
                    </w:rPr>
                  </w:pPr>
                  <w:r>
                    <w:rPr>
                      <w:rFonts w:cs="Arabic Transparent" w:hint="cs"/>
                      <w:rtl/>
                    </w:rPr>
                    <w:t>الأرباح</w:t>
                  </w:r>
                  <w:r>
                    <w:rPr>
                      <w:rFonts w:hint="cs"/>
                      <w:rtl/>
                    </w:rPr>
                    <w:t xml:space="preserve"> المحققة</w:t>
                  </w:r>
                </w:p>
              </w:txbxContent>
            </v:textbox>
            <w10:wrap anchorx="page"/>
          </v:shape>
        </w:pict>
      </w:r>
      <w:r w:rsidRPr="00B729E7">
        <w:rPr>
          <w:rFonts w:cs="Simplified Arabic"/>
          <w:noProof/>
          <w:sz w:val="28"/>
          <w:szCs w:val="28"/>
          <w:rtl/>
          <w:lang w:val="ar-SA"/>
        </w:rPr>
        <w:pict>
          <v:shape id="_x0000_s1038" type="#_x0000_t202" style="position:absolute;left:0;text-align:left;margin-left:333pt;margin-top:2.4pt;width:1in;height:63pt;z-index:251672576" stroked="f">
            <v:textbox style="mso-next-textbox:#_x0000_s1038">
              <w:txbxContent>
                <w:p w:rsidR="00173636" w:rsidRDefault="00173636" w:rsidP="00173636">
                  <w:pPr>
                    <w:rPr>
                      <w:rFonts w:cs="Arabic Transparent"/>
                      <w:rtl/>
                    </w:rPr>
                  </w:pPr>
                  <w:r>
                    <w:rPr>
                      <w:rFonts w:cs="Arabic Transparent" w:hint="cs"/>
                      <w:rtl/>
                    </w:rPr>
                    <w:t>الأفراد</w:t>
                  </w:r>
                </w:p>
                <w:p w:rsidR="00173636" w:rsidRDefault="00173636" w:rsidP="00173636">
                  <w:pPr>
                    <w:rPr>
                      <w:rFonts w:cs="Arabic Transparent"/>
                      <w:rtl/>
                    </w:rPr>
                  </w:pPr>
                  <w:r>
                    <w:rPr>
                      <w:rFonts w:cs="Arabic Transparent" w:hint="cs"/>
                      <w:rtl/>
                    </w:rPr>
                    <w:t>المؤسسات</w:t>
                  </w:r>
                </w:p>
                <w:p w:rsidR="00173636" w:rsidRDefault="00173636" w:rsidP="00173636">
                  <w:pPr>
                    <w:rPr>
                      <w:rFonts w:cs="Arabic Transparent"/>
                      <w:rtl/>
                    </w:rPr>
                  </w:pPr>
                  <w:r>
                    <w:rPr>
                      <w:rFonts w:cs="Arabic Transparent" w:hint="cs"/>
                      <w:rtl/>
                    </w:rPr>
                    <w:t xml:space="preserve">الحكومات </w:t>
                  </w:r>
                </w:p>
                <w:p w:rsidR="00173636" w:rsidRDefault="00173636" w:rsidP="00173636">
                  <w:pPr>
                    <w:rPr>
                      <w:rFonts w:cs="Arabic Transparent"/>
                      <w:rtl/>
                    </w:rPr>
                  </w:pPr>
                  <w:r>
                    <w:rPr>
                      <w:rFonts w:cs="Arabic Transparent" w:hint="cs"/>
                      <w:rtl/>
                    </w:rPr>
                    <w:t>المنظمات</w:t>
                  </w:r>
                </w:p>
              </w:txbxContent>
            </v:textbox>
            <w10:wrap anchorx="page"/>
          </v:shape>
        </w:pict>
      </w:r>
      <w:r w:rsidRPr="00B729E7">
        <w:rPr>
          <w:rFonts w:cs="Simplified Arabic"/>
          <w:noProof/>
          <w:sz w:val="28"/>
          <w:szCs w:val="28"/>
          <w:rtl/>
          <w:lang w:val="ar-SA"/>
        </w:rPr>
        <w:pict>
          <v:line id="_x0000_s1049" style="position:absolute;left:0;text-align:left;flip:x;z-index:251683840" from="405pt,11.4pt" to="6in,11.4pt">
            <v:stroke endarrow="block"/>
            <w10:wrap anchorx="page"/>
          </v:line>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line id="_x0000_s1046" style="position:absolute;left:0;text-align:left;z-index:251680768" from="9pt,15.15pt" to="45pt,15.15pt">
            <v:stroke endarrow="block"/>
            <w10:wrap anchorx="page"/>
          </v:line>
        </w:pict>
      </w:r>
      <w:r w:rsidRPr="00B729E7">
        <w:rPr>
          <w:rFonts w:cs="Simplified Arabic"/>
          <w:noProof/>
          <w:sz w:val="28"/>
          <w:szCs w:val="28"/>
          <w:rtl/>
          <w:lang w:val="ar-SA"/>
        </w:rPr>
        <w:pict>
          <v:line id="_x0000_s1052" style="position:absolute;left:0;text-align:left;flip:x;z-index:251686912" from="405pt,6.15pt" to="6in,6.15pt">
            <v:stroke endarrow="block"/>
            <w10:wrap anchorx="page"/>
          </v:line>
        </w:pict>
      </w:r>
    </w:p>
    <w:p w:rsidR="00173636" w:rsidRDefault="00B729E7" w:rsidP="00173636">
      <w:pPr>
        <w:widowControl w:val="0"/>
        <w:ind w:firstLine="720"/>
        <w:jc w:val="both"/>
        <w:rPr>
          <w:rFonts w:cs="Simplified Arabic"/>
          <w:sz w:val="28"/>
          <w:szCs w:val="28"/>
          <w:rtl/>
          <w:lang w:val="fr-FR"/>
        </w:rPr>
      </w:pPr>
      <w:r w:rsidRPr="00B729E7">
        <w:rPr>
          <w:rFonts w:cs="Simplified Arabic"/>
          <w:noProof/>
          <w:sz w:val="28"/>
          <w:szCs w:val="28"/>
          <w:rtl/>
          <w:lang w:val="ar-SA"/>
        </w:rPr>
        <w:pict>
          <v:line id="_x0000_s1051" style="position:absolute;left:0;text-align:left;flip:x;z-index:251685888" from="405pt,-.25pt" to="6in,-.25pt">
            <v:stroke endarrow="block"/>
            <w10:wrap anchorx="page"/>
          </v:line>
        </w:pict>
      </w:r>
      <w:r w:rsidRPr="00B729E7">
        <w:rPr>
          <w:rFonts w:cs="Simplified Arabic"/>
          <w:noProof/>
          <w:sz w:val="28"/>
          <w:szCs w:val="28"/>
          <w:rtl/>
          <w:lang w:val="ar-SA"/>
        </w:rPr>
        <w:pict>
          <v:line id="_x0000_s1050" style="position:absolute;left:0;text-align:left;flip:x;z-index:251684864" from="405pt,17.75pt" to="6in,17.75pt">
            <v:stroke endarrow="block"/>
            <w10:wrap anchorx="page"/>
          </v:line>
        </w:pict>
      </w:r>
      <w:r w:rsidRPr="00B729E7">
        <w:rPr>
          <w:rFonts w:cs="Simplified Arabic"/>
          <w:noProof/>
          <w:sz w:val="28"/>
          <w:szCs w:val="28"/>
          <w:rtl/>
          <w:lang w:val="ar-SA"/>
        </w:rPr>
        <w:pict>
          <v:line id="_x0000_s1047" style="position:absolute;left:0;text-align:left;z-index:251681792" from="9pt,9.95pt" to="45pt,9.95pt">
            <v:stroke endarrow="block"/>
            <w10:wrap anchorx="page"/>
          </v:line>
        </w:pict>
      </w:r>
    </w:p>
    <w:p w:rsidR="00173636" w:rsidRDefault="00173636" w:rsidP="00173636">
      <w:pPr>
        <w:widowControl w:val="0"/>
        <w:ind w:firstLine="720"/>
        <w:jc w:val="both"/>
        <w:rPr>
          <w:rFonts w:cs="Simplified Arabic"/>
          <w:sz w:val="28"/>
          <w:szCs w:val="28"/>
          <w:rtl/>
          <w:lang w:val="fr-FR"/>
        </w:rPr>
      </w:pPr>
    </w:p>
    <w:p w:rsidR="00173636" w:rsidRDefault="00173636" w:rsidP="00173636">
      <w:pPr>
        <w:widowControl w:val="0"/>
        <w:ind w:firstLine="720"/>
        <w:jc w:val="both"/>
        <w:rPr>
          <w:rFonts w:cs="Simplified Arabic"/>
          <w:sz w:val="28"/>
          <w:szCs w:val="28"/>
          <w:rtl/>
          <w:lang w:val="fr-FR"/>
        </w:rPr>
      </w:pPr>
    </w:p>
    <w:p w:rsidR="00173636" w:rsidRDefault="00B729E7" w:rsidP="00173636">
      <w:pPr>
        <w:widowControl w:val="0"/>
        <w:ind w:firstLine="638"/>
        <w:jc w:val="both"/>
        <w:rPr>
          <w:rFonts w:cs="Simplified Arabic"/>
          <w:sz w:val="28"/>
          <w:szCs w:val="28"/>
          <w:rtl/>
          <w:lang w:val="fr-FR" w:bidi="ar-DZ"/>
        </w:rPr>
      </w:pPr>
      <w:r w:rsidRPr="00B729E7">
        <w:rPr>
          <w:rFonts w:cs="Simplified Arabic"/>
          <w:noProof/>
          <w:sz w:val="28"/>
          <w:szCs w:val="28"/>
          <w:rtl/>
          <w:lang w:val="ar-SA"/>
        </w:rPr>
        <w:pict>
          <v:shape id="_x0000_s1053" type="#_x0000_t202" style="position:absolute;left:0;text-align:left;margin-left:171pt;margin-top:12.35pt;width:99pt;height:27pt;z-index:251687936">
            <v:textbox style="mso-next-textbox:#_x0000_s1053">
              <w:txbxContent>
                <w:p w:rsidR="00173636" w:rsidRDefault="00173636" w:rsidP="00173636">
                  <w:pPr>
                    <w:jc w:val="center"/>
                    <w:rPr>
                      <w:rFonts w:cs="Arabic Transparent"/>
                      <w:rtl/>
                    </w:rPr>
                  </w:pPr>
                  <w:r>
                    <w:rPr>
                      <w:rFonts w:cs="Arabic Transparent" w:hint="cs"/>
                      <w:rtl/>
                    </w:rPr>
                    <w:t>الأســـواق</w:t>
                  </w:r>
                </w:p>
              </w:txbxContent>
            </v:textbox>
            <w10:wrap anchorx="page"/>
          </v:shape>
        </w:pict>
      </w:r>
    </w:p>
    <w:p w:rsidR="00173636" w:rsidRDefault="00B729E7" w:rsidP="00173636">
      <w:pPr>
        <w:widowControl w:val="0"/>
        <w:ind w:firstLine="638"/>
        <w:jc w:val="both"/>
        <w:rPr>
          <w:rFonts w:cs="Simplified Arabic"/>
          <w:sz w:val="28"/>
          <w:szCs w:val="28"/>
          <w:rtl/>
          <w:lang w:val="fr-FR" w:bidi="ar-DZ"/>
        </w:rPr>
      </w:pPr>
      <w:r w:rsidRPr="00B729E7">
        <w:rPr>
          <w:rFonts w:cs="Simplified Arabic"/>
          <w:noProof/>
          <w:sz w:val="28"/>
          <w:szCs w:val="28"/>
          <w:rtl/>
          <w:lang w:val="ar-SA"/>
        </w:rPr>
        <w:pict>
          <v:oval id="_x0000_s1054" style="position:absolute;left:0;text-align:left;margin-left:315pt;margin-top:16.15pt;width:1in;height:63pt;z-index:251688960">
            <w10:wrap anchorx="page"/>
          </v:oval>
        </w:pict>
      </w:r>
      <w:r w:rsidRPr="00B729E7">
        <w:rPr>
          <w:rFonts w:cs="Simplified Arabic"/>
          <w:noProof/>
          <w:sz w:val="28"/>
          <w:szCs w:val="28"/>
          <w:rtl/>
          <w:lang w:val="ar-SA"/>
        </w:rPr>
        <w:pict>
          <v:oval id="_x0000_s1055" style="position:absolute;left:0;text-align:left;margin-left:45pt;margin-top:16.15pt;width:1in;height:1in;z-index:251689984">
            <w10:wrap anchorx="page"/>
          </v:oval>
        </w:pict>
      </w:r>
    </w:p>
    <w:p w:rsidR="00173636" w:rsidRDefault="00B729E7" w:rsidP="00173636">
      <w:pPr>
        <w:widowControl w:val="0"/>
        <w:ind w:firstLine="638"/>
        <w:jc w:val="both"/>
        <w:rPr>
          <w:rFonts w:cs="Simplified Arabic"/>
          <w:sz w:val="28"/>
          <w:szCs w:val="28"/>
          <w:rtl/>
          <w:lang w:val="fr-FR" w:bidi="ar-DZ"/>
        </w:rPr>
      </w:pPr>
      <w:r w:rsidRPr="00B729E7">
        <w:rPr>
          <w:rFonts w:cs="Simplified Arabic"/>
          <w:noProof/>
          <w:sz w:val="28"/>
          <w:szCs w:val="28"/>
          <w:rtl/>
          <w:lang w:val="ar-SA"/>
        </w:rPr>
        <w:pict>
          <v:line id="_x0000_s1073" style="position:absolute;left:0;text-align:left;z-index:251708416" from="3in,1.9pt" to="3in,9.65pt">
            <v:stroke endarrow="block"/>
            <w10:wrap anchorx="page"/>
          </v:line>
        </w:pict>
      </w:r>
      <w:r w:rsidRPr="00B729E7">
        <w:rPr>
          <w:rFonts w:cs="Simplified Arabic"/>
          <w:noProof/>
          <w:sz w:val="28"/>
          <w:szCs w:val="28"/>
          <w:rtl/>
          <w:lang w:val="ar-SA"/>
        </w:rPr>
        <w:pict>
          <v:shape id="_x0000_s1056" type="#_x0000_t202" style="position:absolute;left:0;text-align:left;margin-left:333pt;margin-top:10.9pt;width:36pt;height:27pt;z-index:251691008" filled="f" stroked="f">
            <v:textbox style="mso-next-textbox:#_x0000_s1056">
              <w:txbxContent>
                <w:p w:rsidR="00173636" w:rsidRDefault="00173636" w:rsidP="00173636">
                  <w:pPr>
                    <w:jc w:val="center"/>
                    <w:rPr>
                      <w:rFonts w:cs="Arabic Transparent"/>
                      <w:rtl/>
                    </w:rPr>
                  </w:pPr>
                  <w:r>
                    <w:rPr>
                      <w:rFonts w:cs="Arabic Transparent" w:hint="cs"/>
                      <w:rtl/>
                    </w:rPr>
                    <w:t>نقـد</w:t>
                  </w:r>
                </w:p>
              </w:txbxContent>
            </v:textbox>
            <w10:wrap anchorx="page"/>
          </v:shape>
        </w:pict>
      </w:r>
      <w:r w:rsidRPr="00B729E7">
        <w:rPr>
          <w:rFonts w:cs="Simplified Arabic"/>
          <w:noProof/>
          <w:sz w:val="28"/>
          <w:szCs w:val="28"/>
          <w:rtl/>
          <w:lang w:val="ar-SA"/>
        </w:rPr>
        <w:pict>
          <v:line id="_x0000_s1062" style="position:absolute;left:0;text-align:left;flip:x;z-index:251697152" from="126pt,10.9pt" to="324pt,10.9pt">
            <v:stroke startarrow="block" endarrow="block"/>
            <w10:wrap anchorx="page"/>
          </v:line>
        </w:pict>
      </w:r>
      <w:r w:rsidRPr="00B729E7">
        <w:rPr>
          <w:rFonts w:cs="Simplified Arabic"/>
          <w:noProof/>
          <w:sz w:val="28"/>
          <w:szCs w:val="28"/>
          <w:rtl/>
          <w:lang w:val="ar-SA"/>
        </w:rPr>
        <w:pict>
          <v:shape id="_x0000_s1057" type="#_x0000_t202" style="position:absolute;left:0;text-align:left;margin-left:54pt;margin-top:10.9pt;width:54pt;height:27pt;z-index:251692032" filled="f" stroked="f">
            <v:textbox style="mso-next-textbox:#_x0000_s1057">
              <w:txbxContent>
                <w:p w:rsidR="00173636" w:rsidRDefault="00173636" w:rsidP="00173636">
                  <w:pPr>
                    <w:jc w:val="center"/>
                    <w:rPr>
                      <w:rFonts w:cs="Arabic Transparent"/>
                      <w:rtl/>
                    </w:rPr>
                  </w:pPr>
                  <w:r>
                    <w:rPr>
                      <w:rFonts w:cs="Arabic Transparent" w:hint="cs"/>
                      <w:rtl/>
                    </w:rPr>
                    <w:t>رأس مال</w:t>
                  </w:r>
                </w:p>
              </w:txbxContent>
            </v:textbox>
            <w10:wrap anchorx="page"/>
          </v:shape>
        </w:pict>
      </w:r>
    </w:p>
    <w:p w:rsidR="00173636" w:rsidRDefault="00173636" w:rsidP="00173636">
      <w:pPr>
        <w:widowControl w:val="0"/>
        <w:ind w:firstLine="638"/>
        <w:jc w:val="both"/>
        <w:rPr>
          <w:rFonts w:cs="Simplified Arabic"/>
          <w:sz w:val="28"/>
          <w:szCs w:val="28"/>
          <w:rtl/>
          <w:lang w:val="fr-FR" w:bidi="ar-DZ"/>
        </w:rPr>
      </w:pPr>
    </w:p>
    <w:p w:rsidR="00173636" w:rsidRDefault="00B729E7" w:rsidP="00173636">
      <w:pPr>
        <w:widowControl w:val="0"/>
        <w:ind w:firstLine="638"/>
        <w:jc w:val="both"/>
        <w:rPr>
          <w:rFonts w:cs="Simplified Arabic"/>
          <w:sz w:val="28"/>
          <w:szCs w:val="28"/>
          <w:rtl/>
          <w:lang w:val="fr-FR" w:bidi="ar-DZ"/>
        </w:rPr>
      </w:pPr>
      <w:r w:rsidRPr="00B729E7">
        <w:rPr>
          <w:rFonts w:cs="Simplified Arabic"/>
          <w:noProof/>
          <w:sz w:val="28"/>
          <w:szCs w:val="28"/>
          <w:rtl/>
          <w:lang w:val="ar-SA"/>
        </w:rPr>
        <w:pict>
          <v:line id="_x0000_s1065" style="position:absolute;left:0;text-align:left;z-index:251700224" from="5in,9.5pt" to="5in,99.5pt">
            <w10:wrap anchorx="page"/>
          </v:line>
        </w:pict>
      </w:r>
      <w:r w:rsidRPr="00B729E7">
        <w:rPr>
          <w:rFonts w:cs="Simplified Arabic"/>
          <w:noProof/>
          <w:sz w:val="28"/>
          <w:szCs w:val="28"/>
          <w:rtl/>
          <w:lang w:val="ar-SA"/>
        </w:rPr>
        <w:pict>
          <v:line id="_x0000_s1063" style="position:absolute;left:0;text-align:left;z-index:251698176" from="270pt,9.5pt" to="5in,9.5pt">
            <v:stroke endarrow="block"/>
            <w10:wrap anchorx="page"/>
          </v:line>
        </w:pict>
      </w:r>
      <w:r w:rsidRPr="00B729E7">
        <w:rPr>
          <w:rFonts w:cs="Simplified Arabic"/>
          <w:noProof/>
          <w:sz w:val="28"/>
          <w:szCs w:val="28"/>
          <w:rtl/>
          <w:lang w:val="ar-SA"/>
        </w:rPr>
        <w:pict>
          <v:line id="_x0000_s1061" style="position:absolute;left:0;text-align:left;flip:x;z-index:251696128" from="117pt,9.5pt" to="198pt,9.5pt">
            <v:stroke endarrow="block"/>
            <w10:wrap anchorx="page"/>
          </v:line>
        </w:pict>
      </w:r>
      <w:r w:rsidRPr="00B729E7">
        <w:rPr>
          <w:rFonts w:cs="Simplified Arabic"/>
          <w:noProof/>
          <w:sz w:val="28"/>
          <w:szCs w:val="28"/>
          <w:rtl/>
          <w:lang w:val="ar-SA"/>
        </w:rPr>
        <w:pict>
          <v:shape id="_x0000_s1058" type="#_x0000_t202" style="position:absolute;left:0;text-align:left;margin-left:198pt;margin-top:.5pt;width:1in;height:27pt;z-index:251693056">
            <v:textbox style="mso-next-textbox:#_x0000_s1058">
              <w:txbxContent>
                <w:p w:rsidR="00173636" w:rsidRDefault="00173636" w:rsidP="00173636">
                  <w:pPr>
                    <w:jc w:val="center"/>
                    <w:rPr>
                      <w:rFonts w:cs="Arabic Transparent"/>
                      <w:rtl/>
                    </w:rPr>
                  </w:pPr>
                  <w:r>
                    <w:rPr>
                      <w:rFonts w:cs="Arabic Transparent" w:hint="cs"/>
                      <w:rtl/>
                    </w:rPr>
                    <w:t>الأدوات</w:t>
                  </w:r>
                </w:p>
              </w:txbxContent>
            </v:textbox>
            <w10:wrap anchorx="page"/>
          </v:shape>
        </w:pict>
      </w:r>
      <w:r w:rsidRPr="00B729E7">
        <w:rPr>
          <w:rFonts w:cs="Simplified Arabic"/>
          <w:noProof/>
          <w:sz w:val="28"/>
          <w:szCs w:val="28"/>
          <w:rtl/>
          <w:lang w:val="ar-SA"/>
        </w:rPr>
        <w:pict>
          <v:line id="_x0000_s1064" style="position:absolute;left:0;text-align:left;z-index:251699200" from="90pt,18.5pt" to="90pt,63.5pt">
            <w10:wrap anchorx="page"/>
          </v:line>
        </w:pict>
      </w:r>
    </w:p>
    <w:p w:rsidR="00173636" w:rsidRDefault="00B729E7" w:rsidP="00173636">
      <w:pPr>
        <w:widowControl w:val="0"/>
        <w:ind w:firstLine="638"/>
        <w:jc w:val="both"/>
        <w:rPr>
          <w:rFonts w:cs="Simplified Arabic"/>
          <w:sz w:val="28"/>
          <w:szCs w:val="28"/>
          <w:rtl/>
          <w:lang w:val="fr-FR" w:bidi="ar-DZ"/>
        </w:rPr>
      </w:pPr>
      <w:r w:rsidRPr="00B729E7">
        <w:rPr>
          <w:rFonts w:cs="Simplified Arabic"/>
          <w:noProof/>
          <w:sz w:val="28"/>
          <w:szCs w:val="28"/>
          <w:rtl/>
          <w:lang w:val="ar-SA"/>
        </w:rPr>
        <w:pict>
          <v:shape id="_x0000_s1060" type="#_x0000_t202" style="position:absolute;left:0;text-align:left;margin-left:261pt;margin-top:4.3pt;width:81pt;height:81pt;z-index:251695104" stroked="f">
            <v:textbox style="mso-next-textbox:#_x0000_s1060">
              <w:txbxContent>
                <w:p w:rsidR="00173636" w:rsidRDefault="00173636" w:rsidP="00173636">
                  <w:pPr>
                    <w:rPr>
                      <w:rFonts w:cs="Arabic Transparent"/>
                      <w:rtl/>
                    </w:rPr>
                  </w:pPr>
                  <w:r>
                    <w:rPr>
                      <w:rFonts w:cs="Arabic Transparent" w:hint="cs"/>
                      <w:rtl/>
                    </w:rPr>
                    <w:t xml:space="preserve">قبولات بنكية </w:t>
                  </w:r>
                </w:p>
                <w:p w:rsidR="00173636" w:rsidRDefault="00173636" w:rsidP="00173636">
                  <w:pPr>
                    <w:rPr>
                      <w:rFonts w:cs="Arabic Transparent"/>
                      <w:rtl/>
                    </w:rPr>
                  </w:pPr>
                  <w:r>
                    <w:rPr>
                      <w:rFonts w:cs="Arabic Transparent" w:hint="cs"/>
                      <w:rtl/>
                    </w:rPr>
                    <w:t>أوراق تجارية</w:t>
                  </w:r>
                </w:p>
                <w:p w:rsidR="00173636" w:rsidRDefault="00173636" w:rsidP="00173636">
                  <w:pPr>
                    <w:rPr>
                      <w:rFonts w:cs="Arabic Transparent"/>
                      <w:rtl/>
                    </w:rPr>
                  </w:pPr>
                  <w:r>
                    <w:rPr>
                      <w:rFonts w:cs="Arabic Transparent" w:hint="cs"/>
                      <w:rtl/>
                    </w:rPr>
                    <w:t>أدونات الخزانة</w:t>
                  </w:r>
                </w:p>
                <w:p w:rsidR="00173636" w:rsidRDefault="00173636" w:rsidP="00173636">
                  <w:pPr>
                    <w:rPr>
                      <w:rFonts w:cs="Arabic Transparent"/>
                      <w:rtl/>
                    </w:rPr>
                  </w:pPr>
                  <w:r>
                    <w:rPr>
                      <w:rFonts w:cs="Arabic Transparent" w:hint="cs"/>
                      <w:rtl/>
                    </w:rPr>
                    <w:t>ودائع لأجل</w:t>
                  </w:r>
                </w:p>
                <w:p w:rsidR="00173636" w:rsidRDefault="00173636" w:rsidP="00173636">
                  <w:pPr>
                    <w:rPr>
                      <w:rFonts w:cs="Arabic Transparent"/>
                      <w:rtl/>
                    </w:rPr>
                  </w:pPr>
                  <w:r>
                    <w:rPr>
                      <w:rFonts w:cs="Arabic Transparent" w:hint="cs"/>
                      <w:rtl/>
                    </w:rPr>
                    <w:t>شهادات الإيداع</w:t>
                  </w:r>
                </w:p>
                <w:p w:rsidR="00173636" w:rsidRDefault="00173636" w:rsidP="00173636">
                  <w:pPr>
                    <w:rPr>
                      <w:rFonts w:cs="Arabic Transparent"/>
                      <w:rtl/>
                    </w:rPr>
                  </w:pPr>
                </w:p>
              </w:txbxContent>
            </v:textbox>
            <w10:wrap anchorx="page"/>
          </v:shape>
        </w:pict>
      </w:r>
      <w:r w:rsidRPr="00B729E7">
        <w:rPr>
          <w:rFonts w:cs="Simplified Arabic"/>
          <w:noProof/>
          <w:sz w:val="28"/>
          <w:szCs w:val="28"/>
          <w:rtl/>
          <w:lang w:val="ar-SA"/>
        </w:rPr>
        <w:pict>
          <v:line id="_x0000_s1068" style="position:absolute;left:0;text-align:left;flip:x;z-index:251703296" from="342pt,76.3pt" to="5in,76.3pt">
            <v:stroke endarrow="block"/>
            <w10:wrap anchorx="page"/>
          </v:line>
        </w:pict>
      </w:r>
      <w:r w:rsidRPr="00B729E7">
        <w:rPr>
          <w:rFonts w:cs="Simplified Arabic"/>
          <w:noProof/>
          <w:sz w:val="28"/>
          <w:szCs w:val="28"/>
          <w:rtl/>
          <w:lang w:val="ar-SA"/>
        </w:rPr>
        <w:pict>
          <v:line id="_x0000_s1071" style="position:absolute;left:0;text-align:left;flip:x;z-index:251706368" from="342pt,58.3pt" to="5in,58.3pt">
            <v:stroke endarrow="block"/>
            <w10:wrap anchorx="page"/>
          </v:line>
        </w:pict>
      </w:r>
      <w:r w:rsidRPr="00B729E7">
        <w:rPr>
          <w:rFonts w:cs="Simplified Arabic"/>
          <w:noProof/>
          <w:sz w:val="28"/>
          <w:szCs w:val="28"/>
          <w:rtl/>
          <w:lang w:val="ar-SA"/>
        </w:rPr>
        <w:pict>
          <v:line id="_x0000_s1072" style="position:absolute;left:0;text-align:left;flip:x;z-index:251707392" from="342pt,40.3pt" to="5in,40.65pt">
            <v:stroke endarrow="block"/>
            <w10:wrap anchorx="page"/>
          </v:line>
        </w:pict>
      </w:r>
      <w:r w:rsidRPr="00B729E7">
        <w:rPr>
          <w:rFonts w:cs="Simplified Arabic"/>
          <w:noProof/>
          <w:sz w:val="28"/>
          <w:szCs w:val="28"/>
          <w:rtl/>
          <w:lang w:val="ar-SA"/>
        </w:rPr>
        <w:pict>
          <v:line id="_x0000_s1070" style="position:absolute;left:0;text-align:left;flip:x;z-index:251705344" from="342pt,31.3pt" to="5in,31.3pt">
            <v:stroke endarrow="block"/>
            <w10:wrap anchorx="page"/>
          </v:line>
        </w:pict>
      </w:r>
      <w:r w:rsidRPr="00B729E7">
        <w:rPr>
          <w:rFonts w:cs="Simplified Arabic"/>
          <w:noProof/>
          <w:sz w:val="28"/>
          <w:szCs w:val="28"/>
          <w:rtl/>
          <w:lang w:val="ar-SA"/>
        </w:rPr>
        <w:pict>
          <v:line id="_x0000_s1069" style="position:absolute;left:0;text-align:left;flip:x;z-index:251704320" from="342pt,13.3pt" to="5in,13.3pt">
            <v:stroke endarrow="block"/>
            <w10:wrap anchorx="page"/>
          </v:line>
        </w:pict>
      </w:r>
      <w:r w:rsidRPr="00B729E7">
        <w:rPr>
          <w:rFonts w:cs="Simplified Arabic"/>
          <w:noProof/>
          <w:sz w:val="28"/>
          <w:szCs w:val="28"/>
          <w:rtl/>
          <w:lang w:val="ar-SA"/>
        </w:rPr>
        <w:pict>
          <v:line id="_x0000_s1066" style="position:absolute;left:0;text-align:left;z-index:251701248" from="90pt,22.3pt" to="117pt,22.3pt">
            <v:stroke endarrow="block"/>
            <w10:wrap anchorx="page"/>
          </v:line>
        </w:pict>
      </w:r>
      <w:r w:rsidRPr="00B729E7">
        <w:rPr>
          <w:rFonts w:cs="Simplified Arabic"/>
          <w:noProof/>
          <w:sz w:val="28"/>
          <w:szCs w:val="28"/>
          <w:rtl/>
          <w:lang w:val="ar-SA"/>
        </w:rPr>
        <w:pict>
          <v:line id="_x0000_s1067" style="position:absolute;left:0;text-align:left;z-index:251702272" from="90pt,40.3pt" to="117pt,40.3pt">
            <v:stroke endarrow="block"/>
            <w10:wrap anchorx="page"/>
          </v:line>
        </w:pict>
      </w:r>
      <w:r w:rsidRPr="00B729E7">
        <w:rPr>
          <w:rFonts w:cs="Simplified Arabic"/>
          <w:noProof/>
          <w:sz w:val="28"/>
          <w:szCs w:val="28"/>
          <w:rtl/>
          <w:lang w:val="ar-SA"/>
        </w:rPr>
        <w:pict>
          <v:shape id="_x0000_s1059" type="#_x0000_t202" style="position:absolute;left:0;text-align:left;margin-left:126pt;margin-top:13.3pt;width:54pt;height:36pt;z-index:251694080" stroked="f">
            <v:textbox style="mso-next-textbox:#_x0000_s1059">
              <w:txbxContent>
                <w:p w:rsidR="00173636" w:rsidRDefault="00173636" w:rsidP="00173636">
                  <w:pPr>
                    <w:rPr>
                      <w:rFonts w:cs="Arabic Transparent"/>
                      <w:rtl/>
                    </w:rPr>
                  </w:pPr>
                  <w:r>
                    <w:rPr>
                      <w:rFonts w:cs="Arabic Transparent" w:hint="cs"/>
                      <w:rtl/>
                    </w:rPr>
                    <w:t xml:space="preserve">السنـدات </w:t>
                  </w:r>
                </w:p>
                <w:p w:rsidR="00173636" w:rsidRDefault="00173636" w:rsidP="00173636">
                  <w:pPr>
                    <w:rPr>
                      <w:rFonts w:cs="Arabic Transparent"/>
                      <w:rtl/>
                    </w:rPr>
                  </w:pPr>
                  <w:r>
                    <w:rPr>
                      <w:rFonts w:cs="Arabic Transparent" w:hint="cs"/>
                      <w:rtl/>
                    </w:rPr>
                    <w:t>الأسـهم</w:t>
                  </w:r>
                </w:p>
              </w:txbxContent>
            </v:textbox>
            <w10:wrap anchorx="page"/>
          </v:shape>
        </w:pict>
      </w:r>
    </w:p>
    <w:p w:rsidR="00173636" w:rsidRDefault="00173636" w:rsidP="00173636">
      <w:pPr>
        <w:widowControl w:val="0"/>
        <w:ind w:firstLine="638"/>
        <w:jc w:val="both"/>
        <w:rPr>
          <w:rFonts w:cs="Simplified Arabic"/>
          <w:sz w:val="28"/>
          <w:szCs w:val="28"/>
          <w:lang w:val="fr-FR" w:bidi="ar-DZ"/>
        </w:rPr>
      </w:pP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lastRenderedPageBreak/>
        <w:t>يتضح من الشكل السابق أن العناصر الأساسية التي يشتمل عليها النظام المالي الدولي تتكون من المتعاملين و الأسواق و الأدوات.</w:t>
      </w:r>
    </w:p>
    <w:p w:rsidR="00173636" w:rsidRDefault="00173636" w:rsidP="00173636">
      <w:pPr>
        <w:widowControl w:val="0"/>
        <w:ind w:right="792"/>
        <w:jc w:val="both"/>
        <w:rPr>
          <w:rFonts w:cs="Simplified Arabic"/>
          <w:b/>
          <w:bCs/>
          <w:sz w:val="28"/>
          <w:szCs w:val="28"/>
          <w:rtl/>
          <w:lang w:val="fr-FR"/>
        </w:rPr>
      </w:pPr>
      <w:r>
        <w:rPr>
          <w:rFonts w:cs="Simplified Arabic" w:hint="cs"/>
          <w:b/>
          <w:bCs/>
          <w:sz w:val="28"/>
          <w:szCs w:val="28"/>
          <w:rtl/>
          <w:lang w:val="fr-FR"/>
        </w:rPr>
        <w:t>1- المتعاملون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هم الركيزة الأساسية للنظام المالي الدولي و يتكون المتعاملون في ظل النظام المالي الدولي من المستثمرين و المقترضين و المشاركين.</w:t>
      </w:r>
    </w:p>
    <w:p w:rsidR="00173636" w:rsidRPr="00C97BCA" w:rsidRDefault="00173636" w:rsidP="00173636">
      <w:pPr>
        <w:widowControl w:val="0"/>
        <w:jc w:val="both"/>
        <w:rPr>
          <w:rFonts w:cs="Simplified Arabic"/>
          <w:b/>
          <w:bCs/>
          <w:sz w:val="28"/>
          <w:szCs w:val="28"/>
          <w:lang w:val="fr-FR"/>
        </w:rPr>
      </w:pPr>
      <w:r w:rsidRPr="00C97BCA">
        <w:rPr>
          <w:rFonts w:cs="Simplified Arabic" w:hint="cs"/>
          <w:b/>
          <w:bCs/>
          <w:sz w:val="28"/>
          <w:szCs w:val="28"/>
          <w:rtl/>
          <w:lang w:val="fr-FR"/>
        </w:rPr>
        <w:t xml:space="preserve">أ-المستثمرون: </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وهم الأفراد والمؤسسات العامة والخاصة وحكومات الدول المختلفة والمنظمات الدولية والإقليمية, والمستثم</w:t>
      </w:r>
      <w:r>
        <w:rPr>
          <w:rFonts w:cs="Simplified Arabic" w:hint="eastAsia"/>
          <w:sz w:val="28"/>
          <w:szCs w:val="28"/>
          <w:rtl/>
          <w:lang w:val="fr-FR"/>
        </w:rPr>
        <w:t>ر</w:t>
      </w:r>
      <w:r>
        <w:rPr>
          <w:rFonts w:cs="Simplified Arabic" w:hint="cs"/>
          <w:sz w:val="28"/>
          <w:szCs w:val="28"/>
          <w:rtl/>
          <w:lang w:val="fr-FR"/>
        </w:rPr>
        <w:t xml:space="preserve"> هو ذلك الشخص (مهما كانت طبيعته القانونية) الذي يملك أرصدة فائضة من الأموال ويرغب في توظيفها, وهنا يجب أن يفرق بين التوظيف المالي والتوظيف الحقيقي للأموال.</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ويشير التوظيف المالي إلى الاستثمار في إحدى الأصول المالية كالأسهم والسندات أو غيرها من الأدوات المالية الأخرى والتي تدر عائدا ماليا لصاحب هذا المال.</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وعلى المستوى الجزئي (</w:t>
      </w:r>
      <w:r>
        <w:rPr>
          <w:rFonts w:cs="Simplified Arabic"/>
          <w:sz w:val="26"/>
          <w:szCs w:val="26"/>
          <w:lang w:val="fr-FR"/>
        </w:rPr>
        <w:t>Micro</w:t>
      </w:r>
      <w:r>
        <w:rPr>
          <w:rFonts w:cs="Simplified Arabic" w:hint="cs"/>
          <w:sz w:val="28"/>
          <w:szCs w:val="28"/>
          <w:rtl/>
          <w:lang w:val="fr-FR"/>
        </w:rPr>
        <w:t>)</w:t>
      </w:r>
      <w:r>
        <w:rPr>
          <w:rFonts w:cs="Simplified Arabic" w:hint="cs"/>
          <w:sz w:val="28"/>
          <w:szCs w:val="28"/>
          <w:rtl/>
          <w:lang w:bidi="ar-DZ"/>
        </w:rPr>
        <w:t xml:space="preserve"> </w:t>
      </w:r>
      <w:r>
        <w:rPr>
          <w:rFonts w:cs="Simplified Arabic" w:hint="cs"/>
          <w:sz w:val="28"/>
          <w:szCs w:val="28"/>
          <w:rtl/>
          <w:lang w:val="fr-FR"/>
        </w:rPr>
        <w:t>يعتبر توظيف حقيقي للأموال لهذه الأصول, أما على المستوى الكلي (</w:t>
      </w:r>
      <w:r>
        <w:rPr>
          <w:rFonts w:cs="Simplified Arabic"/>
          <w:sz w:val="26"/>
          <w:szCs w:val="26"/>
          <w:lang w:val="fr-FR"/>
        </w:rPr>
        <w:t>Macro</w:t>
      </w:r>
      <w:r>
        <w:rPr>
          <w:rFonts w:cs="Simplified Arabic" w:hint="cs"/>
          <w:sz w:val="28"/>
          <w:szCs w:val="28"/>
          <w:rtl/>
          <w:lang w:val="fr-FR"/>
        </w:rPr>
        <w:t>) فهذا لا يعتبر توظيفا حقيقيا للأموال ولكنه عملية نقل للملكية من شخص إلى آخر.</w:t>
      </w:r>
    </w:p>
    <w:p w:rsidR="00173636" w:rsidRPr="00C97BCA" w:rsidRDefault="00173636" w:rsidP="00173636">
      <w:pPr>
        <w:widowControl w:val="0"/>
        <w:ind w:firstLine="638"/>
        <w:jc w:val="both"/>
        <w:rPr>
          <w:rFonts w:cs="Simplified Arabic"/>
          <w:sz w:val="28"/>
          <w:szCs w:val="28"/>
          <w:u w:val="single"/>
          <w:rtl/>
          <w:lang w:val="fr-FR"/>
        </w:rPr>
      </w:pPr>
      <w:r>
        <w:rPr>
          <w:rFonts w:cs="Simplified Arabic" w:hint="cs"/>
          <w:sz w:val="28"/>
          <w:szCs w:val="28"/>
          <w:rtl/>
          <w:lang w:val="fr-FR"/>
        </w:rPr>
        <w:t>أما التوظيف (الإستثمار) الحقيقي للأموال : يقصد به شراء معدات أصول وآلات جديدة بهدف زيادة الطاقة الإنتاجية أو المحافظة على هذه الطاقة من خلال الاستثمار الاحلالي, أما إيداع الأموال في أحد الأوعية الادخارية (كالبنوك) لا يغير من الصفة الاستثمارية لهذا الشخص ويصبح في هذه الحالة بمثابة مدخر وليس مستثمر</w:t>
      </w:r>
      <w:r>
        <w:rPr>
          <w:rFonts w:cs="Simplified Arabic"/>
          <w:sz w:val="28"/>
          <w:szCs w:val="28"/>
          <w:lang w:val="fr-FR"/>
        </w:rPr>
        <w:t xml:space="preserve"> </w:t>
      </w:r>
      <w:r>
        <w:rPr>
          <w:rFonts w:cs="Simplified Arabic" w:hint="cs"/>
          <w:sz w:val="28"/>
          <w:szCs w:val="28"/>
          <w:rtl/>
          <w:lang w:val="fr-FR" w:bidi="ar-DZ"/>
        </w:rPr>
        <w:t xml:space="preserve"> مالي</w:t>
      </w:r>
      <w:r>
        <w:rPr>
          <w:rFonts w:cs="Simplified Arabic" w:hint="cs"/>
          <w:sz w:val="28"/>
          <w:szCs w:val="28"/>
          <w:rtl/>
          <w:lang w:val="fr-FR"/>
        </w:rPr>
        <w:t>.</w:t>
      </w:r>
    </w:p>
    <w:p w:rsidR="00173636" w:rsidRPr="00C97BCA" w:rsidRDefault="00173636" w:rsidP="00173636">
      <w:pPr>
        <w:widowControl w:val="0"/>
        <w:jc w:val="both"/>
        <w:rPr>
          <w:rFonts w:cs="Simplified Arabic"/>
          <w:b/>
          <w:bCs/>
          <w:sz w:val="28"/>
          <w:szCs w:val="28"/>
          <w:rtl/>
          <w:lang w:val="fr-FR"/>
        </w:rPr>
      </w:pPr>
      <w:r w:rsidRPr="00C97BCA">
        <w:rPr>
          <w:rFonts w:cs="Simplified Arabic" w:hint="cs"/>
          <w:b/>
          <w:bCs/>
          <w:sz w:val="28"/>
          <w:szCs w:val="28"/>
          <w:rtl/>
          <w:lang w:val="fr-FR"/>
        </w:rPr>
        <w:t>ب- المقترضون:</w:t>
      </w:r>
    </w:p>
    <w:p w:rsidR="00173636" w:rsidRDefault="00173636" w:rsidP="00173636">
      <w:pPr>
        <w:widowControl w:val="0"/>
        <w:ind w:firstLine="638"/>
        <w:jc w:val="both"/>
        <w:rPr>
          <w:rFonts w:cs="Simplified Arabic"/>
          <w:sz w:val="28"/>
          <w:szCs w:val="28"/>
          <w:rtl/>
          <w:lang w:val="fr-FR"/>
        </w:rPr>
      </w:pPr>
      <w:r>
        <w:rPr>
          <w:rFonts w:cs="Simplified Arabic" w:hint="cs"/>
          <w:sz w:val="28"/>
          <w:szCs w:val="28"/>
          <w:rtl/>
          <w:lang w:val="fr-FR"/>
        </w:rPr>
        <w:t>وهم الأفراد والمؤسسات العامة والخاصة وحكومات الدول المختلفة والمنظمات الدولية والإقليمية الذين يحصلون على قروض من الأسواق المالية الدولية أو يقومون بطرح (بيع) سندات في هذه الأسواق, أو بالاقتراض المباشر من التجمعات المصرفية أو المنظمات الدولية أو من الحكومات المختلفة.</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والمقترض عادة ما يرغب في الحصول على الأموال من مصادر مختلفة بهدف توظيفها في استثمارات حقيقية بشراء معدات والآلات والقيام بعمل مؤسسات ومصانع ومشروعات جديدة, وفي هذه الحالة فإن المقترض يصبح بمثابة الشخص المستثمر.</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وتأخذ الأموال في إطار النظام المالي الدولي اتجاهين:</w:t>
      </w:r>
    </w:p>
    <w:p w:rsidR="00173636" w:rsidRDefault="00173636" w:rsidP="00173636">
      <w:pPr>
        <w:pStyle w:val="a3"/>
        <w:widowControl w:val="0"/>
        <w:spacing w:before="0" w:beforeAutospacing="0" w:after="0" w:afterAutospacing="0" w:line="240" w:lineRule="auto"/>
        <w:jc w:val="both"/>
        <w:rPr>
          <w:rFonts w:cs="Simplified Arabic"/>
          <w:sz w:val="28"/>
          <w:szCs w:val="28"/>
          <w:rtl/>
        </w:rPr>
      </w:pPr>
      <w:r>
        <w:rPr>
          <w:rFonts w:cs="Simplified Arabic" w:hint="cs"/>
          <w:sz w:val="28"/>
          <w:szCs w:val="28"/>
          <w:rtl/>
        </w:rPr>
        <w:t>الاتجاه الأول: هو تدفق هذه الأموال من المدخرين (أصحاب الفائض المالي) إلى المقترضين الذين يستخدمون هذه الأموال في الاستثمارات (أصحاب العجز المالي).</w:t>
      </w:r>
    </w:p>
    <w:p w:rsidR="00173636" w:rsidRDefault="00173636" w:rsidP="00173636">
      <w:pPr>
        <w:pStyle w:val="a3"/>
        <w:widowControl w:val="0"/>
        <w:spacing w:before="0" w:beforeAutospacing="0" w:after="0" w:afterAutospacing="0" w:line="240" w:lineRule="auto"/>
        <w:jc w:val="both"/>
        <w:rPr>
          <w:rFonts w:cs="Simplified Arabic"/>
          <w:sz w:val="28"/>
          <w:szCs w:val="28"/>
          <w:rtl/>
        </w:rPr>
      </w:pPr>
      <w:r>
        <w:rPr>
          <w:rFonts w:cs="Simplified Arabic" w:hint="cs"/>
          <w:sz w:val="28"/>
          <w:szCs w:val="28"/>
          <w:rtl/>
        </w:rPr>
        <w:t>الاتجاه الثاني : هو تدفق عوائد وأرباح هذه الأموال من المقترضين إلى المدخرين.</w:t>
      </w:r>
    </w:p>
    <w:p w:rsidR="00173636" w:rsidRPr="00C97BCA" w:rsidRDefault="00173636" w:rsidP="00173636">
      <w:pPr>
        <w:pStyle w:val="a3"/>
        <w:widowControl w:val="0"/>
        <w:spacing w:before="0" w:beforeAutospacing="0" w:after="0" w:afterAutospacing="0" w:line="240" w:lineRule="auto"/>
        <w:jc w:val="both"/>
        <w:rPr>
          <w:rFonts w:cs="Simplified Arabic"/>
          <w:b/>
          <w:bCs/>
          <w:sz w:val="28"/>
          <w:szCs w:val="28"/>
          <w:rtl/>
        </w:rPr>
      </w:pPr>
      <w:r w:rsidRPr="00C97BCA">
        <w:rPr>
          <w:rFonts w:cs="Simplified Arabic" w:hint="cs"/>
          <w:b/>
          <w:bCs/>
          <w:sz w:val="28"/>
          <w:szCs w:val="28"/>
          <w:rtl/>
        </w:rPr>
        <w:t>ج- المشاركون:</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والمشاركون بالنظام المالي الدولي هم في الواقع:</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lastRenderedPageBreak/>
        <w:t>السماسرة والوسطاء الذين يتعاملون في الأسواق لحساب الغير أو لحسابهم مثل البنوك وشركات الاستثمار المالي وشركات التأمين وبنوك وصناديق الادخار ... إلخ بالاضافة إلى صناديق التقاعد والمنظمات الدولية والاقليمية المختلفة والحكومات والشركات دولية النشاط (متعددة الجنسيات)  والأفراد من مختلف دول العالم... ويقوم هؤلاء بالتعامل في الأسواق المالية الدولية باستثمار الأموال الفائضة لديهم لتحقيق عوائد وأرباح على هذه الأموال, كما يقومون بالحصول على قروض من الأسواق المالية أو يقومون بطرح سندات دولية في هذه الأسواق.</w:t>
      </w:r>
    </w:p>
    <w:p w:rsidR="00173636" w:rsidRDefault="00173636" w:rsidP="00173636">
      <w:pPr>
        <w:pStyle w:val="a3"/>
        <w:widowControl w:val="0"/>
        <w:spacing w:before="0" w:beforeAutospacing="0" w:after="0" w:afterAutospacing="0" w:line="240" w:lineRule="auto"/>
        <w:ind w:right="792"/>
        <w:jc w:val="both"/>
        <w:rPr>
          <w:rFonts w:cs="Simplified Arabic"/>
          <w:b/>
          <w:bCs/>
          <w:sz w:val="28"/>
          <w:szCs w:val="28"/>
        </w:rPr>
      </w:pPr>
      <w:r>
        <w:rPr>
          <w:rFonts w:cs="Simplified Arabic" w:hint="cs"/>
          <w:b/>
          <w:bCs/>
          <w:sz w:val="28"/>
          <w:szCs w:val="28"/>
          <w:rtl/>
        </w:rPr>
        <w:t>2- الأسواق :</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تمثل الأسواق المالية المحلية والدولية الشبكة الأساسية التي تنتقل من خلالها رؤوس الأموال وتنقسم الأسواق المالية من وجهة نظر الآجال الزمنية والأدوات المستخدمة إلى أسواق نقد </w:t>
      </w:r>
      <w:r>
        <w:rPr>
          <w:rFonts w:cs="Simplified Arabic"/>
          <w:sz w:val="26"/>
          <w:szCs w:val="26"/>
        </w:rPr>
        <w:t>Money Market</w:t>
      </w:r>
      <w:r>
        <w:rPr>
          <w:rFonts w:cs="Simplified Arabic" w:hint="cs"/>
          <w:sz w:val="28"/>
          <w:szCs w:val="28"/>
          <w:rtl/>
        </w:rPr>
        <w:t xml:space="preserve"> وأسواق رأس المال </w:t>
      </w:r>
      <w:r>
        <w:rPr>
          <w:rFonts w:cs="Simplified Arabic"/>
          <w:sz w:val="26"/>
          <w:szCs w:val="26"/>
        </w:rPr>
        <w:t>Capital Market</w:t>
      </w:r>
      <w:r>
        <w:rPr>
          <w:rFonts w:cs="Simplified Arabic" w:hint="cs"/>
          <w:sz w:val="28"/>
          <w:szCs w:val="28"/>
          <w:rtl/>
        </w:rPr>
        <w:t>.</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وفي أسواق النقد: يتم التعامل بأدوات مالية قصيرة الأجل تتراوح آجال استحقاقها بين يوم وأقل من سنة, وتتأثر أسواق النقد بالتغيرات التي تطرأ على أسعار صرف العملات المختلفة, كما تعكس الأدوات دينا محددا.</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أما أسواق رأس المال: فإن الأدوات المستعملة تعكس غالبا حقوق للملكية مثل الأسهم كما تعكس كذلك ديونا طويلة الأجل مثل السندات, وتؤثر أسعار الفائدة بدرجة كبيرة في حركة الأموال في هذه الأسواق وبدرجة أقل تغيرات أسعار الصرف.</w:t>
      </w:r>
    </w:p>
    <w:p w:rsidR="00173636" w:rsidRDefault="00173636" w:rsidP="00173636">
      <w:pPr>
        <w:pStyle w:val="a3"/>
        <w:widowControl w:val="0"/>
        <w:spacing w:before="0" w:beforeAutospacing="0" w:after="0" w:afterAutospacing="0" w:line="240" w:lineRule="auto"/>
        <w:jc w:val="both"/>
        <w:rPr>
          <w:rFonts w:cs="Simplified Arabic"/>
          <w:b/>
          <w:bCs/>
          <w:sz w:val="28"/>
          <w:szCs w:val="28"/>
          <w:rtl/>
        </w:rPr>
      </w:pPr>
      <w:r>
        <w:rPr>
          <w:rFonts w:cs="Simplified Arabic" w:hint="cs"/>
          <w:b/>
          <w:bCs/>
          <w:sz w:val="28"/>
          <w:szCs w:val="28"/>
          <w:rtl/>
        </w:rPr>
        <w:t>3- الأدوات :</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تختلف الأدوات باختلاف نوعية السوق.</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ففي أسواق النقد تكون أدوات التعامل في معظمها قصيرة الأجل مثل: </w:t>
      </w:r>
    </w:p>
    <w:p w:rsidR="00173636" w:rsidRDefault="00173636" w:rsidP="00173636">
      <w:pPr>
        <w:pStyle w:val="a3"/>
        <w:widowControl w:val="0"/>
        <w:numPr>
          <w:ilvl w:val="0"/>
          <w:numId w:val="1"/>
        </w:numPr>
        <w:tabs>
          <w:tab w:val="clear" w:pos="1080"/>
          <w:tab w:val="num" w:pos="998"/>
        </w:tabs>
        <w:spacing w:before="0" w:beforeAutospacing="0" w:after="0" w:afterAutospacing="0" w:line="240" w:lineRule="auto"/>
        <w:ind w:left="998" w:right="0"/>
        <w:jc w:val="both"/>
        <w:rPr>
          <w:rFonts w:cs="Simplified Arabic"/>
          <w:sz w:val="28"/>
          <w:szCs w:val="28"/>
          <w:rtl/>
        </w:rPr>
      </w:pPr>
      <w:r>
        <w:rPr>
          <w:rFonts w:cs="Simplified Arabic" w:hint="cs"/>
          <w:sz w:val="28"/>
          <w:szCs w:val="28"/>
          <w:rtl/>
        </w:rPr>
        <w:t>أذونات الخزينة.</w:t>
      </w:r>
    </w:p>
    <w:p w:rsidR="00173636" w:rsidRDefault="00173636" w:rsidP="00173636">
      <w:pPr>
        <w:pStyle w:val="a3"/>
        <w:widowControl w:val="0"/>
        <w:numPr>
          <w:ilvl w:val="0"/>
          <w:numId w:val="1"/>
        </w:numPr>
        <w:tabs>
          <w:tab w:val="clear" w:pos="1080"/>
          <w:tab w:val="num" w:pos="998"/>
        </w:tabs>
        <w:spacing w:before="0" w:beforeAutospacing="0" w:after="0" w:afterAutospacing="0" w:line="240" w:lineRule="auto"/>
        <w:ind w:left="998" w:right="0"/>
        <w:jc w:val="both"/>
        <w:rPr>
          <w:rFonts w:cs="Simplified Arabic"/>
          <w:sz w:val="28"/>
          <w:szCs w:val="28"/>
        </w:rPr>
      </w:pPr>
      <w:r>
        <w:rPr>
          <w:rFonts w:cs="Simplified Arabic" w:hint="cs"/>
          <w:sz w:val="28"/>
          <w:szCs w:val="28"/>
          <w:rtl/>
        </w:rPr>
        <w:t>القيولات المصرفية.</w:t>
      </w:r>
    </w:p>
    <w:p w:rsidR="00173636" w:rsidRDefault="00173636" w:rsidP="00173636">
      <w:pPr>
        <w:pStyle w:val="a3"/>
        <w:widowControl w:val="0"/>
        <w:numPr>
          <w:ilvl w:val="0"/>
          <w:numId w:val="1"/>
        </w:numPr>
        <w:tabs>
          <w:tab w:val="clear" w:pos="1080"/>
          <w:tab w:val="num" w:pos="998"/>
        </w:tabs>
        <w:spacing w:before="0" w:beforeAutospacing="0" w:after="0" w:afterAutospacing="0" w:line="240" w:lineRule="auto"/>
        <w:ind w:left="998" w:right="0"/>
        <w:jc w:val="both"/>
        <w:rPr>
          <w:rFonts w:cs="Simplified Arabic"/>
          <w:sz w:val="28"/>
          <w:szCs w:val="28"/>
        </w:rPr>
      </w:pPr>
      <w:r>
        <w:rPr>
          <w:rFonts w:cs="Simplified Arabic" w:hint="cs"/>
          <w:sz w:val="28"/>
          <w:szCs w:val="28"/>
          <w:rtl/>
        </w:rPr>
        <w:t>الأوراق التجارية وشهادات الإيداع القابلة للتداول.</w:t>
      </w:r>
    </w:p>
    <w:p w:rsidR="00173636" w:rsidRDefault="00173636" w:rsidP="00173636">
      <w:pPr>
        <w:pStyle w:val="a3"/>
        <w:widowControl w:val="0"/>
        <w:numPr>
          <w:ilvl w:val="0"/>
          <w:numId w:val="1"/>
        </w:numPr>
        <w:tabs>
          <w:tab w:val="clear" w:pos="1080"/>
          <w:tab w:val="num" w:pos="998"/>
        </w:tabs>
        <w:spacing w:before="0" w:beforeAutospacing="0" w:after="0" w:afterAutospacing="0" w:line="240" w:lineRule="auto"/>
        <w:ind w:left="998" w:right="0"/>
        <w:jc w:val="both"/>
        <w:rPr>
          <w:rFonts w:cs="Simplified Arabic"/>
          <w:sz w:val="28"/>
          <w:szCs w:val="28"/>
          <w:rtl/>
        </w:rPr>
      </w:pPr>
      <w:r>
        <w:rPr>
          <w:rFonts w:cs="Simplified Arabic" w:hint="cs"/>
          <w:sz w:val="28"/>
          <w:szCs w:val="28"/>
          <w:rtl/>
        </w:rPr>
        <w:t>شهادات الإيداع المخزنة والودائع لأجل وصكوك الديون المختلفة.</w:t>
      </w:r>
    </w:p>
    <w:p w:rsidR="00173636" w:rsidRDefault="00173636" w:rsidP="00173636">
      <w:pPr>
        <w:pStyle w:val="a3"/>
        <w:widowControl w:val="0"/>
        <w:spacing w:before="0" w:beforeAutospacing="0" w:after="0" w:afterAutospacing="0" w:line="240" w:lineRule="auto"/>
        <w:ind w:firstLine="638"/>
        <w:jc w:val="both"/>
        <w:rPr>
          <w:rFonts w:cs="Simplified Arabic"/>
          <w:sz w:val="28"/>
          <w:szCs w:val="28"/>
          <w:rtl/>
        </w:rPr>
      </w:pPr>
      <w:r>
        <w:rPr>
          <w:rFonts w:cs="Simplified Arabic" w:hint="cs"/>
          <w:sz w:val="28"/>
          <w:szCs w:val="28"/>
          <w:rtl/>
        </w:rPr>
        <w:t xml:space="preserve">أما الأدوات المستخدمة في أسواق رأس المال وهي الأدوات طويلة الأجل مثل:  </w:t>
      </w:r>
    </w:p>
    <w:p w:rsidR="00173636" w:rsidRDefault="00173636" w:rsidP="00173636">
      <w:pPr>
        <w:pStyle w:val="a3"/>
        <w:widowControl w:val="0"/>
        <w:numPr>
          <w:ilvl w:val="0"/>
          <w:numId w:val="4"/>
        </w:numPr>
        <w:tabs>
          <w:tab w:val="clear" w:pos="1800"/>
          <w:tab w:val="num" w:pos="998"/>
        </w:tabs>
        <w:spacing w:before="0" w:beforeAutospacing="0" w:after="0" w:afterAutospacing="0" w:line="240" w:lineRule="auto"/>
        <w:ind w:left="998" w:right="0"/>
        <w:jc w:val="both"/>
        <w:rPr>
          <w:rFonts w:cs="Simplified Arabic"/>
          <w:sz w:val="28"/>
          <w:szCs w:val="28"/>
          <w:rtl/>
        </w:rPr>
      </w:pPr>
      <w:r>
        <w:rPr>
          <w:rFonts w:cs="Simplified Arabic" w:hint="cs"/>
          <w:sz w:val="28"/>
          <w:szCs w:val="28"/>
          <w:rtl/>
        </w:rPr>
        <w:t>الأسهم التي تصدرها الشركات الصناعية.</w:t>
      </w:r>
    </w:p>
    <w:p w:rsidR="00173636" w:rsidRDefault="00173636" w:rsidP="00173636">
      <w:pPr>
        <w:pStyle w:val="a3"/>
        <w:widowControl w:val="0"/>
        <w:numPr>
          <w:ilvl w:val="0"/>
          <w:numId w:val="4"/>
        </w:numPr>
        <w:tabs>
          <w:tab w:val="clear" w:pos="1800"/>
          <w:tab w:val="num" w:pos="998"/>
        </w:tabs>
        <w:spacing w:before="0" w:beforeAutospacing="0" w:after="0" w:afterAutospacing="0" w:line="240" w:lineRule="auto"/>
        <w:ind w:left="998" w:right="0"/>
        <w:jc w:val="both"/>
        <w:rPr>
          <w:rFonts w:cs="Simplified Arabic"/>
          <w:sz w:val="28"/>
          <w:szCs w:val="28"/>
          <w:rtl/>
        </w:rPr>
      </w:pPr>
      <w:r>
        <w:rPr>
          <w:rFonts w:cs="Simplified Arabic" w:hint="cs"/>
          <w:sz w:val="28"/>
          <w:szCs w:val="28"/>
          <w:rtl/>
        </w:rPr>
        <w:t>السندات الدولية التي تقوم بطرحها هذه الشركات وتلك التي تطرحها حكومات الدول المختلفة في أسواق المال الدولية.</w:t>
      </w:r>
    </w:p>
    <w:p w:rsidR="004E5115" w:rsidRDefault="004E5115">
      <w:pPr>
        <w:rPr>
          <w:lang w:bidi="ar-DZ"/>
        </w:rPr>
      </w:pPr>
    </w:p>
    <w:sectPr w:rsidR="004E5115" w:rsidSect="00A77BA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CB" w:rsidRDefault="00E068CB" w:rsidP="00173636">
      <w:r>
        <w:separator/>
      </w:r>
    </w:p>
  </w:endnote>
  <w:endnote w:type="continuationSeparator" w:id="1">
    <w:p w:rsidR="00E068CB" w:rsidRDefault="00E068CB" w:rsidP="00173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CF" w:rsidRDefault="008D48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237172"/>
      <w:docPartObj>
        <w:docPartGallery w:val="Page Numbers (Bottom of Page)"/>
        <w:docPartUnique/>
      </w:docPartObj>
    </w:sdtPr>
    <w:sdtContent>
      <w:p w:rsidR="00886475" w:rsidRDefault="00B729E7">
        <w:pPr>
          <w:pStyle w:val="a8"/>
          <w:jc w:val="center"/>
        </w:pPr>
        <w:fldSimple w:instr=" PAGE   \* MERGEFORMAT ">
          <w:r w:rsidR="002C0402" w:rsidRPr="002C0402">
            <w:rPr>
              <w:rFonts w:cs="Calibri"/>
              <w:noProof/>
              <w:rtl/>
              <w:lang w:val="ar-SA"/>
            </w:rPr>
            <w:t>1</w:t>
          </w:r>
        </w:fldSimple>
      </w:p>
    </w:sdtContent>
  </w:sdt>
  <w:p w:rsidR="00886475" w:rsidRDefault="0088647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CF" w:rsidRDefault="008D48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CB" w:rsidRDefault="00E068CB" w:rsidP="00173636">
      <w:r>
        <w:separator/>
      </w:r>
    </w:p>
  </w:footnote>
  <w:footnote w:type="continuationSeparator" w:id="1">
    <w:p w:rsidR="00E068CB" w:rsidRDefault="00E068CB" w:rsidP="00173636">
      <w:r>
        <w:continuationSeparator/>
      </w:r>
    </w:p>
  </w:footnote>
  <w:footnote w:id="2">
    <w:p w:rsidR="00173636" w:rsidRDefault="00173636" w:rsidP="00173636">
      <w:pPr>
        <w:pStyle w:val="a4"/>
        <w:ind w:left="272" w:hanging="272"/>
        <w:jc w:val="both"/>
        <w:rPr>
          <w:rFonts w:cs="Simplified Arabic"/>
          <w:sz w:val="24"/>
          <w:szCs w:val="24"/>
          <w:lang w:bidi="ar-DZ"/>
        </w:rPr>
      </w:pPr>
      <w:r>
        <w:rPr>
          <w:rStyle w:val="a5"/>
          <w:rFonts w:cs="Simplified Arabic"/>
          <w:sz w:val="24"/>
          <w:szCs w:val="24"/>
          <w:rtl/>
        </w:rPr>
        <w:t>(*)</w:t>
      </w:r>
      <w:r>
        <w:rPr>
          <w:rFonts w:cs="Simplified Arabic" w:hint="cs"/>
          <w:sz w:val="24"/>
          <w:szCs w:val="24"/>
          <w:rtl/>
        </w:rPr>
        <w:t xml:space="preserve"> </w:t>
      </w:r>
      <w:r>
        <w:rPr>
          <w:rFonts w:cs="Simplified Arabic" w:hint="cs"/>
          <w:sz w:val="24"/>
          <w:szCs w:val="24"/>
          <w:rtl/>
          <w:lang w:val="fr-FR"/>
        </w:rPr>
        <w:t>كلمة المتلقية ذات مفهوم واسع لكل التدفقات الرأسمالية سواء كانت قروض أو منح أو استثمارا مباشرا أو أي شكل من أشكال التدفق (بدلا من كلمة المقترضة).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CF" w:rsidRDefault="008D48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02" w:rsidRPr="002C0402" w:rsidRDefault="002C0402" w:rsidP="002C0402">
    <w:pPr>
      <w:pStyle w:val="a7"/>
      <w:rPr>
        <w:rFonts w:cs="Simplified Arabic"/>
        <w:sz w:val="22"/>
        <w:szCs w:val="22"/>
        <w:lang w:bidi="ar-DZ"/>
      </w:rPr>
    </w:pPr>
    <w:r w:rsidRPr="002C0402">
      <w:rPr>
        <w:rFonts w:cs="Simplified Arabic" w:hint="cs"/>
        <w:sz w:val="22"/>
        <w:szCs w:val="22"/>
        <w:rtl/>
      </w:rPr>
      <w:t>سلسلة محاضرات..............المالية الدولية.............</w:t>
    </w:r>
    <w:r>
      <w:rPr>
        <w:rFonts w:cs="Simplified Arabic" w:hint="cs"/>
        <w:sz w:val="22"/>
        <w:szCs w:val="22"/>
        <w:rtl/>
      </w:rPr>
      <w:t>......</w:t>
    </w:r>
    <w:r w:rsidRPr="002C0402">
      <w:rPr>
        <w:rFonts w:cs="Simplified Arabic" w:hint="cs"/>
        <w:sz w:val="22"/>
        <w:szCs w:val="22"/>
        <w:rtl/>
      </w:rPr>
      <w:t>السنة الثالثة:تجارة دولية</w:t>
    </w:r>
    <w:r w:rsidRPr="002C0402">
      <w:rPr>
        <w:rFonts w:cs="Simplified Arabic"/>
        <w:sz w:val="22"/>
        <w:szCs w:val="22"/>
      </w:rPr>
      <w:t>LMD</w:t>
    </w:r>
    <w:r w:rsidRPr="002C0402">
      <w:rPr>
        <w:rFonts w:cs="Simplified Arabic" w:hint="cs"/>
        <w:sz w:val="22"/>
        <w:szCs w:val="22"/>
        <w:rtl/>
      </w:rPr>
      <w:t xml:space="preserve"> .........د/وصاف....2019/2020</w:t>
    </w:r>
  </w:p>
  <w:p w:rsidR="008D48CF" w:rsidRPr="002C0402" w:rsidRDefault="008D48C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8CF" w:rsidRDefault="008D48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6546"/>
    <w:multiLevelType w:val="hybridMultilevel"/>
    <w:tmpl w:val="10EA415A"/>
    <w:lvl w:ilvl="0" w:tplc="B3D80F34">
      <w:numFmt w:val="bullet"/>
      <w:lvlText w:val="-"/>
      <w:lvlJc w:val="left"/>
      <w:pPr>
        <w:tabs>
          <w:tab w:val="num" w:pos="1080"/>
        </w:tabs>
        <w:ind w:left="1080" w:right="1080" w:hanging="360"/>
      </w:pPr>
      <w:rPr>
        <w:rFonts w:ascii="Times New Roman" w:eastAsia="Times New Roman" w:hAnsi="Times New Roman" w:cs="Arabic Transparent" w:hint="default"/>
      </w:rPr>
    </w:lvl>
    <w:lvl w:ilvl="1" w:tplc="040C0005">
      <w:start w:val="1"/>
      <w:numFmt w:val="bullet"/>
      <w:lvlText w:val=""/>
      <w:lvlJc w:val="left"/>
      <w:pPr>
        <w:tabs>
          <w:tab w:val="num" w:pos="1800"/>
        </w:tabs>
        <w:ind w:left="1800" w:hanging="360"/>
      </w:pPr>
      <w:rPr>
        <w:rFonts w:ascii="Wingdings" w:hAnsi="Wingdings"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2ABF1041"/>
    <w:multiLevelType w:val="hybridMultilevel"/>
    <w:tmpl w:val="E21CD232"/>
    <w:lvl w:ilvl="0" w:tplc="0409000F">
      <w:start w:val="1"/>
      <w:numFmt w:val="decimal"/>
      <w:lvlText w:val="%1."/>
      <w:lvlJc w:val="left"/>
      <w:pPr>
        <w:tabs>
          <w:tab w:val="num" w:pos="720"/>
        </w:tabs>
        <w:ind w:left="720" w:hanging="360"/>
      </w:pPr>
    </w:lvl>
    <w:lvl w:ilvl="1" w:tplc="86700C2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3D370E0"/>
    <w:multiLevelType w:val="hybridMultilevel"/>
    <w:tmpl w:val="0610CBF6"/>
    <w:lvl w:ilvl="0" w:tplc="040C0005">
      <w:start w:val="1"/>
      <w:numFmt w:val="bullet"/>
      <w:lvlText w:val=""/>
      <w:lvlJc w:val="left"/>
      <w:pPr>
        <w:tabs>
          <w:tab w:val="num" w:pos="1721"/>
        </w:tabs>
        <w:ind w:left="1721" w:hanging="360"/>
      </w:pPr>
      <w:rPr>
        <w:rFonts w:ascii="Wingdings" w:hAnsi="Wingdings" w:hint="default"/>
      </w:rPr>
    </w:lvl>
    <w:lvl w:ilvl="1" w:tplc="040C0003" w:tentative="1">
      <w:start w:val="1"/>
      <w:numFmt w:val="bullet"/>
      <w:lvlText w:val="o"/>
      <w:lvlJc w:val="left"/>
      <w:pPr>
        <w:tabs>
          <w:tab w:val="num" w:pos="2441"/>
        </w:tabs>
        <w:ind w:left="2441" w:hanging="360"/>
      </w:pPr>
      <w:rPr>
        <w:rFonts w:ascii="Courier New" w:hAnsi="Courier New" w:cs="Courier New" w:hint="default"/>
      </w:rPr>
    </w:lvl>
    <w:lvl w:ilvl="2" w:tplc="040C0005" w:tentative="1">
      <w:start w:val="1"/>
      <w:numFmt w:val="bullet"/>
      <w:lvlText w:val=""/>
      <w:lvlJc w:val="left"/>
      <w:pPr>
        <w:tabs>
          <w:tab w:val="num" w:pos="3161"/>
        </w:tabs>
        <w:ind w:left="3161" w:hanging="360"/>
      </w:pPr>
      <w:rPr>
        <w:rFonts w:ascii="Wingdings" w:hAnsi="Wingdings" w:hint="default"/>
      </w:rPr>
    </w:lvl>
    <w:lvl w:ilvl="3" w:tplc="040C0001" w:tentative="1">
      <w:start w:val="1"/>
      <w:numFmt w:val="bullet"/>
      <w:lvlText w:val=""/>
      <w:lvlJc w:val="left"/>
      <w:pPr>
        <w:tabs>
          <w:tab w:val="num" w:pos="3881"/>
        </w:tabs>
        <w:ind w:left="3881" w:hanging="360"/>
      </w:pPr>
      <w:rPr>
        <w:rFonts w:ascii="Symbol" w:hAnsi="Symbol" w:hint="default"/>
      </w:rPr>
    </w:lvl>
    <w:lvl w:ilvl="4" w:tplc="040C0003" w:tentative="1">
      <w:start w:val="1"/>
      <w:numFmt w:val="bullet"/>
      <w:lvlText w:val="o"/>
      <w:lvlJc w:val="left"/>
      <w:pPr>
        <w:tabs>
          <w:tab w:val="num" w:pos="4601"/>
        </w:tabs>
        <w:ind w:left="4601" w:hanging="360"/>
      </w:pPr>
      <w:rPr>
        <w:rFonts w:ascii="Courier New" w:hAnsi="Courier New" w:cs="Courier New" w:hint="default"/>
      </w:rPr>
    </w:lvl>
    <w:lvl w:ilvl="5" w:tplc="040C0005" w:tentative="1">
      <w:start w:val="1"/>
      <w:numFmt w:val="bullet"/>
      <w:lvlText w:val=""/>
      <w:lvlJc w:val="left"/>
      <w:pPr>
        <w:tabs>
          <w:tab w:val="num" w:pos="5321"/>
        </w:tabs>
        <w:ind w:left="5321" w:hanging="360"/>
      </w:pPr>
      <w:rPr>
        <w:rFonts w:ascii="Wingdings" w:hAnsi="Wingdings" w:hint="default"/>
      </w:rPr>
    </w:lvl>
    <w:lvl w:ilvl="6" w:tplc="040C0001" w:tentative="1">
      <w:start w:val="1"/>
      <w:numFmt w:val="bullet"/>
      <w:lvlText w:val=""/>
      <w:lvlJc w:val="left"/>
      <w:pPr>
        <w:tabs>
          <w:tab w:val="num" w:pos="6041"/>
        </w:tabs>
        <w:ind w:left="6041" w:hanging="360"/>
      </w:pPr>
      <w:rPr>
        <w:rFonts w:ascii="Symbol" w:hAnsi="Symbol" w:hint="default"/>
      </w:rPr>
    </w:lvl>
    <w:lvl w:ilvl="7" w:tplc="040C0003" w:tentative="1">
      <w:start w:val="1"/>
      <w:numFmt w:val="bullet"/>
      <w:lvlText w:val="o"/>
      <w:lvlJc w:val="left"/>
      <w:pPr>
        <w:tabs>
          <w:tab w:val="num" w:pos="6761"/>
        </w:tabs>
        <w:ind w:left="6761" w:hanging="360"/>
      </w:pPr>
      <w:rPr>
        <w:rFonts w:ascii="Courier New" w:hAnsi="Courier New" w:cs="Courier New" w:hint="default"/>
      </w:rPr>
    </w:lvl>
    <w:lvl w:ilvl="8" w:tplc="040C0005" w:tentative="1">
      <w:start w:val="1"/>
      <w:numFmt w:val="bullet"/>
      <w:lvlText w:val=""/>
      <w:lvlJc w:val="left"/>
      <w:pPr>
        <w:tabs>
          <w:tab w:val="num" w:pos="7481"/>
        </w:tabs>
        <w:ind w:left="7481" w:hanging="360"/>
      </w:pPr>
      <w:rPr>
        <w:rFonts w:ascii="Wingdings" w:hAnsi="Wingdings" w:hint="default"/>
      </w:rPr>
    </w:lvl>
  </w:abstractNum>
  <w:abstractNum w:abstractNumId="3">
    <w:nsid w:val="39FD6921"/>
    <w:multiLevelType w:val="hybridMultilevel"/>
    <w:tmpl w:val="E8C2D96A"/>
    <w:lvl w:ilvl="0" w:tplc="B3D80F34">
      <w:numFmt w:val="bullet"/>
      <w:lvlText w:val="-"/>
      <w:lvlJc w:val="left"/>
      <w:pPr>
        <w:tabs>
          <w:tab w:val="num" w:pos="1800"/>
        </w:tabs>
        <w:ind w:left="180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nsid w:val="4AC07184"/>
    <w:multiLevelType w:val="hybridMultilevel"/>
    <w:tmpl w:val="36EA1382"/>
    <w:lvl w:ilvl="0" w:tplc="B3D80F34">
      <w:numFmt w:val="bullet"/>
      <w:lvlText w:val="-"/>
      <w:lvlJc w:val="left"/>
      <w:pPr>
        <w:tabs>
          <w:tab w:val="num" w:pos="1800"/>
        </w:tabs>
        <w:ind w:left="1800" w:right="1080" w:hanging="360"/>
      </w:pPr>
      <w:rPr>
        <w:rFonts w:ascii="Times New Roman" w:eastAsia="Times New Roman" w:hAnsi="Times New Roman" w:cs="Arabic Transparent"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73636"/>
    <w:rsid w:val="00085524"/>
    <w:rsid w:val="00173636"/>
    <w:rsid w:val="002839F4"/>
    <w:rsid w:val="002C0402"/>
    <w:rsid w:val="00325390"/>
    <w:rsid w:val="004E5115"/>
    <w:rsid w:val="00886475"/>
    <w:rsid w:val="008D48CF"/>
    <w:rsid w:val="008E7D4B"/>
    <w:rsid w:val="008F575F"/>
    <w:rsid w:val="0094709A"/>
    <w:rsid w:val="00A77BA4"/>
    <w:rsid w:val="00B71F89"/>
    <w:rsid w:val="00B729E7"/>
    <w:rsid w:val="00BB6C53"/>
    <w:rsid w:val="00E068CB"/>
    <w:rsid w:val="00F242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36"/>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173636"/>
    <w:pPr>
      <w:keepNext/>
      <w:outlineLvl w:val="0"/>
    </w:pPr>
    <w:rPr>
      <w:rFonts w:cs="Arabic Transparent"/>
      <w:sz w:val="32"/>
      <w:szCs w:val="32"/>
    </w:rPr>
  </w:style>
  <w:style w:type="paragraph" w:styleId="5">
    <w:name w:val="heading 5"/>
    <w:basedOn w:val="a"/>
    <w:next w:val="a"/>
    <w:link w:val="5Char"/>
    <w:qFormat/>
    <w:rsid w:val="00173636"/>
    <w:pPr>
      <w:keepNext/>
      <w:spacing w:before="100" w:beforeAutospacing="1" w:after="100" w:afterAutospacing="1" w:line="360" w:lineRule="auto"/>
      <w:ind w:firstLine="720"/>
      <w:jc w:val="center"/>
      <w:outlineLvl w:val="4"/>
    </w:pPr>
    <w:rPr>
      <w:rFonts w:cs="Arabic Transparent"/>
      <w:sz w:val="32"/>
      <w:szCs w:val="32"/>
      <w:lang w:val="fr-FR"/>
    </w:rPr>
  </w:style>
  <w:style w:type="paragraph" w:styleId="6">
    <w:name w:val="heading 6"/>
    <w:basedOn w:val="a"/>
    <w:next w:val="a"/>
    <w:link w:val="6Char"/>
    <w:qFormat/>
    <w:rsid w:val="00173636"/>
    <w:pPr>
      <w:keepNext/>
      <w:spacing w:before="100" w:beforeAutospacing="1" w:after="100" w:afterAutospacing="1" w:line="360" w:lineRule="auto"/>
      <w:jc w:val="lowKashida"/>
      <w:outlineLvl w:val="5"/>
    </w:pPr>
    <w:rPr>
      <w:rFonts w:cs="Arabic Transparent"/>
      <w:b/>
      <w:bCs/>
      <w:sz w:val="32"/>
      <w:szCs w:val="32"/>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73636"/>
    <w:rPr>
      <w:rFonts w:ascii="Times New Roman" w:eastAsia="Times New Roman" w:hAnsi="Times New Roman" w:cs="Arabic Transparent"/>
      <w:sz w:val="32"/>
      <w:szCs w:val="32"/>
      <w:lang w:eastAsia="ar-SA"/>
    </w:rPr>
  </w:style>
  <w:style w:type="character" w:customStyle="1" w:styleId="5Char">
    <w:name w:val="عنوان 5 Char"/>
    <w:basedOn w:val="a0"/>
    <w:link w:val="5"/>
    <w:rsid w:val="00173636"/>
    <w:rPr>
      <w:rFonts w:ascii="Times New Roman" w:eastAsia="Times New Roman" w:hAnsi="Times New Roman" w:cs="Arabic Transparent"/>
      <w:sz w:val="32"/>
      <w:szCs w:val="32"/>
      <w:lang w:val="fr-FR" w:eastAsia="ar-SA"/>
    </w:rPr>
  </w:style>
  <w:style w:type="character" w:customStyle="1" w:styleId="6Char">
    <w:name w:val="عنوان 6 Char"/>
    <w:basedOn w:val="a0"/>
    <w:link w:val="6"/>
    <w:rsid w:val="00173636"/>
    <w:rPr>
      <w:rFonts w:ascii="Times New Roman" w:eastAsia="Times New Roman" w:hAnsi="Times New Roman" w:cs="Arabic Transparent"/>
      <w:b/>
      <w:bCs/>
      <w:sz w:val="32"/>
      <w:szCs w:val="32"/>
      <w:lang w:val="fr-FR" w:eastAsia="ar-SA"/>
    </w:rPr>
  </w:style>
  <w:style w:type="paragraph" w:styleId="a3">
    <w:name w:val="Body Text"/>
    <w:basedOn w:val="a"/>
    <w:link w:val="Char"/>
    <w:rsid w:val="00173636"/>
    <w:pPr>
      <w:spacing w:before="100" w:beforeAutospacing="1" w:after="100" w:afterAutospacing="1" w:line="360" w:lineRule="auto"/>
      <w:jc w:val="lowKashida"/>
    </w:pPr>
    <w:rPr>
      <w:rFonts w:cs="Arabic Transparent"/>
      <w:sz w:val="32"/>
      <w:szCs w:val="32"/>
      <w:lang w:val="fr-FR"/>
    </w:rPr>
  </w:style>
  <w:style w:type="character" w:customStyle="1" w:styleId="Char">
    <w:name w:val="نص أساسي Char"/>
    <w:basedOn w:val="a0"/>
    <w:link w:val="a3"/>
    <w:rsid w:val="00173636"/>
    <w:rPr>
      <w:rFonts w:ascii="Times New Roman" w:eastAsia="Times New Roman" w:hAnsi="Times New Roman" w:cs="Arabic Transparent"/>
      <w:sz w:val="32"/>
      <w:szCs w:val="32"/>
      <w:lang w:val="fr-FR" w:eastAsia="ar-SA"/>
    </w:rPr>
  </w:style>
  <w:style w:type="paragraph" w:styleId="a4">
    <w:name w:val="footnote text"/>
    <w:basedOn w:val="a"/>
    <w:link w:val="Char0"/>
    <w:semiHidden/>
    <w:rsid w:val="00173636"/>
    <w:rPr>
      <w:sz w:val="20"/>
      <w:szCs w:val="20"/>
    </w:rPr>
  </w:style>
  <w:style w:type="character" w:customStyle="1" w:styleId="Char0">
    <w:name w:val="نص حاشية سفلية Char"/>
    <w:basedOn w:val="a0"/>
    <w:link w:val="a4"/>
    <w:semiHidden/>
    <w:rsid w:val="00173636"/>
    <w:rPr>
      <w:rFonts w:ascii="Times New Roman" w:eastAsia="Times New Roman" w:hAnsi="Times New Roman" w:cs="Times New Roman"/>
      <w:sz w:val="20"/>
      <w:szCs w:val="20"/>
      <w:lang w:eastAsia="ar-SA"/>
    </w:rPr>
  </w:style>
  <w:style w:type="character" w:styleId="a5">
    <w:name w:val="footnote reference"/>
    <w:basedOn w:val="a0"/>
    <w:semiHidden/>
    <w:rsid w:val="00173636"/>
    <w:rPr>
      <w:vertAlign w:val="superscript"/>
    </w:rPr>
  </w:style>
  <w:style w:type="paragraph" w:styleId="a6">
    <w:name w:val="List Paragraph"/>
    <w:basedOn w:val="a"/>
    <w:uiPriority w:val="34"/>
    <w:qFormat/>
    <w:rsid w:val="00A77BA4"/>
    <w:pPr>
      <w:ind w:left="720"/>
      <w:contextualSpacing/>
    </w:pPr>
  </w:style>
  <w:style w:type="paragraph" w:styleId="a7">
    <w:name w:val="header"/>
    <w:basedOn w:val="a"/>
    <w:link w:val="Char1"/>
    <w:unhideWhenUsed/>
    <w:rsid w:val="00886475"/>
    <w:pPr>
      <w:tabs>
        <w:tab w:val="center" w:pos="4153"/>
        <w:tab w:val="right" w:pos="8306"/>
      </w:tabs>
    </w:pPr>
  </w:style>
  <w:style w:type="character" w:customStyle="1" w:styleId="Char1">
    <w:name w:val="رأس صفحة Char"/>
    <w:basedOn w:val="a0"/>
    <w:link w:val="a7"/>
    <w:rsid w:val="00886475"/>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886475"/>
    <w:pPr>
      <w:tabs>
        <w:tab w:val="center" w:pos="4153"/>
        <w:tab w:val="right" w:pos="8306"/>
      </w:tabs>
    </w:pPr>
  </w:style>
  <w:style w:type="character" w:customStyle="1" w:styleId="Char2">
    <w:name w:val="تذييل صفحة Char"/>
    <w:basedOn w:val="a0"/>
    <w:link w:val="a8"/>
    <w:uiPriority w:val="99"/>
    <w:rsid w:val="00886475"/>
    <w:rPr>
      <w:rFonts w:ascii="Times New Roman" w:eastAsia="Times New Roman" w:hAnsi="Times New Roman" w:cs="Times New Roman"/>
      <w:sz w:val="24"/>
      <w:szCs w:val="24"/>
      <w:lang w:eastAsia="ar-SA"/>
    </w:rPr>
  </w:style>
  <w:style w:type="paragraph" w:styleId="a9">
    <w:name w:val="Balloon Text"/>
    <w:basedOn w:val="a"/>
    <w:link w:val="Char3"/>
    <w:uiPriority w:val="99"/>
    <w:semiHidden/>
    <w:unhideWhenUsed/>
    <w:rsid w:val="008D48CF"/>
    <w:rPr>
      <w:rFonts w:ascii="Tahoma" w:hAnsi="Tahoma" w:cs="Tahoma"/>
      <w:sz w:val="16"/>
      <w:szCs w:val="16"/>
    </w:rPr>
  </w:style>
  <w:style w:type="character" w:customStyle="1" w:styleId="Char3">
    <w:name w:val="نص في بالون Char"/>
    <w:basedOn w:val="a0"/>
    <w:link w:val="a9"/>
    <w:uiPriority w:val="99"/>
    <w:semiHidden/>
    <w:rsid w:val="008D48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6DCD"/>
    <w:rsid w:val="00764ABE"/>
    <w:rsid w:val="00D46D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6642803A5C40AD869CF7C2B06EEB82">
    <w:name w:val="016642803A5C40AD869CF7C2B06EEB82"/>
    <w:rsid w:val="00D46DCD"/>
    <w:pPr>
      <w:bidi/>
    </w:pPr>
  </w:style>
  <w:style w:type="paragraph" w:customStyle="1" w:styleId="01A65C6C7E704F31A41325A76C61CBE5">
    <w:name w:val="01A65C6C7E704F31A41325A76C61CBE5"/>
    <w:rsid w:val="00D46DCD"/>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1872</Words>
  <Characters>10677</Characters>
  <Application>Microsoft Office Word</Application>
  <DocSecurity>0</DocSecurity>
  <Lines>88</Lines>
  <Paragraphs>25</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A_Ouassaf</dc:creator>
  <cp:lastModifiedBy>A_Ouassaf</cp:lastModifiedBy>
  <cp:revision>7</cp:revision>
  <dcterms:created xsi:type="dcterms:W3CDTF">2020-06-17T23:14:00Z</dcterms:created>
  <dcterms:modified xsi:type="dcterms:W3CDTF">2020-06-24T14:33:00Z</dcterms:modified>
</cp:coreProperties>
</file>