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A8" w:rsidRPr="00C15F87" w:rsidRDefault="00736BA8" w:rsidP="00736BA8">
      <w:pPr>
        <w:pStyle w:val="NormalWeb"/>
        <w:bidi/>
        <w:spacing w:before="0" w:beforeAutospacing="0" w:after="0" w:afterAutospacing="0"/>
        <w:jc w:val="center"/>
        <w:rPr>
          <w:rFonts w:ascii="Traditional Arabic" w:hAnsi="Traditional Arabic" w:cs="Traditional Arabic"/>
          <w:b/>
          <w:bCs/>
          <w:color w:val="000000"/>
          <w:sz w:val="40"/>
          <w:szCs w:val="40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color w:val="000000"/>
          <w:sz w:val="40"/>
          <w:szCs w:val="40"/>
          <w:u w:val="single"/>
          <w:rtl/>
        </w:rPr>
        <w:t>أ</w:t>
      </w:r>
      <w:r w:rsidRPr="00C15F87">
        <w:rPr>
          <w:rFonts w:ascii="Traditional Arabic" w:hAnsi="Traditional Arabic" w:cs="Traditional Arabic"/>
          <w:b/>
          <w:bCs/>
          <w:color w:val="000000"/>
          <w:sz w:val="40"/>
          <w:szCs w:val="40"/>
          <w:u w:val="single"/>
          <w:rtl/>
        </w:rPr>
        <w:t>ولا</w:t>
      </w:r>
      <w:r>
        <w:rPr>
          <w:rFonts w:ascii="Traditional Arabic" w:hAnsi="Traditional Arabic" w:cs="Traditional Arabic" w:hint="cs"/>
          <w:b/>
          <w:bCs/>
          <w:color w:val="000000"/>
          <w:sz w:val="40"/>
          <w:szCs w:val="40"/>
          <w:u w:val="single"/>
          <w:rtl/>
        </w:rPr>
        <w:t>:</w:t>
      </w:r>
      <w:r>
        <w:rPr>
          <w:rFonts w:ascii="Traditional Arabic" w:hAnsi="Traditional Arabic" w:cs="Traditional Arabic"/>
          <w:b/>
          <w:bCs/>
          <w:color w:val="000000"/>
          <w:sz w:val="40"/>
          <w:szCs w:val="40"/>
          <w:u w:val="single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b/>
          <w:bCs/>
          <w:color w:val="000000"/>
          <w:sz w:val="40"/>
          <w:szCs w:val="40"/>
          <w:u w:val="single"/>
          <w:rtl/>
        </w:rPr>
        <w:t>ماهي</w:t>
      </w:r>
      <w:r>
        <w:rPr>
          <w:rFonts w:ascii="Traditional Arabic" w:hAnsi="Traditional Arabic" w:cs="Traditional Arabic" w:hint="cs"/>
          <w:b/>
          <w:bCs/>
          <w:color w:val="000000"/>
          <w:sz w:val="40"/>
          <w:szCs w:val="40"/>
          <w:u w:val="single"/>
          <w:rtl/>
        </w:rPr>
        <w:t>ة</w:t>
      </w:r>
      <w:proofErr w:type="gramEnd"/>
      <w:r w:rsidRPr="00C15F87">
        <w:rPr>
          <w:rFonts w:ascii="Traditional Arabic" w:hAnsi="Traditional Arabic" w:cs="Traditional Arabic"/>
          <w:b/>
          <w:bCs/>
          <w:color w:val="000000"/>
          <w:sz w:val="40"/>
          <w:szCs w:val="40"/>
          <w:u w:val="single"/>
          <w:rtl/>
        </w:rPr>
        <w:t xml:space="preserve"> نظام معلومات الموارد البشري</w:t>
      </w:r>
      <w:r>
        <w:rPr>
          <w:rFonts w:ascii="Traditional Arabic" w:hAnsi="Traditional Arabic" w:cs="Traditional Arabic" w:hint="cs"/>
          <w:b/>
          <w:bCs/>
          <w:color w:val="000000"/>
          <w:sz w:val="40"/>
          <w:szCs w:val="40"/>
          <w:u w:val="single"/>
          <w:rtl/>
        </w:rPr>
        <w:t>ة</w:t>
      </w:r>
    </w:p>
    <w:p w:rsidR="00736BA8" w:rsidRPr="00C15F87" w:rsidRDefault="00736BA8" w:rsidP="00736BA8">
      <w:pPr>
        <w:pStyle w:val="NormalWeb"/>
        <w:bidi/>
        <w:spacing w:before="0" w:beforeAutospacing="0" w:after="0" w:afterAutospacing="0"/>
        <w:jc w:val="center"/>
        <w:rPr>
          <w:rFonts w:ascii="Traditional Arabic" w:hAnsi="Traditional Arabic" w:cs="Traditional Arabic"/>
          <w:b/>
          <w:bCs/>
          <w:u w:val="single"/>
        </w:rPr>
      </w:pPr>
    </w:p>
    <w:p w:rsidR="00736BA8" w:rsidRDefault="00736BA8" w:rsidP="00736BA8">
      <w:pPr>
        <w:pStyle w:val="NormalWeb"/>
        <w:bidi/>
        <w:spacing w:before="0" w:beforeAutospacing="0" w:after="0" w:afterAutospacing="0"/>
        <w:ind w:firstLine="708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C15F87">
        <w:rPr>
          <w:rFonts w:ascii="Traditional Arabic" w:hAnsi="Traditional Arabic" w:cs="Traditional Arabic"/>
          <w:color w:val="000000"/>
          <w:sz w:val="36"/>
          <w:szCs w:val="36"/>
        </w:rPr>
        <w:t> </w:t>
      </w:r>
      <w:r w:rsidRPr="00C15F87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تناول العديد من المؤلفين نظام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معلومات الموارد البشري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ة</w:t>
      </w:r>
      <w:r w:rsidRPr="00C15F87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ب</w:t>
      </w:r>
      <w:r w:rsidRPr="00C15F87">
        <w:rPr>
          <w:rFonts w:ascii="Traditional Arabic" w:hAnsi="Traditional Arabic" w:cs="Traditional Arabic"/>
          <w:color w:val="000000"/>
          <w:sz w:val="36"/>
          <w:szCs w:val="36"/>
          <w:rtl/>
        </w:rPr>
        <w:t>التعريف والتفصيل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Pr="00C15F87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</w:t>
      </w:r>
      <w:r w:rsidRPr="00C15F87">
        <w:rPr>
          <w:rFonts w:ascii="Traditional Arabic" w:hAnsi="Traditional Arabic" w:cs="Traditional Arabic"/>
          <w:color w:val="000000"/>
          <w:sz w:val="36"/>
          <w:szCs w:val="36"/>
          <w:rtl/>
        </w:rPr>
        <w:t>لعل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من أبرز </w:t>
      </w:r>
      <w:proofErr w:type="spellStart"/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التعاريف</w:t>
      </w:r>
      <w:proofErr w:type="spellEnd"/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بأ</w:t>
      </w:r>
      <w:r w:rsidRPr="00C15F87">
        <w:rPr>
          <w:rFonts w:ascii="Traditional Arabic" w:hAnsi="Traditional Arabic" w:cs="Traditional Arabic"/>
          <w:color w:val="000000"/>
          <w:sz w:val="36"/>
          <w:szCs w:val="36"/>
          <w:rtl/>
        </w:rPr>
        <w:t>نه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:</w:t>
      </w:r>
    </w:p>
    <w:p w:rsidR="00736BA8" w:rsidRPr="00C15F87" w:rsidRDefault="00736BA8" w:rsidP="00736BA8">
      <w:pPr>
        <w:pStyle w:val="NormalWeb"/>
        <w:bidi/>
        <w:spacing w:before="0" w:beforeAutospacing="0" w:after="0" w:afterAutospacing="0"/>
        <w:ind w:firstLine="708"/>
        <w:jc w:val="both"/>
        <w:rPr>
          <w:rFonts w:ascii="Traditional Arabic" w:hAnsi="Traditional Arabic" w:cs="Traditional Arabic"/>
        </w:rPr>
      </w:pPr>
      <w:r w:rsidRPr="00C15F87">
        <w:rPr>
          <w:rFonts w:ascii="Traditional Arabic" w:hAnsi="Traditional Arabic" w:cs="Traditional Arabic"/>
          <w:color w:val="000000"/>
          <w:sz w:val="36"/>
          <w:szCs w:val="36"/>
        </w:rPr>
        <w:t> 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"</w:t>
      </w:r>
      <w:proofErr w:type="gramStart"/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نظام</w:t>
      </w:r>
      <w:proofErr w:type="gramEnd"/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يسعى 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إ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لى توفير المعلومات التاريخي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ة</w:t>
      </w:r>
      <w:r w:rsidRPr="00C15F87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والحالي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ة</w:t>
      </w:r>
      <w:r w:rsidRPr="00C15F87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والمستقبلي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ة</w:t>
      </w:r>
      <w:r w:rsidRPr="00C15F87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التي يحتاجها المديرون لاتخاذ 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قرارات المتعلق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ة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بفعال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ية</w:t>
      </w:r>
      <w:r w:rsidRPr="00C15F87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ا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ست</w:t>
      </w:r>
      <w:r w:rsidRPr="00C15F87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خدام العنصر البشري والرفع من مستوى </w:t>
      </w:r>
      <w:r w:rsidRPr="00C15F87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أدائه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في تحقيق 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</w:t>
      </w:r>
      <w:r w:rsidRPr="00C15F87">
        <w:rPr>
          <w:rFonts w:ascii="Traditional Arabic" w:hAnsi="Traditional Arabic" w:cs="Traditional Arabic"/>
          <w:color w:val="000000"/>
          <w:sz w:val="36"/>
          <w:szCs w:val="36"/>
          <w:rtl/>
        </w:rPr>
        <w:t>هداف المنظم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ة"</w:t>
      </w:r>
    </w:p>
    <w:p w:rsidR="00736BA8" w:rsidRPr="00C15F87" w:rsidRDefault="00736BA8" w:rsidP="00736BA8">
      <w:pPr>
        <w:pStyle w:val="NormalWeb"/>
        <w:bidi/>
        <w:spacing w:before="0" w:beforeAutospacing="0" w:after="0" w:afterAutospacing="0"/>
        <w:jc w:val="both"/>
        <w:rPr>
          <w:rFonts w:ascii="Traditional Arabic" w:hAnsi="Traditional Arabic" w:cs="Traditional Arabic"/>
        </w:rPr>
      </w:pPr>
      <w:r w:rsidRPr="00C15F87">
        <w:rPr>
          <w:rFonts w:ascii="Traditional Arabic" w:hAnsi="Traditional Arabic" w:cs="Traditional Arabic"/>
          <w:color w:val="000000"/>
          <w:sz w:val="36"/>
          <w:szCs w:val="36"/>
        </w:rPr>
        <w:t> 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وهناك من عرفه بأنه "</w:t>
      </w:r>
      <w:r w:rsidRPr="00C15F87">
        <w:rPr>
          <w:rFonts w:ascii="Traditional Arabic" w:hAnsi="Traditional Arabic" w:cs="Traditional Arabic"/>
          <w:color w:val="000000"/>
          <w:sz w:val="36"/>
          <w:szCs w:val="36"/>
          <w:rtl/>
        </w:rPr>
        <w:t>نظام فرعي من نظام المعلومات الشامل في المنظم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ة</w:t>
      </w:r>
      <w:r w:rsidRPr="00C15F87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يتكون بدوره من عد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ة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</w:t>
      </w:r>
      <w:r w:rsidRPr="00C15F87">
        <w:rPr>
          <w:rFonts w:ascii="Traditional Arabic" w:hAnsi="Traditional Arabic" w:cs="Traditional Arabic"/>
          <w:color w:val="000000"/>
          <w:sz w:val="36"/>
          <w:szCs w:val="36"/>
          <w:rtl/>
        </w:rPr>
        <w:t>نظمه فرعي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ة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</w:t>
      </w:r>
      <w:r w:rsidRPr="00C15F87">
        <w:rPr>
          <w:rFonts w:ascii="Traditional Arabic" w:hAnsi="Traditional Arabic" w:cs="Traditional Arabic"/>
          <w:color w:val="000000"/>
          <w:sz w:val="36"/>
          <w:szCs w:val="36"/>
          <w:rtl/>
        </w:rPr>
        <w:t>خرى تعمل مع بعضها البعض بصوره مترابط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ة</w:t>
      </w:r>
      <w:r w:rsidRPr="00C15F87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ومتناسق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ة،</w:t>
      </w:r>
      <w:r w:rsidRPr="00C15F87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تختص بجمع البيانات المتعلق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ة</w:t>
      </w:r>
      <w:r w:rsidRPr="00C15F87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بنواحي نشاط الموارد البشري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ة</w:t>
      </w:r>
      <w:r w:rsidRPr="00C15F87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ومعالج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ة</w:t>
      </w:r>
      <w:r w:rsidRPr="00C15F87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هذه البيانات وتحويلها </w:t>
      </w:r>
      <w:r w:rsidRPr="00C15F87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إلى</w:t>
      </w:r>
      <w:r w:rsidRPr="00C15F87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معلومات مفيد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ة،</w:t>
      </w:r>
      <w:r w:rsidRPr="00C15F87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لحل مشاكل صنع القرارات الخاص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ة</w:t>
      </w:r>
      <w:r w:rsidRPr="00C15F87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بالموارد </w:t>
      </w:r>
      <w:r w:rsidRPr="00C15F87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البشرية</w:t>
      </w:r>
      <w:r w:rsidRPr="00C15F87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مع </w:t>
      </w:r>
      <w:r w:rsidRPr="00C15F87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ضرورة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تمتع هذه المعلوم</w:t>
      </w:r>
      <w:r w:rsidRPr="00C15F87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ات 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ب</w:t>
      </w:r>
      <w:r w:rsidRPr="00C15F87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الكمية</w:t>
      </w:r>
      <w:r w:rsidRPr="00C15F87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C15F87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والجودة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و</w:t>
      </w:r>
      <w:r w:rsidRPr="00C15F87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الدقة</w:t>
      </w:r>
      <w:r w:rsidRPr="00C15F87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والتوقيت المناسبين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"</w:t>
      </w:r>
    </w:p>
    <w:p w:rsidR="00736BA8" w:rsidRPr="00C15F87" w:rsidRDefault="00736BA8" w:rsidP="00736BA8">
      <w:pPr>
        <w:pStyle w:val="NormalWeb"/>
        <w:bidi/>
        <w:spacing w:before="0" w:beforeAutospacing="0" w:after="0" w:afterAutospacing="0"/>
        <w:ind w:firstLine="708"/>
        <w:jc w:val="both"/>
        <w:rPr>
          <w:rFonts w:ascii="Traditional Arabic" w:hAnsi="Traditional Arabic" w:cs="Traditional Arabic"/>
        </w:rPr>
      </w:pPr>
      <w:r w:rsidRPr="00C15F87">
        <w:rPr>
          <w:rFonts w:ascii="Traditional Arabic" w:hAnsi="Traditional Arabic" w:cs="Traditional Arabic"/>
          <w:color w:val="000000"/>
          <w:sz w:val="36"/>
          <w:szCs w:val="36"/>
        </w:rPr>
        <w:t> </w:t>
      </w:r>
      <w:r w:rsidRPr="00C15F87">
        <w:rPr>
          <w:rFonts w:ascii="Traditional Arabic" w:hAnsi="Traditional Arabic" w:cs="Traditional Arabic"/>
          <w:color w:val="000000"/>
          <w:sz w:val="36"/>
          <w:szCs w:val="36"/>
          <w:rtl/>
        </w:rPr>
        <w:t>من هذا الت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عريف نستنتج 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</w:t>
      </w:r>
      <w:r w:rsidRPr="00C15F87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ن 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كذلك بأن </w:t>
      </w:r>
      <w:r w:rsidRPr="00C15F87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هذا النظام 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ي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تكون من عده 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</w:t>
      </w:r>
      <w:r w:rsidRPr="00C15F87">
        <w:rPr>
          <w:rFonts w:ascii="Traditional Arabic" w:hAnsi="Traditional Arabic" w:cs="Traditional Arabic"/>
          <w:color w:val="000000"/>
          <w:sz w:val="36"/>
          <w:szCs w:val="36"/>
          <w:rtl/>
        </w:rPr>
        <w:t>نظمه فرعيه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لعل 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</w:t>
      </w:r>
      <w:r w:rsidRPr="00C15F87">
        <w:rPr>
          <w:rFonts w:ascii="Traditional Arabic" w:hAnsi="Traditional Arabic" w:cs="Traditional Arabic"/>
          <w:color w:val="000000"/>
          <w:sz w:val="36"/>
          <w:szCs w:val="36"/>
          <w:rtl/>
        </w:rPr>
        <w:t>همها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Pr="00C15F87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نظام التدريب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Pr="00C15F87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نظام تقييم العاملين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Pr="00C15F87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نظام </w:t>
      </w:r>
      <w:r w:rsidRPr="00C15F87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الأجور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Pr="00C15F87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نظام الحوافز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Pr="00C15F87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نظام </w:t>
      </w:r>
      <w:proofErr w:type="gramStart"/>
      <w:r w:rsidRPr="00C15F87">
        <w:rPr>
          <w:rFonts w:ascii="Traditional Arabic" w:hAnsi="Traditional Arabic" w:cs="Traditional Arabic"/>
          <w:color w:val="000000"/>
          <w:sz w:val="36"/>
          <w:szCs w:val="36"/>
          <w:rtl/>
        </w:rPr>
        <w:t>التعويضات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.</w:t>
      </w:r>
      <w:proofErr w:type="gramEnd"/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..</w:t>
      </w:r>
      <w:r w:rsidRPr="00C15F87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وغيره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ا.</w:t>
      </w:r>
    </w:p>
    <w:p w:rsidR="00736BA8" w:rsidRPr="00C15F87" w:rsidRDefault="00736BA8" w:rsidP="00736BA8">
      <w:pPr>
        <w:pStyle w:val="NormalWeb"/>
        <w:bidi/>
        <w:spacing w:before="0" w:beforeAutospacing="0" w:after="0" w:afterAutospacing="0"/>
        <w:ind w:firstLine="708"/>
        <w:jc w:val="both"/>
        <w:rPr>
          <w:rFonts w:ascii="Traditional Arabic" w:hAnsi="Traditional Arabic" w:cs="Traditional Arabic"/>
        </w:rPr>
      </w:pPr>
      <w:proofErr w:type="gramStart"/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كما</w:t>
      </w:r>
      <w:proofErr w:type="gramEnd"/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يمكننا </w:t>
      </w:r>
      <w:r w:rsidRPr="00C15F87">
        <w:rPr>
          <w:rFonts w:ascii="Traditional Arabic" w:hAnsi="Traditional Arabic" w:cs="Traditional Arabic"/>
          <w:color w:val="000000"/>
          <w:sz w:val="36"/>
          <w:szCs w:val="36"/>
          <w:rtl/>
        </w:rPr>
        <w:t>وضع تعريف مختصر لنظام معلومات الموارد البشري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ة</w:t>
      </w:r>
      <w:r w:rsidRPr="00C15F87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C15F87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بأنه</w:t>
      </w:r>
      <w:r w:rsidRPr="00C15F87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نظام 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آ</w:t>
      </w:r>
      <w:r w:rsidRPr="00C15F87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لي</w:t>
      </w:r>
      <w:r w:rsidRPr="00C15F87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لجمع وتخزين واستخراج المعلومات الخاص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ة</w:t>
      </w:r>
      <w:r w:rsidRPr="00C15F87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بالموارد البشري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ة</w:t>
      </w:r>
      <w:r w:rsidRPr="00C15F87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عن طريق بناء قاعد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ة</w:t>
      </w:r>
      <w:r w:rsidRPr="00C15F87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بيانات تضم 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كل </w:t>
      </w:r>
      <w:r w:rsidRPr="00C15F87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ما يتعلق </w:t>
      </w:r>
      <w:r w:rsidRPr="00C15F87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بالأفراد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وذلك خدمه ل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</w:t>
      </w:r>
      <w:r w:rsidRPr="00C15F87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غراض 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تخطيط والرقا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بة</w:t>
      </w:r>
      <w:r w:rsidRPr="00C15F87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واتخاذ القرار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ات.</w:t>
      </w:r>
    </w:p>
    <w:p w:rsidR="00A109C4" w:rsidRPr="00736BA8" w:rsidRDefault="00A109C4" w:rsidP="00736BA8">
      <w:pPr>
        <w:bidi/>
        <w:jc w:val="both"/>
      </w:pPr>
    </w:p>
    <w:sectPr w:rsidR="00A109C4" w:rsidRPr="00736BA8" w:rsidSect="00736BA8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736BA8"/>
    <w:rsid w:val="00736BA8"/>
    <w:rsid w:val="00A10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9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6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TECHNOPOLE</dc:creator>
  <cp:lastModifiedBy>TECHNOPOLE</cp:lastModifiedBy>
  <cp:revision>1</cp:revision>
  <dcterms:created xsi:type="dcterms:W3CDTF">2020-06-10T19:56:00Z</dcterms:created>
  <dcterms:modified xsi:type="dcterms:W3CDTF">2020-06-10T19:58:00Z</dcterms:modified>
</cp:coreProperties>
</file>