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C5C" w:rsidRPr="00E37D65" w:rsidRDefault="003E1807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63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AE885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&#13;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E1807">
        <w:rPr>
          <w:rFonts w:ascii="Sakkal Majalla" w:hAnsi="Sakkal Majalla" w:cs="Sakkal Majalla" w:hint="cs"/>
          <w:color w:val="FFFFFF" w:themeColor="background1"/>
          <w:sz w:val="44"/>
          <w:szCs w:val="44"/>
          <w:rtl/>
        </w:rPr>
        <w:t>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3E180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 دولية</w:t>
      </w:r>
    </w:p>
    <w:p w:rsidR="00C77C87" w:rsidRPr="00E37D65" w:rsidRDefault="00F203DC" w:rsidP="00B932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3E18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قشاري يسمينة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3E18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بورصة البضائع</w:t>
      </w:r>
    </w:p>
    <w:p w:rsidR="00EB59E2" w:rsidRPr="00E37D65" w:rsidRDefault="00536A4D" w:rsidP="00536A4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3E18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2019|2020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3E180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BC73D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0A212F">
        <w:trPr>
          <w:trHeight w:val="1343"/>
          <w:jc w:val="center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62924" w:rsidRPr="0086117B" w:rsidRDefault="00BC73D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مفهوم أدوات ومؤشرات البورصة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BC73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مفهوم البورصة</w:t>
            </w:r>
          </w:p>
          <w:p w:rsidR="00B00AD5" w:rsidRDefault="00B00AD5" w:rsidP="000A212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BC73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أدوات البورصة</w:t>
            </w:r>
          </w:p>
          <w:p w:rsidR="000A212F" w:rsidRPr="0086117B" w:rsidRDefault="000A212F" w:rsidP="000A212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A212F" w:rsidRPr="0086117B" w:rsidTr="000A212F">
        <w:trPr>
          <w:trHeight w:val="437"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0A212F" w:rsidRPr="0086117B" w:rsidRDefault="000A212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الأسبوع 02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A212F" w:rsidRDefault="000A212F" w:rsidP="00FD344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مفهوم أدوات ومؤشرات البورصة</w:t>
            </w:r>
          </w:p>
        </w:tc>
        <w:tc>
          <w:tcPr>
            <w:tcW w:w="5254" w:type="dxa"/>
            <w:tcBorders>
              <w:top w:val="single" w:sz="4" w:space="0" w:color="auto"/>
            </w:tcBorders>
          </w:tcPr>
          <w:p w:rsidR="000A212F" w:rsidRDefault="000A212F" w:rsidP="000A212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مؤشرات البورصة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44" w:type="dxa"/>
            <w:vAlign w:val="center"/>
          </w:tcPr>
          <w:p w:rsidR="0086117B" w:rsidRPr="0086117B" w:rsidRDefault="009E13F0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اجراءات التعامل في البورصة</w:t>
            </w:r>
          </w:p>
        </w:tc>
        <w:tc>
          <w:tcPr>
            <w:tcW w:w="5254" w:type="dxa"/>
          </w:tcPr>
          <w:p w:rsidR="0086117B" w:rsidRDefault="009E13F0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المتدخلون في البورصة</w:t>
            </w:r>
          </w:p>
          <w:p w:rsidR="009E13F0" w:rsidRDefault="009E13F0" w:rsidP="009E13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كيفية تدخل كل طرف</w:t>
            </w:r>
          </w:p>
          <w:p w:rsidR="009E13F0" w:rsidRPr="0086117B" w:rsidRDefault="009E13F0" w:rsidP="009E13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آلية العمل في البورصة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346C48" w:rsidRPr="0086117B" w:rsidRDefault="009E13F0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البورصة الحاضرة للبضائع</w:t>
            </w:r>
          </w:p>
        </w:tc>
        <w:tc>
          <w:tcPr>
            <w:tcW w:w="5254" w:type="dxa"/>
          </w:tcPr>
          <w:p w:rsidR="00E37D65" w:rsidRDefault="009E13F0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ماهية البورصة الحاضرة للبضائع</w:t>
            </w:r>
          </w:p>
          <w:p w:rsidR="009E13F0" w:rsidRDefault="009E13F0" w:rsidP="009E13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أنواع البضائع في بورصة السلع</w:t>
            </w:r>
          </w:p>
          <w:p w:rsidR="009E13F0" w:rsidRPr="0086117B" w:rsidRDefault="009E13F0" w:rsidP="009E13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اهم البورصات السلعية في العالم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9E13F0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إدارة المخاطر في بورصة البضائع</w:t>
            </w:r>
          </w:p>
        </w:tc>
        <w:tc>
          <w:tcPr>
            <w:tcW w:w="5254" w:type="dxa"/>
          </w:tcPr>
          <w:p w:rsidR="00FD3445" w:rsidRDefault="009E13F0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ماهية وأنواع المخاطر</w:t>
            </w:r>
          </w:p>
          <w:p w:rsidR="009E13F0" w:rsidRPr="0086117B" w:rsidRDefault="009E13F0" w:rsidP="009E13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استراتجيات إدارة المخاطر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F203DC" w:rsidRPr="0086117B" w:rsidRDefault="009E13F0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تطبيقات العقود الآجلة والخيارات</w:t>
            </w:r>
          </w:p>
        </w:tc>
        <w:tc>
          <w:tcPr>
            <w:tcW w:w="5254" w:type="dxa"/>
          </w:tcPr>
          <w:p w:rsidR="00FD3445" w:rsidRDefault="009E13F0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العقود الآجلة</w:t>
            </w:r>
          </w:p>
          <w:p w:rsidR="009E13F0" w:rsidRPr="0086117B" w:rsidRDefault="006B608F" w:rsidP="006B608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="009E13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 كيفية تطبيقها</w:t>
            </w:r>
          </w:p>
        </w:tc>
      </w:tr>
      <w:tr w:rsidR="006B608F" w:rsidRPr="0086117B" w:rsidTr="00364A2B">
        <w:trPr>
          <w:jc w:val="center"/>
        </w:trPr>
        <w:tc>
          <w:tcPr>
            <w:tcW w:w="1305" w:type="dxa"/>
            <w:vAlign w:val="center"/>
          </w:tcPr>
          <w:p w:rsidR="006B608F" w:rsidRPr="0086117B" w:rsidRDefault="006B608F" w:rsidP="006B60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6B608F" w:rsidRPr="0086117B" w:rsidRDefault="006B608F" w:rsidP="006B60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تطبيقات العقود الآجلة والخيارات</w:t>
            </w:r>
          </w:p>
        </w:tc>
        <w:tc>
          <w:tcPr>
            <w:tcW w:w="5254" w:type="dxa"/>
          </w:tcPr>
          <w:p w:rsidR="006B608F" w:rsidRPr="0086117B" w:rsidRDefault="006B608F" w:rsidP="006B608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عقود الخيارات وكيفية تطبيقها</w:t>
            </w:r>
          </w:p>
        </w:tc>
      </w:tr>
      <w:tr w:rsidR="006B608F" w:rsidRPr="0086117B" w:rsidTr="00364A2B">
        <w:trPr>
          <w:jc w:val="center"/>
        </w:trPr>
        <w:tc>
          <w:tcPr>
            <w:tcW w:w="1305" w:type="dxa"/>
            <w:vAlign w:val="center"/>
          </w:tcPr>
          <w:p w:rsidR="006B608F" w:rsidRPr="0086117B" w:rsidRDefault="006B608F" w:rsidP="006B60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0A21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6B608F" w:rsidRPr="0086117B" w:rsidRDefault="006B608F" w:rsidP="006B60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تطبيقات العقود الآجلة والخيارات</w:t>
            </w:r>
          </w:p>
        </w:tc>
        <w:tc>
          <w:tcPr>
            <w:tcW w:w="5254" w:type="dxa"/>
          </w:tcPr>
          <w:p w:rsidR="006B608F" w:rsidRPr="0086117B" w:rsidRDefault="006B608F" w:rsidP="006B608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كيفية تطبيقها</w:t>
            </w: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المضاربة في أسواق البضائع</w:t>
            </w:r>
          </w:p>
        </w:tc>
        <w:tc>
          <w:tcPr>
            <w:tcW w:w="5254" w:type="dxa"/>
          </w:tcPr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المضاربة</w:t>
            </w:r>
          </w:p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المصاربة في سوق الفوركس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10 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المضاربة في أسواق البضائع</w:t>
            </w:r>
          </w:p>
        </w:tc>
        <w:tc>
          <w:tcPr>
            <w:tcW w:w="5254" w:type="dxa"/>
          </w:tcPr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المضاربة أسواق البضائع</w:t>
            </w: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البيع على المكشوف في أسواق العقود الآجلة</w:t>
            </w:r>
          </w:p>
        </w:tc>
        <w:tc>
          <w:tcPr>
            <w:tcW w:w="5254" w:type="dxa"/>
          </w:tcPr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1- مفهوم البيع على المكشوف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2- طريقة البيع على المكشوف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البيع على المكشوف في أسواق العقود الآجلة</w:t>
            </w:r>
          </w:p>
        </w:tc>
        <w:tc>
          <w:tcPr>
            <w:tcW w:w="5254" w:type="dxa"/>
          </w:tcPr>
          <w:p w:rsidR="000A212F" w:rsidRDefault="000A212F" w:rsidP="000A212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3- مقاييس البيع على المكشوف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4- بعض الحقائق للبيع على المكشوف</w:t>
            </w: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المقاصة والتسوية</w:t>
            </w:r>
          </w:p>
        </w:tc>
        <w:tc>
          <w:tcPr>
            <w:tcW w:w="5254" w:type="dxa"/>
          </w:tcPr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المقاصة</w:t>
            </w:r>
          </w:p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غرفة المقاصة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مثال على المقاصة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المقاصة والتسوية</w:t>
            </w:r>
          </w:p>
        </w:tc>
        <w:tc>
          <w:tcPr>
            <w:tcW w:w="5254" w:type="dxa"/>
          </w:tcPr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التسوية</w:t>
            </w:r>
          </w:p>
          <w:p w:rsidR="000A212F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كيفية تحديد متى تتملك الأسهم بالفعل </w:t>
            </w:r>
          </w:p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اهم الخالفات التسوية الرئيسية</w:t>
            </w:r>
          </w:p>
        </w:tc>
      </w:tr>
      <w:tr w:rsidR="000A212F" w:rsidRPr="0086117B" w:rsidTr="00364A2B">
        <w:trPr>
          <w:jc w:val="center"/>
        </w:trPr>
        <w:tc>
          <w:tcPr>
            <w:tcW w:w="1305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0A212F" w:rsidRPr="0086117B" w:rsidRDefault="000A212F" w:rsidP="000A21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0A212F" w:rsidRPr="0086117B" w:rsidRDefault="000A212F" w:rsidP="000A212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Pr="004E5D08" w:rsidRDefault="00B00AD5" w:rsidP="004E5D08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4E5D0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مراجع بالغة </w:t>
      </w:r>
      <w:proofErr w:type="spellStart"/>
      <w:r w:rsidR="004E5D08">
        <w:rPr>
          <w:rFonts w:ascii="Sakkal Majalla" w:hAnsi="Sakkal Majalla" w:cs="Sakkal Majalla" w:hint="cs"/>
          <w:b/>
          <w:bCs/>
          <w:sz w:val="36"/>
          <w:szCs w:val="36"/>
          <w:rtl/>
        </w:rPr>
        <w:t>الانجلزية</w:t>
      </w:r>
      <w:proofErr w:type="spellEnd"/>
      <w:r w:rsidR="004E5D0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</w:p>
    <w:p w:rsidR="009B7661" w:rsidRPr="009B7661" w:rsidRDefault="009B7661" w:rsidP="009B7661">
      <w:pPr>
        <w:pStyle w:val="Paragraphedeliste"/>
        <w:numPr>
          <w:ilvl w:val="0"/>
          <w:numId w:val="16"/>
        </w:numPr>
        <w:spacing w:after="0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 w:rsidRPr="009B7661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Cheol S. </w:t>
      </w:r>
      <w:proofErr w:type="spellStart"/>
      <w:r w:rsidRPr="009B7661">
        <w:rPr>
          <w:rFonts w:ascii="Sakkal Majalla" w:hAnsi="Sakkal Majalla" w:cs="Sakkal Majalla"/>
          <w:b/>
          <w:bCs/>
          <w:sz w:val="36"/>
          <w:szCs w:val="36"/>
          <w:lang w:val="en-US"/>
        </w:rPr>
        <w:t>Eun</w:t>
      </w:r>
      <w:proofErr w:type="spellEnd"/>
      <w:r w:rsidRPr="009B7661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, Bruce G. Resnick, (2009), </w:t>
      </w: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>“</w:t>
      </w:r>
      <w:r w:rsidRPr="009B7661">
        <w:rPr>
          <w:rFonts w:ascii="Sakkal Majalla" w:hAnsi="Sakkal Majalla" w:cs="Sakkal Majalla"/>
          <w:b/>
          <w:bCs/>
          <w:sz w:val="36"/>
          <w:szCs w:val="36"/>
          <w:lang w:val="en-US"/>
        </w:rPr>
        <w:t>I</w:t>
      </w: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>nternational financial management”, MC Graw Hill education, 5</w:t>
      </w:r>
      <w:r w:rsidRPr="009B7661">
        <w:rPr>
          <w:rFonts w:ascii="Sakkal Majalla" w:hAnsi="Sakkal Majalla" w:cs="Sakkal Majalla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Edition.</w:t>
      </w:r>
    </w:p>
    <w:p w:rsidR="009B7661" w:rsidRPr="006B608F" w:rsidRDefault="009B7661" w:rsidP="009B7661">
      <w:pPr>
        <w:pStyle w:val="Paragraphedeliste"/>
        <w:numPr>
          <w:ilvl w:val="0"/>
          <w:numId w:val="16"/>
        </w:numPr>
        <w:spacing w:after="0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>John Hull, (2001), “options, futures and other Derivatives”, Pearson education, 6</w:t>
      </w:r>
      <w:r w:rsidRPr="009B7661">
        <w:rPr>
          <w:rFonts w:ascii="Sakkal Majalla" w:hAnsi="Sakkal Majalla" w:cs="Sakkal Majalla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edition.</w:t>
      </w:r>
    </w:p>
    <w:p w:rsidR="00364A2B" w:rsidRPr="00F428A0" w:rsidRDefault="00F428A0" w:rsidP="00F428A0">
      <w:pPr>
        <w:pStyle w:val="Paragraphedeliste"/>
        <w:numPr>
          <w:ilvl w:val="0"/>
          <w:numId w:val="16"/>
        </w:numPr>
        <w:spacing w:after="0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>W</w:t>
      </w:r>
      <w:r w:rsidR="009B7661">
        <w:rPr>
          <w:rFonts w:ascii="Sakkal Majalla" w:hAnsi="Sakkal Majalla" w:cs="Sakkal Majalla"/>
          <w:b/>
          <w:bCs/>
          <w:sz w:val="36"/>
          <w:szCs w:val="36"/>
          <w:lang w:val="en-US"/>
        </w:rPr>
        <w:t>ebsite</w:t>
      </w:r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: </w:t>
      </w:r>
      <w:r w:rsidR="009B7661" w:rsidRPr="00F428A0">
        <w:rPr>
          <w:rFonts w:ascii="Sakkal Majalla" w:hAnsi="Sakkal Majalla" w:cs="Sakkal Majalla"/>
          <w:b/>
          <w:bCs/>
          <w:sz w:val="36"/>
          <w:szCs w:val="36"/>
          <w:lang w:val="en-US"/>
        </w:rPr>
        <w:t>https://www.quora.com</w:t>
      </w:r>
    </w:p>
    <w:p w:rsidR="00F428A0" w:rsidRPr="00F428A0" w:rsidRDefault="00F428A0" w:rsidP="00F428A0">
      <w:pPr>
        <w:pStyle w:val="Paragraphedeliste"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428A0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الفروض على 1</w:t>
      </w:r>
      <w:r w:rsidR="000A212F">
        <w:rPr>
          <w:rFonts w:ascii="Sakkal Majalla" w:hAnsi="Sakkal Majalla" w:cs="Sakkal Majalla" w:hint="cs"/>
          <w:sz w:val="36"/>
          <w:szCs w:val="36"/>
          <w:rtl/>
        </w:rPr>
        <w:t>1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نقاط، البحث على </w:t>
      </w:r>
      <w:r w:rsidR="000A212F">
        <w:rPr>
          <w:rFonts w:ascii="Sakkal Majalla" w:hAnsi="Sakkal Majalla" w:cs="Sakkal Majalla" w:hint="cs"/>
          <w:sz w:val="36"/>
          <w:szCs w:val="36"/>
          <w:rtl/>
        </w:rPr>
        <w:t>7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نقاط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و الالتزام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على </w:t>
      </w:r>
      <w:r w:rsidR="000A212F">
        <w:rPr>
          <w:rFonts w:ascii="Sakkal Majalla" w:hAnsi="Sakkal Majalla" w:cs="Sakkal Majalla" w:hint="cs"/>
          <w:sz w:val="36"/>
          <w:szCs w:val="36"/>
          <w:rtl/>
        </w:rPr>
        <w:t>2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نقاط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628"/>
    <w:multiLevelType w:val="hybridMultilevel"/>
    <w:tmpl w:val="199AB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A212F"/>
    <w:rsid w:val="000E0EB2"/>
    <w:rsid w:val="000E496A"/>
    <w:rsid w:val="00162924"/>
    <w:rsid w:val="00163C08"/>
    <w:rsid w:val="00224E76"/>
    <w:rsid w:val="00260F8E"/>
    <w:rsid w:val="00284996"/>
    <w:rsid w:val="003468EE"/>
    <w:rsid w:val="00346C48"/>
    <w:rsid w:val="00364A2B"/>
    <w:rsid w:val="003E1807"/>
    <w:rsid w:val="004566DF"/>
    <w:rsid w:val="004E5D08"/>
    <w:rsid w:val="00533525"/>
    <w:rsid w:val="00536A4D"/>
    <w:rsid w:val="005416A9"/>
    <w:rsid w:val="005F0D2D"/>
    <w:rsid w:val="00615D2E"/>
    <w:rsid w:val="0064089D"/>
    <w:rsid w:val="006B608F"/>
    <w:rsid w:val="00703C06"/>
    <w:rsid w:val="007671BD"/>
    <w:rsid w:val="0077347A"/>
    <w:rsid w:val="0086117B"/>
    <w:rsid w:val="008A3C4F"/>
    <w:rsid w:val="008A4EEE"/>
    <w:rsid w:val="008F34F7"/>
    <w:rsid w:val="009524FF"/>
    <w:rsid w:val="009B7661"/>
    <w:rsid w:val="009E13F0"/>
    <w:rsid w:val="00A257CC"/>
    <w:rsid w:val="00A67EC8"/>
    <w:rsid w:val="00A81E29"/>
    <w:rsid w:val="00AA12CE"/>
    <w:rsid w:val="00B00922"/>
    <w:rsid w:val="00B00AD5"/>
    <w:rsid w:val="00B93258"/>
    <w:rsid w:val="00BA1C5C"/>
    <w:rsid w:val="00BC73D1"/>
    <w:rsid w:val="00BE34BB"/>
    <w:rsid w:val="00BE4658"/>
    <w:rsid w:val="00C77C87"/>
    <w:rsid w:val="00C87AC5"/>
    <w:rsid w:val="00C9477E"/>
    <w:rsid w:val="00CB2207"/>
    <w:rsid w:val="00E37D65"/>
    <w:rsid w:val="00E46F95"/>
    <w:rsid w:val="00EB59E2"/>
    <w:rsid w:val="00F203DC"/>
    <w:rsid w:val="00F428A0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1C80"/>
  <w15:docId w15:val="{1BE535AC-EA75-414F-8F71-6D1E9FF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28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Guechariuniv2016@gmail.com</cp:lastModifiedBy>
  <cp:revision>3</cp:revision>
  <cp:lastPrinted>2019-10-29T12:40:00Z</cp:lastPrinted>
  <dcterms:created xsi:type="dcterms:W3CDTF">2020-06-08T18:36:00Z</dcterms:created>
  <dcterms:modified xsi:type="dcterms:W3CDTF">2020-06-08T18:47:00Z</dcterms:modified>
</cp:coreProperties>
</file>