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EB" w:rsidRDefault="002F14EB" w:rsidP="002F14EB">
      <w:pPr>
        <w:spacing w:after="0" w:line="360" w:lineRule="auto"/>
        <w:rPr>
          <w:rFonts w:asciiTheme="majorBidi" w:hAnsiTheme="majorBidi" w:cstheme="majorBidi"/>
          <w:b/>
          <w:bCs/>
        </w:rPr>
      </w:pPr>
      <w:proofErr w:type="spellStart"/>
      <w:r w:rsidRPr="002F14EB">
        <w:rPr>
          <w:rFonts w:asciiTheme="majorBidi" w:hAnsiTheme="majorBidi" w:cstheme="majorBidi"/>
          <w:b/>
          <w:bCs/>
        </w:rPr>
        <w:t>Level</w:t>
      </w:r>
      <w:proofErr w:type="spellEnd"/>
      <w:r w:rsidRPr="002F14EB">
        <w:rPr>
          <w:rFonts w:asciiTheme="majorBidi" w:hAnsiTheme="majorBidi" w:cstheme="majorBidi"/>
          <w:b/>
          <w:bCs/>
        </w:rPr>
        <w:t xml:space="preserve"> : </w:t>
      </w:r>
      <w:r w:rsidRPr="002F14EB">
        <w:rPr>
          <w:rFonts w:asciiTheme="majorBidi" w:hAnsiTheme="majorBidi" w:cstheme="majorBidi"/>
        </w:rPr>
        <w:t xml:space="preserve">1st </w:t>
      </w:r>
      <w:proofErr w:type="spellStart"/>
      <w:r w:rsidRPr="002F14EB">
        <w:rPr>
          <w:rFonts w:asciiTheme="majorBidi" w:hAnsiTheme="majorBidi" w:cstheme="majorBidi"/>
        </w:rPr>
        <w:t>year</w:t>
      </w:r>
      <w:proofErr w:type="spellEnd"/>
      <w:r>
        <w:rPr>
          <w:rFonts w:asciiTheme="majorBidi" w:hAnsiTheme="majorBidi" w:cstheme="majorBidi"/>
          <w:b/>
          <w:bCs/>
        </w:rPr>
        <w:t xml:space="preserve">                  Module : </w:t>
      </w:r>
      <w:proofErr w:type="spellStart"/>
      <w:r w:rsidRPr="002F14EB">
        <w:rPr>
          <w:rFonts w:asciiTheme="majorBidi" w:hAnsiTheme="majorBidi" w:cstheme="majorBidi"/>
        </w:rPr>
        <w:t>Written</w:t>
      </w:r>
      <w:proofErr w:type="spellEnd"/>
      <w:r w:rsidRPr="002F14EB">
        <w:rPr>
          <w:rFonts w:asciiTheme="majorBidi" w:hAnsiTheme="majorBidi" w:cstheme="majorBidi"/>
        </w:rPr>
        <w:t xml:space="preserve"> Expression</w:t>
      </w:r>
      <w:r>
        <w:rPr>
          <w:rFonts w:asciiTheme="majorBidi" w:hAnsiTheme="majorBidi" w:cstheme="majorBidi"/>
          <w:b/>
          <w:bCs/>
        </w:rPr>
        <w:t xml:space="preserve">        </w:t>
      </w:r>
      <w:proofErr w:type="spellStart"/>
      <w:r>
        <w:rPr>
          <w:rFonts w:asciiTheme="majorBidi" w:hAnsiTheme="majorBidi" w:cstheme="majorBidi"/>
          <w:b/>
          <w:bCs/>
        </w:rPr>
        <w:t>Teacher</w:t>
      </w:r>
      <w:proofErr w:type="spellEnd"/>
      <w:r>
        <w:rPr>
          <w:rFonts w:asciiTheme="majorBidi" w:hAnsiTheme="majorBidi" w:cstheme="majorBidi"/>
          <w:b/>
          <w:bCs/>
        </w:rPr>
        <w:t xml:space="preserve"> : </w:t>
      </w:r>
      <w:r w:rsidRPr="002F14EB">
        <w:rPr>
          <w:rFonts w:asciiTheme="majorBidi" w:hAnsiTheme="majorBidi" w:cstheme="majorBidi"/>
        </w:rPr>
        <w:t xml:space="preserve">Mrs. </w:t>
      </w:r>
      <w:proofErr w:type="spellStart"/>
      <w:r w:rsidRPr="002F14EB">
        <w:rPr>
          <w:rFonts w:asciiTheme="majorBidi" w:hAnsiTheme="majorBidi" w:cstheme="majorBidi"/>
        </w:rPr>
        <w:t>Bencharef</w:t>
      </w:r>
      <w:proofErr w:type="spellEnd"/>
      <w:r w:rsidRPr="002F14EB">
        <w:rPr>
          <w:rFonts w:asciiTheme="majorBidi" w:hAnsiTheme="majorBidi" w:cstheme="majorBidi"/>
        </w:rPr>
        <w:t>. S</w:t>
      </w:r>
    </w:p>
    <w:p w:rsidR="005B5C65" w:rsidRPr="002F14EB" w:rsidRDefault="002F14EB" w:rsidP="002F14EB">
      <w:pPr>
        <w:spacing w:after="0" w:line="360" w:lineRule="auto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Lesson</w:t>
      </w:r>
      <w:proofErr w:type="spellEnd"/>
      <w:r>
        <w:rPr>
          <w:rFonts w:asciiTheme="majorBidi" w:hAnsiTheme="majorBidi" w:cstheme="majorBidi"/>
          <w:b/>
          <w:bCs/>
        </w:rPr>
        <w:t> </w:t>
      </w:r>
      <w:proofErr w:type="gramStart"/>
      <w:r>
        <w:rPr>
          <w:rFonts w:asciiTheme="majorBidi" w:hAnsiTheme="majorBidi" w:cstheme="majorBidi"/>
          <w:b/>
          <w:bCs/>
        </w:rPr>
        <w:t xml:space="preserve">: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Characteristics</w:t>
      </w:r>
      <w:proofErr w:type="spellEnd"/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of a good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paragraph</w:t>
      </w:r>
      <w:proofErr w:type="spellEnd"/>
    </w:p>
    <w:tbl>
      <w:tblPr>
        <w:tblW w:w="11400" w:type="dxa"/>
        <w:jc w:val="center"/>
        <w:tblCellSpacing w:w="0" w:type="dxa"/>
        <w:tblInd w:w="1405" w:type="dxa"/>
        <w:tblCellMar>
          <w:top w:w="27" w:type="dxa"/>
          <w:left w:w="27" w:type="dxa"/>
          <w:bottom w:w="27" w:type="dxa"/>
          <w:right w:w="27" w:type="dxa"/>
        </w:tblCellMar>
        <w:tblLook w:val="04A0"/>
      </w:tblPr>
      <w:tblGrid>
        <w:gridCol w:w="11400"/>
      </w:tblGrid>
      <w:tr w:rsidR="005B5C65" w:rsidRPr="005B5C65" w:rsidTr="007C376C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4EB" w:rsidRPr="002F14EB" w:rsidRDefault="005B5C65" w:rsidP="002F14EB">
            <w:pPr>
              <w:pStyle w:val="Paragraphedeliste"/>
              <w:numPr>
                <w:ilvl w:val="0"/>
                <w:numId w:val="7"/>
              </w:numPr>
              <w:spacing w:after="100" w:afterAutospacing="1" w:line="360" w:lineRule="auto"/>
              <w:ind w:left="1547" w:right="163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F14E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Unity</w:t>
            </w:r>
            <w:proofErr w:type="spellEnd"/>
            <w:r w:rsidR="002F14EB" w:rsidRPr="002F14E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  <w:p w:rsidR="00A86C6F" w:rsidRPr="002F14EB" w:rsidRDefault="002F14EB" w:rsidP="002F14EB">
            <w:pPr>
              <w:pStyle w:val="Paragraphedeliste"/>
              <w:spacing w:after="100" w:afterAutospacing="1" w:line="360" w:lineRule="auto"/>
              <w:ind w:left="1547" w:right="1631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     </w:t>
            </w:r>
            <w:proofErr w:type="spellStart"/>
            <w:r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Unity</w:t>
            </w:r>
            <w:proofErr w:type="spellEnd"/>
            <w:r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in a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paragraph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means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that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entire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paragraph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should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focus on </w:t>
            </w:r>
            <w:r w:rsidR="005B5C65" w:rsidRPr="002F14E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one single</w:t>
            </w:r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idea</w:t>
            </w:r>
            <w:proofErr w:type="spellEnd"/>
            <w:r w:rsidR="00A86C6F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A86C6F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mentioned</w:t>
            </w:r>
            <w:proofErr w:type="spellEnd"/>
            <w:r w:rsidR="00A86C6F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in the </w:t>
            </w:r>
            <w:proofErr w:type="spellStart"/>
            <w:r w:rsidR="00A86C6F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topic</w:t>
            </w:r>
            <w:proofErr w:type="spellEnd"/>
            <w:r w:rsidR="00A86C6F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sentence</w:t>
            </w:r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. The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supporting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details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should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explain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main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idea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. The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concluding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sentence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should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end the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paragraph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with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same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idea</w:t>
            </w:r>
            <w:proofErr w:type="spellEnd"/>
            <w:r w:rsidR="005B5C65" w:rsidRPr="002F14E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. </w:t>
            </w:r>
            <w:r w:rsidR="00A86C6F" w:rsidRPr="002F14EB">
              <w:rPr>
                <w:rFonts w:asciiTheme="majorBidi" w:hAnsiTheme="majorBidi" w:cstheme="majorBidi"/>
              </w:rPr>
              <w:t xml:space="preserve">If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your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paragraph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contains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a sentence or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some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sentences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that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are NOT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related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to the main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topic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then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we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say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that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the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paragraph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"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lacks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unity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." the sentence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which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is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off-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topic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is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86C6F" w:rsidRPr="002F14EB">
              <w:rPr>
                <w:rFonts w:asciiTheme="majorBidi" w:hAnsiTheme="majorBidi" w:cstheme="majorBidi"/>
              </w:rPr>
              <w:t>called</w:t>
            </w:r>
            <w:proofErr w:type="spellEnd"/>
            <w:r w:rsidR="00A86C6F" w:rsidRPr="002F14EB">
              <w:rPr>
                <w:rFonts w:asciiTheme="majorBidi" w:hAnsiTheme="majorBidi" w:cstheme="majorBidi"/>
              </w:rPr>
              <w:t xml:space="preserve"> an </w:t>
            </w:r>
            <w:proofErr w:type="spellStart"/>
            <w:r w:rsidR="00A86C6F" w:rsidRPr="002F14EB">
              <w:rPr>
                <w:rFonts w:asciiTheme="majorBidi" w:hAnsiTheme="majorBidi" w:cstheme="majorBidi"/>
                <w:b/>
                <w:bCs/>
              </w:rPr>
              <w:t>irrelevant</w:t>
            </w:r>
            <w:proofErr w:type="spellEnd"/>
            <w:r w:rsidR="00A86C6F" w:rsidRPr="002F14EB">
              <w:rPr>
                <w:rFonts w:asciiTheme="majorBidi" w:hAnsiTheme="majorBidi" w:cstheme="majorBidi"/>
                <w:b/>
                <w:bCs/>
              </w:rPr>
              <w:t xml:space="preserve"> sentence.</w:t>
            </w:r>
          </w:p>
          <w:p w:rsidR="005E275F" w:rsidRPr="002F14EB" w:rsidRDefault="002F14EB" w:rsidP="002F14EB">
            <w:pPr>
              <w:spacing w:after="100" w:afterAutospacing="1" w:line="360" w:lineRule="auto"/>
              <w:ind w:left="1547" w:right="1631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proofErr w:type="spellStart"/>
            <w:r w:rsidRPr="002F14E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>Let’s</w:t>
            </w:r>
            <w:proofErr w:type="spellEnd"/>
            <w:r w:rsidRPr="002F14E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Pr="002F14E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>Practis</w:t>
            </w:r>
            <w:r w:rsidR="005E275F" w:rsidRPr="002F14E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>e</w:t>
            </w:r>
            <w:proofErr w:type="spellEnd"/>
            <w:r w:rsidR="005E275F" w:rsidRPr="002F14E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 xml:space="preserve">: </w:t>
            </w:r>
            <w:proofErr w:type="spellStart"/>
            <w:r w:rsidR="005E275F" w:rsidRPr="002F14E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Identify</w:t>
            </w:r>
            <w:proofErr w:type="spellEnd"/>
            <w:r w:rsidR="005E275F" w:rsidRPr="002F14E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the </w:t>
            </w:r>
            <w:proofErr w:type="spellStart"/>
            <w:r w:rsidR="005E275F" w:rsidRPr="002F14E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irrelevant</w:t>
            </w:r>
            <w:proofErr w:type="spellEnd"/>
            <w:r w:rsidR="005E275F" w:rsidRPr="002F14E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sentence in the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following</w:t>
            </w:r>
            <w:proofErr w:type="spellEnd"/>
            <w:r w:rsidR="005E275F" w:rsidRPr="002F14E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="005E275F" w:rsidRPr="002F14E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paragraph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s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.</w:t>
            </w:r>
          </w:p>
          <w:p w:rsidR="005E275F" w:rsidRPr="007C376C" w:rsidRDefault="005E275F" w:rsidP="007C376C">
            <w:pPr>
              <w:spacing w:after="0" w:line="360" w:lineRule="auto"/>
              <w:ind w:left="1547" w:right="1633"/>
              <w:jc w:val="both"/>
              <w:rPr>
                <w:rFonts w:asciiTheme="majorBidi" w:hAnsiTheme="majorBidi" w:cstheme="majorBidi"/>
              </w:rPr>
            </w:pPr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     The capital city of a country </w:t>
            </w:r>
            <w:proofErr w:type="spellStart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is</w:t>
            </w:r>
            <w:proofErr w:type="spellEnd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usually</w:t>
            </w:r>
            <w:proofErr w:type="spellEnd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gramStart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</w:t>
            </w:r>
            <w:proofErr w:type="gramEnd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very</w:t>
            </w:r>
            <w:proofErr w:type="spellEnd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important city. </w:t>
            </w:r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</w:t>
            </w:r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he </w:t>
            </w:r>
            <w:proofErr w:type="spellStart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government</w:t>
            </w:r>
            <w:proofErr w:type="spellEnd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offices are </w:t>
            </w:r>
            <w:proofErr w:type="spellStart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located</w:t>
            </w:r>
            <w:proofErr w:type="spellEnd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in the capital city and </w:t>
            </w:r>
            <w:proofErr w:type="spellStart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political</w:t>
            </w:r>
            <w:proofErr w:type="spellEnd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lead</w:t>
            </w:r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ers </w:t>
            </w:r>
            <w:proofErr w:type="spellStart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usually</w:t>
            </w:r>
            <w:proofErr w:type="spellEnd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live </w:t>
            </w:r>
            <w:proofErr w:type="spellStart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there</w:t>
            </w:r>
            <w:proofErr w:type="spellEnd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nearby</w:t>
            </w:r>
            <w:proofErr w:type="spellEnd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. T</w:t>
            </w:r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here are </w:t>
            </w:r>
            <w:proofErr w:type="spellStart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many</w:t>
            </w:r>
            <w:proofErr w:type="spellEnd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different</w:t>
            </w:r>
            <w:proofErr w:type="spellEnd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type</w:t>
            </w:r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s of </w:t>
            </w:r>
            <w:proofErr w:type="spellStart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governments</w:t>
            </w:r>
            <w:proofErr w:type="spellEnd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in the world. T</w:t>
            </w:r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he capital </w:t>
            </w:r>
            <w:proofErr w:type="spellStart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may</w:t>
            </w:r>
            <w:proofErr w:type="spellEnd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also</w:t>
            </w:r>
            <w:proofErr w:type="spellEnd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</w:t>
            </w:r>
            <w:proofErr w:type="spellEnd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centre of culture. T</w:t>
            </w:r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here are </w:t>
            </w:r>
            <w:proofErr w:type="spellStart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often</w:t>
            </w:r>
            <w:proofErr w:type="spellEnd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museums</w:t>
            </w:r>
            <w:proofErr w:type="spellEnd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proofErr w:type="spellStart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libraries</w:t>
            </w:r>
            <w:proofErr w:type="spellEnd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and </w:t>
            </w:r>
            <w:proofErr w:type="spellStart"/>
            <w:r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universities</w:t>
            </w:r>
            <w:proofErr w:type="spellEnd"/>
            <w:r w:rsidR="00AA4DBD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in the capital. </w:t>
            </w:r>
            <w:proofErr w:type="spellStart"/>
            <w:r w:rsidR="00AA4DBD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Finally</w:t>
            </w:r>
            <w:proofErr w:type="spellEnd"/>
            <w:r w:rsidR="00AA4DBD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the capital city </w:t>
            </w:r>
            <w:proofErr w:type="spellStart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can</w:t>
            </w:r>
            <w:proofErr w:type="spellEnd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serve as a centre of </w:t>
            </w:r>
            <w:proofErr w:type="spellStart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trade</w:t>
            </w:r>
            <w:proofErr w:type="spellEnd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proofErr w:type="spellStart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industry</w:t>
            </w:r>
            <w:proofErr w:type="spellEnd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and commerce, </w:t>
            </w:r>
            <w:proofErr w:type="spellStart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so</w:t>
            </w:r>
            <w:proofErr w:type="spellEnd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it</w:t>
            </w:r>
            <w:proofErr w:type="spellEnd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is</w:t>
            </w:r>
            <w:proofErr w:type="spellEnd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often</w:t>
            </w:r>
            <w:proofErr w:type="spellEnd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</w:t>
            </w:r>
            <w:proofErr w:type="spellStart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financial</w:t>
            </w:r>
            <w:proofErr w:type="spellEnd"/>
            <w:r w:rsidR="003E38CF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centre of a country. </w:t>
            </w:r>
            <w:r w:rsidR="00E902DE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As </w:t>
            </w:r>
            <w:proofErr w:type="gramStart"/>
            <w:r w:rsidR="00E902DE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</w:t>
            </w:r>
            <w:proofErr w:type="gramEnd"/>
            <w:r w:rsidR="00E902DE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E902DE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consequence</w:t>
            </w:r>
            <w:proofErr w:type="spellEnd"/>
            <w:r w:rsidR="00E902DE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the capital city </w:t>
            </w:r>
            <w:proofErr w:type="spellStart"/>
            <w:r w:rsidR="00E902DE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is</w:t>
            </w:r>
            <w:proofErr w:type="spellEnd"/>
            <w:r w:rsidR="00E902DE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E902DE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usually</w:t>
            </w:r>
            <w:proofErr w:type="spellEnd"/>
            <w:r w:rsidR="00E902DE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</w:t>
            </w:r>
            <w:proofErr w:type="spellStart"/>
            <w:r w:rsidR="00E902DE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most</w:t>
            </w:r>
            <w:proofErr w:type="spellEnd"/>
            <w:r w:rsidR="00E902DE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E902DE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crowded</w:t>
            </w:r>
            <w:proofErr w:type="spellEnd"/>
            <w:r w:rsidR="00E902DE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and </w:t>
            </w:r>
            <w:proofErr w:type="spellStart"/>
            <w:r w:rsidR="00E902DE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developed</w:t>
            </w:r>
            <w:proofErr w:type="spellEnd"/>
            <w:r w:rsidR="00E902DE" w:rsidRPr="007C376C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city in a country. </w:t>
            </w:r>
          </w:p>
          <w:p w:rsidR="00A86C6F" w:rsidRDefault="00A86C6F" w:rsidP="002F14EB">
            <w:pPr>
              <w:pStyle w:val="Paragraphedeliste"/>
              <w:spacing w:after="100" w:afterAutospacing="1" w:line="360" w:lineRule="auto"/>
              <w:ind w:left="1907" w:right="1631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  <w:p w:rsidR="002F14EB" w:rsidRPr="00CF0692" w:rsidRDefault="002F14EB" w:rsidP="002F14EB">
            <w:pPr>
              <w:pStyle w:val="Paragraphedeliste"/>
              <w:spacing w:after="100" w:afterAutospacing="1" w:line="360" w:lineRule="auto"/>
              <w:ind w:left="1907" w:right="1631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 </w:t>
            </w:r>
          </w:p>
        </w:tc>
      </w:tr>
      <w:tr w:rsidR="005B5C65" w:rsidRPr="005B5C65" w:rsidTr="007C376C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4DB1" w:rsidRPr="00DF4550" w:rsidRDefault="00E84DB1" w:rsidP="00E84DB1">
            <w:pPr>
              <w:pStyle w:val="Paragraphedeliste"/>
              <w:numPr>
                <w:ilvl w:val="0"/>
                <w:numId w:val="4"/>
              </w:numPr>
              <w:spacing w:after="100" w:afterAutospacing="1" w:line="360" w:lineRule="auto"/>
              <w:ind w:left="1547" w:right="922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In short,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behaviors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types of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activities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and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pysical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apprearance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of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friends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must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similar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good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friends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.</w:t>
            </w:r>
          </w:p>
          <w:p w:rsidR="005B5C65" w:rsidRPr="00DF4550" w:rsidRDefault="007C376C" w:rsidP="00E84DB1">
            <w:pPr>
              <w:pStyle w:val="Paragraphedeliste"/>
              <w:numPr>
                <w:ilvl w:val="0"/>
                <w:numId w:val="4"/>
              </w:numPr>
              <w:spacing w:after="100" w:afterAutospacing="1" w:line="360" w:lineRule="auto"/>
              <w:ind w:left="1547" w:right="922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Second, the types of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activities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they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prefer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can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give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us a clue. If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are not a cigarette-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smoker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or a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cursing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person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wouldn’t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want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see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such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people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around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us.</w:t>
            </w:r>
          </w:p>
          <w:p w:rsidR="007C376C" w:rsidRPr="00DF4550" w:rsidRDefault="007C376C" w:rsidP="00E84DB1">
            <w:pPr>
              <w:pStyle w:val="Paragraphedeliste"/>
              <w:numPr>
                <w:ilvl w:val="0"/>
                <w:numId w:val="4"/>
              </w:numPr>
              <w:spacing w:after="100" w:afterAutospacing="1" w:line="360" w:lineRule="auto"/>
              <w:ind w:left="1547" w:right="922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Friends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may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affect us in a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negative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or positive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way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should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selective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in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choosing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our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friends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.</w:t>
            </w:r>
          </w:p>
          <w:p w:rsidR="00E84DB1" w:rsidRPr="00DF4550" w:rsidRDefault="00E84DB1" w:rsidP="00E84DB1">
            <w:pPr>
              <w:pStyle w:val="Paragraphedeliste"/>
              <w:numPr>
                <w:ilvl w:val="0"/>
                <w:numId w:val="4"/>
              </w:numPr>
              <w:spacing w:after="100" w:afterAutospacing="1" w:line="360" w:lineRule="auto"/>
              <w:ind w:left="1547" w:right="922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Dogs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can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very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faithful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and loyal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friends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if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trained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correctly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.</w:t>
            </w:r>
          </w:p>
          <w:p w:rsidR="007C376C" w:rsidRPr="00DF4550" w:rsidRDefault="00E84DB1" w:rsidP="00E84DB1">
            <w:pPr>
              <w:pStyle w:val="Paragraphedeliste"/>
              <w:numPr>
                <w:ilvl w:val="0"/>
                <w:numId w:val="4"/>
              </w:numPr>
              <w:spacing w:after="100" w:afterAutospacing="1" w:line="360" w:lineRule="auto"/>
              <w:ind w:left="1547" w:right="922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Finally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physical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appearances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should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compatible as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well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.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Some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people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may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not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agree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with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me, but I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think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gram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</w:t>
            </w:r>
            <w:proofErr w:type="gram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very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short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person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and a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very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tall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person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would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not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able to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get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on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well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for a long time.</w:t>
            </w:r>
          </w:p>
          <w:p w:rsidR="00E84DB1" w:rsidRPr="00DF4550" w:rsidRDefault="00E84DB1" w:rsidP="00E84DB1">
            <w:pPr>
              <w:pStyle w:val="Paragraphedeliste"/>
              <w:numPr>
                <w:ilvl w:val="0"/>
                <w:numId w:val="4"/>
              </w:numPr>
              <w:spacing w:after="100" w:afterAutospacing="1" w:line="360" w:lineRule="auto"/>
              <w:ind w:left="1547" w:right="922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First,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observe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their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behaviors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.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should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have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similar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characters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so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that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we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can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get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along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.</w:t>
            </w:r>
          </w:p>
          <w:p w:rsidR="00840335" w:rsidRDefault="00840335" w:rsidP="00840335">
            <w:pPr>
              <w:pStyle w:val="Paragraphedeliste"/>
              <w:spacing w:after="100" w:afterAutospacing="1" w:line="360" w:lineRule="auto"/>
              <w:ind w:left="1547" w:right="92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..........................................................................................................................................</w:t>
            </w:r>
          </w:p>
          <w:p w:rsidR="00840335" w:rsidRDefault="00840335" w:rsidP="00840335">
            <w:pPr>
              <w:pStyle w:val="Paragraphedeliste"/>
              <w:spacing w:after="100" w:afterAutospacing="1" w:line="360" w:lineRule="auto"/>
              <w:ind w:left="1547" w:right="92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..........................................................................................................................................</w:t>
            </w:r>
          </w:p>
          <w:p w:rsidR="00840335" w:rsidRDefault="00840335" w:rsidP="00840335">
            <w:pPr>
              <w:pStyle w:val="Paragraphedeliste"/>
              <w:spacing w:after="100" w:afterAutospacing="1" w:line="360" w:lineRule="auto"/>
              <w:ind w:left="1547" w:right="92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..........................................................................................................................................</w:t>
            </w:r>
          </w:p>
          <w:p w:rsidR="00DF4550" w:rsidRDefault="00DF4550" w:rsidP="00840335">
            <w:pPr>
              <w:pStyle w:val="Paragraphedeliste"/>
              <w:spacing w:after="100" w:afterAutospacing="1" w:line="360" w:lineRule="auto"/>
              <w:ind w:left="1547" w:right="92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..........................................................................................................................................</w:t>
            </w:r>
          </w:p>
          <w:p w:rsidR="00DF4550" w:rsidRDefault="00DF4550" w:rsidP="00840335">
            <w:pPr>
              <w:pStyle w:val="Paragraphedeliste"/>
              <w:spacing w:after="100" w:afterAutospacing="1" w:line="360" w:lineRule="auto"/>
              <w:ind w:left="1547" w:right="92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..........................................................................................................................................</w:t>
            </w:r>
          </w:p>
          <w:p w:rsidR="00DF4550" w:rsidRDefault="00DF4550" w:rsidP="00840335">
            <w:pPr>
              <w:pStyle w:val="Paragraphedeliste"/>
              <w:spacing w:after="100" w:afterAutospacing="1" w:line="360" w:lineRule="auto"/>
              <w:ind w:left="1547" w:right="922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1468C8" w:rsidRDefault="001468C8" w:rsidP="009748D0">
            <w:pPr>
              <w:pStyle w:val="Paragraphedeliste"/>
              <w:spacing w:after="100" w:afterAutospacing="1" w:line="360" w:lineRule="auto"/>
              <w:ind w:left="1547" w:right="922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840335" w:rsidRDefault="00840335" w:rsidP="009748D0">
            <w:pPr>
              <w:pStyle w:val="Paragraphedeliste"/>
              <w:spacing w:after="100" w:afterAutospacing="1" w:line="360" w:lineRule="auto"/>
              <w:ind w:left="1547" w:right="922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DF455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Coherence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means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that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all the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ideas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in a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paragraph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flow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naturally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from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</w:t>
            </w:r>
            <w:proofErr w:type="spellStart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another</w:t>
            </w:r>
            <w:proofErr w:type="spellEnd"/>
            <w:r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.</w:t>
            </w:r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they</w:t>
            </w:r>
            <w:proofErr w:type="spellEnd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are </w:t>
            </w:r>
            <w:proofErr w:type="spellStart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arranged</w:t>
            </w:r>
            <w:proofErr w:type="spellEnd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in a </w:t>
            </w:r>
            <w:proofErr w:type="spellStart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clear</w:t>
            </w:r>
            <w:proofErr w:type="spellEnd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and </w:t>
            </w:r>
            <w:proofErr w:type="spellStart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logical</w:t>
            </w:r>
            <w:proofErr w:type="spellEnd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way</w:t>
            </w:r>
            <w:proofErr w:type="spellEnd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so</w:t>
            </w:r>
            <w:proofErr w:type="spellEnd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that</w:t>
            </w:r>
            <w:proofErr w:type="spellEnd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</w:t>
            </w:r>
            <w:proofErr w:type="spellStart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reader</w:t>
            </w:r>
            <w:proofErr w:type="spellEnd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can</w:t>
            </w:r>
            <w:proofErr w:type="spellEnd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easily</w:t>
            </w:r>
            <w:proofErr w:type="spellEnd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understand</w:t>
            </w:r>
            <w:proofErr w:type="spellEnd"/>
            <w:r w:rsidR="00DF4550" w:rsidRPr="00DF455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main points.</w:t>
            </w:r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Sentences are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connected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logically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together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thanks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</w:t>
            </w:r>
            <w:proofErr w:type="spellStart"/>
            <w:r w:rsidR="00744796" w:rsidRPr="0074479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cohesive</w:t>
            </w:r>
            <w:proofErr w:type="spellEnd"/>
            <w:r w:rsidR="00744796" w:rsidRPr="0074479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proofErr w:type="spellStart"/>
            <w:r w:rsidR="00744796" w:rsidRPr="0074479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devices</w:t>
            </w:r>
            <w:proofErr w:type="spellEnd"/>
            <w:r w:rsidR="0074479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(transitions,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pronouns</w:t>
            </w:r>
            <w:proofErr w:type="spellEnd"/>
            <w:r w:rsidR="0074479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,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repetition</w:t>
            </w:r>
            <w:proofErr w:type="spellEnd"/>
            <w:r w:rsidR="0074479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of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key</w:t>
            </w:r>
            <w:proofErr w:type="spellEnd"/>
            <w:r w:rsidR="0074479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words</w:t>
            </w:r>
            <w:proofErr w:type="spellEnd"/>
            <w:r w:rsidR="0074479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). </w:t>
            </w:r>
          </w:p>
          <w:p w:rsidR="009C2115" w:rsidRDefault="009C2115" w:rsidP="009748D0">
            <w:pPr>
              <w:pStyle w:val="Paragraphedeliste"/>
              <w:spacing w:after="100" w:afterAutospacing="1" w:line="360" w:lineRule="auto"/>
              <w:ind w:left="1547" w:right="922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Coherence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has to do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with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organizing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and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ordering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ideas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.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there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are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three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ways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think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about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organizing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details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in a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paragraph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 : </w:t>
            </w:r>
          </w:p>
          <w:p w:rsidR="009C2115" w:rsidRDefault="00DF5B80" w:rsidP="009748D0">
            <w:pPr>
              <w:pStyle w:val="Paragraphedeliste"/>
              <w:numPr>
                <w:ilvl w:val="0"/>
                <w:numId w:val="5"/>
              </w:numPr>
              <w:spacing w:after="100" w:afterAutospacing="1" w:line="360" w:lineRule="auto"/>
              <w:ind w:left="1689" w:right="922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Logical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</w:t>
            </w:r>
            <w:r w:rsidR="009C2115" w:rsidRPr="009C211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rder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 : one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ide</w:t>
            </w:r>
            <w:r w:rsidR="006E2B77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</w:t>
            </w:r>
            <w:proofErr w:type="spellEnd"/>
            <w:r w:rsidR="006E2B77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6E2B77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leads</w:t>
            </w:r>
            <w:proofErr w:type="spellEnd"/>
            <w:r w:rsidR="006E2B77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6E2B77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logically</w:t>
            </w:r>
            <w:proofErr w:type="spellEnd"/>
            <w:r w:rsidR="006E2B77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the </w:t>
            </w:r>
            <w:proofErr w:type="spellStart"/>
            <w:r w:rsidR="006E2B77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next</w:t>
            </w:r>
            <w:proofErr w:type="spellEnd"/>
            <w:r w:rsidR="006E2B77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. F</w:t>
            </w:r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or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example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least important to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most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important,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general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specifi</w:t>
            </w:r>
            <w:r w:rsidR="006E2B77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</w:t>
            </w:r>
            <w:proofErr w:type="spellEnd"/>
            <w:r w:rsidR="006E2B77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proofErr w:type="spellStart"/>
            <w:r w:rsidR="006E2B77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familiar</w:t>
            </w:r>
            <w:proofErr w:type="spellEnd"/>
            <w:r w:rsidR="006E2B77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new or </w:t>
            </w:r>
            <w:proofErr w:type="spellStart"/>
            <w:r w:rsidR="006E2B77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unknown</w:t>
            </w:r>
            <w:proofErr w:type="spellEnd"/>
            <w:r w:rsidR="006E2B77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. F</w:t>
            </w:r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or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example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if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you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are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writing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gram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</w:t>
            </w:r>
            <w:proofErr w:type="gram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paragraph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persuade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your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audience,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you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may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want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provide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your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examples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in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order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of importance. The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weaker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example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appears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first and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your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strongest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example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appears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last.</w:t>
            </w:r>
          </w:p>
          <w:p w:rsidR="009C2115" w:rsidRDefault="00DF5B80" w:rsidP="009748D0">
            <w:pPr>
              <w:pStyle w:val="Paragraphedeliste"/>
              <w:numPr>
                <w:ilvl w:val="0"/>
                <w:numId w:val="5"/>
              </w:numPr>
              <w:spacing w:after="100" w:afterAutospacing="1" w:line="360" w:lineRule="auto"/>
              <w:ind w:left="1689" w:right="922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Space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</w:t>
            </w:r>
            <w:r w:rsidR="009C211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rder</w:t>
            </w:r>
            <w:proofErr w:type="spellEnd"/>
            <w:r w:rsidR="009C211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 w:rsidR="009C2115" w:rsidRP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:</w:t>
            </w:r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puts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details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in an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order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relating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the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physical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world ; for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example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left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right, top to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bottom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close to far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away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. For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example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if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you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needed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provide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directions on how to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get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somewhere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you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would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begin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at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starting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point and </w:t>
            </w:r>
            <w:proofErr w:type="spellStart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provide</w:t>
            </w:r>
            <w:proofErr w:type="spellEnd"/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the </w:t>
            </w:r>
            <w:r w:rsidR="009C21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directions </w:t>
            </w:r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a </w:t>
            </w:r>
            <w:proofErr w:type="spellStart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person</w:t>
            </w:r>
            <w:proofErr w:type="spellEnd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might</w:t>
            </w:r>
            <w:proofErr w:type="spellEnd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need</w:t>
            </w:r>
            <w:proofErr w:type="spellEnd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</w:t>
            </w:r>
            <w:proofErr w:type="spellStart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reach</w:t>
            </w:r>
            <w:proofErr w:type="spellEnd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destination. If </w:t>
            </w:r>
            <w:proofErr w:type="spellStart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yoy</w:t>
            </w:r>
            <w:proofErr w:type="spellEnd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miss a </w:t>
            </w:r>
            <w:proofErr w:type="spellStart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step</w:t>
            </w:r>
            <w:proofErr w:type="spellEnd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in the directions, </w:t>
            </w:r>
            <w:proofErr w:type="spellStart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yur</w:t>
            </w:r>
            <w:proofErr w:type="spellEnd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audiencewill</w:t>
            </w:r>
            <w:proofErr w:type="spellEnd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</w:t>
            </w:r>
            <w:proofErr w:type="spellEnd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lost</w:t>
            </w:r>
            <w:proofErr w:type="spellEnd"/>
            <w:r w:rsidR="009748D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!</w:t>
            </w:r>
          </w:p>
          <w:p w:rsidR="00DF5B80" w:rsidRDefault="00DF5B80" w:rsidP="009748D0">
            <w:pPr>
              <w:pStyle w:val="Paragraphedeliste"/>
              <w:numPr>
                <w:ilvl w:val="0"/>
                <w:numId w:val="5"/>
              </w:numPr>
              <w:spacing w:after="100" w:afterAutospacing="1" w:line="360" w:lineRule="auto"/>
              <w:ind w:left="1689" w:right="922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Time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Order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 w:rsidRPr="00DF5B8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: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puts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</w:t>
            </w:r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details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in an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order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relating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time (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hours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days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months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....) ; for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example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past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present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present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future, first to last. </w:t>
            </w:r>
          </w:p>
          <w:p w:rsidR="00744796" w:rsidRPr="00744796" w:rsidRDefault="00744796" w:rsidP="00744796">
            <w:pPr>
              <w:spacing w:after="100" w:afterAutospacing="1" w:line="360" w:lineRule="auto"/>
              <w:ind w:right="922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               </w:t>
            </w:r>
            <w:r w:rsidR="002030E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     </w:t>
            </w:r>
            <w:proofErr w:type="spellStart"/>
            <w:r w:rsidRPr="0074479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Cohesive</w:t>
            </w:r>
            <w:proofErr w:type="spellEnd"/>
            <w:r w:rsidRPr="0074479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4479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Devices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:</w:t>
            </w:r>
          </w:p>
          <w:p w:rsidR="00744796" w:rsidRDefault="002030E4" w:rsidP="002030E4">
            <w:pPr>
              <w:spacing w:after="100" w:afterAutospacing="1" w:line="360" w:lineRule="auto"/>
              <w:ind w:left="1263" w:right="922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They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are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words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or phrases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that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connect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sentences and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paragraphs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together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creating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smooth</w:t>
            </w:r>
            <w:proofErr w:type="spellEnd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flow of </w:t>
            </w:r>
            <w:proofErr w:type="spellStart"/>
            <w:r w:rsidR="007447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ideas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.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They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include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:</w:t>
            </w:r>
          </w:p>
          <w:p w:rsidR="00BC0B8A" w:rsidRPr="00BC0B8A" w:rsidRDefault="002030E4" w:rsidP="00BC0B8A">
            <w:pPr>
              <w:pStyle w:val="Paragraphedeliste"/>
              <w:numPr>
                <w:ilvl w:val="0"/>
                <w:numId w:val="6"/>
              </w:numPr>
              <w:spacing w:after="100" w:afterAutospacing="1" w:line="360" w:lineRule="auto"/>
              <w:ind w:right="922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A51E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Transitions</w:t>
            </w:r>
            <w:r w:rsidR="001468C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 : </w:t>
            </w:r>
            <w:proofErr w:type="spellStart"/>
            <w:r w:rsidR="001468C8" w:rsidRPr="001468C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they</w:t>
            </w:r>
            <w:proofErr w:type="spellEnd"/>
            <w:r w:rsidR="001468C8" w:rsidRPr="001468C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1468C8" w:rsidRPr="001468C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conncet</w:t>
            </w:r>
            <w:proofErr w:type="spellEnd"/>
            <w:r w:rsidR="001468C8" w:rsidRPr="001468C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sentences </w:t>
            </w:r>
            <w:proofErr w:type="spellStart"/>
            <w:r w:rsidR="001468C8" w:rsidRPr="001468C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together</w:t>
            </w:r>
            <w:proofErr w:type="spellEnd"/>
            <w:r w:rsidR="001468C8" w:rsidRPr="001468C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or relate </w:t>
            </w:r>
            <w:proofErr w:type="spellStart"/>
            <w:r w:rsidR="001468C8" w:rsidRPr="001468C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ideas</w:t>
            </w:r>
            <w:proofErr w:type="spellEnd"/>
            <w:r w:rsidR="001468C8" w:rsidRPr="001468C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one </w:t>
            </w:r>
            <w:proofErr w:type="spellStart"/>
            <w:r w:rsidR="001468C8" w:rsidRPr="001468C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another</w:t>
            </w:r>
            <w:proofErr w:type="spellEnd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. </w:t>
            </w:r>
            <w:proofErr w:type="spellStart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here</w:t>
            </w:r>
            <w:proofErr w:type="spellEnd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are </w:t>
            </w:r>
            <w:proofErr w:type="spellStart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several</w:t>
            </w:r>
            <w:proofErr w:type="spellEnd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types of </w:t>
            </w:r>
            <w:proofErr w:type="spellStart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writing</w:t>
            </w:r>
            <w:proofErr w:type="spellEnd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and </w:t>
            </w:r>
            <w:proofErr w:type="spellStart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some</w:t>
            </w:r>
            <w:proofErr w:type="spellEnd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common</w:t>
            </w:r>
            <w:proofErr w:type="spellEnd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transitions </w:t>
            </w:r>
            <w:proofErr w:type="spellStart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that</w:t>
            </w:r>
            <w:proofErr w:type="spellEnd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are </w:t>
            </w:r>
            <w:proofErr w:type="spellStart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used</w:t>
            </w:r>
            <w:proofErr w:type="spellEnd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with</w:t>
            </w:r>
            <w:proofErr w:type="spellEnd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them</w:t>
            </w:r>
            <w:proofErr w:type="spellEnd"/>
            <w:r w:rsidR="00BC0B8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.</w:t>
            </w:r>
          </w:p>
          <w:p w:rsidR="00BC0B8A" w:rsidRDefault="00BC0B8A" w:rsidP="00BC0B8A">
            <w:pPr>
              <w:pStyle w:val="Paragraphedeliste"/>
              <w:numPr>
                <w:ilvl w:val="0"/>
                <w:numId w:val="3"/>
              </w:numPr>
              <w:spacing w:after="100" w:afterAutospacing="1" w:line="360" w:lineRule="auto"/>
              <w:ind w:right="922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Chronology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 :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before</w:t>
            </w:r>
            <w:proofErr w:type="spellEnd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after</w:t>
            </w:r>
            <w:proofErr w:type="spellEnd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next</w:t>
            </w:r>
            <w:proofErr w:type="spellEnd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since</w:t>
            </w:r>
            <w:proofErr w:type="spellEnd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first, second, ...-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while</w:t>
            </w:r>
            <w:proofErr w:type="spellEnd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when</w:t>
            </w:r>
            <w:proofErr w:type="spellEnd"/>
          </w:p>
          <w:p w:rsidR="00BC0B8A" w:rsidRPr="00A51E56" w:rsidRDefault="00BC0B8A" w:rsidP="00BC0B8A">
            <w:pPr>
              <w:pStyle w:val="Paragraphedeliste"/>
              <w:numPr>
                <w:ilvl w:val="0"/>
                <w:numId w:val="3"/>
              </w:numPr>
              <w:spacing w:after="100" w:afterAutospacing="1" w:line="360" w:lineRule="auto"/>
              <w:ind w:right="922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Comparison</w:t>
            </w:r>
            <w:proofErr w:type="spellEnd"/>
            <w:r w:rsidR="00A51E5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 : </w:t>
            </w:r>
            <w:proofErr w:type="spellStart"/>
            <w:r w:rsidR="00A51E56"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likewise</w:t>
            </w:r>
            <w:proofErr w:type="spellEnd"/>
            <w:r w:rsidR="00A51E56"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 w:rsidR="00A51E56"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compared</w:t>
            </w:r>
            <w:proofErr w:type="spellEnd"/>
            <w:r w:rsidR="00A51E56"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 to- </w:t>
            </w:r>
            <w:proofErr w:type="spellStart"/>
            <w:r w:rsidR="00A51E56"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similary</w:t>
            </w:r>
            <w:proofErr w:type="spellEnd"/>
            <w:r w:rsidR="00A51E56"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- as....as  and</w:t>
            </w:r>
          </w:p>
          <w:p w:rsidR="00A51E56" w:rsidRDefault="00A51E56" w:rsidP="00BC0B8A">
            <w:pPr>
              <w:pStyle w:val="Paragraphedeliste"/>
              <w:numPr>
                <w:ilvl w:val="0"/>
                <w:numId w:val="3"/>
              </w:numPr>
              <w:spacing w:after="100" w:afterAutospacing="1" w:line="360" w:lineRule="auto"/>
              <w:ind w:right="922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Contrast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 :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however</w:t>
            </w:r>
            <w:proofErr w:type="spellEnd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on the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other</w:t>
            </w:r>
            <w:proofErr w:type="spellEnd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 hand- but-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yet</w:t>
            </w:r>
            <w:proofErr w:type="spellEnd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in spite of- in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contrast</w:t>
            </w:r>
            <w:proofErr w:type="spellEnd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although</w:t>
            </w:r>
            <w:proofErr w:type="spellEnd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instead</w:t>
            </w:r>
            <w:proofErr w:type="spellEnd"/>
          </w:p>
          <w:p w:rsidR="00A51E56" w:rsidRDefault="00A51E56" w:rsidP="00BC0B8A">
            <w:pPr>
              <w:pStyle w:val="Paragraphedeliste"/>
              <w:numPr>
                <w:ilvl w:val="0"/>
                <w:numId w:val="3"/>
              </w:numPr>
              <w:spacing w:after="100" w:afterAutospacing="1" w:line="360" w:lineRule="auto"/>
              <w:ind w:right="922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Additional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information : </w:t>
            </w:r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and-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also</w:t>
            </w:r>
            <w:proofErr w:type="spellEnd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-</w:t>
            </w:r>
            <w:r w:rsidR="00742F9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="00742F9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besides</w:t>
            </w:r>
            <w:proofErr w:type="spellEnd"/>
            <w:r w:rsidR="00742F9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-</w:t>
            </w:r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 in addition- in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fact</w:t>
            </w:r>
            <w:proofErr w:type="spellEnd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furthermore</w:t>
            </w:r>
            <w:proofErr w:type="spellEnd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moreover</w:t>
            </w:r>
            <w:proofErr w:type="spellEnd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another</w:t>
            </w:r>
            <w:proofErr w:type="spellEnd"/>
            <w:r w:rsidRPr="00A51E5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....</w:t>
            </w:r>
            <w:r w:rsidR="00742F9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 w:rsidR="00742F9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equally</w:t>
            </w:r>
            <w:proofErr w:type="spellEnd"/>
            <w:r w:rsidR="00742F9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 important- </w:t>
            </w:r>
          </w:p>
          <w:p w:rsidR="00A51E56" w:rsidRPr="00A51E56" w:rsidRDefault="00A51E56" w:rsidP="00BC0B8A">
            <w:pPr>
              <w:pStyle w:val="Paragraphedeliste"/>
              <w:numPr>
                <w:ilvl w:val="0"/>
                <w:numId w:val="3"/>
              </w:numPr>
              <w:spacing w:after="100" w:afterAutospacing="1" w:line="360" w:lineRule="auto"/>
              <w:ind w:right="922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Examples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 : 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for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example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for instance- in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general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generally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specifically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in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particular</w:t>
            </w:r>
            <w:proofErr w:type="spellEnd"/>
            <w:r w:rsidR="00742F9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 w:rsidR="00742F9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indeed</w:t>
            </w:r>
            <w:proofErr w:type="spellEnd"/>
          </w:p>
          <w:p w:rsidR="00A51E56" w:rsidRPr="00A51E56" w:rsidRDefault="00A51E56" w:rsidP="00BC0B8A">
            <w:pPr>
              <w:pStyle w:val="Paragraphedeliste"/>
              <w:numPr>
                <w:ilvl w:val="0"/>
                <w:numId w:val="3"/>
              </w:numPr>
              <w:spacing w:after="100" w:afterAutospacing="1" w:line="360" w:lineRule="auto"/>
              <w:ind w:right="922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Cause and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effect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 :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therefore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so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thus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as </w:t>
            </w:r>
            <w:proofErr w:type="gram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a</w:t>
            </w:r>
            <w:proofErr w:type="gram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result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since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because</w:t>
            </w:r>
            <w:proofErr w:type="spellEnd"/>
          </w:p>
          <w:p w:rsidR="00A51E56" w:rsidRPr="00A51E56" w:rsidRDefault="00A51E56" w:rsidP="00BC0B8A">
            <w:pPr>
              <w:pStyle w:val="Paragraphedeliste"/>
              <w:numPr>
                <w:ilvl w:val="0"/>
                <w:numId w:val="3"/>
              </w:numPr>
              <w:spacing w:after="100" w:afterAutospacing="1" w:line="360" w:lineRule="auto"/>
              <w:ind w:right="922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Concluding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ideas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 : 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in conclusion- in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summary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finally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therefore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to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conclude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to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summarize</w:t>
            </w:r>
            <w:proofErr w:type="spellEnd"/>
            <w:r w:rsidR="00C1662C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- in </w:t>
            </w:r>
            <w:proofErr w:type="spellStart"/>
            <w:r w:rsidR="00C1662C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brief</w:t>
            </w:r>
            <w:proofErr w:type="spellEnd"/>
            <w:r w:rsidR="00C1662C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- in short.</w:t>
            </w:r>
          </w:p>
          <w:p w:rsidR="00A51E56" w:rsidRDefault="00A51E56" w:rsidP="00A51E56">
            <w:pPr>
              <w:pStyle w:val="Paragraphedeliste"/>
              <w:spacing w:after="100" w:afterAutospacing="1" w:line="360" w:lineRule="auto"/>
              <w:ind w:left="1907" w:right="922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  <w:p w:rsidR="00825CE3" w:rsidRPr="00742F96" w:rsidRDefault="00A51E56" w:rsidP="00825CE3">
            <w:pPr>
              <w:pStyle w:val="Paragraphedeliste"/>
              <w:numPr>
                <w:ilvl w:val="0"/>
                <w:numId w:val="6"/>
              </w:numPr>
              <w:spacing w:after="100" w:afterAutospacing="1" w:line="360" w:lineRule="auto"/>
              <w:ind w:right="922"/>
              <w:jc w:val="both"/>
              <w:rPr>
                <w:rFonts w:asciiTheme="majorBidi" w:eastAsia="Times New Roman" w:hAnsiTheme="majorBidi" w:cstheme="majorBidi"/>
                <w:color w:val="000000"/>
                <w:u w:val="single"/>
                <w:lang w:eastAsia="fr-FR"/>
              </w:rPr>
            </w:pPr>
            <w:proofErr w:type="spellStart"/>
            <w:r w:rsidRPr="00742F9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Pronoun</w:t>
            </w:r>
            <w:proofErr w:type="spellEnd"/>
            <w:r w:rsidRPr="00742F9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42F9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reference</w:t>
            </w:r>
            <w:proofErr w:type="spellEnd"/>
            <w:r w:rsidRPr="00742F9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 : </w:t>
            </w:r>
            <w:proofErr w:type="spellStart"/>
            <w:r w:rsidR="00C1662C" w:rsidRPr="00742F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</w:t>
            </w:r>
            <w:r w:rsidRPr="00742F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wo</w:t>
            </w:r>
            <w:proofErr w:type="spellEnd"/>
            <w:r w:rsidRPr="00742F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sentences </w:t>
            </w:r>
            <w:proofErr w:type="spellStart"/>
            <w:r w:rsidRPr="00742F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can</w:t>
            </w:r>
            <w:proofErr w:type="spellEnd"/>
            <w:r w:rsidRPr="00742F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742F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</w:t>
            </w:r>
            <w:proofErr w:type="spellEnd"/>
            <w:r w:rsidRPr="00742F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742F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connected</w:t>
            </w:r>
            <w:proofErr w:type="spellEnd"/>
            <w:r w:rsidRPr="00742F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by the use of </w:t>
            </w:r>
            <w:proofErr w:type="gramStart"/>
            <w:r w:rsidRPr="00742F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</w:t>
            </w:r>
            <w:proofErr w:type="gramEnd"/>
            <w:r w:rsidRPr="00742F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742F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pronoun</w:t>
            </w:r>
            <w:proofErr w:type="spellEnd"/>
            <w:r w:rsidR="00825CE3" w:rsidRPr="00742F96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. </w:t>
            </w:r>
            <w:proofErr w:type="spellStart"/>
            <w:r w:rsidR="00742F96" w:rsidRPr="00742F96">
              <w:rPr>
                <w:rFonts w:asciiTheme="majorBidi" w:hAnsiTheme="majorBidi" w:cstheme="majorBidi"/>
              </w:rPr>
              <w:t>Pronouns</w:t>
            </w:r>
            <w:proofErr w:type="spellEnd"/>
            <w:r w:rsidR="00742F96" w:rsidRPr="00742F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42F96" w:rsidRPr="00742F96">
              <w:rPr>
                <w:rFonts w:asciiTheme="majorBidi" w:hAnsiTheme="majorBidi" w:cstheme="majorBidi"/>
              </w:rPr>
              <w:lastRenderedPageBreak/>
              <w:t>quite</w:t>
            </w:r>
            <w:proofErr w:type="spellEnd"/>
            <w:r w:rsidR="00742F96" w:rsidRPr="00742F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42F96" w:rsidRPr="00742F96">
              <w:rPr>
                <w:rFonts w:asciiTheme="majorBidi" w:hAnsiTheme="majorBidi" w:cstheme="majorBidi"/>
              </w:rPr>
              <w:t>naturally</w:t>
            </w:r>
            <w:proofErr w:type="spellEnd"/>
            <w:r w:rsidR="00742F96" w:rsidRPr="00742F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42F96" w:rsidRPr="00742F96">
              <w:rPr>
                <w:rFonts w:asciiTheme="majorBidi" w:hAnsiTheme="majorBidi" w:cstheme="majorBidi"/>
              </w:rPr>
              <w:t>connect</w:t>
            </w:r>
            <w:proofErr w:type="spellEnd"/>
            <w:r w:rsidR="00742F96" w:rsidRPr="00742F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42F96" w:rsidRPr="00742F96">
              <w:rPr>
                <w:rFonts w:asciiTheme="majorBidi" w:hAnsiTheme="majorBidi" w:cstheme="majorBidi"/>
              </w:rPr>
              <w:t>ideas</w:t>
            </w:r>
            <w:proofErr w:type="spellEnd"/>
            <w:r w:rsidR="00742F96" w:rsidRPr="00742F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42F96" w:rsidRPr="00742F96">
              <w:rPr>
                <w:rFonts w:asciiTheme="majorBidi" w:hAnsiTheme="majorBidi" w:cstheme="majorBidi"/>
              </w:rPr>
              <w:t>because</w:t>
            </w:r>
            <w:proofErr w:type="spellEnd"/>
            <w:r w:rsidR="00742F96" w:rsidRPr="00742F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42F96" w:rsidRPr="00742F96">
              <w:rPr>
                <w:rFonts w:asciiTheme="majorBidi" w:hAnsiTheme="majorBidi" w:cstheme="majorBidi"/>
              </w:rPr>
              <w:t>pronouns</w:t>
            </w:r>
            <w:proofErr w:type="spellEnd"/>
            <w:r w:rsidR="00742F96" w:rsidRPr="00742F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42F96" w:rsidRPr="00742F96">
              <w:rPr>
                <w:rFonts w:asciiTheme="majorBidi" w:hAnsiTheme="majorBidi" w:cstheme="majorBidi"/>
              </w:rPr>
              <w:t>almost</w:t>
            </w:r>
            <w:proofErr w:type="spellEnd"/>
            <w:r w:rsidR="00742F96" w:rsidRPr="00742F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42F96" w:rsidRPr="00742F96">
              <w:rPr>
                <w:rFonts w:asciiTheme="majorBidi" w:hAnsiTheme="majorBidi" w:cstheme="majorBidi"/>
              </w:rPr>
              <w:t>always</w:t>
            </w:r>
            <w:proofErr w:type="spellEnd"/>
            <w:r w:rsidR="00742F96" w:rsidRPr="00742F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42F96" w:rsidRPr="00742F96">
              <w:rPr>
                <w:rFonts w:asciiTheme="majorBidi" w:hAnsiTheme="majorBidi" w:cstheme="majorBidi"/>
              </w:rPr>
              <w:t>refer</w:t>
            </w:r>
            <w:proofErr w:type="spellEnd"/>
            <w:r w:rsidR="00742F96" w:rsidRPr="00742F96">
              <w:rPr>
                <w:rFonts w:asciiTheme="majorBidi" w:hAnsiTheme="majorBidi" w:cstheme="majorBidi"/>
              </w:rPr>
              <w:t xml:space="preserve"> the </w:t>
            </w:r>
            <w:proofErr w:type="spellStart"/>
            <w:r w:rsidR="00742F96" w:rsidRPr="00742F96">
              <w:rPr>
                <w:rFonts w:asciiTheme="majorBidi" w:hAnsiTheme="majorBidi" w:cstheme="majorBidi"/>
              </w:rPr>
              <w:t>reader</w:t>
            </w:r>
            <w:proofErr w:type="spellEnd"/>
            <w:r w:rsidR="00742F96" w:rsidRPr="00742F96">
              <w:rPr>
                <w:rFonts w:asciiTheme="majorBidi" w:hAnsiTheme="majorBidi" w:cstheme="majorBidi"/>
              </w:rPr>
              <w:t xml:space="preserve"> to </w:t>
            </w:r>
            <w:proofErr w:type="spellStart"/>
            <w:r w:rsidR="00742F96" w:rsidRPr="00742F96">
              <w:rPr>
                <w:rFonts w:asciiTheme="majorBidi" w:hAnsiTheme="majorBidi" w:cstheme="majorBidi"/>
              </w:rPr>
              <w:t>something</w:t>
            </w:r>
            <w:proofErr w:type="spellEnd"/>
            <w:r w:rsidR="00742F96" w:rsidRPr="00742F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42F96" w:rsidRPr="00742F96">
              <w:rPr>
                <w:rFonts w:asciiTheme="majorBidi" w:hAnsiTheme="majorBidi" w:cstheme="majorBidi"/>
              </w:rPr>
              <w:t>earlier</w:t>
            </w:r>
            <w:proofErr w:type="spellEnd"/>
            <w:r w:rsidR="00742F96" w:rsidRPr="00742F96">
              <w:rPr>
                <w:rFonts w:asciiTheme="majorBidi" w:hAnsiTheme="majorBidi" w:cstheme="majorBidi"/>
              </w:rPr>
              <w:t xml:space="preserve"> in the </w:t>
            </w:r>
            <w:proofErr w:type="spellStart"/>
            <w:r w:rsidR="00742F96" w:rsidRPr="00742F96">
              <w:rPr>
                <w:rFonts w:asciiTheme="majorBidi" w:hAnsiTheme="majorBidi" w:cstheme="majorBidi"/>
              </w:rPr>
              <w:t>text</w:t>
            </w:r>
            <w:proofErr w:type="spellEnd"/>
            <w:r w:rsidR="00742F96">
              <w:rPr>
                <w:rFonts w:asciiTheme="majorBidi" w:hAnsiTheme="majorBidi" w:cstheme="majorBidi"/>
              </w:rPr>
              <w:t>.</w:t>
            </w:r>
          </w:p>
          <w:p w:rsidR="00825CE3" w:rsidRDefault="00825CE3" w:rsidP="00825CE3">
            <w:pPr>
              <w:pStyle w:val="Paragraphedeliste"/>
              <w:spacing w:after="100" w:afterAutospacing="1" w:line="360" w:lineRule="auto"/>
              <w:ind w:left="1983" w:right="922"/>
              <w:jc w:val="both"/>
              <w:rPr>
                <w:rFonts w:asciiTheme="majorBidi" w:eastAsia="Times New Roman" w:hAnsiTheme="majorBidi" w:cstheme="majorBidi"/>
                <w:color w:val="000000"/>
                <w:u w:val="single"/>
                <w:lang w:eastAsia="fr-FR"/>
              </w:rPr>
            </w:pPr>
            <w:proofErr w:type="spellStart"/>
            <w:r w:rsidRPr="00825CE3">
              <w:rPr>
                <w:rFonts w:asciiTheme="majorBidi" w:eastAsia="Times New Roman" w:hAnsiTheme="majorBidi" w:cstheme="majorBidi"/>
                <w:color w:val="000000"/>
                <w:u w:val="single"/>
                <w:lang w:eastAsia="fr-FR"/>
              </w:rPr>
              <w:t>Example</w:t>
            </w:r>
            <w:proofErr w:type="spellEnd"/>
            <w:r w:rsidRPr="00825CE3">
              <w:rPr>
                <w:rFonts w:asciiTheme="majorBidi" w:eastAsia="Times New Roman" w:hAnsiTheme="majorBidi" w:cstheme="majorBidi"/>
                <w:color w:val="000000"/>
                <w:u w:val="single"/>
                <w:lang w:eastAsia="fr-FR"/>
              </w:rPr>
              <w:t> :</w:t>
            </w:r>
          </w:p>
          <w:p w:rsidR="00825CE3" w:rsidRDefault="00825CE3" w:rsidP="00825CE3">
            <w:pPr>
              <w:pStyle w:val="Paragraphedeliste"/>
              <w:spacing w:after="100" w:afterAutospacing="1" w:line="360" w:lineRule="auto"/>
              <w:ind w:left="1983" w:right="922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25CE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American </w:t>
            </w:r>
            <w:proofErr w:type="spellStart"/>
            <w:r w:rsidRPr="00825CE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Sign</w:t>
            </w:r>
            <w:proofErr w:type="spellEnd"/>
            <w:r w:rsidRPr="00825CE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825CE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Language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developed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from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 mixture of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signs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used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by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deaf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Americans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and French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sign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Language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.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Today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proofErr w:type="spellStart"/>
            <w:r w:rsidRPr="00825CE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it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used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by more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than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500,000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deaf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people in the United States and Canada.</w:t>
            </w:r>
          </w:p>
          <w:p w:rsidR="00825CE3" w:rsidRDefault="00825CE3" w:rsidP="00825CE3">
            <w:pPr>
              <w:pStyle w:val="Paragraphedeliste"/>
              <w:spacing w:after="100" w:afterAutospacing="1" w:line="360" w:lineRule="auto"/>
              <w:ind w:left="1983" w:right="922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→ </w:t>
            </w:r>
            <w:r w:rsidRPr="00825CE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The </w:t>
            </w:r>
            <w:proofErr w:type="spellStart"/>
            <w:r w:rsidRPr="00825CE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pronoun</w:t>
            </w:r>
            <w:proofErr w:type="spellEnd"/>
            <w:r w:rsidRPr="00825CE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825CE3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it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refers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back to the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subject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r w:rsidRPr="00825CE3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American </w:t>
            </w:r>
            <w:proofErr w:type="spellStart"/>
            <w:r w:rsidRPr="00825CE3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Sign</w:t>
            </w:r>
            <w:proofErr w:type="spellEnd"/>
            <w:r w:rsidRPr="00825CE3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Pr="00825CE3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>Language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lang w:eastAsia="fr-FR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and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connects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two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sentences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together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.</w:t>
            </w:r>
          </w:p>
          <w:p w:rsidR="00825CE3" w:rsidRDefault="00825CE3" w:rsidP="00825CE3">
            <w:pPr>
              <w:pStyle w:val="Paragraphedeliste"/>
              <w:spacing w:after="100" w:afterAutospacing="1" w:line="360" w:lineRule="auto"/>
              <w:ind w:left="1983" w:right="922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  <w:p w:rsidR="00825CE3" w:rsidRPr="00825CE3" w:rsidRDefault="00825CE3" w:rsidP="00825CE3">
            <w:pPr>
              <w:pStyle w:val="Paragraphedeliste"/>
              <w:numPr>
                <w:ilvl w:val="0"/>
                <w:numId w:val="6"/>
              </w:numPr>
              <w:spacing w:after="100" w:afterAutospacing="1" w:line="360" w:lineRule="auto"/>
              <w:ind w:right="922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25C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Repetition</w:t>
            </w:r>
            <w:proofErr w:type="spellEnd"/>
            <w:r w:rsidRPr="00825C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825C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key</w:t>
            </w:r>
            <w:proofErr w:type="spellEnd"/>
            <w:r w:rsidRPr="00825C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25C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words</w:t>
            </w:r>
            <w:proofErr w:type="spellEnd"/>
            <w:r w:rsidRPr="00825C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or </w:t>
            </w:r>
            <w:proofErr w:type="spellStart"/>
            <w:r w:rsidRPr="00825CE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ideas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 : </w:t>
            </w:r>
            <w:proofErr w:type="spellStart"/>
            <w:r w:rsidRPr="00825CE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Another</w:t>
            </w:r>
            <w:proofErr w:type="spellEnd"/>
            <w:r w:rsidRPr="00825CE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825CE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way</w:t>
            </w:r>
            <w:proofErr w:type="spellEnd"/>
            <w:r w:rsidRPr="00825CE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</w:t>
            </w:r>
            <w:proofErr w:type="spellStart"/>
            <w:r w:rsidRPr="00825CE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connect</w:t>
            </w:r>
            <w:proofErr w:type="spellEnd"/>
            <w:r w:rsidRPr="00825CE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825CE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ideas</w:t>
            </w:r>
            <w:proofErr w:type="spellEnd"/>
            <w:r w:rsidRPr="00825CE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by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repeating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important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words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or phrases.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Thius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will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help the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reader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remember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main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ideas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in the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text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.</w:t>
            </w:r>
          </w:p>
          <w:p w:rsidR="00825CE3" w:rsidRDefault="00825CE3" w:rsidP="00825CE3">
            <w:pPr>
              <w:pStyle w:val="Paragraphedeliste"/>
              <w:spacing w:after="100" w:afterAutospacing="1" w:line="360" w:lineRule="auto"/>
              <w:ind w:left="1983" w:right="922"/>
              <w:jc w:val="both"/>
              <w:rPr>
                <w:rFonts w:asciiTheme="majorBidi" w:eastAsia="Times New Roman" w:hAnsiTheme="majorBidi" w:cstheme="majorBidi"/>
                <w:color w:val="000000"/>
                <w:u w:val="single"/>
                <w:lang w:eastAsia="fr-FR"/>
              </w:rPr>
            </w:pPr>
            <w:proofErr w:type="spellStart"/>
            <w:r w:rsidRPr="00825CE3">
              <w:rPr>
                <w:rFonts w:asciiTheme="majorBidi" w:eastAsia="Times New Roman" w:hAnsiTheme="majorBidi" w:cstheme="majorBidi"/>
                <w:color w:val="000000"/>
                <w:u w:val="single"/>
                <w:lang w:eastAsia="fr-FR"/>
              </w:rPr>
              <w:t>Example</w:t>
            </w:r>
            <w:proofErr w:type="spellEnd"/>
            <w:r w:rsidRPr="00825CE3">
              <w:rPr>
                <w:rFonts w:asciiTheme="majorBidi" w:eastAsia="Times New Roman" w:hAnsiTheme="majorBidi" w:cstheme="majorBidi"/>
                <w:color w:val="000000"/>
                <w:u w:val="single"/>
                <w:lang w:eastAsia="fr-FR"/>
              </w:rPr>
              <w:t> :</w:t>
            </w:r>
          </w:p>
          <w:p w:rsidR="00825CE3" w:rsidRPr="00825CE3" w:rsidRDefault="00825CE3" w:rsidP="00825CE3">
            <w:pPr>
              <w:pStyle w:val="Paragraphedeliste"/>
              <w:spacing w:after="100" w:afterAutospacing="1" w:line="360" w:lineRule="auto"/>
              <w:ind w:left="1983" w:right="922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Modern </w:t>
            </w:r>
            <w:proofErr w:type="spellStart"/>
            <w:r w:rsidRPr="00BE167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medicine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focuses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on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illness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. If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patient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with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 </w:t>
            </w:r>
            <w:proofErr w:type="spellStart"/>
            <w:r w:rsidRPr="00203D8F">
              <w:rPr>
                <w:rFonts w:asciiTheme="majorBidi" w:eastAsia="Times New Roman" w:hAnsiTheme="majorBidi" w:cstheme="majorBidi"/>
                <w:color w:val="000000"/>
                <w:u w:val="single"/>
                <w:lang w:eastAsia="fr-FR"/>
              </w:rPr>
              <w:t>cough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visits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 modern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dictor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then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doctor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will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give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patient a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medicine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stop the </w:t>
            </w:r>
            <w:proofErr w:type="spellStart"/>
            <w:r w:rsidR="00BE167F" w:rsidRPr="00203D8F">
              <w:rPr>
                <w:rFonts w:asciiTheme="majorBidi" w:eastAsia="Times New Roman" w:hAnsiTheme="majorBidi" w:cstheme="majorBidi"/>
                <w:color w:val="000000"/>
                <w:u w:val="single"/>
                <w:lang w:eastAsia="fr-FR"/>
              </w:rPr>
              <w:t>cough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. If the patient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also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has a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fever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the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doctor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may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give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different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BE167F" w:rsidRPr="00BE167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medicine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stop the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fever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. For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every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person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with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 </w:t>
            </w:r>
            <w:proofErr w:type="spellStart"/>
            <w:r w:rsidR="00BE167F" w:rsidRPr="00203D8F">
              <w:rPr>
                <w:rFonts w:asciiTheme="majorBidi" w:eastAsia="Times New Roman" w:hAnsiTheme="majorBidi" w:cstheme="majorBidi"/>
                <w:color w:val="000000"/>
                <w:u w:val="single"/>
                <w:lang w:eastAsia="fr-FR"/>
              </w:rPr>
              <w:t>cough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, the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doctoc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will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probably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recommend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the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same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BE167F" w:rsidRPr="00203D8F">
              <w:rPr>
                <w:rFonts w:asciiTheme="majorBidi" w:eastAsia="Times New Roman" w:hAnsiTheme="majorBidi" w:cstheme="majorBidi"/>
                <w:color w:val="000000"/>
                <w:u w:val="single"/>
                <w:lang w:eastAsia="fr-FR"/>
              </w:rPr>
              <w:t>cough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BE167F" w:rsidRPr="00BE167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medicine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. The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philosophy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of modern </w:t>
            </w:r>
            <w:proofErr w:type="spellStart"/>
            <w:r w:rsidR="00BE167F" w:rsidRPr="00BE167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medicine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is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to stop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problems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like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="00BE167F" w:rsidRPr="00203D8F">
              <w:rPr>
                <w:rFonts w:asciiTheme="majorBidi" w:eastAsia="Times New Roman" w:hAnsiTheme="majorBidi" w:cstheme="majorBidi"/>
                <w:color w:val="000000"/>
                <w:u w:val="single"/>
                <w:lang w:eastAsia="fr-FR"/>
              </w:rPr>
              <w:t>coughing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and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fever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as </w:t>
            </w:r>
            <w:proofErr w:type="spellStart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quickly</w:t>
            </w:r>
            <w:proofErr w:type="spellEnd"/>
            <w:r w:rsidR="00BE167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as possible.</w:t>
            </w:r>
          </w:p>
          <w:p w:rsidR="00825CE3" w:rsidRPr="00825CE3" w:rsidRDefault="00825CE3" w:rsidP="00825CE3">
            <w:pPr>
              <w:pStyle w:val="Paragraphedeliste"/>
              <w:tabs>
                <w:tab w:val="left" w:pos="6942"/>
              </w:tabs>
              <w:spacing w:after="100" w:afterAutospacing="1" w:line="360" w:lineRule="auto"/>
              <w:ind w:left="1983" w:right="922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</w:p>
          <w:p w:rsidR="00515BCD" w:rsidRPr="00515BCD" w:rsidRDefault="00515BCD" w:rsidP="00515BCD">
            <w:pPr>
              <w:pStyle w:val="NormalWeb"/>
              <w:ind w:left="1121" w:right="922" w:firstLine="0"/>
              <w:jc w:val="both"/>
            </w:pPr>
            <w:proofErr w:type="spellStart"/>
            <w:r>
              <w:t>Below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</w:t>
            </w:r>
            <w:r w:rsidRPr="00515BCD">
              <w:t xml:space="preserve"> </w:t>
            </w:r>
            <w:r>
              <w:t xml:space="preserve">good </w:t>
            </w:r>
            <w:proofErr w:type="spellStart"/>
            <w:r>
              <w:t>coherent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paragraph</w:t>
            </w:r>
            <w:proofErr w:type="spellEnd"/>
            <w:r>
              <w:t xml:space="preserve"> </w:t>
            </w:r>
            <w:r w:rsidRPr="00515BCD">
              <w:t>.</w:t>
            </w:r>
            <w:proofErr w:type="gramEnd"/>
            <w:r w:rsidRPr="00515BCD">
              <w:t xml:space="preserve"> </w:t>
            </w:r>
            <w:proofErr w:type="spellStart"/>
            <w:r w:rsidRPr="00515BCD">
              <w:rPr>
                <w:i/>
                <w:iCs/>
              </w:rPr>
              <w:t>Italics</w:t>
            </w:r>
            <w:proofErr w:type="spellEnd"/>
            <w:r w:rsidRPr="00515BCD">
              <w:t xml:space="preserve"> </w:t>
            </w:r>
            <w:proofErr w:type="spellStart"/>
            <w:r w:rsidRPr="00515BCD">
              <w:t>indicates</w:t>
            </w:r>
            <w:proofErr w:type="spellEnd"/>
            <w:r w:rsidRPr="00515BCD">
              <w:t xml:space="preserve"> </w:t>
            </w:r>
            <w:proofErr w:type="spellStart"/>
            <w:r w:rsidRPr="00515BCD">
              <w:t>pronouns</w:t>
            </w:r>
            <w:proofErr w:type="spellEnd"/>
            <w:r w:rsidRPr="00515BCD">
              <w:t xml:space="preserve"> and </w:t>
            </w:r>
            <w:proofErr w:type="spellStart"/>
            <w:r w:rsidRPr="00515BCD">
              <w:t>repeated</w:t>
            </w:r>
            <w:proofErr w:type="spellEnd"/>
            <w:r w:rsidRPr="00515BCD">
              <w:t>/</w:t>
            </w:r>
            <w:proofErr w:type="spellStart"/>
            <w:r w:rsidRPr="00515BCD">
              <w:t>restated</w:t>
            </w:r>
            <w:proofErr w:type="spellEnd"/>
            <w:r w:rsidRPr="00515BCD">
              <w:t xml:space="preserve"> </w:t>
            </w:r>
            <w:proofErr w:type="spellStart"/>
            <w:r w:rsidRPr="00515BCD">
              <w:t>key</w:t>
            </w:r>
            <w:proofErr w:type="spellEnd"/>
            <w:r w:rsidRPr="00515BCD">
              <w:t xml:space="preserve"> </w:t>
            </w:r>
            <w:proofErr w:type="spellStart"/>
            <w:r w:rsidRPr="00515BCD">
              <w:t>words</w:t>
            </w:r>
            <w:proofErr w:type="spellEnd"/>
            <w:r w:rsidRPr="00515BCD">
              <w:t xml:space="preserve">, </w:t>
            </w:r>
            <w:r w:rsidRPr="00515BCD">
              <w:rPr>
                <w:b/>
                <w:bCs/>
              </w:rPr>
              <w:t>bold</w:t>
            </w:r>
            <w:r w:rsidRPr="00515BCD">
              <w:t xml:space="preserve"> </w:t>
            </w:r>
            <w:proofErr w:type="spellStart"/>
            <w:r w:rsidRPr="00515BCD">
              <w:t>indicates</w:t>
            </w:r>
            <w:proofErr w:type="spellEnd"/>
            <w:r w:rsidRPr="00515BCD">
              <w:t xml:space="preserve"> </w:t>
            </w:r>
            <w:proofErr w:type="spellStart"/>
            <w:r w:rsidRPr="00515BCD">
              <w:t>transitional</w:t>
            </w:r>
            <w:proofErr w:type="spellEnd"/>
            <w:r w:rsidRPr="00515BCD">
              <w:t xml:space="preserve"> tag-</w:t>
            </w:r>
            <w:proofErr w:type="spellStart"/>
            <w:r w:rsidRPr="00515BCD">
              <w:t>words</w:t>
            </w:r>
            <w:proofErr w:type="spellEnd"/>
            <w:r w:rsidRPr="00515BCD">
              <w:t xml:space="preserve">, and </w:t>
            </w:r>
            <w:proofErr w:type="spellStart"/>
            <w:r w:rsidRPr="00515BCD">
              <w:rPr>
                <w:u w:val="single"/>
              </w:rPr>
              <w:t>underlining</w:t>
            </w:r>
            <w:proofErr w:type="spellEnd"/>
            <w:r w:rsidRPr="00515BCD">
              <w:t xml:space="preserve"> </w:t>
            </w:r>
            <w:proofErr w:type="spellStart"/>
            <w:r w:rsidRPr="00515BCD">
              <w:t>indicates</w:t>
            </w:r>
            <w:proofErr w:type="spellEnd"/>
            <w:r w:rsidRPr="00515BCD">
              <w:t xml:space="preserve"> </w:t>
            </w:r>
            <w:proofErr w:type="spellStart"/>
            <w:r w:rsidRPr="00515BCD">
              <w:t>parallel</w:t>
            </w:r>
            <w:proofErr w:type="spellEnd"/>
            <w:r w:rsidRPr="00515BCD">
              <w:t xml:space="preserve"> structures.</w:t>
            </w:r>
          </w:p>
          <w:p w:rsidR="00515BCD" w:rsidRPr="00515BCD" w:rsidRDefault="00515BCD" w:rsidP="00515BCD">
            <w:pPr>
              <w:spacing w:after="0"/>
              <w:ind w:left="1831" w:right="922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</w:t>
            </w:r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The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ancient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Egyptians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were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masters of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preserving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dead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people's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bodies by </w:t>
            </w:r>
            <w:proofErr w:type="spellStart"/>
            <w:r w:rsidRPr="00515BC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making</w:t>
            </w:r>
            <w:proofErr w:type="spellEnd"/>
            <w:r w:rsidRPr="00515BC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mummies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of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them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. </w:t>
            </w:r>
            <w:r w:rsidRPr="00515BC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In short</w:t>
            </w:r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, </w:t>
            </w:r>
            <w:proofErr w:type="spellStart"/>
            <w:r w:rsidRPr="00515BC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mummification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consisted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of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removing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the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internal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organs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,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applying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natural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preservatives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inside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and out, and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then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wrapping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the body in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layers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of bandages. </w:t>
            </w:r>
            <w:r w:rsidRPr="00515BC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And</w:t>
            </w:r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515BC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the </w:t>
            </w:r>
            <w:proofErr w:type="spellStart"/>
            <w:r w:rsidRPr="00515BC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process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was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remarkably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effective. </w:t>
            </w:r>
            <w:proofErr w:type="spellStart"/>
            <w:r w:rsidRPr="00515BC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Indeed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, </w:t>
            </w:r>
            <w:proofErr w:type="spellStart"/>
            <w:r w:rsidRPr="00515BC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mummies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several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thousand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years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old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have been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discovered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nearly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intact. </w:t>
            </w:r>
            <w:proofErr w:type="spellStart"/>
            <w:r w:rsidRPr="00515BC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Their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skin,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hair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,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teeth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,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fingernails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and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toenails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, and facial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features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515BCD">
              <w:rPr>
                <w:rFonts w:ascii="Arial" w:eastAsia="Times New Roman" w:hAnsi="Arial" w:cs="Arial"/>
                <w:color w:val="000000"/>
                <w:u w:val="single"/>
                <w:lang w:eastAsia="fr-FR"/>
              </w:rPr>
              <w:t xml:space="preserve">are </w:t>
            </w:r>
            <w:proofErr w:type="spellStart"/>
            <w:r w:rsidRPr="00515BC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still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u w:val="single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u w:val="single"/>
                <w:lang w:eastAsia="fr-FR"/>
              </w:rPr>
              <w:t>evident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u w:val="single"/>
                <w:lang w:eastAsia="fr-FR"/>
              </w:rPr>
              <w:t>.</w:t>
            </w:r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Their</w:t>
            </w:r>
            <w:proofErr w:type="spellEnd"/>
            <w:r w:rsidRPr="00515BC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diseases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in life,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such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as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smallpox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,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arthritis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, and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nutritional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deficiencies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, </w:t>
            </w:r>
            <w:r w:rsidRPr="00515BCD">
              <w:rPr>
                <w:rFonts w:ascii="Arial" w:eastAsia="Times New Roman" w:hAnsi="Arial" w:cs="Arial"/>
                <w:color w:val="000000"/>
                <w:u w:val="single"/>
                <w:lang w:eastAsia="fr-FR"/>
              </w:rPr>
              <w:t xml:space="preserve">are </w:t>
            </w:r>
            <w:proofErr w:type="spellStart"/>
            <w:r w:rsidRPr="00515BC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still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u w:val="single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u w:val="single"/>
                <w:lang w:eastAsia="fr-FR"/>
              </w:rPr>
              <w:t>diagnosable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. </w:t>
            </w:r>
            <w:proofErr w:type="spellStart"/>
            <w:r w:rsidRPr="00515BC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Even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their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fatal afflictions </w:t>
            </w:r>
            <w:r w:rsidRPr="00515BCD">
              <w:rPr>
                <w:rFonts w:ascii="Arial" w:eastAsia="Times New Roman" w:hAnsi="Arial" w:cs="Arial"/>
                <w:color w:val="000000"/>
                <w:u w:val="single"/>
                <w:lang w:eastAsia="fr-FR"/>
              </w:rPr>
              <w:t xml:space="preserve">are </w:t>
            </w:r>
            <w:proofErr w:type="spellStart"/>
            <w:r w:rsidRPr="00515BC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still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u w:val="single"/>
                <w:lang w:eastAsia="fr-FR"/>
              </w:rPr>
              <w:t xml:space="preserve"> apparent</w:t>
            </w:r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: a middle-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aged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king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died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from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a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blow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on the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head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; a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child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king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died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>from</w:t>
            </w:r>
            <w:proofErr w:type="spellEnd"/>
            <w:r w:rsidRPr="00515BCD">
              <w:rPr>
                <w:rFonts w:ascii="Arial" w:eastAsia="Times New Roman" w:hAnsi="Arial" w:cs="Arial"/>
                <w:color w:val="000000"/>
                <w:lang w:eastAsia="fr-FR"/>
              </w:rPr>
              <w:t xml:space="preserve"> polio.</w:t>
            </w:r>
          </w:p>
          <w:p w:rsidR="002030E4" w:rsidRPr="001468C8" w:rsidRDefault="002030E4" w:rsidP="00515BCD">
            <w:pPr>
              <w:spacing w:after="100" w:afterAutospacing="1" w:line="360" w:lineRule="auto"/>
              <w:ind w:left="1121" w:right="922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5B5C65" w:rsidRPr="005B5C65" w:rsidTr="007C376C">
        <w:trPr>
          <w:trHeight w:val="475"/>
          <w:tblCellSpacing w:w="0" w:type="dxa"/>
          <w:jc w:val="center"/>
        </w:trPr>
        <w:tc>
          <w:tcPr>
            <w:tcW w:w="0" w:type="auto"/>
            <w:tcMar>
              <w:top w:w="0" w:type="dxa"/>
              <w:left w:w="27" w:type="dxa"/>
              <w:bottom w:w="0" w:type="dxa"/>
              <w:right w:w="0" w:type="dxa"/>
            </w:tcMar>
            <w:vAlign w:val="center"/>
            <w:hideMark/>
          </w:tcPr>
          <w:p w:rsidR="005B5C65" w:rsidRPr="005B5C65" w:rsidRDefault="00E84DB1" w:rsidP="005B5C65">
            <w:pPr>
              <w:spacing w:after="100" w:afterAutospacing="1" w:line="360" w:lineRule="auto"/>
              <w:rPr>
                <w:rFonts w:ascii="Arial" w:eastAsia="Times New Roman" w:hAnsi="Arial" w:cs="Arial"/>
                <w:b/>
                <w:bCs/>
                <w:color w:val="FF9C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9C00"/>
                <w:lang w:eastAsia="fr-FR"/>
              </w:rPr>
              <w:lastRenderedPageBreak/>
              <w:t>.</w:t>
            </w:r>
          </w:p>
        </w:tc>
      </w:tr>
    </w:tbl>
    <w:p w:rsidR="005B5C65" w:rsidRPr="00CF0692" w:rsidRDefault="005B5C65" w:rsidP="00CF0692">
      <w:pPr>
        <w:spacing w:after="100" w:afterAutospacing="1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sectPr w:rsidR="005B5C65" w:rsidRPr="00CF0692" w:rsidSect="001223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C31"/>
    <w:multiLevelType w:val="hybridMultilevel"/>
    <w:tmpl w:val="0100DB6E"/>
    <w:lvl w:ilvl="0" w:tplc="040C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1">
    <w:nsid w:val="410D5719"/>
    <w:multiLevelType w:val="hybridMultilevel"/>
    <w:tmpl w:val="41FE3EA4"/>
    <w:lvl w:ilvl="0" w:tplc="FCA84466">
      <w:start w:val="1"/>
      <w:numFmt w:val="bullet"/>
      <w:lvlText w:val="-"/>
      <w:lvlJc w:val="left"/>
      <w:pPr>
        <w:ind w:left="19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2">
    <w:nsid w:val="4AC82630"/>
    <w:multiLevelType w:val="hybridMultilevel"/>
    <w:tmpl w:val="8DAA5EFC"/>
    <w:lvl w:ilvl="0" w:tplc="040C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3">
    <w:nsid w:val="51E2097C"/>
    <w:multiLevelType w:val="hybridMultilevel"/>
    <w:tmpl w:val="97729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0F9"/>
    <w:multiLevelType w:val="hybridMultilevel"/>
    <w:tmpl w:val="1B4EEE5E"/>
    <w:lvl w:ilvl="0" w:tplc="50FA0F56">
      <w:start w:val="1"/>
      <w:numFmt w:val="decimal"/>
      <w:lvlText w:val="%1."/>
      <w:lvlJc w:val="left"/>
      <w:pPr>
        <w:ind w:left="1907" w:hanging="360"/>
      </w:pPr>
      <w:rPr>
        <w:rFonts w:eastAsia="Times New Roman" w:hint="default"/>
        <w:color w:val="00000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627" w:hanging="360"/>
      </w:pPr>
    </w:lvl>
    <w:lvl w:ilvl="2" w:tplc="040C001B" w:tentative="1">
      <w:start w:val="1"/>
      <w:numFmt w:val="lowerRoman"/>
      <w:lvlText w:val="%3."/>
      <w:lvlJc w:val="right"/>
      <w:pPr>
        <w:ind w:left="3347" w:hanging="180"/>
      </w:pPr>
    </w:lvl>
    <w:lvl w:ilvl="3" w:tplc="040C000F" w:tentative="1">
      <w:start w:val="1"/>
      <w:numFmt w:val="decimal"/>
      <w:lvlText w:val="%4."/>
      <w:lvlJc w:val="left"/>
      <w:pPr>
        <w:ind w:left="4067" w:hanging="360"/>
      </w:pPr>
    </w:lvl>
    <w:lvl w:ilvl="4" w:tplc="040C0019" w:tentative="1">
      <w:start w:val="1"/>
      <w:numFmt w:val="lowerLetter"/>
      <w:lvlText w:val="%5."/>
      <w:lvlJc w:val="left"/>
      <w:pPr>
        <w:ind w:left="4787" w:hanging="360"/>
      </w:pPr>
    </w:lvl>
    <w:lvl w:ilvl="5" w:tplc="040C001B" w:tentative="1">
      <w:start w:val="1"/>
      <w:numFmt w:val="lowerRoman"/>
      <w:lvlText w:val="%6."/>
      <w:lvlJc w:val="right"/>
      <w:pPr>
        <w:ind w:left="5507" w:hanging="180"/>
      </w:pPr>
    </w:lvl>
    <w:lvl w:ilvl="6" w:tplc="040C000F" w:tentative="1">
      <w:start w:val="1"/>
      <w:numFmt w:val="decimal"/>
      <w:lvlText w:val="%7."/>
      <w:lvlJc w:val="left"/>
      <w:pPr>
        <w:ind w:left="6227" w:hanging="360"/>
      </w:pPr>
    </w:lvl>
    <w:lvl w:ilvl="7" w:tplc="040C0019" w:tentative="1">
      <w:start w:val="1"/>
      <w:numFmt w:val="lowerLetter"/>
      <w:lvlText w:val="%8."/>
      <w:lvlJc w:val="left"/>
      <w:pPr>
        <w:ind w:left="6947" w:hanging="360"/>
      </w:pPr>
    </w:lvl>
    <w:lvl w:ilvl="8" w:tplc="040C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5">
    <w:nsid w:val="68740690"/>
    <w:multiLevelType w:val="hybridMultilevel"/>
    <w:tmpl w:val="72B652F4"/>
    <w:lvl w:ilvl="0" w:tplc="040C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6">
    <w:nsid w:val="74ED737C"/>
    <w:multiLevelType w:val="hybridMultilevel"/>
    <w:tmpl w:val="417C8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5C65"/>
    <w:rsid w:val="00122306"/>
    <w:rsid w:val="001468C8"/>
    <w:rsid w:val="002030E4"/>
    <w:rsid w:val="00203D8F"/>
    <w:rsid w:val="0023214D"/>
    <w:rsid w:val="002F14EB"/>
    <w:rsid w:val="003E38CF"/>
    <w:rsid w:val="00515BCD"/>
    <w:rsid w:val="005B5C65"/>
    <w:rsid w:val="005E275F"/>
    <w:rsid w:val="006E2B77"/>
    <w:rsid w:val="006E2DC5"/>
    <w:rsid w:val="00742F96"/>
    <w:rsid w:val="00744796"/>
    <w:rsid w:val="007C376C"/>
    <w:rsid w:val="00825CE3"/>
    <w:rsid w:val="00831125"/>
    <w:rsid w:val="00840335"/>
    <w:rsid w:val="009748D0"/>
    <w:rsid w:val="009C2115"/>
    <w:rsid w:val="00A51E56"/>
    <w:rsid w:val="00A86C6F"/>
    <w:rsid w:val="00AA4DBD"/>
    <w:rsid w:val="00BC0B8A"/>
    <w:rsid w:val="00BE167F"/>
    <w:rsid w:val="00C1662C"/>
    <w:rsid w:val="00CF0692"/>
    <w:rsid w:val="00D66CEA"/>
    <w:rsid w:val="00DF4550"/>
    <w:rsid w:val="00DF5B80"/>
    <w:rsid w:val="00E4756B"/>
    <w:rsid w:val="00E84DB1"/>
    <w:rsid w:val="00E9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C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3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15BCD"/>
    <w:pPr>
      <w:spacing w:before="100" w:beforeAutospacing="1" w:after="100" w:afterAutospacing="1" w:line="312" w:lineRule="auto"/>
      <w:ind w:firstLine="435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985">
              <w:blockQuote w:val="1"/>
              <w:marLeft w:val="883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1082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2015-04-25T17:00:00Z</dcterms:created>
  <dcterms:modified xsi:type="dcterms:W3CDTF">2017-03-11T17:56:00Z</dcterms:modified>
</cp:coreProperties>
</file>