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10959" w:type="dxa"/>
        <w:tblLook w:val="04A0"/>
      </w:tblPr>
      <w:tblGrid>
        <w:gridCol w:w="2740"/>
        <w:gridCol w:w="2740"/>
        <w:gridCol w:w="5479"/>
      </w:tblGrid>
      <w:tr w:rsidR="00B66106" w:rsidTr="000D4433">
        <w:trPr>
          <w:trHeight w:val="834"/>
        </w:trPr>
        <w:tc>
          <w:tcPr>
            <w:tcW w:w="10958" w:type="dxa"/>
            <w:gridSpan w:val="3"/>
          </w:tcPr>
          <w:p w:rsidR="00B66106" w:rsidRPr="000D4433" w:rsidRDefault="00B66106" w:rsidP="000D4433">
            <w:pPr>
              <w:jc w:val="center"/>
              <w:rPr>
                <w:rFonts w:asciiTheme="majorBidi" w:hAnsiTheme="majorBidi" w:cstheme="majorBidi"/>
                <w:b/>
                <w:bCs/>
                <w:sz w:val="24"/>
                <w:szCs w:val="24"/>
              </w:rPr>
            </w:pPr>
            <w:r w:rsidRPr="000D4433">
              <w:rPr>
                <w:rFonts w:asciiTheme="majorBidi" w:hAnsiTheme="majorBidi" w:cstheme="majorBidi"/>
                <w:b/>
                <w:bCs/>
                <w:sz w:val="24"/>
                <w:szCs w:val="24"/>
              </w:rPr>
              <w:t xml:space="preserve">Université Mohamed </w:t>
            </w:r>
            <w:proofErr w:type="spellStart"/>
            <w:r w:rsidRPr="000D4433">
              <w:rPr>
                <w:rFonts w:asciiTheme="majorBidi" w:hAnsiTheme="majorBidi" w:cstheme="majorBidi"/>
                <w:b/>
                <w:bCs/>
                <w:sz w:val="24"/>
                <w:szCs w:val="24"/>
              </w:rPr>
              <w:t>Khider</w:t>
            </w:r>
            <w:proofErr w:type="spellEnd"/>
            <w:r w:rsidRPr="000D4433">
              <w:rPr>
                <w:rFonts w:asciiTheme="majorBidi" w:hAnsiTheme="majorBidi" w:cstheme="majorBidi"/>
                <w:b/>
                <w:bCs/>
                <w:sz w:val="24"/>
                <w:szCs w:val="24"/>
              </w:rPr>
              <w:t xml:space="preserve"> Biskra</w:t>
            </w:r>
          </w:p>
          <w:p w:rsidR="00B66106" w:rsidRPr="000D4433" w:rsidRDefault="00B66106" w:rsidP="000D4433">
            <w:pPr>
              <w:jc w:val="center"/>
              <w:rPr>
                <w:rFonts w:asciiTheme="majorBidi" w:hAnsiTheme="majorBidi" w:cstheme="majorBidi"/>
                <w:b/>
                <w:bCs/>
                <w:sz w:val="24"/>
                <w:szCs w:val="24"/>
              </w:rPr>
            </w:pPr>
            <w:r w:rsidRPr="000D4433">
              <w:rPr>
                <w:rFonts w:asciiTheme="majorBidi" w:hAnsiTheme="majorBidi" w:cstheme="majorBidi"/>
                <w:b/>
                <w:bCs/>
                <w:sz w:val="24"/>
                <w:szCs w:val="24"/>
              </w:rPr>
              <w:t>Faculté des sciences exactes et  des sciences de la nature et de la vie.</w:t>
            </w:r>
          </w:p>
          <w:p w:rsidR="00B66106" w:rsidRPr="000D4433" w:rsidRDefault="00B66106" w:rsidP="000D4433">
            <w:pPr>
              <w:jc w:val="center"/>
              <w:rPr>
                <w:rFonts w:asciiTheme="majorBidi" w:hAnsiTheme="majorBidi" w:cstheme="majorBidi"/>
                <w:b/>
                <w:bCs/>
                <w:sz w:val="24"/>
                <w:szCs w:val="24"/>
              </w:rPr>
            </w:pPr>
            <w:r w:rsidRPr="000D4433">
              <w:rPr>
                <w:rFonts w:asciiTheme="majorBidi" w:hAnsiTheme="majorBidi" w:cstheme="majorBidi"/>
                <w:b/>
                <w:bCs/>
                <w:sz w:val="24"/>
                <w:szCs w:val="24"/>
              </w:rPr>
              <w:t>Département d’Informatique</w:t>
            </w:r>
          </w:p>
          <w:p w:rsidR="00B66106" w:rsidRDefault="00B66106" w:rsidP="000D4433">
            <w:pPr>
              <w:jc w:val="center"/>
            </w:pPr>
          </w:p>
        </w:tc>
      </w:tr>
      <w:tr w:rsidR="00B66106" w:rsidTr="00B85C25">
        <w:trPr>
          <w:trHeight w:val="398"/>
        </w:trPr>
        <w:tc>
          <w:tcPr>
            <w:tcW w:w="2740" w:type="dxa"/>
          </w:tcPr>
          <w:p w:rsidR="00B66106" w:rsidRDefault="00B66106" w:rsidP="000D4433">
            <w:pPr>
              <w:jc w:val="center"/>
            </w:pPr>
            <w:r w:rsidRPr="003819F6">
              <w:rPr>
                <w:b/>
                <w:bCs/>
              </w:rPr>
              <w:t>Niveau</w:t>
            </w:r>
            <w:r>
              <w:t> : 2LMD</w:t>
            </w:r>
          </w:p>
        </w:tc>
        <w:tc>
          <w:tcPr>
            <w:tcW w:w="2740" w:type="dxa"/>
          </w:tcPr>
          <w:p w:rsidR="00B66106" w:rsidRDefault="00B66106" w:rsidP="00763749">
            <w:pPr>
              <w:jc w:val="center"/>
            </w:pPr>
            <w:r w:rsidRPr="009B43F8">
              <w:rPr>
                <w:b/>
                <w:bCs/>
              </w:rPr>
              <w:t>Date</w:t>
            </w:r>
            <w:r>
              <w:t> : 20</w:t>
            </w:r>
            <w:r w:rsidR="00763749">
              <w:t>20</w:t>
            </w:r>
          </w:p>
        </w:tc>
        <w:tc>
          <w:tcPr>
            <w:tcW w:w="5479" w:type="dxa"/>
          </w:tcPr>
          <w:p w:rsidR="00B66106" w:rsidRDefault="00B66106" w:rsidP="000D4433">
            <w:pPr>
              <w:jc w:val="center"/>
            </w:pPr>
            <w:r w:rsidRPr="003819F6">
              <w:rPr>
                <w:b/>
                <w:bCs/>
              </w:rPr>
              <w:t>Module</w:t>
            </w:r>
            <w:r>
              <w:t> : Systèmes d‘exploitation</w:t>
            </w:r>
            <w:r w:rsidR="00D2679E">
              <w:t>1</w:t>
            </w:r>
          </w:p>
        </w:tc>
      </w:tr>
      <w:tr w:rsidR="00B66106" w:rsidTr="00B85C25">
        <w:trPr>
          <w:trHeight w:val="554"/>
        </w:trPr>
        <w:tc>
          <w:tcPr>
            <w:tcW w:w="10958" w:type="dxa"/>
            <w:gridSpan w:val="3"/>
          </w:tcPr>
          <w:p w:rsidR="00B66106" w:rsidRPr="00354EAB" w:rsidRDefault="00D2679E" w:rsidP="000D4433">
            <w:pPr>
              <w:jc w:val="center"/>
              <w:rPr>
                <w:rFonts w:asciiTheme="majorHAnsi" w:hAnsiTheme="majorHAnsi"/>
                <w:sz w:val="32"/>
                <w:szCs w:val="32"/>
              </w:rPr>
            </w:pPr>
            <w:r>
              <w:rPr>
                <w:rFonts w:asciiTheme="majorHAnsi" w:hAnsiTheme="majorHAnsi"/>
                <w:b/>
                <w:bCs/>
                <w:color w:val="000000"/>
                <w:sz w:val="32"/>
                <w:szCs w:val="32"/>
              </w:rPr>
              <w:t>Série 3</w:t>
            </w:r>
            <w:r w:rsidR="00B66106" w:rsidRPr="00354EAB">
              <w:rPr>
                <w:rFonts w:asciiTheme="majorHAnsi" w:hAnsiTheme="majorHAnsi"/>
                <w:b/>
                <w:bCs/>
                <w:color w:val="000000"/>
                <w:sz w:val="32"/>
                <w:szCs w:val="32"/>
              </w:rPr>
              <w:t xml:space="preserve"> : </w:t>
            </w:r>
            <w:r>
              <w:rPr>
                <w:rFonts w:asciiTheme="majorHAnsi" w:hAnsiTheme="majorHAnsi"/>
                <w:b/>
                <w:bCs/>
                <w:color w:val="000000"/>
                <w:sz w:val="32"/>
                <w:szCs w:val="32"/>
              </w:rPr>
              <w:t>Ordonnancement de</w:t>
            </w:r>
            <w:r w:rsidR="00BA28D1">
              <w:rPr>
                <w:rFonts w:asciiTheme="majorHAnsi" w:hAnsiTheme="majorHAnsi"/>
                <w:b/>
                <w:bCs/>
                <w:color w:val="000000"/>
                <w:sz w:val="32"/>
                <w:szCs w:val="32"/>
              </w:rPr>
              <w:t>s</w:t>
            </w:r>
            <w:r>
              <w:rPr>
                <w:rFonts w:asciiTheme="majorHAnsi" w:hAnsiTheme="majorHAnsi"/>
                <w:b/>
                <w:bCs/>
                <w:color w:val="000000"/>
                <w:sz w:val="32"/>
                <w:szCs w:val="32"/>
              </w:rPr>
              <w:t xml:space="preserve"> processus</w:t>
            </w:r>
          </w:p>
        </w:tc>
      </w:tr>
    </w:tbl>
    <w:p w:rsidR="009523E8" w:rsidRPr="00D2679E" w:rsidRDefault="00D2679E" w:rsidP="000D4433">
      <w:pPr>
        <w:spacing w:after="0" w:line="240" w:lineRule="auto"/>
        <w:rPr>
          <w:rFonts w:asciiTheme="majorBidi" w:hAnsiTheme="majorBidi" w:cstheme="majorBidi"/>
          <w:b/>
          <w:bCs/>
          <w:sz w:val="28"/>
          <w:szCs w:val="28"/>
          <w:u w:val="single"/>
        </w:rPr>
      </w:pPr>
      <w:r w:rsidRPr="00D2679E">
        <w:rPr>
          <w:rFonts w:asciiTheme="majorBidi" w:hAnsiTheme="majorBidi" w:cstheme="majorBidi"/>
          <w:b/>
          <w:bCs/>
          <w:sz w:val="28"/>
          <w:szCs w:val="28"/>
          <w:u w:val="single"/>
        </w:rPr>
        <w:t>Exercice 1 :</w:t>
      </w:r>
    </w:p>
    <w:p w:rsidR="00D2679E" w:rsidRPr="008C659D" w:rsidRDefault="008F20F5" w:rsidP="000D4433">
      <w:pPr>
        <w:spacing w:after="0" w:line="240" w:lineRule="auto"/>
        <w:rPr>
          <w:rFonts w:asciiTheme="majorBidi" w:hAnsiTheme="majorBidi" w:cstheme="majorBidi"/>
          <w:sz w:val="24"/>
          <w:szCs w:val="24"/>
        </w:rPr>
      </w:pPr>
      <w:r w:rsidRPr="008C659D">
        <w:rPr>
          <w:rFonts w:asciiTheme="majorBidi" w:hAnsiTheme="majorBidi" w:cstheme="majorBidi"/>
          <w:sz w:val="24"/>
          <w:szCs w:val="24"/>
        </w:rPr>
        <w:t>Soient les différents processus suivants :</w:t>
      </w:r>
    </w:p>
    <w:p w:rsidR="008F20F5" w:rsidRDefault="008F20F5" w:rsidP="000D4433">
      <w:pPr>
        <w:spacing w:after="0" w:line="240" w:lineRule="auto"/>
        <w:jc w:val="center"/>
        <w:rPr>
          <w:rFonts w:asciiTheme="majorBidi" w:hAnsiTheme="majorBidi" w:cstheme="majorBidi"/>
        </w:rPr>
      </w:pPr>
      <w:r>
        <w:rPr>
          <w:rFonts w:asciiTheme="majorBidi" w:hAnsiTheme="majorBidi" w:cstheme="majorBidi"/>
          <w:noProof/>
          <w:lang w:eastAsia="fr-FR"/>
        </w:rPr>
        <w:drawing>
          <wp:inline distT="0" distB="0" distL="0" distR="0">
            <wp:extent cx="3808802" cy="957600"/>
            <wp:effectExtent l="19050" t="0" r="1198"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3810585" cy="958048"/>
                    </a:xfrm>
                    <a:prstGeom prst="rect">
                      <a:avLst/>
                    </a:prstGeom>
                    <a:noFill/>
                    <a:ln w="9525">
                      <a:noFill/>
                      <a:miter lim="800000"/>
                      <a:headEnd/>
                      <a:tailEnd/>
                    </a:ln>
                  </pic:spPr>
                </pic:pic>
              </a:graphicData>
            </a:graphic>
          </wp:inline>
        </w:drawing>
      </w:r>
      <w:r w:rsidR="001E4554">
        <w:rPr>
          <w:rFonts w:asciiTheme="majorBidi" w:hAnsiTheme="majorBidi" w:cstheme="majorBidi"/>
        </w:rPr>
        <w:t>t</w:t>
      </w:r>
    </w:p>
    <w:p w:rsidR="00687AB0" w:rsidRPr="006F47BE" w:rsidRDefault="00BD2598" w:rsidP="000D4433">
      <w:pPr>
        <w:spacing w:after="0" w:line="240" w:lineRule="auto"/>
        <w:jc w:val="both"/>
        <w:rPr>
          <w:rFonts w:asciiTheme="majorBidi" w:hAnsiTheme="majorBidi" w:cstheme="majorBidi"/>
        </w:rPr>
      </w:pPr>
      <w:r>
        <w:rPr>
          <w:rFonts w:asciiTheme="majorBidi" w:hAnsiTheme="majorBidi" w:cstheme="majorBidi"/>
        </w:rPr>
        <w:t>Donnez le diagramme d</w:t>
      </w:r>
      <w:r w:rsidR="00687AB0" w:rsidRPr="006F47BE">
        <w:rPr>
          <w:rFonts w:asciiTheme="majorBidi" w:hAnsiTheme="majorBidi" w:cstheme="majorBidi"/>
        </w:rPr>
        <w:t>’exécution de ces différents processus en utilisant successivement les algorithmes FCFS</w:t>
      </w:r>
      <w:r>
        <w:rPr>
          <w:rFonts w:asciiTheme="majorBidi" w:hAnsiTheme="majorBidi" w:cstheme="majorBidi"/>
        </w:rPr>
        <w:t>(FIFO)</w:t>
      </w:r>
      <w:r w:rsidR="00687AB0" w:rsidRPr="006F47BE">
        <w:rPr>
          <w:rFonts w:asciiTheme="majorBidi" w:hAnsiTheme="majorBidi" w:cstheme="majorBidi"/>
        </w:rPr>
        <w:t>, RR (quantum = 4 unités de temps), SJF sans préemption et SRT</w:t>
      </w:r>
      <w:r>
        <w:rPr>
          <w:rFonts w:asciiTheme="majorBidi" w:hAnsiTheme="majorBidi" w:cstheme="majorBidi"/>
        </w:rPr>
        <w:t>F</w:t>
      </w:r>
      <w:r w:rsidR="00687AB0" w:rsidRPr="006F47BE">
        <w:rPr>
          <w:rFonts w:asciiTheme="majorBidi" w:hAnsiTheme="majorBidi" w:cstheme="majorBidi"/>
        </w:rPr>
        <w:t xml:space="preserve">. Pour chaque cas étudié, calculez : </w:t>
      </w:r>
    </w:p>
    <w:p w:rsidR="00687AB0" w:rsidRPr="006F47BE" w:rsidRDefault="00687AB0" w:rsidP="000D4433">
      <w:pPr>
        <w:spacing w:after="0" w:line="240" w:lineRule="auto"/>
        <w:ind w:left="284"/>
        <w:jc w:val="both"/>
        <w:rPr>
          <w:rFonts w:asciiTheme="majorBidi" w:hAnsiTheme="majorBidi" w:cstheme="majorBidi"/>
        </w:rPr>
      </w:pPr>
      <w:r w:rsidRPr="006F47BE">
        <w:rPr>
          <w:rFonts w:asciiTheme="majorBidi" w:hAnsiTheme="majorBidi" w:cstheme="majorBidi"/>
        </w:rPr>
        <w:t xml:space="preserve">• Temps de </w:t>
      </w:r>
      <w:r w:rsidR="00BD2598">
        <w:rPr>
          <w:rFonts w:asciiTheme="majorBidi" w:hAnsiTheme="majorBidi" w:cstheme="majorBidi"/>
        </w:rPr>
        <w:t>réponse</w:t>
      </w:r>
      <w:r w:rsidRPr="006F47BE">
        <w:rPr>
          <w:rFonts w:asciiTheme="majorBidi" w:hAnsiTheme="majorBidi" w:cstheme="majorBidi"/>
        </w:rPr>
        <w:t xml:space="preserve"> de chaque processus et le temps de </w:t>
      </w:r>
      <w:r w:rsidR="00BD2598">
        <w:rPr>
          <w:rFonts w:asciiTheme="majorBidi" w:hAnsiTheme="majorBidi" w:cstheme="majorBidi"/>
        </w:rPr>
        <w:t>réponse</w:t>
      </w:r>
      <w:r w:rsidRPr="006F47BE">
        <w:rPr>
          <w:rFonts w:asciiTheme="majorBidi" w:hAnsiTheme="majorBidi" w:cstheme="majorBidi"/>
        </w:rPr>
        <w:t xml:space="preserve"> moyen </w:t>
      </w:r>
    </w:p>
    <w:p w:rsidR="00687AB0" w:rsidRPr="006F47BE" w:rsidRDefault="00687AB0" w:rsidP="000D4433">
      <w:pPr>
        <w:spacing w:after="0" w:line="240" w:lineRule="auto"/>
        <w:ind w:left="284"/>
        <w:jc w:val="both"/>
        <w:rPr>
          <w:rFonts w:asciiTheme="majorBidi" w:hAnsiTheme="majorBidi" w:cstheme="majorBidi"/>
        </w:rPr>
      </w:pPr>
      <w:r w:rsidRPr="006F47BE">
        <w:rPr>
          <w:rFonts w:asciiTheme="majorBidi" w:hAnsiTheme="majorBidi" w:cstheme="majorBidi"/>
        </w:rPr>
        <w:t xml:space="preserve">• Temps d’attente de chaque processus et le temps d’attente moyen </w:t>
      </w:r>
    </w:p>
    <w:p w:rsidR="008F20F5" w:rsidRPr="006F47BE" w:rsidRDefault="00687AB0" w:rsidP="000D4433">
      <w:pPr>
        <w:spacing w:after="0" w:line="240" w:lineRule="auto"/>
        <w:ind w:left="284"/>
        <w:jc w:val="both"/>
        <w:rPr>
          <w:rFonts w:asciiTheme="majorBidi" w:hAnsiTheme="majorBidi" w:cstheme="majorBidi"/>
        </w:rPr>
      </w:pPr>
      <w:r w:rsidRPr="006F47BE">
        <w:rPr>
          <w:rFonts w:asciiTheme="majorBidi" w:hAnsiTheme="majorBidi" w:cstheme="majorBidi"/>
        </w:rPr>
        <w:t>• Rendement</w:t>
      </w:r>
    </w:p>
    <w:p w:rsidR="0082008F" w:rsidRPr="00D2679E" w:rsidRDefault="0082008F" w:rsidP="000D4433">
      <w:pPr>
        <w:spacing w:after="0" w:line="240" w:lineRule="auto"/>
        <w:rPr>
          <w:rFonts w:asciiTheme="majorBidi" w:hAnsiTheme="majorBidi" w:cstheme="majorBidi"/>
          <w:b/>
          <w:bCs/>
          <w:sz w:val="28"/>
          <w:szCs w:val="28"/>
          <w:u w:val="single"/>
        </w:rPr>
      </w:pPr>
      <w:r>
        <w:rPr>
          <w:rFonts w:asciiTheme="majorBidi" w:hAnsiTheme="majorBidi" w:cstheme="majorBidi"/>
          <w:b/>
          <w:bCs/>
          <w:sz w:val="28"/>
          <w:szCs w:val="28"/>
          <w:u w:val="single"/>
        </w:rPr>
        <w:t>Exercice 2</w:t>
      </w:r>
      <w:r w:rsidRPr="00D2679E">
        <w:rPr>
          <w:rFonts w:asciiTheme="majorBidi" w:hAnsiTheme="majorBidi" w:cstheme="majorBidi"/>
          <w:b/>
          <w:bCs/>
          <w:sz w:val="28"/>
          <w:szCs w:val="28"/>
          <w:u w:val="single"/>
        </w:rPr>
        <w:t> :</w:t>
      </w:r>
    </w:p>
    <w:p w:rsidR="0082008F" w:rsidRPr="006F47BE" w:rsidRDefault="00AD6C2C" w:rsidP="000D4433">
      <w:pPr>
        <w:spacing w:after="0" w:line="240" w:lineRule="auto"/>
        <w:jc w:val="both"/>
        <w:rPr>
          <w:rFonts w:asciiTheme="majorBidi" w:hAnsiTheme="majorBidi" w:cstheme="majorBidi"/>
          <w:sz w:val="24"/>
          <w:szCs w:val="24"/>
        </w:rPr>
      </w:pPr>
      <w:r w:rsidRPr="006F47BE">
        <w:rPr>
          <w:rFonts w:asciiTheme="majorBidi" w:hAnsiTheme="majorBidi" w:cstheme="majorBidi"/>
          <w:sz w:val="24"/>
          <w:szCs w:val="24"/>
        </w:rPr>
        <w:t xml:space="preserve">Pour les processus du tableau suivant, dessinez un schéma illustrant leur exécution, en utilisant l’ordonnancement avec priorités. Un nombre de priorité élevé correspond à une priorité plus importante. Réalisez l’exercice dans une approche avec préemption et sans préemption. Calculez ensuite le temps de </w:t>
      </w:r>
      <w:r w:rsidR="00BD2598">
        <w:rPr>
          <w:rFonts w:asciiTheme="majorBidi" w:hAnsiTheme="majorBidi" w:cstheme="majorBidi"/>
          <w:sz w:val="24"/>
          <w:szCs w:val="24"/>
        </w:rPr>
        <w:t>réponse</w:t>
      </w:r>
      <w:r w:rsidRPr="006F47BE">
        <w:rPr>
          <w:rFonts w:asciiTheme="majorBidi" w:hAnsiTheme="majorBidi" w:cstheme="majorBidi"/>
          <w:sz w:val="24"/>
          <w:szCs w:val="24"/>
        </w:rPr>
        <w:t xml:space="preserve"> de chaque processus</w:t>
      </w:r>
      <w:r w:rsidR="00BD2598">
        <w:rPr>
          <w:rFonts w:asciiTheme="majorBidi" w:hAnsiTheme="majorBidi" w:cstheme="majorBidi"/>
          <w:sz w:val="24"/>
          <w:szCs w:val="24"/>
        </w:rPr>
        <w:t>, le temps de réponse moyen</w:t>
      </w:r>
      <w:r w:rsidR="00D02684">
        <w:rPr>
          <w:rFonts w:asciiTheme="majorBidi" w:hAnsiTheme="majorBidi" w:cstheme="majorBidi"/>
          <w:sz w:val="24"/>
          <w:szCs w:val="24"/>
        </w:rPr>
        <w:t>, t</w:t>
      </w:r>
      <w:r w:rsidR="00BD2598">
        <w:rPr>
          <w:rFonts w:asciiTheme="majorBidi" w:hAnsiTheme="majorBidi" w:cstheme="majorBidi"/>
        </w:rPr>
        <w:t xml:space="preserve">emps d’attente </w:t>
      </w:r>
      <w:r w:rsidR="00BD2598" w:rsidRPr="006F47BE">
        <w:rPr>
          <w:rFonts w:asciiTheme="majorBidi" w:hAnsiTheme="majorBidi" w:cstheme="majorBidi"/>
          <w:sz w:val="24"/>
          <w:szCs w:val="24"/>
        </w:rPr>
        <w:t>de chaque processus</w:t>
      </w:r>
      <w:r w:rsidR="00BD2598">
        <w:rPr>
          <w:rFonts w:asciiTheme="majorBidi" w:hAnsiTheme="majorBidi" w:cstheme="majorBidi"/>
        </w:rPr>
        <w:t>,</w:t>
      </w:r>
      <w:r w:rsidR="00D02684" w:rsidRPr="006F47BE">
        <w:rPr>
          <w:rFonts w:asciiTheme="majorBidi" w:hAnsiTheme="majorBidi" w:cstheme="majorBidi"/>
        </w:rPr>
        <w:t xml:space="preserve"> le temps d’attente moyen </w:t>
      </w:r>
      <w:r w:rsidR="00D02684">
        <w:rPr>
          <w:rFonts w:asciiTheme="majorBidi" w:hAnsiTheme="majorBidi" w:cstheme="majorBidi"/>
        </w:rPr>
        <w:t>et r</w:t>
      </w:r>
      <w:r w:rsidR="00D02684" w:rsidRPr="006F47BE">
        <w:rPr>
          <w:rFonts w:asciiTheme="majorBidi" w:hAnsiTheme="majorBidi" w:cstheme="majorBidi"/>
        </w:rPr>
        <w:t>endement</w:t>
      </w:r>
      <w:r w:rsidRPr="006F47BE">
        <w:rPr>
          <w:rFonts w:asciiTheme="majorBidi" w:hAnsiTheme="majorBidi" w:cstheme="majorBidi"/>
          <w:sz w:val="24"/>
          <w:szCs w:val="24"/>
        </w:rPr>
        <w:t>.</w:t>
      </w:r>
    </w:p>
    <w:p w:rsidR="00AD6C2C" w:rsidRDefault="00AD6C2C" w:rsidP="000D4433">
      <w:pPr>
        <w:spacing w:after="0" w:line="240" w:lineRule="auto"/>
        <w:jc w:val="center"/>
        <w:rPr>
          <w:rFonts w:asciiTheme="majorBidi" w:hAnsiTheme="majorBidi" w:cstheme="majorBidi"/>
        </w:rPr>
      </w:pPr>
      <w:r>
        <w:rPr>
          <w:rFonts w:asciiTheme="majorBidi" w:hAnsiTheme="majorBidi" w:cstheme="majorBidi"/>
          <w:noProof/>
          <w:lang w:eastAsia="fr-FR"/>
        </w:rPr>
        <w:drawing>
          <wp:inline distT="0" distB="0" distL="0" distR="0">
            <wp:extent cx="3539913" cy="907659"/>
            <wp:effectExtent l="19050" t="0" r="3387"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3540009" cy="907684"/>
                    </a:xfrm>
                    <a:prstGeom prst="rect">
                      <a:avLst/>
                    </a:prstGeom>
                    <a:noFill/>
                    <a:ln w="9525">
                      <a:noFill/>
                      <a:miter lim="800000"/>
                      <a:headEnd/>
                      <a:tailEnd/>
                    </a:ln>
                  </pic:spPr>
                </pic:pic>
              </a:graphicData>
            </a:graphic>
          </wp:inline>
        </w:drawing>
      </w:r>
    </w:p>
    <w:p w:rsidR="004A2B7C" w:rsidRDefault="004A2B7C" w:rsidP="000D4433">
      <w:pPr>
        <w:spacing w:after="0" w:line="240" w:lineRule="auto"/>
        <w:rPr>
          <w:rFonts w:asciiTheme="majorBidi" w:hAnsiTheme="majorBidi" w:cstheme="majorBidi"/>
          <w:b/>
          <w:bCs/>
          <w:sz w:val="28"/>
          <w:szCs w:val="28"/>
          <w:u w:val="single"/>
        </w:rPr>
      </w:pPr>
      <w:r>
        <w:rPr>
          <w:rFonts w:asciiTheme="majorBidi" w:hAnsiTheme="majorBidi" w:cstheme="majorBidi"/>
          <w:b/>
          <w:bCs/>
          <w:sz w:val="28"/>
          <w:szCs w:val="28"/>
          <w:u w:val="single"/>
        </w:rPr>
        <w:t>Exercice 3</w:t>
      </w:r>
      <w:r w:rsidRPr="00D2679E">
        <w:rPr>
          <w:rFonts w:asciiTheme="majorBidi" w:hAnsiTheme="majorBidi" w:cstheme="majorBidi"/>
          <w:b/>
          <w:bCs/>
          <w:sz w:val="28"/>
          <w:szCs w:val="28"/>
          <w:u w:val="single"/>
        </w:rPr>
        <w:t> :</w:t>
      </w:r>
    </w:p>
    <w:p w:rsidR="00D57192" w:rsidRPr="002E4407" w:rsidRDefault="00D57192" w:rsidP="000D4433">
      <w:pPr>
        <w:pStyle w:val="Corpsdetexte"/>
        <w:spacing w:after="0" w:line="240" w:lineRule="auto"/>
        <w:jc w:val="both"/>
        <w:rPr>
          <w:rFonts w:asciiTheme="majorBidi" w:hAnsiTheme="majorBidi" w:cstheme="majorBidi"/>
        </w:rPr>
      </w:pPr>
      <w:r w:rsidRPr="002E4407">
        <w:rPr>
          <w:rFonts w:asciiTheme="majorBidi" w:hAnsiTheme="majorBidi" w:cstheme="majorBidi"/>
        </w:rPr>
        <w:t>On considère un système monoprocesseur dans lequel les processus partagent un disque comme seule ressource (autre que le processeur). Cette ressource n’est accessible qu’en accès exclusif et sans réquisition. Un processus peut être en exécution, en attente d’entrée-sortie ou en attente du processeur.</w:t>
      </w:r>
    </w:p>
    <w:p w:rsidR="00D57192" w:rsidRPr="002E4407" w:rsidRDefault="00D57192" w:rsidP="000D4433">
      <w:pPr>
        <w:pStyle w:val="Corpsdetexte"/>
        <w:spacing w:after="0" w:line="240" w:lineRule="auto"/>
        <w:jc w:val="both"/>
        <w:rPr>
          <w:rFonts w:asciiTheme="majorBidi" w:hAnsiTheme="majorBidi" w:cstheme="majorBidi"/>
        </w:rPr>
      </w:pPr>
      <w:r w:rsidRPr="002E4407">
        <w:rPr>
          <w:rFonts w:asciiTheme="majorBidi" w:hAnsiTheme="majorBidi" w:cstheme="majorBidi"/>
        </w:rPr>
        <w:t xml:space="preserve">A) donner, en expliquant le schéma représentant les états possibles d’un processus et les transitions entre ces états. Expliquer pourquoi certaines transitions ne sont pas possibles. </w:t>
      </w:r>
    </w:p>
    <w:p w:rsidR="00D57192" w:rsidRDefault="00D57192" w:rsidP="000D4433">
      <w:pPr>
        <w:pStyle w:val="Corpsdetexte"/>
        <w:spacing w:after="0" w:line="240" w:lineRule="auto"/>
        <w:jc w:val="both"/>
        <w:rPr>
          <w:rFonts w:asciiTheme="majorBidi" w:hAnsiTheme="majorBidi" w:cstheme="majorBidi"/>
        </w:rPr>
      </w:pPr>
      <w:r w:rsidRPr="002E4407">
        <w:rPr>
          <w:rFonts w:asciiTheme="majorBidi" w:hAnsiTheme="majorBidi" w:cstheme="majorBidi"/>
        </w:rPr>
        <w:t xml:space="preserve">B) En fait l’état bloqué se divise en deux états. Attente de la ressource disque et attente de la fin d’exécution de l’opération. Les demandes d’entrées-sorties sont gérées à l’ancienneté, et l’allocation du processeur est faite selon la priorité affectée au processus, et représentée par une valeur entière. Le processus prioritaire est celui qui a la plus grande valeur et si deux processus ont même priorité, c’est le plus ancien dans la file d’attente des processus prêts. Nous considérons les 4 processus dont le comportement est le suivant (la priorité </w:t>
      </w:r>
      <w:r w:rsidR="008C659D">
        <w:rPr>
          <w:rFonts w:asciiTheme="majorBidi" w:hAnsiTheme="majorBidi" w:cstheme="majorBidi"/>
        </w:rPr>
        <w:t>initiale</w:t>
      </w:r>
      <w:r w:rsidRPr="002E4407">
        <w:rPr>
          <w:rFonts w:asciiTheme="majorBidi" w:hAnsiTheme="majorBidi" w:cstheme="majorBidi"/>
        </w:rPr>
        <w:t xml:space="preserve"> est indiquée entre parenthèses) :</w:t>
      </w:r>
    </w:p>
    <w:tbl>
      <w:tblPr>
        <w:tblStyle w:val="Grilledutableau"/>
        <w:tblW w:w="0" w:type="auto"/>
        <w:tblLook w:val="04A0"/>
      </w:tblPr>
      <w:tblGrid>
        <w:gridCol w:w="2660"/>
        <w:gridCol w:w="2977"/>
        <w:gridCol w:w="2693"/>
        <w:gridCol w:w="2276"/>
      </w:tblGrid>
      <w:tr w:rsidR="00D57192" w:rsidRPr="002E4407" w:rsidTr="00B85C25">
        <w:tc>
          <w:tcPr>
            <w:tcW w:w="2660" w:type="dxa"/>
          </w:tcPr>
          <w:p w:rsidR="00D57192" w:rsidRDefault="00D57192" w:rsidP="000D4433">
            <w:pPr>
              <w:rPr>
                <w:rFonts w:asciiTheme="majorBidi" w:hAnsiTheme="majorBidi" w:cstheme="majorBidi"/>
                <w:sz w:val="20"/>
                <w:szCs w:val="20"/>
              </w:rPr>
            </w:pPr>
            <w:r w:rsidRPr="002E4407">
              <w:rPr>
                <w:rFonts w:asciiTheme="majorBidi" w:hAnsiTheme="majorBidi" w:cstheme="majorBidi"/>
                <w:sz w:val="20"/>
                <w:szCs w:val="20"/>
              </w:rPr>
              <w:t>Calcul pendant 40ms</w:t>
            </w:r>
          </w:p>
          <w:p w:rsidR="00D57192" w:rsidRPr="002E4407" w:rsidRDefault="00D57192" w:rsidP="000D4433">
            <w:pPr>
              <w:rPr>
                <w:rFonts w:asciiTheme="majorBidi" w:hAnsiTheme="majorBidi" w:cstheme="majorBidi"/>
                <w:sz w:val="20"/>
                <w:szCs w:val="20"/>
              </w:rPr>
            </w:pPr>
            <w:r w:rsidRPr="002E4407">
              <w:rPr>
                <w:rFonts w:asciiTheme="majorBidi" w:hAnsiTheme="majorBidi" w:cstheme="majorBidi"/>
                <w:sz w:val="20"/>
                <w:szCs w:val="20"/>
              </w:rPr>
              <w:t xml:space="preserve"> Lecture disque 50ms</w:t>
            </w:r>
          </w:p>
          <w:p w:rsidR="00D57192" w:rsidRPr="002E4407" w:rsidRDefault="00D57192" w:rsidP="000D4433">
            <w:pPr>
              <w:rPr>
                <w:rFonts w:asciiTheme="majorBidi" w:hAnsiTheme="majorBidi" w:cstheme="majorBidi"/>
                <w:sz w:val="20"/>
                <w:szCs w:val="20"/>
              </w:rPr>
            </w:pPr>
            <w:r>
              <w:rPr>
                <w:rFonts w:asciiTheme="majorBidi" w:hAnsiTheme="majorBidi" w:cstheme="majorBidi"/>
                <w:sz w:val="20"/>
                <w:szCs w:val="20"/>
              </w:rPr>
              <w:t xml:space="preserve"> </w:t>
            </w:r>
            <w:r w:rsidRPr="002E4407">
              <w:rPr>
                <w:rFonts w:asciiTheme="majorBidi" w:hAnsiTheme="majorBidi" w:cstheme="majorBidi"/>
                <w:sz w:val="20"/>
                <w:szCs w:val="20"/>
              </w:rPr>
              <w:t>Calcul pendant 30ms</w:t>
            </w:r>
          </w:p>
          <w:p w:rsidR="00D57192" w:rsidRPr="002E4407" w:rsidRDefault="00D57192" w:rsidP="000D4433">
            <w:pPr>
              <w:rPr>
                <w:rFonts w:asciiTheme="majorBidi" w:hAnsiTheme="majorBidi" w:cstheme="majorBidi"/>
                <w:sz w:val="20"/>
                <w:szCs w:val="20"/>
              </w:rPr>
            </w:pPr>
            <w:r w:rsidRPr="002E4407">
              <w:rPr>
                <w:rFonts w:asciiTheme="majorBidi" w:hAnsiTheme="majorBidi" w:cstheme="majorBidi"/>
                <w:sz w:val="20"/>
                <w:szCs w:val="20"/>
              </w:rPr>
              <w:t xml:space="preserve"> Lecture disque 40ms</w:t>
            </w:r>
          </w:p>
          <w:p w:rsidR="00D57192" w:rsidRPr="002E4407" w:rsidRDefault="00D57192" w:rsidP="000D4433">
            <w:pPr>
              <w:pStyle w:val="Corpsdetexte"/>
              <w:spacing w:after="0"/>
              <w:rPr>
                <w:rFonts w:asciiTheme="majorBidi" w:hAnsiTheme="majorBidi" w:cstheme="majorBidi"/>
                <w:sz w:val="20"/>
                <w:szCs w:val="20"/>
              </w:rPr>
            </w:pPr>
            <w:r w:rsidRPr="002E4407">
              <w:rPr>
                <w:rFonts w:asciiTheme="majorBidi" w:hAnsiTheme="majorBidi" w:cstheme="majorBidi"/>
                <w:sz w:val="20"/>
                <w:szCs w:val="20"/>
              </w:rPr>
              <w:t xml:space="preserve"> Calcul pendant 20ms</w:t>
            </w:r>
          </w:p>
        </w:tc>
        <w:tc>
          <w:tcPr>
            <w:tcW w:w="2977" w:type="dxa"/>
          </w:tcPr>
          <w:p w:rsidR="00D57192" w:rsidRPr="002E4407" w:rsidRDefault="00D57192" w:rsidP="000D4433">
            <w:pPr>
              <w:rPr>
                <w:rFonts w:asciiTheme="majorBidi" w:hAnsiTheme="majorBidi" w:cstheme="majorBidi"/>
                <w:sz w:val="20"/>
                <w:szCs w:val="20"/>
              </w:rPr>
            </w:pPr>
            <w:r w:rsidRPr="002E4407">
              <w:rPr>
                <w:rFonts w:asciiTheme="majorBidi" w:hAnsiTheme="majorBidi" w:cstheme="majorBidi"/>
                <w:sz w:val="20"/>
                <w:szCs w:val="20"/>
              </w:rPr>
              <w:t xml:space="preserve">      Calcul pendant 40ms</w:t>
            </w:r>
          </w:p>
          <w:p w:rsidR="00D57192" w:rsidRPr="002E4407" w:rsidRDefault="00D57192" w:rsidP="000D4433">
            <w:pPr>
              <w:rPr>
                <w:rFonts w:asciiTheme="majorBidi" w:hAnsiTheme="majorBidi" w:cstheme="majorBidi"/>
                <w:sz w:val="20"/>
                <w:szCs w:val="20"/>
              </w:rPr>
            </w:pPr>
            <w:r>
              <w:rPr>
                <w:rFonts w:asciiTheme="majorBidi" w:hAnsiTheme="majorBidi" w:cstheme="majorBidi"/>
                <w:sz w:val="20"/>
                <w:szCs w:val="20"/>
              </w:rPr>
              <w:t xml:space="preserve">      </w:t>
            </w:r>
            <w:r w:rsidRPr="002E4407">
              <w:rPr>
                <w:rFonts w:asciiTheme="majorBidi" w:hAnsiTheme="majorBidi" w:cstheme="majorBidi"/>
                <w:sz w:val="20"/>
                <w:szCs w:val="20"/>
              </w:rPr>
              <w:t xml:space="preserve"> Lecture disque 40ms</w:t>
            </w:r>
          </w:p>
          <w:p w:rsidR="00D57192" w:rsidRPr="002E4407" w:rsidRDefault="00D57192" w:rsidP="000D4433">
            <w:pPr>
              <w:pStyle w:val="Corpsdetexte"/>
              <w:spacing w:after="0"/>
              <w:rPr>
                <w:rFonts w:asciiTheme="majorBidi" w:hAnsiTheme="majorBidi" w:cstheme="majorBidi"/>
                <w:sz w:val="20"/>
                <w:szCs w:val="20"/>
              </w:rPr>
            </w:pPr>
            <w:r w:rsidRPr="002E4407">
              <w:rPr>
                <w:rFonts w:asciiTheme="majorBidi" w:hAnsiTheme="majorBidi" w:cstheme="majorBidi"/>
                <w:sz w:val="20"/>
                <w:szCs w:val="20"/>
              </w:rPr>
              <w:t xml:space="preserve">       Calcul pendant 10ms</w:t>
            </w:r>
          </w:p>
        </w:tc>
        <w:tc>
          <w:tcPr>
            <w:tcW w:w="2693" w:type="dxa"/>
          </w:tcPr>
          <w:p w:rsidR="00D57192" w:rsidRPr="002E4407" w:rsidRDefault="00D57192" w:rsidP="000D4433">
            <w:pPr>
              <w:rPr>
                <w:rFonts w:asciiTheme="majorBidi" w:hAnsiTheme="majorBidi" w:cstheme="majorBidi"/>
                <w:sz w:val="20"/>
                <w:szCs w:val="20"/>
              </w:rPr>
            </w:pPr>
            <w:r w:rsidRPr="002E4407">
              <w:rPr>
                <w:rFonts w:asciiTheme="majorBidi" w:hAnsiTheme="majorBidi" w:cstheme="majorBidi"/>
                <w:sz w:val="20"/>
                <w:szCs w:val="20"/>
              </w:rPr>
              <w:t>Calcul pendant 30ms</w:t>
            </w:r>
          </w:p>
          <w:p w:rsidR="00D57192" w:rsidRPr="002E4407" w:rsidRDefault="00D57192" w:rsidP="000D4433">
            <w:pPr>
              <w:rPr>
                <w:rFonts w:asciiTheme="majorBidi" w:hAnsiTheme="majorBidi" w:cstheme="majorBidi"/>
                <w:sz w:val="20"/>
                <w:szCs w:val="20"/>
              </w:rPr>
            </w:pPr>
            <w:r>
              <w:rPr>
                <w:rFonts w:asciiTheme="majorBidi" w:hAnsiTheme="majorBidi" w:cstheme="majorBidi"/>
                <w:sz w:val="20"/>
                <w:szCs w:val="20"/>
              </w:rPr>
              <w:t xml:space="preserve"> </w:t>
            </w:r>
            <w:r w:rsidRPr="002E4407">
              <w:rPr>
                <w:rFonts w:asciiTheme="majorBidi" w:hAnsiTheme="majorBidi" w:cstheme="majorBidi"/>
                <w:sz w:val="20"/>
                <w:szCs w:val="20"/>
              </w:rPr>
              <w:t>Lecture disque 80ms</w:t>
            </w:r>
          </w:p>
          <w:p w:rsidR="00D57192" w:rsidRPr="002E4407" w:rsidRDefault="00D57192" w:rsidP="000D4433">
            <w:pPr>
              <w:rPr>
                <w:rFonts w:asciiTheme="majorBidi" w:hAnsiTheme="majorBidi" w:cstheme="majorBidi"/>
                <w:sz w:val="20"/>
                <w:szCs w:val="20"/>
              </w:rPr>
            </w:pPr>
            <w:r w:rsidRPr="002E4407">
              <w:rPr>
                <w:rFonts w:asciiTheme="majorBidi" w:hAnsiTheme="majorBidi" w:cstheme="majorBidi"/>
                <w:sz w:val="20"/>
                <w:szCs w:val="20"/>
              </w:rPr>
              <w:t xml:space="preserve"> Calcul</w:t>
            </w:r>
            <w:r>
              <w:rPr>
                <w:rFonts w:asciiTheme="majorBidi" w:hAnsiTheme="majorBidi" w:cstheme="majorBidi"/>
                <w:sz w:val="20"/>
                <w:szCs w:val="20"/>
              </w:rPr>
              <w:t xml:space="preserve"> </w:t>
            </w:r>
            <w:r w:rsidRPr="002E4407">
              <w:rPr>
                <w:rFonts w:asciiTheme="majorBidi" w:hAnsiTheme="majorBidi" w:cstheme="majorBidi"/>
                <w:sz w:val="20"/>
                <w:szCs w:val="20"/>
              </w:rPr>
              <w:t xml:space="preserve"> pendant 80ms</w:t>
            </w:r>
          </w:p>
          <w:p w:rsidR="00D57192" w:rsidRPr="002E4407" w:rsidRDefault="00D57192" w:rsidP="000D4433">
            <w:pPr>
              <w:rPr>
                <w:rFonts w:asciiTheme="majorBidi" w:hAnsiTheme="majorBidi" w:cstheme="majorBidi"/>
                <w:sz w:val="20"/>
                <w:szCs w:val="20"/>
              </w:rPr>
            </w:pPr>
            <w:r>
              <w:rPr>
                <w:rFonts w:asciiTheme="majorBidi" w:hAnsiTheme="majorBidi" w:cstheme="majorBidi"/>
                <w:sz w:val="20"/>
                <w:szCs w:val="20"/>
              </w:rPr>
              <w:t xml:space="preserve"> </w:t>
            </w:r>
            <w:r w:rsidRPr="002E4407">
              <w:rPr>
                <w:rFonts w:asciiTheme="majorBidi" w:hAnsiTheme="majorBidi" w:cstheme="majorBidi"/>
                <w:sz w:val="20"/>
                <w:szCs w:val="20"/>
              </w:rPr>
              <w:t>Lecture disque 20ms</w:t>
            </w:r>
          </w:p>
          <w:p w:rsidR="00D57192" w:rsidRPr="002E4407" w:rsidRDefault="00D57192" w:rsidP="000D4433">
            <w:pPr>
              <w:pStyle w:val="Corpsdetexte"/>
              <w:spacing w:after="0"/>
              <w:rPr>
                <w:rFonts w:asciiTheme="majorBidi" w:hAnsiTheme="majorBidi" w:cstheme="majorBidi"/>
                <w:sz w:val="20"/>
                <w:szCs w:val="20"/>
              </w:rPr>
            </w:pPr>
            <w:r w:rsidRPr="002E4407">
              <w:rPr>
                <w:rFonts w:asciiTheme="majorBidi" w:hAnsiTheme="majorBidi" w:cstheme="majorBidi"/>
                <w:sz w:val="20"/>
                <w:szCs w:val="20"/>
              </w:rPr>
              <w:t xml:space="preserve"> Calcul pendant 10ms</w:t>
            </w:r>
          </w:p>
        </w:tc>
        <w:tc>
          <w:tcPr>
            <w:tcW w:w="2276" w:type="dxa"/>
          </w:tcPr>
          <w:p w:rsidR="00D57192" w:rsidRPr="002E4407" w:rsidRDefault="00D57192" w:rsidP="000D4433">
            <w:pPr>
              <w:rPr>
                <w:rFonts w:asciiTheme="majorBidi" w:hAnsiTheme="majorBidi" w:cstheme="majorBidi"/>
                <w:sz w:val="20"/>
                <w:szCs w:val="20"/>
                <w:lang w:val="en-US"/>
              </w:rPr>
            </w:pPr>
            <w:proofErr w:type="spellStart"/>
            <w:r w:rsidRPr="002E4407">
              <w:rPr>
                <w:rFonts w:asciiTheme="majorBidi" w:hAnsiTheme="majorBidi" w:cstheme="majorBidi"/>
                <w:sz w:val="20"/>
                <w:szCs w:val="20"/>
                <w:lang w:val="en-US"/>
              </w:rPr>
              <w:t>Calcul</w:t>
            </w:r>
            <w:proofErr w:type="spellEnd"/>
            <w:r w:rsidRPr="002E4407">
              <w:rPr>
                <w:rFonts w:asciiTheme="majorBidi" w:hAnsiTheme="majorBidi" w:cstheme="majorBidi"/>
                <w:sz w:val="20"/>
                <w:szCs w:val="20"/>
                <w:lang w:val="en-US"/>
              </w:rPr>
              <w:t xml:space="preserve"> 80 ms</w:t>
            </w:r>
          </w:p>
        </w:tc>
      </w:tr>
      <w:tr w:rsidR="00D57192" w:rsidRPr="002E4407" w:rsidTr="00B85C25">
        <w:tc>
          <w:tcPr>
            <w:tcW w:w="2660" w:type="dxa"/>
          </w:tcPr>
          <w:p w:rsidR="00D57192" w:rsidRPr="002E4407" w:rsidRDefault="00D57192" w:rsidP="000D4433">
            <w:pPr>
              <w:jc w:val="center"/>
              <w:rPr>
                <w:rFonts w:asciiTheme="majorBidi" w:hAnsiTheme="majorBidi" w:cstheme="majorBidi"/>
                <w:sz w:val="20"/>
                <w:szCs w:val="20"/>
              </w:rPr>
            </w:pPr>
            <w:r w:rsidRPr="002E4407">
              <w:rPr>
                <w:rFonts w:asciiTheme="majorBidi" w:hAnsiTheme="majorBidi" w:cstheme="majorBidi"/>
                <w:sz w:val="20"/>
                <w:szCs w:val="20"/>
              </w:rPr>
              <w:t>P1 (100)</w:t>
            </w:r>
          </w:p>
        </w:tc>
        <w:tc>
          <w:tcPr>
            <w:tcW w:w="2977" w:type="dxa"/>
          </w:tcPr>
          <w:p w:rsidR="00D57192" w:rsidRPr="002E4407" w:rsidRDefault="00D57192" w:rsidP="000D4433">
            <w:pPr>
              <w:jc w:val="center"/>
              <w:rPr>
                <w:rFonts w:asciiTheme="majorBidi" w:hAnsiTheme="majorBidi" w:cstheme="majorBidi"/>
                <w:sz w:val="20"/>
                <w:szCs w:val="20"/>
              </w:rPr>
            </w:pPr>
            <w:r>
              <w:rPr>
                <w:rFonts w:asciiTheme="majorBidi" w:hAnsiTheme="majorBidi" w:cstheme="majorBidi"/>
                <w:sz w:val="20"/>
                <w:szCs w:val="20"/>
              </w:rPr>
              <w:t>P2</w:t>
            </w:r>
            <w:r w:rsidRPr="002E4407">
              <w:rPr>
                <w:rFonts w:asciiTheme="majorBidi" w:hAnsiTheme="majorBidi" w:cstheme="majorBidi"/>
                <w:sz w:val="20"/>
                <w:szCs w:val="20"/>
              </w:rPr>
              <w:t xml:space="preserve"> (98)</w:t>
            </w:r>
          </w:p>
        </w:tc>
        <w:tc>
          <w:tcPr>
            <w:tcW w:w="2693" w:type="dxa"/>
          </w:tcPr>
          <w:p w:rsidR="00D57192" w:rsidRPr="002E4407" w:rsidRDefault="00D57192" w:rsidP="000D4433">
            <w:pPr>
              <w:jc w:val="center"/>
              <w:rPr>
                <w:rFonts w:asciiTheme="majorBidi" w:hAnsiTheme="majorBidi" w:cstheme="majorBidi"/>
                <w:sz w:val="20"/>
                <w:szCs w:val="20"/>
              </w:rPr>
            </w:pPr>
            <w:r>
              <w:rPr>
                <w:rFonts w:asciiTheme="majorBidi" w:hAnsiTheme="majorBidi" w:cstheme="majorBidi"/>
                <w:sz w:val="20"/>
                <w:szCs w:val="20"/>
              </w:rPr>
              <w:t>P3</w:t>
            </w:r>
            <w:r w:rsidRPr="002E4407">
              <w:rPr>
                <w:rFonts w:asciiTheme="majorBidi" w:hAnsiTheme="majorBidi" w:cstheme="majorBidi"/>
                <w:sz w:val="20"/>
                <w:szCs w:val="20"/>
              </w:rPr>
              <w:t xml:space="preserve"> (99)</w:t>
            </w:r>
          </w:p>
        </w:tc>
        <w:tc>
          <w:tcPr>
            <w:tcW w:w="2276" w:type="dxa"/>
          </w:tcPr>
          <w:p w:rsidR="00D57192" w:rsidRPr="002E4407" w:rsidRDefault="00D57192" w:rsidP="000D4433">
            <w:pPr>
              <w:jc w:val="center"/>
              <w:rPr>
                <w:rFonts w:asciiTheme="majorBidi" w:hAnsiTheme="majorBidi" w:cstheme="majorBidi"/>
                <w:sz w:val="20"/>
                <w:szCs w:val="20"/>
                <w:lang w:val="en-US"/>
              </w:rPr>
            </w:pPr>
            <w:r w:rsidRPr="002E4407">
              <w:rPr>
                <w:rFonts w:asciiTheme="majorBidi" w:hAnsiTheme="majorBidi" w:cstheme="majorBidi"/>
                <w:sz w:val="20"/>
                <w:szCs w:val="20"/>
                <w:lang w:val="en-US"/>
              </w:rPr>
              <w:t>P4 (97)</w:t>
            </w:r>
          </w:p>
        </w:tc>
      </w:tr>
    </w:tbl>
    <w:p w:rsidR="00D57192" w:rsidRPr="002E4407" w:rsidRDefault="00D57192" w:rsidP="000D4433">
      <w:pPr>
        <w:tabs>
          <w:tab w:val="left" w:pos="8970"/>
        </w:tabs>
        <w:spacing w:after="0" w:line="240" w:lineRule="auto"/>
        <w:jc w:val="both"/>
        <w:rPr>
          <w:rFonts w:asciiTheme="majorBidi" w:hAnsiTheme="majorBidi" w:cstheme="majorBidi"/>
        </w:rPr>
      </w:pPr>
      <w:r w:rsidRPr="002E4407">
        <w:rPr>
          <w:rFonts w:asciiTheme="majorBidi" w:hAnsiTheme="majorBidi" w:cstheme="majorBidi"/>
        </w:rPr>
        <w:t xml:space="preserve"> Les 4 processus sont lancés en même temps, mais leur priorité est variable. Chaque fois qu’un processus quelconque quitte l’état bloqué, on recalcule la priorité de chaque processus selon la formule suivante : </w:t>
      </w:r>
    </w:p>
    <w:p w:rsidR="008C659D" w:rsidRDefault="00D57192" w:rsidP="000D4433">
      <w:pPr>
        <w:spacing w:after="0" w:line="240" w:lineRule="auto"/>
        <w:jc w:val="both"/>
        <w:rPr>
          <w:rFonts w:asciiTheme="majorBidi" w:hAnsiTheme="majorBidi" w:cstheme="majorBidi"/>
          <w:b/>
          <w:bCs/>
          <w:i/>
          <w:iCs/>
        </w:rPr>
      </w:pPr>
      <w:r>
        <w:rPr>
          <w:rFonts w:asciiTheme="majorBidi" w:hAnsiTheme="majorBidi" w:cstheme="majorBidi"/>
          <w:b/>
          <w:bCs/>
          <w:i/>
          <w:iCs/>
        </w:rPr>
        <w:t xml:space="preserve">     </w:t>
      </w:r>
      <w:r w:rsidRPr="002E4407">
        <w:rPr>
          <w:rFonts w:asciiTheme="majorBidi" w:hAnsiTheme="majorBidi" w:cstheme="majorBidi"/>
          <w:b/>
          <w:bCs/>
          <w:i/>
          <w:iCs/>
        </w:rPr>
        <w:t>Priorité nouvelle =priorité initiale – (temps processeur utilisé)/10.</w:t>
      </w:r>
      <w:r>
        <w:rPr>
          <w:rFonts w:asciiTheme="majorBidi" w:hAnsiTheme="majorBidi" w:cstheme="majorBidi"/>
          <w:b/>
          <w:bCs/>
          <w:i/>
          <w:iCs/>
        </w:rPr>
        <w:t xml:space="preserve"> </w:t>
      </w:r>
    </w:p>
    <w:p w:rsidR="00D57192" w:rsidRPr="002E4407" w:rsidRDefault="00D57192" w:rsidP="000D4433">
      <w:pPr>
        <w:spacing w:after="0" w:line="240" w:lineRule="auto"/>
        <w:jc w:val="both"/>
        <w:rPr>
          <w:rFonts w:asciiTheme="majorBidi" w:hAnsiTheme="majorBidi" w:cstheme="majorBidi"/>
        </w:rPr>
      </w:pPr>
      <w:r w:rsidRPr="002E4407">
        <w:rPr>
          <w:rFonts w:asciiTheme="majorBidi" w:hAnsiTheme="majorBidi" w:cstheme="majorBidi"/>
        </w:rPr>
        <w:t>Etablir le chronogramme des 4 processus.</w:t>
      </w:r>
    </w:p>
    <w:p w:rsidR="00D57192" w:rsidRPr="002E4407" w:rsidRDefault="00D57192" w:rsidP="000D4433">
      <w:pPr>
        <w:pStyle w:val="Corpsdetexte"/>
        <w:spacing w:line="240" w:lineRule="auto"/>
        <w:jc w:val="both"/>
        <w:rPr>
          <w:rFonts w:asciiTheme="majorBidi" w:hAnsiTheme="majorBidi" w:cstheme="majorBidi"/>
        </w:rPr>
      </w:pPr>
      <w:r w:rsidRPr="002E4407">
        <w:rPr>
          <w:rFonts w:asciiTheme="majorBidi" w:hAnsiTheme="majorBidi" w:cstheme="majorBidi"/>
        </w:rPr>
        <w:t>C) Donner le temps total d’exécution de ces 4 processus dans les deux cas où l’activation des 4 processus est demandée à l’instant initial et ils s’exécutent en monoprogrammation dans l’ordre P1, P2, P3 puis P4 et par une gestion de la question B ; puis comparer les temps de réponse moyens et en déduire le taux d’utilisation du processeur.</w:t>
      </w:r>
    </w:p>
    <w:p w:rsidR="005D759E" w:rsidRPr="00D2679E" w:rsidRDefault="005D759E" w:rsidP="000D4433">
      <w:pPr>
        <w:spacing w:after="0" w:line="240" w:lineRule="auto"/>
        <w:jc w:val="both"/>
        <w:rPr>
          <w:rFonts w:asciiTheme="majorBidi" w:hAnsiTheme="majorBidi" w:cstheme="majorBidi"/>
        </w:rPr>
      </w:pPr>
    </w:p>
    <w:sectPr w:rsidR="005D759E" w:rsidRPr="00D2679E" w:rsidSect="00B6610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drawingGridHorizontalSpacing w:val="110"/>
  <w:displayHorizontalDrawingGridEvery w:val="2"/>
  <w:characterSpacingControl w:val="doNotCompress"/>
  <w:compat/>
  <w:rsids>
    <w:rsidRoot w:val="00B66106"/>
    <w:rsid w:val="00062138"/>
    <w:rsid w:val="000B65D5"/>
    <w:rsid w:val="000D4433"/>
    <w:rsid w:val="001E4554"/>
    <w:rsid w:val="00235564"/>
    <w:rsid w:val="00242C5C"/>
    <w:rsid w:val="003766A5"/>
    <w:rsid w:val="00390CE3"/>
    <w:rsid w:val="00393394"/>
    <w:rsid w:val="004A2B7C"/>
    <w:rsid w:val="005D759E"/>
    <w:rsid w:val="00687AB0"/>
    <w:rsid w:val="006F47BE"/>
    <w:rsid w:val="00714256"/>
    <w:rsid w:val="00714F32"/>
    <w:rsid w:val="007530B1"/>
    <w:rsid w:val="00763749"/>
    <w:rsid w:val="0082008F"/>
    <w:rsid w:val="008304E4"/>
    <w:rsid w:val="008C659D"/>
    <w:rsid w:val="008F20F5"/>
    <w:rsid w:val="009523E8"/>
    <w:rsid w:val="00A716AE"/>
    <w:rsid w:val="00AD6C2C"/>
    <w:rsid w:val="00B66106"/>
    <w:rsid w:val="00B83BF4"/>
    <w:rsid w:val="00BA28D1"/>
    <w:rsid w:val="00BA2C13"/>
    <w:rsid w:val="00BC40E5"/>
    <w:rsid w:val="00BD2598"/>
    <w:rsid w:val="00C30C7E"/>
    <w:rsid w:val="00D02684"/>
    <w:rsid w:val="00D2679E"/>
    <w:rsid w:val="00D57192"/>
    <w:rsid w:val="00DB0980"/>
    <w:rsid w:val="00E87BCE"/>
    <w:rsid w:val="00ED3329"/>
    <w:rsid w:val="00EF0915"/>
    <w:rsid w:val="00F15933"/>
    <w:rsid w:val="00FE791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106"/>
  </w:style>
  <w:style w:type="paragraph" w:styleId="Titre1">
    <w:name w:val="heading 1"/>
    <w:basedOn w:val="Normal"/>
    <w:next w:val="Normal"/>
    <w:link w:val="Titre1Car"/>
    <w:qFormat/>
    <w:rsid w:val="008304E4"/>
    <w:pPr>
      <w:keepNext/>
      <w:spacing w:after="0" w:line="240" w:lineRule="auto"/>
      <w:outlineLvl w:val="0"/>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661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8F20F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F20F5"/>
    <w:rPr>
      <w:rFonts w:ascii="Tahoma" w:hAnsi="Tahoma" w:cs="Tahoma"/>
      <w:sz w:val="16"/>
      <w:szCs w:val="16"/>
    </w:rPr>
  </w:style>
  <w:style w:type="character" w:customStyle="1" w:styleId="Titre1Car">
    <w:name w:val="Titre 1 Car"/>
    <w:basedOn w:val="Policepardfaut"/>
    <w:link w:val="Titre1"/>
    <w:rsid w:val="008304E4"/>
    <w:rPr>
      <w:rFonts w:ascii="Times New Roman" w:eastAsia="Times New Roman" w:hAnsi="Times New Roman" w:cs="Times New Roman"/>
      <w:b/>
      <w:bCs/>
      <w:sz w:val="24"/>
      <w:szCs w:val="24"/>
      <w:lang w:eastAsia="fr-FR"/>
    </w:rPr>
  </w:style>
  <w:style w:type="paragraph" w:styleId="Retraitcorpsdetexte2">
    <w:name w:val="Body Text Indent 2"/>
    <w:basedOn w:val="Normal"/>
    <w:link w:val="Retraitcorpsdetexte2Car"/>
    <w:uiPriority w:val="99"/>
    <w:unhideWhenUsed/>
    <w:rsid w:val="008304E4"/>
    <w:pPr>
      <w:spacing w:after="120" w:line="480" w:lineRule="auto"/>
      <w:ind w:left="283"/>
    </w:pPr>
    <w:rPr>
      <w:rFonts w:ascii="Times New Roman" w:eastAsia="Times New Roman" w:hAnsi="Times New Roman" w:cs="Times New Roman"/>
      <w:sz w:val="24"/>
      <w:szCs w:val="24"/>
      <w:lang w:eastAsia="fr-FR"/>
    </w:rPr>
  </w:style>
  <w:style w:type="character" w:customStyle="1" w:styleId="Retraitcorpsdetexte2Car">
    <w:name w:val="Retrait corps de texte 2 Car"/>
    <w:basedOn w:val="Policepardfaut"/>
    <w:link w:val="Retraitcorpsdetexte2"/>
    <w:uiPriority w:val="99"/>
    <w:rsid w:val="008304E4"/>
    <w:rPr>
      <w:rFonts w:ascii="Times New Roman" w:eastAsia="Times New Roman" w:hAnsi="Times New Roman" w:cs="Times New Roman"/>
      <w:sz w:val="24"/>
      <w:szCs w:val="24"/>
      <w:lang w:eastAsia="fr-FR"/>
    </w:rPr>
  </w:style>
  <w:style w:type="paragraph" w:styleId="Corpsdetexte">
    <w:name w:val="Body Text"/>
    <w:basedOn w:val="Normal"/>
    <w:link w:val="CorpsdetexteCar"/>
    <w:uiPriority w:val="99"/>
    <w:unhideWhenUsed/>
    <w:rsid w:val="00D57192"/>
    <w:pPr>
      <w:spacing w:after="120"/>
    </w:pPr>
  </w:style>
  <w:style w:type="character" w:customStyle="1" w:styleId="CorpsdetexteCar">
    <w:name w:val="Corps de texte Car"/>
    <w:basedOn w:val="Policepardfaut"/>
    <w:link w:val="Corpsdetexte"/>
    <w:uiPriority w:val="99"/>
    <w:rsid w:val="00D5719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1277</TotalTime>
  <Pages>1</Pages>
  <Words>495</Words>
  <Characters>2725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client</cp:lastModifiedBy>
  <cp:revision>5</cp:revision>
  <cp:lastPrinted>2019-06-17T07:06:00Z</cp:lastPrinted>
  <dcterms:created xsi:type="dcterms:W3CDTF">2019-06-15T20:37:00Z</dcterms:created>
  <dcterms:modified xsi:type="dcterms:W3CDTF">2020-04-01T11:08:00Z</dcterms:modified>
</cp:coreProperties>
</file>