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1B" w:rsidRPr="00AD2C1B" w:rsidRDefault="00AD2C1B" w:rsidP="00AD2C1B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AD2C1B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المحاضرة </w:t>
      </w:r>
      <w:r w:rsidRPr="00AD2C1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السابعة</w:t>
      </w:r>
      <w:r w:rsidRPr="00AD2C1B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:</w:t>
      </w:r>
      <w:r w:rsidRPr="00AD2C1B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اثار الادمان على المخدرات</w:t>
      </w:r>
    </w:p>
    <w:p w:rsidR="00AD2C1B" w:rsidRDefault="00AD2C1B" w:rsidP="00AD2C1B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p w:rsidR="00AD2C1B" w:rsidRDefault="00AD2C1B" w:rsidP="00AD2C1B">
      <w:pPr>
        <w:pStyle w:val="NormalWeb"/>
        <w:bidi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تمهبد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D2C1B" w:rsidRDefault="00AD2C1B" w:rsidP="00AD2C1B">
      <w:pPr>
        <w:pStyle w:val="NormalWeb"/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تؤثر المخدرات على الفرد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 xml:space="preserve"> في بدنه ونفسه وعقله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وسلوكه وعلاقته بالبيئة المحيطة به. وتختلف هذه الآثار من مادة إلى أخرى وتتفاوت في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درجات خطورتها، ولكن يمكن إجمالها في الخمول والكسل وفقدان المسؤولية والتهور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 xml:space="preserve">واضطراب الإدراك والتسبب في حوادث مرورية وإصابات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عمل، وتجعل المدمن قابلا للأمراض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النفسية والبدنية والعقلية وقد يصاب بفقدان المناعة "الإيدز" إذا استخدم حقنا ملوثة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أو مستعملة والشعور بالقلق وانفصام الشخصية، إذ تؤدي بعض المخدرات مثل الميث أو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867D8">
        <w:rPr>
          <w:rFonts w:ascii="Simplified Arabic" w:hAnsi="Simplified Arabic" w:cs="Simplified Arabic"/>
          <w:sz w:val="32"/>
          <w:szCs w:val="32"/>
          <w:rtl/>
        </w:rPr>
        <w:t>الكراك</w:t>
      </w:r>
      <w:proofErr w:type="spellEnd"/>
      <w:r w:rsidRPr="00A867D8">
        <w:rPr>
          <w:rFonts w:ascii="Simplified Arabic" w:hAnsi="Simplified Arabic" w:cs="Simplified Arabic"/>
          <w:sz w:val="32"/>
          <w:szCs w:val="32"/>
          <w:rtl/>
        </w:rPr>
        <w:t xml:space="preserve"> إلى تغييرات حادة في المخ.  كما تؤدي المخدرات إلى متوالية من الكوارث على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مستوى الفرد مثل تفكك الأسر وانهيار العلاقات الأسرية والاجتماعية والعجز عن توفير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 xml:space="preserve">المتطلبات الأساسية للفرد والأسرة، ويقع المدمن </w:t>
      </w:r>
    </w:p>
    <w:p w:rsidR="00AD2C1B" w:rsidRPr="00A867D8" w:rsidRDefault="00AD2C1B" w:rsidP="00AD2C1B">
      <w:pPr>
        <w:pStyle w:val="NormalWeb"/>
        <w:bidi/>
        <w:ind w:firstLine="708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A867D8">
        <w:rPr>
          <w:rFonts w:ascii="Simplified Arabic" w:hAnsi="Simplified Arabic" w:cs="Simplified Arabic"/>
          <w:sz w:val="32"/>
          <w:szCs w:val="32"/>
          <w:rtl/>
        </w:rPr>
        <w:t>غالبا</w:t>
      </w:r>
      <w:proofErr w:type="gramEnd"/>
      <w:r w:rsidRPr="00A867D8">
        <w:rPr>
          <w:rFonts w:ascii="Simplified Arabic" w:hAnsi="Simplified Arabic" w:cs="Simplified Arabic"/>
          <w:sz w:val="32"/>
          <w:szCs w:val="32"/>
          <w:rtl/>
        </w:rPr>
        <w:t xml:space="preserve"> تحت تأثير الطلب على المخدرات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في جرائم السرقة والترويج والسطو والقتل والقمار والديون، فهي ظاهرة ذات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hyperlink r:id="rId5" w:tgtFrame="_self" w:history="1">
        <w:r w:rsidRPr="00A867D8">
          <w:rPr>
            <w:rFonts w:ascii="Simplified Arabic" w:hAnsi="Simplified Arabic" w:cs="Simplified Arabic"/>
            <w:sz w:val="32"/>
            <w:szCs w:val="32"/>
            <w:rtl/>
          </w:rPr>
          <w:t>أبعاد تربوية واجتماعية وثقافية ونفسية</w:t>
        </w:r>
      </w:hyperlink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ومجتمعية</w:t>
      </w:r>
      <w:r w:rsidRPr="00A867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A867D8">
        <w:rPr>
          <w:rFonts w:ascii="Simplified Arabic" w:hAnsi="Simplified Arabic" w:cs="Simplified Arabic"/>
          <w:sz w:val="32"/>
          <w:szCs w:val="32"/>
          <w:rtl/>
        </w:rPr>
        <w:t>ودولية</w:t>
      </w:r>
      <w:r w:rsidRPr="00A867D8">
        <w:rPr>
          <w:rFonts w:ascii="Simplified Arabic" w:hAnsi="Simplified Arabic" w:cs="Simplified Arabic"/>
          <w:sz w:val="32"/>
          <w:szCs w:val="32"/>
        </w:rPr>
        <w:t>.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إن التناول المستمر لمختلف هذه المواد المخدرة والإدمان عليها يؤثر في مختلف </w:t>
      </w:r>
      <w:proofErr w:type="spellStart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ميكانيزمات</w:t>
      </w:r>
      <w:proofErr w:type="spellEnd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الجسم و أعضائه, ومن بين هذه الآثار ما يلي: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أولا</w:t>
      </w:r>
      <w:r w:rsidRPr="00DC305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-الآثار النفسية و الاجتماعية لإدمان المخدرات :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-</w:t>
      </w: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إحساس المدمن بالسعادة والنشوة ولكنه ما يلبث إن يشعر بزغللة في العينين أو إحساس بالكآبة والقرف و عدم الاستقرار و الخوف من الموت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.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-عدم الإحساس بالزمن و </w:t>
      </w:r>
      <w:proofErr w:type="gramStart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المسافة ,</w:t>
      </w:r>
      <w:proofErr w:type="gramEnd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فيحس بالدقائق مثل الساعات و يعتقد إن الأشياء القريبة على بعد منه .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-ينتاب المدمن </w:t>
      </w:r>
      <w:proofErr w:type="gramStart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إحساس</w:t>
      </w:r>
      <w:proofErr w:type="gramEnd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برغبة في الانتحار </w:t>
      </w:r>
    </w:p>
    <w:p w:rsidR="00AD2C1B" w:rsidRPr="00DC3056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-قد </w:t>
      </w:r>
      <w:proofErr w:type="gramStart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يصل</w:t>
      </w:r>
      <w:proofErr w:type="gramEnd"/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الحال بالمدمن إلى الجنون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DC3056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عدم اهتمام المدمن بما يجري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حوله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من أمور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lastRenderedPageBreak/>
        <w:t xml:space="preserve">-الهلوسة والخوف من أتفه الأسباب وتغيير في المبادئ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والأفكار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ومن بين تلك الآثار النفسية نذكر تلك التي تؤثر في المدمن من جراء استنشاقه للغازات, مثل : الغراء-البترول-العطور, والتي تؤدي إلى: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*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فقدان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الوعي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*نسيان المتعاطي للهموم و المضايقات الأسرية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*الإحساس بالحرية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*الهروب من قيود الأسرة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*تحقيق الذات  لدى المراهق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*الهروب من المدرسة و كثرة الغياب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*ضعف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الذاكرة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و كثرة النسيان و الشرود الذهني </w:t>
      </w: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*كثرة الكلام و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الثرثرة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و المشاجرة مع الآخرين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ثانيا: أثاره</w:t>
      </w:r>
      <w:r w:rsidRPr="0033788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على صحة الفرد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:</w:t>
      </w: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1</w:t>
      </w:r>
      <w:r w:rsidRPr="00735A1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  <w:t>-</w:t>
      </w:r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التأثير على الجهاز العصبي: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تؤدي بعض المخدرات إلى ما يشبه الشلل العام لقوة تأثيرها العالية .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-فقدان السيطرة على حركات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الأيدي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و الأرجل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-انعدام القدرة على التركيز في التفكير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الصداع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الشديد و الإرهاق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-التأثير على الجهاز العصبي المركزي للقشرة المخية مما يؤدي الى شلل مركز التنفس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-الهذيان و التخلف </w:t>
      </w:r>
      <w:proofErr w:type="spell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الذهني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,وقد</w:t>
      </w:r>
      <w:proofErr w:type="spellEnd"/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يتطور إلى الجنون.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-زيادة نوبات القي و الغثيان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(</w:t>
      </w:r>
      <w:r w:rsidRPr="00F8792F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  <w:r w:rsidRPr="00F8792F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عبيد</w:t>
      </w:r>
      <w:r w:rsidRPr="00F8792F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  <w:proofErr w:type="gramStart"/>
      <w:r w:rsidRPr="00F8792F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الله</w:t>
      </w:r>
      <w:r w:rsidRPr="00F8792F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،</w:t>
      </w:r>
      <w:proofErr w:type="gramEnd"/>
      <w:r w:rsidRPr="00F8792F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1985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، ص20)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 w:bidi="ar-DZ"/>
        </w:rPr>
        <w:t>2</w:t>
      </w:r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-التأثير على الجهاز الهضمي :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-التهاب الفم و إصابة الأسنان و اللثة بإمراض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عديدة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التهاب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المعدة والأمعاء و الإصابة بإمساك مزمن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-تليف الكبد بالنسبة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لمضغ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القات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فقدان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الشهية وإلحاق الضرر بالأمعاء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6"/>
          <w:szCs w:val="36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3</w:t>
      </w:r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 xml:space="preserve">-التأثير على الجهاز البولي </w:t>
      </w:r>
      <w:proofErr w:type="gramStart"/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والتناسلي</w:t>
      </w:r>
      <w:r w:rsidRPr="00735A1A">
        <w:rPr>
          <w:rFonts w:ascii="Simplified Arabic" w:eastAsia="Times New Roman" w:hAnsi="Simplified Arabic" w:cs="Simplified Arabic"/>
          <w:sz w:val="36"/>
          <w:szCs w:val="36"/>
          <w:rtl/>
          <w:lang w:eastAsia="fr-FR" w:bidi="ar-DZ"/>
        </w:rPr>
        <w:t xml:space="preserve"> :</w:t>
      </w:r>
      <w:proofErr w:type="gramEnd"/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lastRenderedPageBreak/>
        <w:t xml:space="preserve">-انخفاض نسبة الإخصاب بصورة كبيرة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-العجز الجنسي مع فقدان المدمن إحساسه بالرغبة الجنسية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احتباس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البول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-تشوهات الجنين نتيجة تعاطي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الأم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للمخدرات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4</w:t>
      </w: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 xml:space="preserve">التأثير على الدورة الدموية </w:t>
      </w:r>
      <w:proofErr w:type="gramStart"/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والتنفس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: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-تزداد سرعة التنفس و النبض عند المدمن مع الإحساس بضربات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قلبه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عندما يمنع عنه الأفيون مدة 15ساعة.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في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حالة التسمم الحاد بالأفيون يقل معدل نبض المدمن كما تقل سرعة تنفسه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ارتفاع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ضغط الدم عند المدمن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الإصابة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الرئوية الحادة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 w:bidi="ar-DZ"/>
        </w:rPr>
        <w:t>5</w:t>
      </w:r>
      <w:r w:rsidRPr="00735A1A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  <w:t>-التأثير على حواس المدمن :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-اتساع حدقة العين في حالة الإصابة بالتسمم الحاد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-ضيق حدقة العين في حالة الإصابة لمركز العصب الخامس و الجهاز العصبي المركزي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-إصابة 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المدمن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بقصر النظر أو طوله حسب الحالات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-الإكثار من الإفرازات الدمعية و الأنفية و اللعابية والعرق 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-يؤدي التسمم الحاد بالأفيون إلى زرقة لون الجلد</w:t>
      </w: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-</w:t>
      </w:r>
      <w:proofErr w:type="gramStart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إصابة</w:t>
      </w:r>
      <w:proofErr w:type="gramEnd"/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 xml:space="preserve"> المدمن بهلوسة سمعية.</w:t>
      </w: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735A1A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إصابة الجهاز العصبي المركزي الذي يؤدي إلى فقدان الإحساس</w:t>
      </w:r>
      <w:r w:rsidRPr="00735A1A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(</w:t>
      </w:r>
      <w:r w:rsidRPr="000E02E8">
        <w:rPr>
          <w:rFonts w:hint="cs"/>
          <w:rtl/>
        </w:rPr>
        <w:t xml:space="preserve"> </w:t>
      </w:r>
      <w:r w:rsidRPr="000E02E8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زهران</w:t>
      </w:r>
      <w:r w:rsidRPr="000E02E8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 w:rsidRPr="000E02E8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1987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، </w:t>
      </w:r>
      <w:r w:rsidRPr="000E02E8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ص</w:t>
      </w:r>
      <w:r w:rsidRPr="000E02E8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397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AD2C1B" w:rsidRPr="00735A1A" w:rsidRDefault="00AD2C1B" w:rsidP="00AD2C1B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B34D97" w:rsidRDefault="00B34D97" w:rsidP="00DD633B">
      <w:pPr>
        <w:bidi/>
        <w:rPr>
          <w:lang w:bidi="ar-DZ"/>
        </w:rPr>
      </w:pPr>
    </w:p>
    <w:sectPr w:rsidR="00B3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B"/>
    <w:rsid w:val="00006EC3"/>
    <w:rsid w:val="00063AE1"/>
    <w:rsid w:val="004A1EDF"/>
    <w:rsid w:val="005D33CF"/>
    <w:rsid w:val="00660A80"/>
    <w:rsid w:val="00AD2C1B"/>
    <w:rsid w:val="00B34D97"/>
    <w:rsid w:val="00B65298"/>
    <w:rsid w:val="00D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5298"/>
    <w:rPr>
      <w:b/>
      <w:bCs/>
    </w:rPr>
  </w:style>
  <w:style w:type="character" w:styleId="Lienhypertexte">
    <w:name w:val="Hyperlink"/>
    <w:basedOn w:val="Policepardfaut"/>
    <w:uiPriority w:val="99"/>
    <w:unhideWhenUsed/>
    <w:rsid w:val="00B65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5298"/>
    <w:rPr>
      <w:b/>
      <w:bCs/>
    </w:rPr>
  </w:style>
  <w:style w:type="character" w:styleId="Lienhypertexte">
    <w:name w:val="Hyperlink"/>
    <w:basedOn w:val="Policepardfaut"/>
    <w:uiPriority w:val="99"/>
    <w:unhideWhenUsed/>
    <w:rsid w:val="00B65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jazeera.net/in-depth/drugs/2001/4/4-14-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2020-03-30T09:10:00Z</dcterms:created>
  <dcterms:modified xsi:type="dcterms:W3CDTF">2020-03-30T09:35:00Z</dcterms:modified>
</cp:coreProperties>
</file>