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7C" w:rsidRDefault="00FD5A7C" w:rsidP="00FD5A7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D5A7C">
        <w:rPr>
          <w:rFonts w:asciiTheme="majorBidi" w:hAnsiTheme="majorBidi" w:cstheme="majorBidi"/>
          <w:b/>
          <w:bCs/>
          <w:sz w:val="36"/>
          <w:szCs w:val="36"/>
        </w:rPr>
        <w:t>TP PROFINET</w:t>
      </w:r>
      <w:r w:rsidR="000744B6">
        <w:rPr>
          <w:rFonts w:asciiTheme="majorBidi" w:hAnsiTheme="majorBidi" w:cstheme="majorBidi"/>
          <w:b/>
          <w:bCs/>
          <w:sz w:val="36"/>
          <w:szCs w:val="36"/>
        </w:rPr>
        <w:t xml:space="preserve"> : Station de </w:t>
      </w:r>
      <w:proofErr w:type="spellStart"/>
      <w:r w:rsidR="000744B6">
        <w:rPr>
          <w:rFonts w:asciiTheme="majorBidi" w:hAnsiTheme="majorBidi" w:cstheme="majorBidi"/>
          <w:b/>
          <w:bCs/>
          <w:sz w:val="36"/>
          <w:szCs w:val="36"/>
        </w:rPr>
        <w:t>remplisssage</w:t>
      </w:r>
      <w:proofErr w:type="spellEnd"/>
    </w:p>
    <w:p w:rsidR="00FD5A7C" w:rsidRPr="00FD5A7C" w:rsidRDefault="00FD5A7C" w:rsidP="00FD5A7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Implémentation dans TIA PORTAL</w:t>
      </w:r>
    </w:p>
    <w:p w:rsidR="0087504A" w:rsidRDefault="00FD5A7C">
      <w:r>
        <w:rPr>
          <w:noProof/>
          <w:lang w:eastAsia="fr-FR"/>
        </w:rPr>
        <w:drawing>
          <wp:inline distT="0" distB="0" distL="0" distR="0" wp14:anchorId="19520528" wp14:editId="2314A49A">
            <wp:extent cx="6067425" cy="454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A7C" w:rsidRDefault="0086777C">
      <w:r>
        <w:rPr>
          <w:noProof/>
          <w:lang w:eastAsia="fr-FR"/>
        </w:rPr>
        <w:drawing>
          <wp:inline distT="0" distB="0" distL="0" distR="0" wp14:anchorId="63A1B364" wp14:editId="412708BB">
            <wp:extent cx="6191250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B6" w:rsidRDefault="000744B6"/>
    <w:p w:rsidR="000744B6" w:rsidRDefault="000744B6">
      <w:r>
        <w:br w:type="page"/>
      </w:r>
    </w:p>
    <w:p w:rsidR="0013025A" w:rsidRDefault="0013025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3025A">
        <w:rPr>
          <w:rFonts w:asciiTheme="majorBidi" w:hAnsiTheme="majorBidi" w:cstheme="majorBidi"/>
          <w:b/>
          <w:bCs/>
          <w:sz w:val="28"/>
          <w:szCs w:val="28"/>
        </w:rPr>
        <w:lastRenderedPageBreak/>
        <w:t>Matériels utilisés :</w:t>
      </w:r>
    </w:p>
    <w:p w:rsidR="0013025A" w:rsidRPr="00913183" w:rsidRDefault="00913183" w:rsidP="001302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13183">
        <w:rPr>
          <w:rFonts w:asciiTheme="majorBidi" w:hAnsiTheme="majorBidi" w:cstheme="majorBidi"/>
          <w:sz w:val="24"/>
          <w:szCs w:val="24"/>
        </w:rPr>
        <w:t xml:space="preserve">Maître </w:t>
      </w:r>
      <w:r w:rsidR="0013025A" w:rsidRPr="00913183">
        <w:rPr>
          <w:rFonts w:asciiTheme="majorBidi" w:hAnsiTheme="majorBidi" w:cstheme="majorBidi"/>
          <w:sz w:val="24"/>
          <w:szCs w:val="24"/>
        </w:rPr>
        <w:t>CPU 315-2 PN/DP (</w:t>
      </w:r>
      <w:proofErr w:type="spellStart"/>
      <w:r w:rsidR="0013025A" w:rsidRPr="00913183">
        <w:rPr>
          <w:rFonts w:asciiTheme="majorBidi" w:hAnsiTheme="majorBidi" w:cstheme="majorBidi"/>
          <w:sz w:val="24"/>
          <w:szCs w:val="24"/>
        </w:rPr>
        <w:t>My_</w:t>
      </w:r>
      <w:proofErr w:type="gramStart"/>
      <w:r w:rsidR="0013025A" w:rsidRPr="00913183">
        <w:rPr>
          <w:rFonts w:asciiTheme="majorBidi" w:hAnsiTheme="majorBidi" w:cstheme="majorBidi"/>
          <w:sz w:val="24"/>
          <w:szCs w:val="24"/>
        </w:rPr>
        <w:t>plc</w:t>
      </w:r>
      <w:proofErr w:type="spellEnd"/>
      <w:r w:rsidR="0013025A" w:rsidRPr="00913183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13025A" w:rsidRPr="00913183">
        <w:rPr>
          <w:rFonts w:asciiTheme="majorBidi" w:hAnsiTheme="majorBidi" w:cstheme="majorBidi"/>
          <w:sz w:val="24"/>
          <w:szCs w:val="24"/>
        </w:rPr>
        <w:t xml:space="preserve"> </w:t>
      </w:r>
      <w:r w:rsidR="0013025A" w:rsidRPr="00913183">
        <w:rPr>
          <w:rFonts w:asciiTheme="majorBidi" w:hAnsiTheme="majorBidi" w:cstheme="majorBidi"/>
          <w:sz w:val="24"/>
          <w:szCs w:val="24"/>
        </w:rPr>
        <w:t>6ES7 315-2EH14-0AB0</w:t>
      </w:r>
      <w:r w:rsidR="0013025A" w:rsidRPr="00913183">
        <w:rPr>
          <w:rFonts w:asciiTheme="majorBidi" w:hAnsiTheme="majorBidi" w:cstheme="majorBidi"/>
          <w:sz w:val="24"/>
          <w:szCs w:val="24"/>
        </w:rPr>
        <w:t xml:space="preserve">)   +   </w:t>
      </w:r>
    </w:p>
    <w:p w:rsidR="0013025A" w:rsidRPr="0013025A" w:rsidRDefault="0013025A" w:rsidP="0013025A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13025A">
        <w:rPr>
          <w:rFonts w:asciiTheme="majorBidi" w:hAnsiTheme="majorBidi" w:cstheme="majorBidi"/>
          <w:sz w:val="24"/>
          <w:szCs w:val="24"/>
        </w:rPr>
        <w:t>Alimentation PS 307 5A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13025A">
        <w:rPr>
          <w:rFonts w:asciiTheme="majorBidi" w:hAnsiTheme="majorBidi" w:cstheme="majorBidi"/>
          <w:sz w:val="24"/>
          <w:szCs w:val="24"/>
        </w:rPr>
        <w:t>6ES7 307-1EA01-0AA0</w:t>
      </w:r>
      <w:r>
        <w:rPr>
          <w:rFonts w:asciiTheme="majorBidi" w:hAnsiTheme="majorBidi" w:cstheme="majorBidi"/>
          <w:sz w:val="24"/>
          <w:szCs w:val="24"/>
        </w:rPr>
        <w:t>)</w:t>
      </w:r>
      <w:r w:rsidRPr="0013025A">
        <w:rPr>
          <w:rFonts w:asciiTheme="majorBidi" w:hAnsiTheme="majorBidi" w:cstheme="majorBidi"/>
          <w:sz w:val="24"/>
          <w:szCs w:val="24"/>
        </w:rPr>
        <w:t xml:space="preserve">   +   Module d'entr</w:t>
      </w:r>
      <w:r w:rsidRPr="0013025A">
        <w:rPr>
          <w:rFonts w:asciiTheme="majorBidi" w:hAnsiTheme="majorBidi" w:cstheme="majorBidi" w:hint="eastAsia"/>
          <w:sz w:val="24"/>
          <w:szCs w:val="24"/>
        </w:rPr>
        <w:t>é</w:t>
      </w:r>
      <w:r w:rsidRPr="0013025A">
        <w:rPr>
          <w:rFonts w:asciiTheme="majorBidi" w:hAnsiTheme="majorBidi" w:cstheme="majorBidi"/>
          <w:sz w:val="24"/>
          <w:szCs w:val="24"/>
        </w:rPr>
        <w:t>e/de sortie num</w:t>
      </w:r>
      <w:r w:rsidRPr="0013025A">
        <w:rPr>
          <w:rFonts w:asciiTheme="majorBidi" w:hAnsiTheme="majorBidi" w:cstheme="majorBidi" w:hint="eastAsia"/>
          <w:sz w:val="24"/>
          <w:szCs w:val="24"/>
        </w:rPr>
        <w:t>é</w:t>
      </w:r>
      <w:r w:rsidRPr="0013025A">
        <w:rPr>
          <w:rFonts w:asciiTheme="majorBidi" w:hAnsiTheme="majorBidi" w:cstheme="majorBidi"/>
          <w:sz w:val="24"/>
          <w:szCs w:val="24"/>
        </w:rPr>
        <w:t>rique</w:t>
      </w:r>
    </w:p>
    <w:p w:rsidR="0013025A" w:rsidRPr="0013025A" w:rsidRDefault="0013025A" w:rsidP="0013025A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13025A">
        <w:rPr>
          <w:rFonts w:asciiTheme="majorBidi" w:hAnsiTheme="majorBidi" w:cstheme="majorBidi"/>
          <w:sz w:val="24"/>
          <w:szCs w:val="24"/>
          <w:lang w:val="en-US"/>
        </w:rPr>
        <w:t>DI8/DO8 x DC24V / 0,5A (6ES7 323-1BH01-0AA0).</w:t>
      </w:r>
    </w:p>
    <w:p w:rsidR="0013025A" w:rsidRDefault="00913183" w:rsidP="00D9534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95347">
        <w:rPr>
          <w:rFonts w:asciiTheme="majorBidi" w:hAnsiTheme="majorBidi" w:cstheme="majorBidi"/>
          <w:sz w:val="24"/>
          <w:szCs w:val="24"/>
        </w:rPr>
        <w:t xml:space="preserve">Esclave DP IM 151-3 PN (6ES7 151-3BB23-0AB0) </w:t>
      </w:r>
      <w:proofErr w:type="gramStart"/>
      <w:r w:rsidRPr="00D95347">
        <w:rPr>
          <w:rFonts w:asciiTheme="majorBidi" w:hAnsiTheme="majorBidi" w:cstheme="majorBidi"/>
          <w:sz w:val="24"/>
          <w:szCs w:val="24"/>
        </w:rPr>
        <w:t>+  Module</w:t>
      </w:r>
      <w:proofErr w:type="gramEnd"/>
      <w:r w:rsidRPr="00D95347">
        <w:rPr>
          <w:rFonts w:asciiTheme="majorBidi" w:hAnsiTheme="majorBidi" w:cstheme="majorBidi"/>
          <w:sz w:val="24"/>
          <w:szCs w:val="24"/>
        </w:rPr>
        <w:t xml:space="preserve"> d'entr</w:t>
      </w:r>
      <w:r w:rsidRPr="00D95347">
        <w:rPr>
          <w:rFonts w:asciiTheme="majorBidi" w:hAnsiTheme="majorBidi" w:cstheme="majorBidi" w:hint="eastAsia"/>
          <w:sz w:val="24"/>
          <w:szCs w:val="24"/>
        </w:rPr>
        <w:t>é</w:t>
      </w:r>
      <w:r w:rsidRPr="00D95347">
        <w:rPr>
          <w:rFonts w:asciiTheme="majorBidi" w:hAnsiTheme="majorBidi" w:cstheme="majorBidi"/>
          <w:sz w:val="24"/>
          <w:szCs w:val="24"/>
        </w:rPr>
        <w:t>e num</w:t>
      </w:r>
      <w:r w:rsidRPr="00D95347">
        <w:rPr>
          <w:rFonts w:asciiTheme="majorBidi" w:hAnsiTheme="majorBidi" w:cstheme="majorBidi" w:hint="eastAsia"/>
          <w:sz w:val="24"/>
          <w:szCs w:val="24"/>
        </w:rPr>
        <w:t>é</w:t>
      </w:r>
      <w:r w:rsidRPr="00D95347">
        <w:rPr>
          <w:rFonts w:asciiTheme="majorBidi" w:hAnsiTheme="majorBidi" w:cstheme="majorBidi"/>
          <w:sz w:val="24"/>
          <w:szCs w:val="24"/>
        </w:rPr>
        <w:t xml:space="preserve">rique 4 DI x 24 V DC ST" (6ES7 131-4BD01-0AA0) + </w:t>
      </w:r>
      <w:r w:rsidR="00D95347">
        <w:rPr>
          <w:rFonts w:asciiTheme="majorBidi" w:hAnsiTheme="majorBidi" w:cstheme="majorBidi"/>
          <w:sz w:val="24"/>
          <w:szCs w:val="24"/>
        </w:rPr>
        <w:t>Deux m</w:t>
      </w:r>
      <w:r w:rsidRPr="00D95347">
        <w:rPr>
          <w:rFonts w:asciiTheme="majorBidi" w:hAnsiTheme="majorBidi" w:cstheme="majorBidi"/>
          <w:sz w:val="24"/>
          <w:szCs w:val="24"/>
        </w:rPr>
        <w:t>odule</w:t>
      </w:r>
      <w:r w:rsidR="00D95347">
        <w:rPr>
          <w:rFonts w:asciiTheme="majorBidi" w:hAnsiTheme="majorBidi" w:cstheme="majorBidi"/>
          <w:sz w:val="24"/>
          <w:szCs w:val="24"/>
        </w:rPr>
        <w:t>s</w:t>
      </w:r>
      <w:r w:rsidRPr="00D95347">
        <w:rPr>
          <w:rFonts w:asciiTheme="majorBidi" w:hAnsiTheme="majorBidi" w:cstheme="majorBidi"/>
          <w:sz w:val="24"/>
          <w:szCs w:val="24"/>
        </w:rPr>
        <w:t xml:space="preserve"> de sortie num</w:t>
      </w:r>
      <w:r w:rsidRPr="00D95347">
        <w:rPr>
          <w:rFonts w:asciiTheme="majorBidi" w:hAnsiTheme="majorBidi" w:cstheme="majorBidi" w:hint="eastAsia"/>
          <w:sz w:val="24"/>
          <w:szCs w:val="24"/>
        </w:rPr>
        <w:t>é</w:t>
      </w:r>
      <w:r w:rsidR="00D95347" w:rsidRPr="00D95347">
        <w:rPr>
          <w:rFonts w:asciiTheme="majorBidi" w:hAnsiTheme="majorBidi" w:cstheme="majorBidi"/>
          <w:sz w:val="24"/>
          <w:szCs w:val="24"/>
        </w:rPr>
        <w:t>rique 4 DO x 24 V DC / 0,5A ST (</w:t>
      </w:r>
      <w:r w:rsidRPr="00D95347">
        <w:rPr>
          <w:rFonts w:asciiTheme="majorBidi" w:hAnsiTheme="majorBidi" w:cstheme="majorBidi"/>
          <w:sz w:val="24"/>
          <w:szCs w:val="24"/>
        </w:rPr>
        <w:t>6ES7</w:t>
      </w:r>
      <w:r w:rsidR="00D95347">
        <w:rPr>
          <w:rFonts w:asciiTheme="majorBidi" w:hAnsiTheme="majorBidi" w:cstheme="majorBidi"/>
          <w:sz w:val="24"/>
          <w:szCs w:val="24"/>
        </w:rPr>
        <w:t>132-4BD02-0AA0). Cet esclave est utilisé dans la station de mixage.</w:t>
      </w:r>
    </w:p>
    <w:p w:rsidR="00D95347" w:rsidRPr="00D95347" w:rsidRDefault="00D95347" w:rsidP="00D9534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Deuxième esclave de même configuration que (2). Cet esclave est utilisé dans la station d’étiquetage.</w:t>
      </w:r>
    </w:p>
    <w:p w:rsidR="000744B6" w:rsidRDefault="000744B6">
      <w:r>
        <w:rPr>
          <w:noProof/>
          <w:lang w:eastAsia="fr-FR"/>
        </w:rPr>
        <w:drawing>
          <wp:inline distT="0" distB="0" distL="0" distR="0" wp14:anchorId="0D923027" wp14:editId="730F7BFA">
            <wp:extent cx="6645910" cy="42386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43" w:rsidRDefault="00025D43">
      <w:r>
        <w:t>Lien utile :</w:t>
      </w:r>
    </w:p>
    <w:p w:rsidR="00025D43" w:rsidRDefault="00025D43">
      <w:hyperlink r:id="rId8" w:history="1">
        <w:r>
          <w:rPr>
            <w:rStyle w:val="Hyperlink"/>
          </w:rPr>
          <w:t>https://cache.industry.siemens.com/dl/files/386/54430386/att_63933/v1/GSTIAPortalV11PfrFR_fr-FR.pdf</w:t>
        </w:r>
      </w:hyperlink>
      <w:bookmarkStart w:id="0" w:name="_GoBack"/>
      <w:bookmarkEnd w:id="0"/>
    </w:p>
    <w:p w:rsidR="00284031" w:rsidRDefault="00284031"/>
    <w:p w:rsidR="00284031" w:rsidRDefault="00284031">
      <w:r>
        <w:br w:type="page"/>
      </w:r>
    </w:p>
    <w:p w:rsidR="00284031" w:rsidRPr="00284031" w:rsidRDefault="0028403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284031">
        <w:rPr>
          <w:rFonts w:asciiTheme="majorBidi" w:hAnsiTheme="majorBidi" w:cstheme="majorBidi"/>
          <w:b/>
          <w:bCs/>
          <w:sz w:val="36"/>
          <w:szCs w:val="36"/>
        </w:rPr>
        <w:lastRenderedPageBreak/>
        <w:t>Programmation</w:t>
      </w:r>
    </w:p>
    <w:p w:rsidR="00284031" w:rsidRDefault="00317791">
      <w:r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6515100" cy="5495925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Rectangle 5"/>
                        <wps:cNvSpPr/>
                        <wps:spPr>
                          <a:xfrm>
                            <a:off x="952500" y="980877"/>
                            <a:ext cx="1543050" cy="34768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1724025" y="657225"/>
                            <a:ext cx="0" cy="324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1742100" y="4465614"/>
                            <a:ext cx="0" cy="504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 flipV="1">
                            <a:off x="609600" y="4950318"/>
                            <a:ext cx="1132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609600" y="657225"/>
                            <a:ext cx="0" cy="4284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628650" y="657225"/>
                            <a:ext cx="10953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V="1">
                            <a:off x="2495550" y="1352550"/>
                            <a:ext cx="10191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05200" y="1038225"/>
                            <a:ext cx="1352550" cy="1028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571875" y="1181100"/>
                            <a:ext cx="123825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080D" w:rsidRDefault="004C080D" w:rsidP="004C080D">
                              <w:pPr>
                                <w:jc w:val="center"/>
                              </w:pPr>
                              <w:r>
                                <w:t>FB1</w:t>
                              </w:r>
                            </w:p>
                            <w:p w:rsidR="004C080D" w:rsidRDefault="004C080D" w:rsidP="004C080D">
                              <w:pPr>
                                <w:jc w:val="center"/>
                              </w:pPr>
                              <w:r>
                                <w:t>Grafcet principale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2494575" y="1808140"/>
                            <a:ext cx="10191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409700" y="2152463"/>
                            <a:ext cx="723900" cy="495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5F74" w:rsidRDefault="00A45F74">
                              <w:r>
                                <w:t>OB1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2495550" y="2446950"/>
                            <a:ext cx="10191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05200" y="2132625"/>
                            <a:ext cx="1352550" cy="10280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3"/>
                        <wps:cNvSpPr txBox="1"/>
                        <wps:spPr>
                          <a:xfrm>
                            <a:off x="3571875" y="2275500"/>
                            <a:ext cx="1238250" cy="742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5F74" w:rsidRDefault="00A45F74" w:rsidP="00A45F7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FC1</w:t>
                              </w:r>
                            </w:p>
                            <w:p w:rsidR="00A45F74" w:rsidRDefault="00A45F74" w:rsidP="00A45F7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Commande du convoyeur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 flipV="1">
                            <a:off x="2494280" y="2902880"/>
                            <a:ext cx="10191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2495550" y="3580425"/>
                            <a:ext cx="10191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05200" y="3266100"/>
                            <a:ext cx="1352550" cy="10274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13"/>
                        <wps:cNvSpPr txBox="1"/>
                        <wps:spPr>
                          <a:xfrm>
                            <a:off x="3571875" y="3408975"/>
                            <a:ext cx="1238250" cy="741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5F74" w:rsidRDefault="00A45F74" w:rsidP="00A45F7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FB2</w:t>
                              </w:r>
                            </w:p>
                            <w:p w:rsidR="00A45F74" w:rsidRDefault="00A45F74" w:rsidP="00A45F7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Date d’expiration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 flipV="1">
                            <a:off x="2494280" y="4036355"/>
                            <a:ext cx="10191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513pt;height:432.75pt;mso-position-horizontal-relative:char;mso-position-vertical-relative:line" coordsize="65151,5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54959;visibility:visible;mso-wrap-style:square">
                  <v:fill o:detectmouseclick="t"/>
                  <v:path o:connecttype="none"/>
                </v:shape>
                <v:rect id="Rectangle 5" o:spid="_x0000_s1028" style="position:absolute;left:9525;top:9808;width:15430;height:3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6X8QA&#10;AADaAAAADwAAAGRycy9kb3ducmV2LnhtbESPQWsCMRSE74L/ITyhl6LZWiyyNYq0Fio9dd2Dx9fN&#10;a3bp5mVJUt3990YQPA4z8w2z2vS2FSfyoXGs4GmWgSCunG7YKCgPH9MliBCRNbaOScFAATbr8WiF&#10;uXZn/qZTEY1IEA45Kqhj7HIpQ1WTxTBzHXHyfp23GJP0RmqP5wS3rZxn2Yu02HBaqLGjt5qqv+Lf&#10;KtgtfnwYHt89z7+GYr87mudya5R6mPTbVxCR+ngP39qfWsECrlfSDZ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ul/EAAAA2gAAAA8AAAAAAAAAAAAAAAAAmAIAAGRycy9k&#10;b3ducmV2LnhtbFBLBQYAAAAABAAEAPUAAACJAwAAAAA=&#10;" fillcolor="white [3212]" strokecolor="#1f4d78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9" type="#_x0000_t32" style="position:absolute;left:17240;top:6572;width:0;height:32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WTMIAAADaAAAADwAAAGRycy9kb3ducmV2LnhtbESP3YrCMBSE7wXfIRzBG9Fk98KVahSR&#10;dVFkBX8e4NAc22JzUpuo9e2NIHg5zMw3zGTW2FLcqPaFYw1fAwWCOHWm4EzD8bDsj0D4gGywdEwa&#10;HuRhNm23JpgYd+cd3fYhExHCPkENeQhVIqVPc7LoB64ijt7J1RZDlHUmTY33CLel/FZqKC0WHBdy&#10;rGiRU3reX60G+/u3+ml6j/+eLS8Hs/FqvQ1K626nmY9BBGrCJ/xur4yGIbyuxBs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hWTMIAAADaAAAADwAAAAAAAAAAAAAA&#10;AAChAgAAZHJzL2Rvd25yZXYueG1sUEsFBgAAAAAEAAQA+QAAAJADAAAAAA==&#10;" strokecolor="black [3213]" strokeweight=".5pt">
                  <v:stroke endarrow="block" joinstyle="miter"/>
                </v:shape>
                <v:shape id="Straight Arrow Connector 7" o:spid="_x0000_s1030" type="#_x0000_t32" style="position:absolute;left:17421;top:44656;width:0;height:5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Tz18IAAADaAAAADwAAAGRycy9kb3ducmV2LnhtbESP3YrCMBSE7xd8h3AEb0ST3QuVahSR&#10;dVFEwZ8HODTHttic1CZqfXsjCHs5zMw3zGTW2FLcqfaFYw3ffQWCOHWm4EzD6bjsjUD4gGywdEwa&#10;nuRhNm19TTAx7sF7uh9CJiKEfYIa8hCqREqf5mTR911FHL2zqy2GKOtMmhofEW5L+aPUQFosOC7k&#10;WNEip/RyuFkN9vdvNWy6z23Xltej2Xi13gWldafdzMcgAjXhP/xpr4yGIbyvxBsgp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Tz18IAAADaAAAADwAAAAAAAAAAAAAA&#10;AAChAgAAZHJzL2Rvd25yZXYueG1sUEsFBgAAAAAEAAQA+QAAAJADAAAAAA==&#10;" strokecolor="black [3213]" strokeweight=".5pt">
                  <v:stroke endarrow="block" joinstyle="miter"/>
                </v:shape>
                <v:line id="Straight Connector 8" o:spid="_x0000_s1031" style="position:absolute;flip:x y;visibility:visible;mso-wrap-style:square" from="6096,49503" to="17421,49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zssAAAADaAAAADwAAAGRycy9kb3ducmV2LnhtbERPz2vCMBS+D/wfwhN2m2nLGKUaRQSh&#10;k15WvXh7NM+22LzEJrPdf78cBjt+fL83u9kM4kmj7y0rSFcJCOLG6p5bBZfz8S0H4QOyxsEyKfgh&#10;D7vt4mWDhbYTf9GzDq2IIewLVNCF4AopfdORQb+yjjhyNzsaDBGOrdQjTjHcDDJLkg9psOfY0KGj&#10;Q0fNvf42CqQ7uSqv6uv506SP05yV05S+K/W6nPdrEIHm8C/+c5daQdwar8QbI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Kc7LAAAAA2gAAAA8AAAAAAAAAAAAAAAAA&#10;oQIAAGRycy9kb3ducmV2LnhtbFBLBQYAAAAABAAEAPkAAACOAwAAAAA=&#10;" strokecolor="black [3213]" strokeweight=".5pt">
                  <v:stroke joinstyle="miter"/>
                </v:line>
                <v:line id="Straight Connector 9" o:spid="_x0000_s1032" style="position:absolute;flip:y;visibility:visible;mso-wrap-style:square" from="6096,6572" to="6096,49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DXMMMAAADaAAAADwAAAGRycy9kb3ducmV2LnhtbESPT2sCMRTE7wW/Q3iCt5q1B7Fbs1IW&#10;tB681Ir0+Ni8/WOTlyWJuvrpG6HQ4zAzv2GWq8EacSEfOscKZtMMBHHldMeNgsPX+nkBIkRkjcYx&#10;KbhRgFUxelpirt2VP+myj41IEA45Kmhj7HMpQ9WSxTB1PXHyauctxiR9I7XHa4JbI1+ybC4tdpwW&#10;WuypbKn62Z+tgtIcv4ePjed4PN3r847W5ckYpSbj4f0NRKQh/of/2lut4BUeV9IN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Q1zDDAAAA2gAAAA8AAAAAAAAAAAAA&#10;AAAAoQIAAGRycy9kb3ducmV2LnhtbFBLBQYAAAAABAAEAPkAAACRAwAAAAA=&#10;" strokecolor="black [3213]" strokeweight=".5pt">
                  <v:stroke joinstyle="miter"/>
                </v:line>
                <v:line id="Straight Connector 10" o:spid="_x0000_s1033" style="position:absolute;visibility:visible;mso-wrap-style:square" from="6286,6572" to="17240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8bRc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73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8bRcUAAADbAAAADwAAAAAAAAAA&#10;AAAAAAChAgAAZHJzL2Rvd25yZXYueG1sUEsFBgAAAAAEAAQA+QAAAJMDAAAAAA==&#10;" strokecolor="black [3213]" strokeweight=".5pt">
                  <v:stroke joinstyle="miter"/>
                </v:line>
                <v:shape id="Straight Arrow Connector 11" o:spid="_x0000_s1034" type="#_x0000_t32" style="position:absolute;left:24955;top:13525;width:1019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ShZMAAAADbAAAADwAAAGRycy9kb3ducmV2LnhtbERP24rCMBB9F/yHMMK+iCbuwyrVKCIq&#10;LouClw8YmrEtNpPaRK1/vxEE3+ZwrjOZNbYUd6p94VjDoK9AEKfOFJxpOB1XvREIH5ANlo5Jw5M8&#10;zKbt1gQT4x68p/shZCKGsE9QQx5ClUjp05ws+r6riCN3drXFEGGdSVPjI4bbUn4r9SMtFhwbcqxo&#10;kVN6OdysBrtcb4ZN97nt2vJ6NH9e/e6C0vqr08zHIAI14SN+uzcmzh/A65d4gJ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EoWTAAAAA2wAAAA8AAAAAAAAAAAAAAAAA&#10;oQIAAGRycy9kb3ducmV2LnhtbFBLBQYAAAAABAAEAPkAAACOAwAAAAA=&#10;" strokecolor="black [3213]" strokeweight=".5pt">
                  <v:stroke endarrow="block" joinstyle="miter"/>
                </v:shape>
                <v:rect id="Rectangle 12" o:spid="_x0000_s1035" style="position:absolute;left:35052;top:10382;width:13525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nusIA&#10;AADbAAAADwAAAGRycy9kb3ducmV2LnhtbERPTWsCMRC9F/wPYQq9SM26opStUUQtVHpy9dDjdDPN&#10;Lt1MliTV3X9vhEJv83ifs1z3thUX8qFxrGA6yUAQV043bBScT2/PLyBCRNbYOiYFAwVYr0YPSyy0&#10;u/KRLmU0IoVwKFBBHWNXSBmqmiyGieuIE/ftvMWYoDdSe7ymcNvKPMsW0mLDqaHGjrY1VT/lr1Ww&#10;n3/5MIx3nvOPoTzsP83svDFKPT32m1cQkfr4L/5zv+s0P4f7L+k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ue6wgAAANsAAAAPAAAAAAAAAAAAAAAAAJgCAABkcnMvZG93&#10;bnJldi54bWxQSwUGAAAAAAQABAD1AAAAhwMAAAAA&#10;" fillcolor="white [3212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6" type="#_x0000_t202" style="position:absolute;left:35718;top:11811;width:12383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4C080D" w:rsidRDefault="004C080D" w:rsidP="004C080D">
                        <w:pPr>
                          <w:jc w:val="center"/>
                        </w:pPr>
                        <w:r>
                          <w:t>FB1</w:t>
                        </w:r>
                      </w:p>
                      <w:p w:rsidR="004C080D" w:rsidRDefault="004C080D" w:rsidP="004C080D">
                        <w:pPr>
                          <w:jc w:val="center"/>
                        </w:pPr>
                        <w:r>
                          <w:t>Grafcet principale</w:t>
                        </w:r>
                      </w:p>
                    </w:txbxContent>
                  </v:textbox>
                </v:shape>
                <v:shape id="Straight Arrow Connector 14" o:spid="_x0000_s1037" type="#_x0000_t32" style="position:absolute;left:24945;top:18081;width:1019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pqasEAAADbAAAADwAAAGRycy9kb3ducmV2LnhtbERPS4vCMBC+L/gfwgh7W1PXIlKNIrKi&#10;R1+I3oZmbIvNpJtkbfffG2Fhb/PxPWe26EwtHuR8ZVnBcJCAIM6trrhQcDquPyYgfEDWWFsmBb/k&#10;YTHvvc0w07blPT0OoRAxhH2GCsoQmkxKn5dk0A9sQxy5m3UGQ4SukNphG8NNLT+TZCwNVhwbSmxo&#10;VVJ+P/wYBbtRm47Xl6+c3Xmbptdvuew2N6Xe+91yCiJQF/7Ff+6tjvNTeP0SD5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GmpqwQAAANsAAAAPAAAAAAAAAAAAAAAA&#10;AKECAABkcnMvZG93bnJldi54bWxQSwUGAAAAAAQABAD5AAAAjwMAAAAA&#10;" strokecolor="black [3213]" strokeweight=".5pt">
                  <v:stroke startarrow="block" joinstyle="miter"/>
                </v:shape>
                <v:shape id="Text Box 15" o:spid="_x0000_s1038" type="#_x0000_t202" style="position:absolute;left:14097;top:21524;width:7239;height:4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A45F74" w:rsidRDefault="00A45F74">
                        <w:r>
                          <w:t>OB1</w:t>
                        </w:r>
                      </w:p>
                    </w:txbxContent>
                  </v:textbox>
                </v:shape>
                <v:shape id="Straight Arrow Connector 16" o:spid="_x0000_s1039" type="#_x0000_t32" style="position:absolute;left:24955;top:24469;width:1019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05EMAAAADbAAAADwAAAGRycy9kb3ducmV2LnhtbERPzYrCMBC+C/sOYRa8iCZ60KUaRRZX&#10;FFHY6gMMzdgWm0m3yWp9eyMI3ubj+53ZorWVuFLjS8cahgMFgjhzpuRcw+n40/8C4QOywcoxabiT&#10;h8X8ozPDxLgb/9I1DbmIIewT1FCEUCdS+qwgi37gauLInV1jMUTY5NI0eIvhtpIjpcbSYsmxocCa&#10;vgvKLum/1WBX682k7d33PVv9Hc3Oq+0hKK27n+1yCiJQG97il3tj4vwxPH+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tORDAAAAA2wAAAA8AAAAAAAAAAAAAAAAA&#10;oQIAAGRycy9kb3ducmV2LnhtbFBLBQYAAAAABAAEAPkAAACOAwAAAAA=&#10;" strokecolor="black [3213]" strokeweight=".5pt">
                  <v:stroke endarrow="block" joinstyle="miter"/>
                </v:shape>
                <v:rect id="Rectangle 17" o:spid="_x0000_s1040" style="position:absolute;left:35052;top:21326;width:13525;height:10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EIsIA&#10;AADbAAAADwAAAGRycy9kb3ducmV2LnhtbERPTWsCMRC9F/wPYYRepGZV2srWKGIVWjy59eBxuplm&#10;l24mSxJ199+bgtDbPN7nLFadbcSFfKgdK5iMMxDEpdM1GwXHr93THESIyBobx6SgpwCr5eBhgbl2&#10;Vz7QpYhGpBAOOSqoYmxzKUNZkcUwdi1x4n6ctxgT9EZqj9cUbhs5zbIXabHm1FBhS5uKyt/ibBVs&#10;n7996Efvnqf7vvjcnszsuDZKPQ679RuISF38F9/dHzrNf4W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UQiwgAAANsAAAAPAAAAAAAAAAAAAAAAAJgCAABkcnMvZG93&#10;bnJldi54bWxQSwUGAAAAAAQABAD1AAAAhwMAAAAA&#10;" fillcolor="white [3212]" strokecolor="#1f4d78 [1604]" strokeweight="1pt"/>
                <v:shape id="Text Box 13" o:spid="_x0000_s1041" type="#_x0000_t202" style="position:absolute;left:35718;top:22755;width:12383;height:7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A45F74" w:rsidRDefault="00A45F74" w:rsidP="00A45F74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FC1</w:t>
                        </w:r>
                      </w:p>
                      <w:p w:rsidR="00A45F74" w:rsidRDefault="00A45F74" w:rsidP="00A45F74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Commande du convoyeur</w:t>
                        </w:r>
                      </w:p>
                    </w:txbxContent>
                  </v:textbox>
                </v:shape>
                <v:shape id="Straight Arrow Connector 19" o:spid="_x0000_s1042" type="#_x0000_t32" style="position:absolute;left:24942;top:29028;width:1019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F9MEAAADbAAAADwAAAGRycy9kb3ducmV2LnhtbERPTWvCQBC9F/wPywi91Y02SI2uIqLU&#10;o7Wl6G3IjkkwOxt3tyb+e1coeJvH+5zZojO1uJLzlWUFw0ECgji3uuJCwc/35u0DhA/IGmvLpOBG&#10;Hhbz3ssMM21b/qLrPhQihrDPUEEZQpNJ6fOSDPqBbYgjd7LOYIjQFVI7bGO4qeUoScbSYMWxocSG&#10;ViXl5/2fUbB7b9Px5rDO2f1u0/R4kcvu86TUa79bTkEE6sJT/O/e6jh/Ao9f4gFy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8X0wQAAANsAAAAPAAAAAAAAAAAAAAAA&#10;AKECAABkcnMvZG93bnJldi54bWxQSwUGAAAAAAQABAD5AAAAjwMAAAAA&#10;" strokecolor="black [3213]" strokeweight=".5pt">
                  <v:stroke startarrow="block" joinstyle="miter"/>
                </v:shape>
                <v:shape id="Straight Arrow Connector 20" o:spid="_x0000_s1043" type="#_x0000_t32" style="position:absolute;left:24955;top:35804;width:1019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OQsEAAADbAAAADwAAAGRycy9kb3ducmV2LnhtbERP3WrCMBS+H/gO4Qi7EU30wkk1isgU&#10;x9hgrQ9waI5tsTnpmqjx7c3FYJcf3/9qE20rbtT7xrGG6USBIC6dabjScCr24wUIH5ANto5Jw4M8&#10;bNaDlxVmxt35h255qEQKYZ+hhjqELpPSlzVZ9BPXESfu7HqLIcG+kqbHewq3rZwpNZcWG04NNXa0&#10;q6m85Ferwb4fjm9x9Pga2fa3MJ9efXwHpfXrMG6XIALF8C/+cx+Nhllan76kH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pM5CwQAAANsAAAAPAAAAAAAAAAAAAAAA&#10;AKECAABkcnMvZG93bnJldi54bWxQSwUGAAAAAAQABAD5AAAAjwMAAAAA&#10;" strokecolor="black [3213]" strokeweight=".5pt">
                  <v:stroke endarrow="block" joinstyle="miter"/>
                </v:shape>
                <v:rect id="Rectangle 21" o:spid="_x0000_s1044" style="position:absolute;left:35052;top:32661;width:13525;height:10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zcMQA&#10;AADbAAAADwAAAGRycy9kb3ducmV2LnhtbESPQWsCMRSE7wX/Q3hCL0WzrrSU1SiiFio9devB43Pz&#10;ml26eVmSVHf/vREKPQ4z8w2zXPe2FRfyoXGsYDbNQBBXTjdsFBy/3iavIEJE1tg6JgUDBVivRg9L&#10;LLS78iddymhEgnAoUEEdY1dIGaqaLIap64iT9+28xZikN1J7vCa4bWWeZS/SYsNpocaOtjVVP+Wv&#10;VbB/PvswPO085x9DedifzPy4MUo9jvvNAkSkPv6H/9rvWkE+g/u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0s3DEAAAA2wAAAA8AAAAAAAAAAAAAAAAAmAIAAGRycy9k&#10;b3ducmV2LnhtbFBLBQYAAAAABAAEAPUAAACJAwAAAAA=&#10;" fillcolor="white [3212]" strokecolor="#1f4d78 [1604]" strokeweight="1pt"/>
                <v:shape id="Text Box 13" o:spid="_x0000_s1045" type="#_x0000_t202" style="position:absolute;left:35718;top:34089;width:12383;height:7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A45F74" w:rsidRDefault="00A45F74" w:rsidP="00A45F74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FB2</w:t>
                        </w:r>
                      </w:p>
                      <w:p w:rsidR="00A45F74" w:rsidRDefault="00A45F74" w:rsidP="00A45F74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Date d’expiration</w:t>
                        </w:r>
                      </w:p>
                    </w:txbxContent>
                  </v:textbox>
                </v:shape>
                <v:shape id="Straight Arrow Connector 23" o:spid="_x0000_s1046" type="#_x0000_t32" style="position:absolute;left:24942;top:40363;width:1019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84o8QAAADbAAAADwAAAGRycy9kb3ducmV2LnhtbESPQWvCQBSE74L/YXmCt7pRg0jqJohU&#10;6rHaIu3tkX0modm36e7WxH/fFQoeh5n5htkUg2nFlZxvLCuYzxIQxKXVDVcKPt73T2sQPiBrbC2T&#10;ght5KPLxaIOZtj0f6XoKlYgQ9hkqqEPoMil9WZNBP7MdcfQu1hkMUbpKaod9hJtWLpJkJQ02HBdq&#10;7GhXU/l9+jUK3pZ9utp/vpTszoc0/fqR2+H1otR0MmyfQQQawiP83z5oBYsl3L/EH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zijxAAAANsAAAAPAAAAAAAAAAAA&#10;AAAAAKECAABkcnMvZG93bnJldi54bWxQSwUGAAAAAAQABAD5AAAAkgMAAAAA&#10;" strokecolor="black [3213]" strokeweight=".5pt">
                  <v:stroke startarrow="block" joinstyle="miter"/>
                </v:shape>
                <w10:anchorlock/>
              </v:group>
            </w:pict>
          </mc:Fallback>
        </mc:AlternateContent>
      </w:r>
    </w:p>
    <w:p w:rsidR="00FD5A7C" w:rsidRDefault="00025D43" w:rsidP="00025D43">
      <w:r>
        <w:rPr>
          <w:noProof/>
          <w:lang w:eastAsia="fr-FR"/>
        </w:rPr>
        <w:drawing>
          <wp:inline distT="0" distB="0" distL="0" distR="0" wp14:anchorId="17DE6BB9" wp14:editId="66930B2D">
            <wp:extent cx="6645910" cy="354330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A7C" w:rsidSect="00FD5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CAC"/>
    <w:multiLevelType w:val="hybridMultilevel"/>
    <w:tmpl w:val="26AC0E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43A3"/>
    <w:multiLevelType w:val="hybridMultilevel"/>
    <w:tmpl w:val="26AC0E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23691"/>
    <w:multiLevelType w:val="hybridMultilevel"/>
    <w:tmpl w:val="26AC0E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7C"/>
    <w:rsid w:val="00025D43"/>
    <w:rsid w:val="000744B6"/>
    <w:rsid w:val="0013025A"/>
    <w:rsid w:val="00284031"/>
    <w:rsid w:val="00317791"/>
    <w:rsid w:val="004C080D"/>
    <w:rsid w:val="0086777C"/>
    <w:rsid w:val="0087504A"/>
    <w:rsid w:val="008A36EB"/>
    <w:rsid w:val="00913183"/>
    <w:rsid w:val="00A45F74"/>
    <w:rsid w:val="00D95347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FB4DD-36A9-47C3-8397-B25ED368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2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5F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025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he.industry.siemens.com/dl/files/386/54430386/att_63933/v1/GSTIAPortalV11PfrFR_fr-F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2020-03-21T09:42:00Z</dcterms:created>
  <dcterms:modified xsi:type="dcterms:W3CDTF">2020-03-21T10:30:00Z</dcterms:modified>
</cp:coreProperties>
</file>