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53" w:rsidRPr="004D227E" w:rsidRDefault="00E52F2E" w:rsidP="004D227E">
      <w:pPr>
        <w:bidi/>
        <w:spacing w:after="0" w:line="276" w:lineRule="auto"/>
        <w:jc w:val="center"/>
        <w:rPr>
          <w:rFonts w:ascii="Simplified Arabic" w:hAnsi="Simplified Arabic" w:cs="Simplified Arabic"/>
          <w:b/>
          <w:bCs/>
          <w:rtl/>
          <w:lang w:bidi="ar-DZ"/>
        </w:rPr>
      </w:pPr>
      <w:r w:rsidRPr="004D227E">
        <w:rPr>
          <w:rFonts w:ascii="Simplified Arabic" w:hAnsi="Simplified Arabic" w:cs="Simplified Arabic"/>
          <w:b/>
          <w:bCs/>
          <w:rtl/>
          <w:lang w:bidi="ar-DZ"/>
        </w:rPr>
        <w:t>مقياس المنهجية</w:t>
      </w:r>
    </w:p>
    <w:p w:rsidR="00E52F2E" w:rsidRPr="004D227E" w:rsidRDefault="00E52F2E" w:rsidP="004D227E">
      <w:pPr>
        <w:bidi/>
        <w:spacing w:after="0" w:line="276" w:lineRule="auto"/>
        <w:jc w:val="center"/>
        <w:rPr>
          <w:rFonts w:ascii="Simplified Arabic" w:hAnsi="Simplified Arabic" w:cs="Simplified Arabic"/>
          <w:b/>
          <w:bCs/>
          <w:rtl/>
          <w:lang w:bidi="ar-DZ"/>
        </w:rPr>
      </w:pPr>
      <w:r w:rsidRPr="004D227E">
        <w:rPr>
          <w:rFonts w:ascii="Simplified Arabic" w:hAnsi="Simplified Arabic" w:cs="Simplified Arabic"/>
          <w:b/>
          <w:bCs/>
          <w:rtl/>
          <w:lang w:bidi="ar-DZ"/>
        </w:rPr>
        <w:t>ملخص المواضيع المقترحة</w:t>
      </w:r>
    </w:p>
    <w:p w:rsidR="00010367" w:rsidRPr="004D227E" w:rsidRDefault="004D227E" w:rsidP="004D227E">
      <w:pPr>
        <w:bidi/>
        <w:spacing w:after="0" w:line="276" w:lineRule="auto"/>
        <w:jc w:val="center"/>
        <w:rPr>
          <w:rFonts w:ascii="Simplified Arabic" w:hAnsi="Simplified Arabic" w:cs="Simplified Arabic"/>
          <w:b/>
          <w:bCs/>
          <w:rtl/>
          <w:lang w:bidi="ar-DZ"/>
        </w:rPr>
      </w:pPr>
      <w:r w:rsidRPr="004D227E">
        <w:rPr>
          <w:rFonts w:ascii="Simplified Arabic" w:hAnsi="Simplified Arabic" w:cs="Simplified Arabic" w:hint="cs"/>
          <w:b/>
          <w:bCs/>
          <w:rtl/>
          <w:lang w:bidi="ar-DZ"/>
        </w:rPr>
        <w:t>على طلبة السنة الثانية جذع مشترك</w:t>
      </w: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ind w:left="2124"/>
        <w:rPr>
          <w:rFonts w:ascii="Simplified Arabic" w:hAnsi="Simplified Arabic" w:cs="Simplified Arabic"/>
          <w:rtl/>
          <w:lang w:bidi="ar-DZ"/>
        </w:rPr>
      </w:pPr>
      <w:r>
        <w:rPr>
          <w:rFonts w:ascii="Simplified Arabic" w:hAnsi="Simplified Arabic" w:cs="Simplified Arabic" w:hint="cs"/>
          <w:rtl/>
          <w:lang w:bidi="ar-DZ"/>
        </w:rPr>
        <w:t>أولا: منهجية التعليق على النص القانوني والفقهي</w:t>
      </w:r>
    </w:p>
    <w:p w:rsidR="004D227E" w:rsidRDefault="004D227E" w:rsidP="004D227E">
      <w:pPr>
        <w:bidi/>
        <w:spacing w:after="0" w:line="276" w:lineRule="auto"/>
        <w:ind w:left="2124" w:firstLine="708"/>
        <w:rPr>
          <w:rFonts w:ascii="Simplified Arabic" w:hAnsi="Simplified Arabic" w:cs="Simplified Arabic"/>
          <w:rtl/>
          <w:lang w:bidi="ar-DZ"/>
        </w:rPr>
      </w:pPr>
      <w:r>
        <w:rPr>
          <w:rFonts w:ascii="Simplified Arabic" w:hAnsi="Simplified Arabic" w:cs="Simplified Arabic" w:hint="cs"/>
          <w:rtl/>
          <w:lang w:bidi="ar-DZ"/>
        </w:rPr>
        <w:t>1. التعريف بالتعليق على النصوص.</w:t>
      </w:r>
    </w:p>
    <w:p w:rsidR="004D227E" w:rsidRDefault="004D227E" w:rsidP="004D227E">
      <w:pPr>
        <w:bidi/>
        <w:spacing w:after="0" w:line="276" w:lineRule="auto"/>
        <w:ind w:left="2124" w:firstLine="708"/>
        <w:rPr>
          <w:rFonts w:ascii="Simplified Arabic" w:hAnsi="Simplified Arabic" w:cs="Simplified Arabic"/>
          <w:rtl/>
          <w:lang w:bidi="ar-DZ"/>
        </w:rPr>
      </w:pPr>
      <w:r>
        <w:rPr>
          <w:rFonts w:ascii="Simplified Arabic" w:hAnsi="Simplified Arabic" w:cs="Simplified Arabic" w:hint="cs"/>
          <w:rtl/>
          <w:lang w:bidi="ar-DZ"/>
        </w:rPr>
        <w:t>2. مراحل التعليق على النصوص.</w:t>
      </w:r>
    </w:p>
    <w:p w:rsidR="004D227E" w:rsidRDefault="004D227E" w:rsidP="004D227E">
      <w:pPr>
        <w:bidi/>
        <w:spacing w:after="0" w:line="276" w:lineRule="auto"/>
        <w:ind w:left="2124" w:firstLine="708"/>
        <w:rPr>
          <w:rFonts w:ascii="Simplified Arabic" w:hAnsi="Simplified Arabic" w:cs="Simplified Arabic"/>
          <w:rtl/>
          <w:lang w:bidi="ar-DZ"/>
        </w:rPr>
      </w:pPr>
      <w:r>
        <w:rPr>
          <w:rFonts w:ascii="Simplified Arabic" w:hAnsi="Simplified Arabic" w:cs="Simplified Arabic" w:hint="cs"/>
          <w:rtl/>
          <w:lang w:bidi="ar-DZ"/>
        </w:rPr>
        <w:t>3. نماذج عملية للتعليق على النصوص.</w:t>
      </w: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Default="004D227E" w:rsidP="004D227E">
      <w:pPr>
        <w:bidi/>
        <w:spacing w:after="0" w:line="276" w:lineRule="auto"/>
        <w:rPr>
          <w:rFonts w:ascii="Simplified Arabic" w:hAnsi="Simplified Arabic" w:cs="Simplified Arabic"/>
          <w:rtl/>
          <w:lang w:bidi="ar-DZ"/>
        </w:rPr>
      </w:pPr>
    </w:p>
    <w:p w:rsidR="004D227E" w:rsidRPr="00701B2A" w:rsidRDefault="004D227E" w:rsidP="004D227E">
      <w:pPr>
        <w:bidi/>
        <w:spacing w:after="0" w:line="276" w:lineRule="auto"/>
        <w:rPr>
          <w:rFonts w:ascii="Simplified Arabic" w:hAnsi="Simplified Arabic" w:cs="Simplified Arabic"/>
          <w:b/>
          <w:bCs/>
          <w:rtl/>
          <w:lang w:bidi="ar-DZ"/>
        </w:rPr>
      </w:pPr>
      <w:r w:rsidRPr="00701B2A">
        <w:rPr>
          <w:rFonts w:ascii="Simplified Arabic" w:hAnsi="Simplified Arabic" w:cs="Simplified Arabic" w:hint="cs"/>
          <w:b/>
          <w:bCs/>
          <w:rtl/>
          <w:lang w:bidi="ar-DZ"/>
        </w:rPr>
        <w:lastRenderedPageBreak/>
        <w:t>1. التعريف بالتعليق على النصوص:</w:t>
      </w:r>
    </w:p>
    <w:p w:rsidR="004D227E" w:rsidRDefault="004D227E" w:rsidP="004D227E">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إن التعليق على النصوص سواء كانت قانونية أو فقهية، فائدة هامة ترجع بالأساس إلى أن الكثير من المعلومات التي يبحث عنها الباحث توجد في النص ذاته، إذ يعتبر النص أيا كانت طبيعته منبعا ثريا للمعلومات.</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وهذا هو السبب الذي يجعل رجل القانون يركز كثيرا في عمله على النصوص القانونية والفقهية والقضائية.</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وبغرض الإلمام بمعنى التعليق لابد أولا التطرق إلى مسألتين:</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الأولى: ما المقصود بالتعليق على النصوص؟</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الثانية: ما الفرق بين التعليق على النص أو القيام بعملية تحليل النص؟ أي وجه التمييز بين عملية التعليق وعملية التحليل.</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المسألة الأولى: المقصود بالتعليق على النصوص.</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1) تعريف النص:</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النص لغة هو ما ظهر من الشيء المنظور أو المقروء. والنصوص في الدراسات القانونية أو ما يهم طالب الحقوق خاصة متنوعة، فكل أنواع النصوص يمكن أن تعطى للتعليق عليها وبالتالي فقد تكون:</w:t>
      </w:r>
    </w:p>
    <w:p w:rsidR="004D227E"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xml:space="preserve">- نصوص تشريعية </w:t>
      </w:r>
      <w:r>
        <w:rPr>
          <w:rFonts w:ascii="Simplified Arabic" w:hAnsi="Simplified Arabic" w:cs="Simplified Arabic"/>
          <w:lang w:bidi="ar-DZ"/>
        </w:rPr>
        <w:t>Textes législatifs</w:t>
      </w:r>
      <w:r>
        <w:rPr>
          <w:rFonts w:ascii="Simplified Arabic" w:hAnsi="Simplified Arabic" w:cs="Simplified Arabic" w:hint="cs"/>
          <w:rtl/>
          <w:lang w:bidi="ar-DZ"/>
        </w:rPr>
        <w:t xml:space="preserve"> مثل:</w:t>
      </w:r>
    </w:p>
    <w:p w:rsidR="004D227E" w:rsidRDefault="004D227E" w:rsidP="002A4EC9">
      <w:pPr>
        <w:pStyle w:val="Paragraphedeliste"/>
        <w:numPr>
          <w:ilvl w:val="0"/>
          <w:numId w:val="1"/>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 xml:space="preserve">قوانين أو مواد من </w:t>
      </w:r>
      <w:proofErr w:type="spellStart"/>
      <w:r>
        <w:rPr>
          <w:rFonts w:ascii="Simplified Arabic" w:hAnsi="Simplified Arabic" w:cs="Simplified Arabic" w:hint="cs"/>
          <w:rtl/>
          <w:lang w:bidi="ar-DZ"/>
        </w:rPr>
        <w:t>تقنينات</w:t>
      </w:r>
      <w:proofErr w:type="spellEnd"/>
      <w:r>
        <w:rPr>
          <w:rFonts w:ascii="Simplified Arabic" w:hAnsi="Simplified Arabic" w:cs="Simplified Arabic" w:hint="cs"/>
          <w:rtl/>
          <w:lang w:bidi="ar-DZ"/>
        </w:rPr>
        <w:t>.</w:t>
      </w:r>
    </w:p>
    <w:p w:rsidR="004D227E" w:rsidRDefault="004D227E" w:rsidP="002A4EC9">
      <w:pPr>
        <w:pStyle w:val="Paragraphedeliste"/>
        <w:numPr>
          <w:ilvl w:val="0"/>
          <w:numId w:val="1"/>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نصوص الدستور.</w:t>
      </w:r>
    </w:p>
    <w:p w:rsidR="004D227E" w:rsidRDefault="004D227E" w:rsidP="002A4EC9">
      <w:pPr>
        <w:pStyle w:val="Paragraphedeliste"/>
        <w:numPr>
          <w:ilvl w:val="0"/>
          <w:numId w:val="1"/>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التنظيمات.</w:t>
      </w:r>
    </w:p>
    <w:p w:rsidR="004D227E" w:rsidRDefault="004D227E" w:rsidP="002A4EC9">
      <w:pPr>
        <w:pStyle w:val="Paragraphedeliste"/>
        <w:numPr>
          <w:ilvl w:val="0"/>
          <w:numId w:val="1"/>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اتفاقيات دولية.</w:t>
      </w:r>
    </w:p>
    <w:p w:rsidR="004D227E" w:rsidRDefault="004D227E" w:rsidP="002A4EC9">
      <w:pPr>
        <w:pStyle w:val="Paragraphedeliste"/>
        <w:numPr>
          <w:ilvl w:val="0"/>
          <w:numId w:val="1"/>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مشاريع القوانين ... وغيرها.</w:t>
      </w:r>
    </w:p>
    <w:p w:rsidR="002A4EC9" w:rsidRDefault="004D227E"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xml:space="preserve">- </w:t>
      </w:r>
      <w:r w:rsidRPr="004D227E">
        <w:rPr>
          <w:rFonts w:ascii="Simplified Arabic" w:hAnsi="Simplified Arabic" w:cs="Simplified Arabic" w:hint="cs"/>
          <w:rtl/>
          <w:lang w:bidi="ar-DZ"/>
        </w:rPr>
        <w:t>نصوص فقهية</w:t>
      </w:r>
      <w:r>
        <w:rPr>
          <w:rFonts w:ascii="Simplified Arabic" w:hAnsi="Simplified Arabic" w:cs="Simplified Arabic" w:hint="cs"/>
          <w:rtl/>
          <w:lang w:bidi="ar-DZ"/>
        </w:rPr>
        <w:t xml:space="preserve">: قد يتعلق الأمر </w:t>
      </w:r>
      <w:r w:rsidR="002A4EC9">
        <w:rPr>
          <w:rFonts w:ascii="Simplified Arabic" w:hAnsi="Simplified Arabic" w:cs="Simplified Arabic" w:hint="cs"/>
          <w:rtl/>
          <w:lang w:bidi="ar-DZ"/>
        </w:rPr>
        <w:t>بـ:</w:t>
      </w:r>
    </w:p>
    <w:p w:rsidR="004D227E" w:rsidRDefault="002A4EC9" w:rsidP="002A4EC9">
      <w:pPr>
        <w:pStyle w:val="Paragraphedeliste"/>
        <w:numPr>
          <w:ilvl w:val="0"/>
          <w:numId w:val="2"/>
        </w:numPr>
        <w:bidi/>
        <w:spacing w:after="0" w:line="276" w:lineRule="auto"/>
        <w:jc w:val="both"/>
        <w:rPr>
          <w:rFonts w:ascii="Simplified Arabic" w:hAnsi="Simplified Arabic" w:cs="Simplified Arabic"/>
          <w:lang w:bidi="ar-DZ"/>
        </w:rPr>
      </w:pPr>
      <w:r w:rsidRPr="002A4EC9">
        <w:rPr>
          <w:rFonts w:ascii="Simplified Arabic" w:hAnsi="Simplified Arabic" w:cs="Simplified Arabic" w:hint="cs"/>
          <w:rtl/>
          <w:lang w:bidi="ar-DZ"/>
        </w:rPr>
        <w:t>مقولة مؤلف ما.</w:t>
      </w:r>
    </w:p>
    <w:p w:rsidR="002A4EC9" w:rsidRDefault="002A4EC9" w:rsidP="002A4EC9">
      <w:pPr>
        <w:pStyle w:val="Paragraphedeliste"/>
        <w:numPr>
          <w:ilvl w:val="0"/>
          <w:numId w:val="2"/>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ملخص للمناقشات البرلمانية.</w:t>
      </w:r>
    </w:p>
    <w:p w:rsidR="002A4EC9" w:rsidRDefault="002A4EC9" w:rsidP="002A4EC9">
      <w:pPr>
        <w:pStyle w:val="Paragraphedeliste"/>
        <w:numPr>
          <w:ilvl w:val="0"/>
          <w:numId w:val="2"/>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lastRenderedPageBreak/>
        <w:t>مقالات صحفية ذات صلة بالقانون.</w:t>
      </w:r>
    </w:p>
    <w:p w:rsidR="002A4EC9" w:rsidRDefault="002A4EC9"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2) تعريف التعليق وتمييز عن التحليل:</w:t>
      </w:r>
    </w:p>
    <w:p w:rsidR="002A4EC9" w:rsidRDefault="002A4EC9" w:rsidP="002A4EC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التعليق: لغة هو الحديث عن الشيء أو الكلام عنه. أما التعليق اصطلاحا (في القانون) فيختلط بمصطلح آخر هو التحليل، ذلك لأنه إذا كان التعليق يعني دراسة النص من الناحية الموضوعية والتركيبية متبوعا بتفسير وتناول حر وشخصي لصاحب التعليق، فإن التحليل يعني دراسة مفصلة لشيء ما، أو تفتيت الشيء إلى عناصره الأولية. فالتحليل يستهدف الغوص في أعماق النص بغرض إدراك وفهم مضمونه ويتم ذلك بتفكيك هذا النص خارجيا (من ناحية الشكل) وداخليا (من ناحية المضمون).</w:t>
      </w:r>
    </w:p>
    <w:p w:rsidR="002A4EC9" w:rsidRDefault="002A4EC9" w:rsidP="002A4EC9">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وبهذا نصل إلى أن التعليق لا يستقيم إلا إذا قتم تحليل سابق وهنا يعتبر التحليل وسيلة لعملية التعليق. فالتعليق إذن عبارة عن مجموعة من العناصر مرتبطة مع بعضها البعض منطقيا يتوجه بها الباحث نحو هدف محدد.</w:t>
      </w:r>
    </w:p>
    <w:p w:rsidR="002A4EC9" w:rsidRPr="002A4EC9" w:rsidRDefault="002A4EC9" w:rsidP="002A4EC9">
      <w:pPr>
        <w:bidi/>
        <w:spacing w:after="0" w:line="276" w:lineRule="auto"/>
        <w:jc w:val="both"/>
        <w:rPr>
          <w:rFonts w:ascii="Simplified Arabic" w:hAnsi="Simplified Arabic" w:cs="Simplified Arabic"/>
          <w:rtl/>
          <w:lang w:bidi="ar-DZ"/>
        </w:rPr>
      </w:pPr>
    </w:p>
    <w:p w:rsidR="004D227E" w:rsidRPr="00701B2A" w:rsidRDefault="00701B2A" w:rsidP="002A4EC9">
      <w:pPr>
        <w:bidi/>
        <w:spacing w:after="0" w:line="276" w:lineRule="auto"/>
        <w:jc w:val="both"/>
        <w:rPr>
          <w:rFonts w:ascii="Simplified Arabic" w:hAnsi="Simplified Arabic" w:cs="Simplified Arabic"/>
          <w:b/>
          <w:bCs/>
          <w:rtl/>
          <w:lang w:bidi="ar-DZ"/>
        </w:rPr>
      </w:pPr>
      <w:r w:rsidRPr="00701B2A">
        <w:rPr>
          <w:rFonts w:ascii="Simplified Arabic" w:hAnsi="Simplified Arabic" w:cs="Simplified Arabic" w:hint="cs"/>
          <w:b/>
          <w:bCs/>
          <w:rtl/>
          <w:lang w:bidi="ar-DZ"/>
        </w:rPr>
        <w:t>2. مراحل التعليق على النصوص:</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من الضروري أن نشير إلى أن هناك مرحلة تحضيرية تسبق مراحل التعليق والمتمثلة أساسا في القراءة الأولية للنص محل التعليق ثم التعمق أكثر من خلال اتباع المراحل التالية:</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المرحلة الأولى: تحديد موقع النص وظروف النص:</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تعتبر عملية تحديد موقع النص وتحديد ظروفه عملية سهلة نسبيا عند توفر المرجع الذي استمد منه النص.</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المرحلة الثانية: التحليل الشكلي للنص:</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يمكن تحليل النص من خلال إبراز العناصر التالية:</w:t>
      </w:r>
    </w:p>
    <w:p w:rsidR="00701B2A" w:rsidRDefault="00701B2A" w:rsidP="00701B2A">
      <w:pPr>
        <w:pStyle w:val="Paragraphedeliste"/>
        <w:numPr>
          <w:ilvl w:val="0"/>
          <w:numId w:val="3"/>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البناء المطبعي للنص.</w:t>
      </w:r>
    </w:p>
    <w:p w:rsidR="00701B2A" w:rsidRDefault="00701B2A" w:rsidP="00701B2A">
      <w:pPr>
        <w:pStyle w:val="Paragraphedeliste"/>
        <w:numPr>
          <w:ilvl w:val="0"/>
          <w:numId w:val="3"/>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البناء اللغوي والنحوي للنص.</w:t>
      </w:r>
    </w:p>
    <w:p w:rsidR="00701B2A" w:rsidRDefault="00701B2A" w:rsidP="00701B2A">
      <w:pPr>
        <w:pStyle w:val="Paragraphedeliste"/>
        <w:numPr>
          <w:ilvl w:val="0"/>
          <w:numId w:val="3"/>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البناء المنطقي للنص.</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المرحلة الثالثة: تحليل المضمون:</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lastRenderedPageBreak/>
        <w:tab/>
      </w:r>
      <w:r>
        <w:rPr>
          <w:rFonts w:ascii="Simplified Arabic" w:hAnsi="Simplified Arabic" w:cs="Simplified Arabic" w:hint="cs"/>
          <w:rtl/>
          <w:lang w:bidi="ar-DZ"/>
        </w:rPr>
        <w:t>يجب الإشارة بأن الفصل بين الشكل والمضمون هو فصل تعليمي بيداغوجي أكثر مما هو فصل عملي حقيقي، لأنه لا يمكن الفصل بسهولة بين الموضوع والشكل، ومع ذلك الفصل بينهما ضروري حيث يسمح بفهم ونقد النص محل التعليق.</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تقوم هذه المرحلة على نقطتين أساسيتين هما:</w:t>
      </w:r>
    </w:p>
    <w:p w:rsidR="00701B2A" w:rsidRDefault="00701B2A" w:rsidP="00701B2A">
      <w:pPr>
        <w:pStyle w:val="Paragraphedeliste"/>
        <w:numPr>
          <w:ilvl w:val="0"/>
          <w:numId w:val="4"/>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تلخيص النص.</w:t>
      </w:r>
    </w:p>
    <w:p w:rsidR="00701B2A" w:rsidRDefault="00701B2A" w:rsidP="00701B2A">
      <w:pPr>
        <w:pStyle w:val="Paragraphedeliste"/>
        <w:numPr>
          <w:ilvl w:val="0"/>
          <w:numId w:val="4"/>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شرح النص من خلال استخراج الأفكار الأساسية وبنائه المنطقي، الوقوف عند معاني المصطلحات ونقصد المصطلحات القانونية.</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المرحلة الرابعة: المعنى الإجمالي للنص.</w:t>
      </w:r>
    </w:p>
    <w:p w:rsidR="00701B2A" w:rsidRDefault="00701B2A" w:rsidP="00701B2A">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 xml:space="preserve">وهذه المرحلة تختلف عن المرحلة السابقة كونها تعمل على تلخيص أفكار النص وحوصلتها في فكرة واحدة تجسد الفكرة الأساسية لصاحبها </w:t>
      </w:r>
      <w:r w:rsidR="00A97339">
        <w:rPr>
          <w:rFonts w:ascii="Simplified Arabic" w:hAnsi="Simplified Arabic" w:cs="Simplified Arabic" w:hint="cs"/>
          <w:rtl/>
          <w:lang w:bidi="ar-DZ"/>
        </w:rPr>
        <w:t>دون زيادة أو نقصان.</w:t>
      </w:r>
    </w:p>
    <w:p w:rsidR="00A97339" w:rsidRDefault="00A97339" w:rsidP="00A9733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المرحلة الخامسة: طرح إشكالية الموضوع:</w:t>
      </w:r>
    </w:p>
    <w:p w:rsidR="00A97339" w:rsidRDefault="00A97339" w:rsidP="00A97339">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إن تحديدها يعتبر من أهم العناصر في البحث ولذلك يتعين أن تنطلق من المعنى الإجمالي للنص ولكتها في نفس الوقت ترتبط برغبة الباحث وبالهدف الذي رسمه لنفسه في معالجة النص محل التعليق.</w:t>
      </w:r>
    </w:p>
    <w:p w:rsidR="00A97339" w:rsidRDefault="00A97339" w:rsidP="00A97339">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وفي جميع الحالات يجب أن تكون الإشكالية واضحة ثم الالتزام بالإجابة عليها دون زيادة أو نقصان.</w:t>
      </w:r>
    </w:p>
    <w:p w:rsidR="00A97339" w:rsidRDefault="00A97339" w:rsidP="00A97339">
      <w:pPr>
        <w:bidi/>
        <w:spacing w:after="0" w:line="276" w:lineRule="auto"/>
        <w:jc w:val="both"/>
        <w:rPr>
          <w:rFonts w:ascii="Simplified Arabic" w:hAnsi="Simplified Arabic" w:cs="Simplified Arabic"/>
          <w:rtl/>
          <w:lang w:bidi="ar-DZ"/>
        </w:rPr>
      </w:pPr>
      <w:r>
        <w:rPr>
          <w:rFonts w:ascii="Simplified Arabic" w:hAnsi="Simplified Arabic" w:cs="Simplified Arabic" w:hint="cs"/>
          <w:rtl/>
          <w:lang w:bidi="ar-DZ"/>
        </w:rPr>
        <w:t>- المرحلة السادسة: البحث عن خطة التعليق:</w:t>
      </w:r>
    </w:p>
    <w:p w:rsidR="00A97339" w:rsidRDefault="00A97339" w:rsidP="00A97339">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hint="cs"/>
          <w:rtl/>
          <w:lang w:bidi="ar-DZ"/>
        </w:rPr>
        <w:t>تعتبر الخطة ضرورية في البحوث العلمية وفي عملية التعليق، لأنها تسمح بربط الأفكار وترتيبها حيث يعرف الباحث من أين يبدأ ومن أين يمر وإلى أي هدف يريد الوصول إليه، فهي بالتحكم في الموضوع بكل جزئياته</w:t>
      </w:r>
      <w:r w:rsidR="005A6290">
        <w:rPr>
          <w:rFonts w:ascii="Simplified Arabic" w:hAnsi="Simplified Arabic" w:cs="Simplified Arabic" w:hint="cs"/>
          <w:rtl/>
          <w:lang w:bidi="ar-DZ"/>
        </w:rPr>
        <w:t>، وبهذا يمكن تصور مراحل التعليق كالآتي:</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1. مقدمة: يعرض فيها:</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1- تحديد موقع وظروف وأهمية النص.</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2- التحليل الشكلي للنص.</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3- المعنى الإجمالي للنص.</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lastRenderedPageBreak/>
        <w:tab/>
      </w: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4- الإشكالية وعرض الخطة.</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 xml:space="preserve">2. الموضوع: (إعادة تركيب النص) </w:t>
      </w:r>
    </w:p>
    <w:p w:rsidR="005A6290" w:rsidRDefault="005A6290" w:rsidP="005A6290">
      <w:pPr>
        <w:bidi/>
        <w:spacing w:after="0" w:line="276" w:lineRule="auto"/>
        <w:ind w:left="2124"/>
        <w:jc w:val="both"/>
        <w:rPr>
          <w:rFonts w:ascii="Simplified Arabic" w:hAnsi="Simplified Arabic" w:cs="Simplified Arabic"/>
          <w:rtl/>
          <w:lang w:bidi="ar-DZ"/>
        </w:rPr>
      </w:pPr>
      <w:r>
        <w:rPr>
          <w:rFonts w:ascii="Simplified Arabic" w:hAnsi="Simplified Arabic" w:cs="Simplified Arabic" w:hint="cs"/>
          <w:rtl/>
          <w:lang w:bidi="ar-DZ"/>
        </w:rPr>
        <w:t>وهذا من خلال تحليل المضمون مستعينا بالمراحل السابقة وبالمراجع والمصادر التي تتصل بالموضوع.</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3. الخاتمة:</w:t>
      </w:r>
    </w:p>
    <w:p w:rsidR="005A6290" w:rsidRDefault="005A6290" w:rsidP="005A6290">
      <w:pPr>
        <w:bidi/>
        <w:spacing w:after="0" w:line="276" w:lineRule="auto"/>
        <w:jc w:val="both"/>
        <w:rPr>
          <w:rFonts w:ascii="Simplified Arabic" w:hAnsi="Simplified Arabic" w:cs="Simplified Arabic"/>
          <w:rtl/>
          <w:lang w:bidi="ar-DZ"/>
        </w:rPr>
      </w:pP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rtl/>
          <w:lang w:bidi="ar-DZ"/>
        </w:rPr>
        <w:tab/>
      </w:r>
      <w:r>
        <w:rPr>
          <w:rFonts w:ascii="Simplified Arabic" w:hAnsi="Simplified Arabic" w:cs="Simplified Arabic" w:hint="cs"/>
          <w:rtl/>
          <w:lang w:bidi="ar-DZ"/>
        </w:rPr>
        <w:t>والتي يمكن أن يدرج فيها الباحث إما:</w:t>
      </w:r>
    </w:p>
    <w:p w:rsidR="005A6290" w:rsidRDefault="005A6290" w:rsidP="005A6290">
      <w:pPr>
        <w:pStyle w:val="Paragraphedeliste"/>
        <w:numPr>
          <w:ilvl w:val="0"/>
          <w:numId w:val="5"/>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التذكير بأهم الأفكار.</w:t>
      </w:r>
    </w:p>
    <w:p w:rsidR="005A6290" w:rsidRDefault="005A6290" w:rsidP="005A6290">
      <w:pPr>
        <w:pStyle w:val="Paragraphedeliste"/>
        <w:numPr>
          <w:ilvl w:val="0"/>
          <w:numId w:val="5"/>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التذكير بأهم الأجوبة التي قدمت لهذه الأفكار أثناء التحليل.</w:t>
      </w:r>
    </w:p>
    <w:p w:rsidR="005A6290" w:rsidRDefault="005A6290" w:rsidP="005A6290">
      <w:pPr>
        <w:pStyle w:val="Paragraphedeliste"/>
        <w:numPr>
          <w:ilvl w:val="0"/>
          <w:numId w:val="5"/>
        </w:numPr>
        <w:bidi/>
        <w:spacing w:after="0" w:line="276" w:lineRule="auto"/>
        <w:jc w:val="both"/>
        <w:rPr>
          <w:rFonts w:ascii="Simplified Arabic" w:hAnsi="Simplified Arabic" w:cs="Simplified Arabic"/>
          <w:lang w:bidi="ar-DZ"/>
        </w:rPr>
      </w:pPr>
      <w:r>
        <w:rPr>
          <w:rFonts w:ascii="Simplified Arabic" w:hAnsi="Simplified Arabic" w:cs="Simplified Arabic" w:hint="cs"/>
          <w:rtl/>
          <w:lang w:bidi="ar-DZ"/>
        </w:rPr>
        <w:t>اقتراح إشكاليات أو موضوعات في مجالات أخرى يمكن أن تكون نواة لبحث جديد.</w:t>
      </w: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p w:rsidR="005A6290" w:rsidRDefault="005A6290" w:rsidP="005A6290">
      <w:pPr>
        <w:bidi/>
        <w:spacing w:after="0" w:line="276" w:lineRule="auto"/>
        <w:jc w:val="both"/>
        <w:rPr>
          <w:rFonts w:ascii="Simplified Arabic" w:hAnsi="Simplified Arabic" w:cs="Simplified Arabic"/>
          <w:rtl/>
          <w:lang w:bidi="ar-DZ"/>
        </w:rPr>
      </w:pPr>
    </w:p>
    <w:sectPr w:rsidR="005A6290" w:rsidSect="004D227E">
      <w:footerReference w:type="default" r:id="rId7"/>
      <w:pgSz w:w="11906" w:h="16838" w:code="9"/>
      <w:pgMar w:top="851" w:right="1418" w:bottom="1134" w:left="851" w:header="567" w:footer="3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57C" w:rsidRDefault="0035357C" w:rsidP="004D227E">
      <w:pPr>
        <w:spacing w:after="0" w:line="240" w:lineRule="auto"/>
      </w:pPr>
      <w:r>
        <w:separator/>
      </w:r>
    </w:p>
  </w:endnote>
  <w:endnote w:type="continuationSeparator" w:id="0">
    <w:p w:rsidR="0035357C" w:rsidRDefault="0035357C" w:rsidP="004D2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563075"/>
      <w:docPartObj>
        <w:docPartGallery w:val="Page Numbers (Bottom of Page)"/>
        <w:docPartUnique/>
      </w:docPartObj>
    </w:sdtPr>
    <w:sdtContent>
      <w:p w:rsidR="004D227E" w:rsidRDefault="004C66E2">
        <w:pPr>
          <w:pStyle w:val="Pieddepage"/>
          <w:jc w:val="center"/>
        </w:pPr>
        <w:r>
          <w:fldChar w:fldCharType="begin"/>
        </w:r>
        <w:r w:rsidR="004D227E">
          <w:instrText>PAGE   \* MERGEFORMAT</w:instrText>
        </w:r>
        <w:r>
          <w:fldChar w:fldCharType="separate"/>
        </w:r>
        <w:r w:rsidR="00436011">
          <w:rPr>
            <w:noProof/>
          </w:rPr>
          <w:t>1</w:t>
        </w:r>
        <w:r>
          <w:fldChar w:fldCharType="end"/>
        </w:r>
      </w:p>
    </w:sdtContent>
  </w:sdt>
  <w:p w:rsidR="004D227E" w:rsidRDefault="004D22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57C" w:rsidRDefault="0035357C" w:rsidP="004D227E">
      <w:pPr>
        <w:spacing w:after="0" w:line="240" w:lineRule="auto"/>
      </w:pPr>
      <w:r>
        <w:separator/>
      </w:r>
    </w:p>
  </w:footnote>
  <w:footnote w:type="continuationSeparator" w:id="0">
    <w:p w:rsidR="0035357C" w:rsidRDefault="0035357C" w:rsidP="004D2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E7D"/>
    <w:multiLevelType w:val="hybridMultilevel"/>
    <w:tmpl w:val="1392418C"/>
    <w:lvl w:ilvl="0" w:tplc="9D3CA1FE">
      <w:start w:val="1"/>
      <w:numFmt w:val="bullet"/>
      <w:lvlText w:val=""/>
      <w:lvlJc w:val="left"/>
      <w:pPr>
        <w:ind w:left="2235" w:hanging="360"/>
      </w:pPr>
      <w:rPr>
        <w:rFonts w:ascii="Wingdings 2" w:hAnsi="Wingdings 2"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1">
    <w:nsid w:val="0C443A5F"/>
    <w:multiLevelType w:val="hybridMultilevel"/>
    <w:tmpl w:val="C7C441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EC059F"/>
    <w:multiLevelType w:val="hybridMultilevel"/>
    <w:tmpl w:val="8DB0192A"/>
    <w:lvl w:ilvl="0" w:tplc="9066FB6E">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447887"/>
    <w:multiLevelType w:val="hybridMultilevel"/>
    <w:tmpl w:val="4B50C56E"/>
    <w:lvl w:ilvl="0" w:tplc="9D3CA1F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662D37"/>
    <w:multiLevelType w:val="hybridMultilevel"/>
    <w:tmpl w:val="A2F88792"/>
    <w:lvl w:ilvl="0" w:tplc="9066FB6E">
      <w:start w:val="1"/>
      <w:numFmt w:val="arabicAbjad"/>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5">
    <w:nsid w:val="48A6571B"/>
    <w:multiLevelType w:val="hybridMultilevel"/>
    <w:tmpl w:val="E12E432A"/>
    <w:lvl w:ilvl="0" w:tplc="9D3CA1F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E52F2E"/>
    <w:rsid w:val="00010367"/>
    <w:rsid w:val="002A4EC9"/>
    <w:rsid w:val="002A52F3"/>
    <w:rsid w:val="0035357C"/>
    <w:rsid w:val="00436011"/>
    <w:rsid w:val="004C66E2"/>
    <w:rsid w:val="004D227E"/>
    <w:rsid w:val="005A6290"/>
    <w:rsid w:val="00701B2A"/>
    <w:rsid w:val="007B5053"/>
    <w:rsid w:val="00895C21"/>
    <w:rsid w:val="00971D6A"/>
    <w:rsid w:val="00A97339"/>
    <w:rsid w:val="00D41848"/>
    <w:rsid w:val="00E52F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akkal Majalla" w:eastAsiaTheme="minorHAnsi" w:hAnsi="Sakkal Majalla" w:cs="Sakkal Majalla"/>
        <w:sz w:val="32"/>
        <w:szCs w:val="3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27E"/>
    <w:pPr>
      <w:tabs>
        <w:tab w:val="center" w:pos="4153"/>
        <w:tab w:val="right" w:pos="8306"/>
      </w:tabs>
      <w:spacing w:after="0" w:line="240" w:lineRule="auto"/>
    </w:pPr>
  </w:style>
  <w:style w:type="character" w:customStyle="1" w:styleId="En-tteCar">
    <w:name w:val="En-tête Car"/>
    <w:basedOn w:val="Policepardfaut"/>
    <w:link w:val="En-tte"/>
    <w:uiPriority w:val="99"/>
    <w:rsid w:val="004D227E"/>
  </w:style>
  <w:style w:type="paragraph" w:styleId="Pieddepage">
    <w:name w:val="footer"/>
    <w:basedOn w:val="Normal"/>
    <w:link w:val="PieddepageCar"/>
    <w:uiPriority w:val="99"/>
    <w:unhideWhenUsed/>
    <w:rsid w:val="004D227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D227E"/>
  </w:style>
  <w:style w:type="paragraph" w:styleId="Paragraphedeliste">
    <w:name w:val="List Paragraph"/>
    <w:basedOn w:val="Normal"/>
    <w:uiPriority w:val="34"/>
    <w:qFormat/>
    <w:rsid w:val="004D2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5 HABA</dc:creator>
  <cp:keywords/>
  <dc:description/>
  <cp:lastModifiedBy>user</cp:lastModifiedBy>
  <cp:revision>2</cp:revision>
  <dcterms:created xsi:type="dcterms:W3CDTF">2020-03-09T09:50:00Z</dcterms:created>
  <dcterms:modified xsi:type="dcterms:W3CDTF">2020-03-11T12:06:00Z</dcterms:modified>
</cp:coreProperties>
</file>