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90" w:rsidRDefault="00BD1B90">
      <w:pPr>
        <w:rPr>
          <w:rFonts w:hint="cs"/>
          <w:rtl/>
        </w:rPr>
      </w:pPr>
    </w:p>
    <w:tbl>
      <w:tblPr>
        <w:tblStyle w:val="Listeclaire-Accent6"/>
        <w:tblW w:w="0" w:type="auto"/>
        <w:tblInd w:w="-72" w:type="dxa"/>
        <w:tblLook w:val="04A0"/>
      </w:tblPr>
      <w:tblGrid>
        <w:gridCol w:w="8446"/>
      </w:tblGrid>
      <w:tr w:rsidR="00BD1B90" w:rsidRPr="008B440B" w:rsidTr="00BD1B90">
        <w:trPr>
          <w:cnfStyle w:val="100000000000"/>
        </w:trPr>
        <w:tc>
          <w:tcPr>
            <w:cnfStyle w:val="001000000000"/>
            <w:tcW w:w="8446" w:type="dxa"/>
          </w:tcPr>
          <w:p w:rsidR="00BD1B90" w:rsidRPr="008B440B" w:rsidRDefault="008B440B" w:rsidP="008B440B">
            <w:pPr>
              <w:tabs>
                <w:tab w:val="left" w:pos="5600"/>
              </w:tabs>
              <w:jc w:val="center"/>
              <w:rPr>
                <w:color w:val="000000" w:themeColor="text1"/>
                <w:sz w:val="52"/>
                <w:szCs w:val="52"/>
              </w:rPr>
            </w:pPr>
            <w:r w:rsidRPr="008B440B">
              <w:rPr>
                <w:rFonts w:ascii="Arabic Typesetting" w:hAnsi="Arabic Typesetting" w:cs="Arabic Typesetting"/>
                <w:color w:val="000000" w:themeColor="text1"/>
                <w:sz w:val="52"/>
                <w:szCs w:val="52"/>
                <w:rtl/>
              </w:rPr>
              <w:t>أستاذة المقياس:</w:t>
            </w:r>
            <w:r w:rsidRPr="008B440B">
              <w:rPr>
                <w:rFonts w:ascii="Arabic Typesetting" w:hAnsi="Arabic Typesetting" w:cs="Arabic Typesetting" w:hint="cs"/>
                <w:color w:val="000000" w:themeColor="text1"/>
                <w:sz w:val="52"/>
                <w:szCs w:val="52"/>
                <w:rtl/>
              </w:rPr>
              <w:t xml:space="preserve">   د/ </w:t>
            </w:r>
            <w:proofErr w:type="spellStart"/>
            <w:r w:rsidRPr="008B440B">
              <w:rPr>
                <w:rFonts w:ascii="Arabic Typesetting" w:hAnsi="Arabic Typesetting" w:cs="Arabic Typesetting" w:hint="cs"/>
                <w:color w:val="000000" w:themeColor="text1"/>
                <w:sz w:val="52"/>
                <w:szCs w:val="52"/>
                <w:rtl/>
              </w:rPr>
              <w:t>بويعلى</w:t>
            </w:r>
            <w:proofErr w:type="spellEnd"/>
            <w:r w:rsidRPr="008B440B">
              <w:rPr>
                <w:rFonts w:ascii="Arabic Typesetting" w:hAnsi="Arabic Typesetting" w:cs="Arabic Typesetting" w:hint="cs"/>
                <w:color w:val="000000" w:themeColor="text1"/>
                <w:sz w:val="52"/>
                <w:szCs w:val="52"/>
                <w:rtl/>
              </w:rPr>
              <w:t xml:space="preserve"> نصيرة</w:t>
            </w:r>
          </w:p>
        </w:tc>
      </w:tr>
    </w:tbl>
    <w:p w:rsidR="00BD1B90" w:rsidRPr="008B440B" w:rsidRDefault="00BD1B90">
      <w:pPr>
        <w:rPr>
          <w:sz w:val="44"/>
          <w:szCs w:val="44"/>
        </w:rPr>
      </w:pPr>
    </w:p>
    <w:tbl>
      <w:tblPr>
        <w:tblStyle w:val="Listecouleur-Accent2"/>
        <w:tblpPr w:leftFromText="141" w:rightFromText="141" w:vertAnchor="text" w:horzAnchor="margin" w:tblpXSpec="center" w:tblpY="409"/>
        <w:tblW w:w="9782" w:type="dxa"/>
        <w:tblLook w:val="04A0"/>
      </w:tblPr>
      <w:tblGrid>
        <w:gridCol w:w="6237"/>
        <w:gridCol w:w="3545"/>
      </w:tblGrid>
      <w:tr w:rsidR="00BD1B90" w:rsidTr="00BD1B90">
        <w:trPr>
          <w:cnfStyle w:val="100000000000"/>
        </w:trPr>
        <w:tc>
          <w:tcPr>
            <w:cnfStyle w:val="001000000000"/>
            <w:tcW w:w="9782" w:type="dxa"/>
            <w:gridSpan w:val="2"/>
          </w:tcPr>
          <w:p w:rsidR="00BD1B90" w:rsidRPr="00253251" w:rsidRDefault="00BD1B90" w:rsidP="00BD1B90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BD1B90" w:rsidRPr="00BD1B90" w:rsidRDefault="00BD1B90" w:rsidP="00BD1B90">
            <w:pPr>
              <w:bidi/>
              <w:jc w:val="center"/>
              <w:rPr>
                <w:rFonts w:ascii="Arabic Typesetting" w:hAnsi="Arabic Typesetting" w:cs="Arabic Typesetting"/>
                <w:color w:val="000000" w:themeColor="text1"/>
                <w:sz w:val="56"/>
                <w:szCs w:val="56"/>
                <w:rtl/>
                <w:lang w:bidi="ar-DZ"/>
              </w:rPr>
            </w:pPr>
            <w:r w:rsidRPr="00BD1B90">
              <w:rPr>
                <w:rFonts w:ascii="Arabic Typesetting" w:hAnsi="Arabic Typesetting" w:cs="Arabic Typesetting"/>
                <w:color w:val="000000" w:themeColor="text1"/>
                <w:sz w:val="56"/>
                <w:szCs w:val="56"/>
                <w:rtl/>
                <w:lang w:bidi="ar-DZ"/>
              </w:rPr>
              <w:t>المقاولاتية</w:t>
            </w:r>
          </w:p>
          <w:p w:rsidR="00BD1B90" w:rsidRPr="00253251" w:rsidRDefault="00BD1B90" w:rsidP="00BD1B90">
            <w:pPr>
              <w:bidi/>
              <w:jc w:val="center"/>
              <w:rPr>
                <w:lang w:bidi="ar-DZ"/>
              </w:rPr>
            </w:pPr>
          </w:p>
        </w:tc>
      </w:tr>
      <w:tr w:rsidR="00BD1B90" w:rsidTr="00BD1B90">
        <w:trPr>
          <w:cnfStyle w:val="000000100000"/>
        </w:trPr>
        <w:tc>
          <w:tcPr>
            <w:cnfStyle w:val="001000000000"/>
            <w:tcW w:w="6237" w:type="dxa"/>
          </w:tcPr>
          <w:p w:rsidR="00BD1B90" w:rsidRPr="00BD1B90" w:rsidRDefault="00BD1B90" w:rsidP="00BD1B90">
            <w:pPr>
              <w:autoSpaceDE w:val="0"/>
              <w:autoSpaceDN w:val="0"/>
              <w:bidi/>
              <w:adjustRightInd w:val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proofErr w:type="gramStart"/>
            <w:r w:rsidRPr="00BD1B90">
              <w:rPr>
                <w:rFonts w:ascii="Arabic Typesetting" w:hAnsi="Arabic Typesetting" w:cs="Arabic Typesetting"/>
                <w:sz w:val="36"/>
                <w:szCs w:val="36"/>
                <w:rtl/>
              </w:rPr>
              <w:t>وحدة</w:t>
            </w:r>
            <w:proofErr w:type="gramEnd"/>
            <w:r w:rsidRPr="00BD1B90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التعليم الاستكشافية</w:t>
            </w:r>
          </w:p>
          <w:p w:rsidR="00BD1B90" w:rsidRPr="00BD1B90" w:rsidRDefault="00BD1B90" w:rsidP="00BD1B90">
            <w:pPr>
              <w:autoSpaceDE w:val="0"/>
              <w:autoSpaceDN w:val="0"/>
              <w:bidi/>
              <w:adjustRightInd w:val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</w:p>
        </w:tc>
        <w:tc>
          <w:tcPr>
            <w:tcW w:w="3545" w:type="dxa"/>
          </w:tcPr>
          <w:p w:rsidR="00BD1B90" w:rsidRPr="00BD1B90" w:rsidRDefault="00BD1B90" w:rsidP="00BD1B90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proofErr w:type="gramStart"/>
            <w:r w:rsidRPr="00BD1B90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الوحدة</w:t>
            </w:r>
            <w:proofErr w:type="gramEnd"/>
          </w:p>
        </w:tc>
      </w:tr>
      <w:tr w:rsidR="00BD1B90" w:rsidTr="00BD1B90">
        <w:tc>
          <w:tcPr>
            <w:cnfStyle w:val="001000000000"/>
            <w:tcW w:w="6237" w:type="dxa"/>
          </w:tcPr>
          <w:p w:rsidR="00BD1B90" w:rsidRPr="00BD1B90" w:rsidRDefault="00BD1B90" w:rsidP="00BD1B90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BD1B90">
              <w:rPr>
                <w:rFonts w:ascii="Arabic Typesetting" w:hAnsi="Arabic Typesetting" w:cs="Arabic Typesetting"/>
                <w:sz w:val="36"/>
                <w:szCs w:val="36"/>
                <w:rtl/>
              </w:rPr>
              <w:t>01</w:t>
            </w:r>
          </w:p>
          <w:p w:rsidR="00BD1B90" w:rsidRDefault="00BD1B90" w:rsidP="00BD1B90">
            <w:pPr>
              <w:bidi/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</w:pPr>
          </w:p>
          <w:p w:rsidR="00BD1B90" w:rsidRPr="00BD1B90" w:rsidRDefault="00BD1B90" w:rsidP="00BD1B90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</w:p>
        </w:tc>
        <w:tc>
          <w:tcPr>
            <w:tcW w:w="3545" w:type="dxa"/>
          </w:tcPr>
          <w:p w:rsidR="00BD1B90" w:rsidRPr="00BD1B90" w:rsidRDefault="00BD1B90" w:rsidP="00BD1B90">
            <w:pPr>
              <w:autoSpaceDE w:val="0"/>
              <w:autoSpaceDN w:val="0"/>
              <w:bidi/>
              <w:adjustRightInd w:val="0"/>
              <w:jc w:val="center"/>
              <w:cnfStyle w:val="000000000000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proofErr w:type="gramStart"/>
            <w:r w:rsidRPr="00BD1B90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الرصيد</w:t>
            </w:r>
            <w:proofErr w:type="gramEnd"/>
          </w:p>
        </w:tc>
      </w:tr>
      <w:tr w:rsidR="00BD1B90" w:rsidTr="00BD1B90">
        <w:trPr>
          <w:cnfStyle w:val="000000100000"/>
        </w:trPr>
        <w:tc>
          <w:tcPr>
            <w:cnfStyle w:val="001000000000"/>
            <w:tcW w:w="6237" w:type="dxa"/>
          </w:tcPr>
          <w:p w:rsidR="00BD1B90" w:rsidRPr="00BD1B90" w:rsidRDefault="00BD1B90" w:rsidP="00BD1B90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D1B90">
              <w:rPr>
                <w:rFonts w:ascii="Arabic Typesetting" w:hAnsi="Arabic Typesetting" w:cs="Arabic Typesetting"/>
                <w:sz w:val="36"/>
                <w:szCs w:val="36"/>
                <w:rtl/>
              </w:rPr>
              <w:t>01</w:t>
            </w:r>
          </w:p>
          <w:p w:rsidR="00BD1B90" w:rsidRPr="00BD1B90" w:rsidRDefault="00BD1B90" w:rsidP="00BD1B90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545" w:type="dxa"/>
          </w:tcPr>
          <w:p w:rsidR="00BD1B90" w:rsidRPr="00BD1B90" w:rsidRDefault="00BD1B90" w:rsidP="00BD1B90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proofErr w:type="gramStart"/>
            <w:r w:rsidRPr="00BD1B90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المعامل</w:t>
            </w:r>
            <w:proofErr w:type="gramEnd"/>
          </w:p>
        </w:tc>
      </w:tr>
      <w:tr w:rsidR="00BD1B90" w:rsidTr="00BD1B90">
        <w:tc>
          <w:tcPr>
            <w:cnfStyle w:val="001000000000"/>
            <w:tcW w:w="6237" w:type="dxa"/>
          </w:tcPr>
          <w:p w:rsidR="00BD1B90" w:rsidRPr="00BD1B90" w:rsidRDefault="00BD1B90" w:rsidP="00BD1B90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spellStart"/>
            <w:r w:rsidRPr="00BD1B90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الماستر</w:t>
            </w:r>
            <w:proofErr w:type="spellEnd"/>
          </w:p>
          <w:p w:rsidR="00BD1B90" w:rsidRPr="00BD1B90" w:rsidRDefault="00BD1B90" w:rsidP="00BD1B90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545" w:type="dxa"/>
          </w:tcPr>
          <w:p w:rsidR="00BD1B90" w:rsidRPr="00BD1B90" w:rsidRDefault="00BD1B90" w:rsidP="00BD1B90">
            <w:pPr>
              <w:autoSpaceDE w:val="0"/>
              <w:autoSpaceDN w:val="0"/>
              <w:bidi/>
              <w:adjustRightInd w:val="0"/>
              <w:jc w:val="center"/>
              <w:cnfStyle w:val="000000000000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proofErr w:type="gramStart"/>
            <w:r w:rsidRPr="00BD1B90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الطور</w:t>
            </w:r>
            <w:proofErr w:type="gramEnd"/>
          </w:p>
        </w:tc>
      </w:tr>
      <w:tr w:rsidR="00BD1B90" w:rsidTr="00BD1B90">
        <w:trPr>
          <w:cnfStyle w:val="000000100000"/>
        </w:trPr>
        <w:tc>
          <w:tcPr>
            <w:cnfStyle w:val="001000000000"/>
            <w:tcW w:w="6237" w:type="dxa"/>
          </w:tcPr>
          <w:p w:rsidR="00BD1B90" w:rsidRPr="00BD1B90" w:rsidRDefault="00BD1B90" w:rsidP="00BD1B90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gramStart"/>
            <w:r w:rsidRPr="00BD1B90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الثانية</w:t>
            </w:r>
            <w:proofErr w:type="gramEnd"/>
          </w:p>
          <w:p w:rsidR="00BD1B90" w:rsidRPr="00BD1B90" w:rsidRDefault="00BD1B90" w:rsidP="00BD1B90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545" w:type="dxa"/>
          </w:tcPr>
          <w:p w:rsidR="00BD1B90" w:rsidRPr="00BD1B90" w:rsidRDefault="00BD1B90" w:rsidP="00BD1B90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proofErr w:type="gramStart"/>
            <w:r w:rsidRPr="00BD1B90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السنة</w:t>
            </w:r>
            <w:proofErr w:type="gramEnd"/>
          </w:p>
        </w:tc>
      </w:tr>
      <w:tr w:rsidR="00BD1B90" w:rsidTr="00BD1B90">
        <w:tc>
          <w:tcPr>
            <w:cnfStyle w:val="001000000000"/>
            <w:tcW w:w="6237" w:type="dxa"/>
          </w:tcPr>
          <w:p w:rsidR="00BD1B90" w:rsidRPr="00BD1B90" w:rsidRDefault="00BD1B90" w:rsidP="00BD1B90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gramStart"/>
            <w:r w:rsidRPr="00BD1B90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الثالث</w:t>
            </w:r>
            <w:proofErr w:type="gramEnd"/>
          </w:p>
          <w:p w:rsidR="00BD1B90" w:rsidRPr="00BD1B90" w:rsidRDefault="00BD1B90" w:rsidP="00BD1B90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545" w:type="dxa"/>
          </w:tcPr>
          <w:p w:rsidR="00BD1B90" w:rsidRPr="00BD1B90" w:rsidRDefault="00BD1B90" w:rsidP="00BD1B90">
            <w:pPr>
              <w:autoSpaceDE w:val="0"/>
              <w:autoSpaceDN w:val="0"/>
              <w:bidi/>
              <w:adjustRightInd w:val="0"/>
              <w:jc w:val="center"/>
              <w:cnfStyle w:val="000000000000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proofErr w:type="gramStart"/>
            <w:r w:rsidRPr="00BD1B90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السداسي</w:t>
            </w:r>
            <w:proofErr w:type="gramEnd"/>
          </w:p>
        </w:tc>
      </w:tr>
      <w:tr w:rsidR="00BD1B90" w:rsidTr="00BD1B90">
        <w:trPr>
          <w:cnfStyle w:val="000000100000"/>
          <w:trHeight w:val="505"/>
        </w:trPr>
        <w:tc>
          <w:tcPr>
            <w:cnfStyle w:val="001000000000"/>
            <w:tcW w:w="6237" w:type="dxa"/>
          </w:tcPr>
          <w:p w:rsidR="00BD1B90" w:rsidRPr="00BD1B90" w:rsidRDefault="00BD1B90" w:rsidP="00BD1B90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proofErr w:type="spellStart"/>
            <w:r w:rsidRPr="00BD1B90">
              <w:rPr>
                <w:rFonts w:ascii="Arabic Typesetting" w:hAnsi="Arabic Typesetting" w:cs="Arabic Typesetting"/>
                <w:sz w:val="36"/>
                <w:szCs w:val="36"/>
                <w:rtl/>
              </w:rPr>
              <w:t>إتصال</w:t>
            </w:r>
            <w:proofErr w:type="spellEnd"/>
            <w:r w:rsidRPr="00BD1B90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و علاقات عامة</w:t>
            </w:r>
          </w:p>
          <w:p w:rsidR="00BD1B90" w:rsidRPr="00BD1B90" w:rsidRDefault="00BD1B90" w:rsidP="00BD1B90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545" w:type="dxa"/>
          </w:tcPr>
          <w:p w:rsidR="00BD1B90" w:rsidRPr="00BD1B90" w:rsidRDefault="00BD1B90" w:rsidP="00BD1B90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proofErr w:type="gramStart"/>
            <w:r w:rsidRPr="00BD1B90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التخصص</w:t>
            </w:r>
            <w:proofErr w:type="gramEnd"/>
          </w:p>
        </w:tc>
      </w:tr>
    </w:tbl>
    <w:p w:rsidR="00C0775D" w:rsidRDefault="00C0775D"/>
    <w:p w:rsidR="00346732" w:rsidRDefault="00346732">
      <w:pPr>
        <w:rPr>
          <w:rFonts w:hint="cs"/>
          <w:rtl/>
        </w:rPr>
      </w:pPr>
    </w:p>
    <w:tbl>
      <w:tblPr>
        <w:tblStyle w:val="Trameclaire-Accent6"/>
        <w:tblW w:w="0" w:type="auto"/>
        <w:tblLook w:val="04A0"/>
      </w:tblPr>
      <w:tblGrid>
        <w:gridCol w:w="8446"/>
      </w:tblGrid>
      <w:tr w:rsidR="00346732" w:rsidTr="00346732">
        <w:trPr>
          <w:cnfStyle w:val="100000000000"/>
        </w:trPr>
        <w:tc>
          <w:tcPr>
            <w:cnfStyle w:val="001000000000"/>
            <w:tcW w:w="8446" w:type="dxa"/>
          </w:tcPr>
          <w:p w:rsidR="00346732" w:rsidRPr="00156C2F" w:rsidRDefault="00346732" w:rsidP="00C0775D">
            <w:pPr>
              <w:bidi/>
              <w:jc w:val="center"/>
              <w:rPr>
                <w:rFonts w:ascii="Arabic Typesetting" w:hAnsi="Arabic Typesetting" w:cs="Arabic Typesetting"/>
                <w:color w:val="000000" w:themeColor="text1"/>
                <w:sz w:val="52"/>
                <w:szCs w:val="52"/>
                <w:rtl/>
                <w:lang w:bidi="ar-DZ"/>
              </w:rPr>
            </w:pPr>
            <w:proofErr w:type="gramStart"/>
            <w:r w:rsidRPr="00156C2F">
              <w:rPr>
                <w:rFonts w:ascii="Arabic Typesetting" w:hAnsi="Arabic Typesetting" w:cs="Arabic Typesetting"/>
                <w:color w:val="000000" w:themeColor="text1"/>
                <w:sz w:val="52"/>
                <w:szCs w:val="52"/>
                <w:rtl/>
                <w:lang w:bidi="ar-DZ"/>
              </w:rPr>
              <w:t>أهداف</w:t>
            </w:r>
            <w:proofErr w:type="gramEnd"/>
            <w:r w:rsidRPr="00156C2F">
              <w:rPr>
                <w:rFonts w:ascii="Arabic Typesetting" w:hAnsi="Arabic Typesetting" w:cs="Arabic Typesetting"/>
                <w:color w:val="000000" w:themeColor="text1"/>
                <w:sz w:val="52"/>
                <w:szCs w:val="52"/>
                <w:rtl/>
                <w:lang w:bidi="ar-DZ"/>
              </w:rPr>
              <w:t xml:space="preserve"> التعليم </w:t>
            </w:r>
          </w:p>
        </w:tc>
      </w:tr>
      <w:tr w:rsidR="00346732" w:rsidTr="00346732">
        <w:trPr>
          <w:cnfStyle w:val="000000100000"/>
        </w:trPr>
        <w:tc>
          <w:tcPr>
            <w:cnfStyle w:val="001000000000"/>
            <w:tcW w:w="8446" w:type="dxa"/>
          </w:tcPr>
          <w:p w:rsidR="00346732" w:rsidRDefault="00346732">
            <w:pPr>
              <w:rPr>
                <w:rFonts w:hint="cs"/>
                <w:rtl/>
              </w:rPr>
            </w:pPr>
          </w:p>
          <w:p w:rsidR="00346732" w:rsidRPr="008B440B" w:rsidRDefault="00346732" w:rsidP="008B440B">
            <w:pPr>
              <w:bidi/>
              <w:rPr>
                <w:rFonts w:ascii="Arabic Typesetting" w:hAnsi="Arabic Typesetting" w:cs="Arabic Typesetting"/>
                <w:color w:val="000000" w:themeColor="text1"/>
                <w:sz w:val="36"/>
                <w:szCs w:val="36"/>
              </w:rPr>
            </w:pPr>
            <w:r w:rsidRPr="00346732">
              <w:rPr>
                <w:rFonts w:ascii="Arabic Typesetting" w:hAnsi="Arabic Typesetting" w:cs="Arabic Typesetting"/>
                <w:color w:val="000000" w:themeColor="text1"/>
                <w:sz w:val="32"/>
                <w:szCs w:val="32"/>
                <w:rtl/>
              </w:rPr>
              <w:t xml:space="preserve">    </w:t>
            </w:r>
            <w:r w:rsidRPr="00C0775D">
              <w:rPr>
                <w:rFonts w:ascii="Arabic Typesetting" w:hAnsi="Arabic Typesetting" w:cs="Arabic Typesetting"/>
                <w:color w:val="000000" w:themeColor="text1"/>
                <w:sz w:val="36"/>
                <w:szCs w:val="36"/>
                <w:rtl/>
              </w:rPr>
              <w:t>تبيان أهمية التعليم المقاولاتي في تعزيز روح المقاولاتية</w:t>
            </w:r>
            <w:r w:rsidRPr="00C0775D">
              <w:rPr>
                <w:rFonts w:ascii="Arabic Typesetting" w:hAnsi="Arabic Typesetting" w:cs="Arabic Typesetting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="00C0775D" w:rsidRPr="00C0775D">
              <w:rPr>
                <w:rFonts w:ascii="Arabic Typesetting" w:hAnsi="Arabic Typesetting" w:cs="Arabic Typesetting" w:hint="cs"/>
                <w:color w:val="000000" w:themeColor="text1"/>
                <w:sz w:val="36"/>
                <w:szCs w:val="36"/>
                <w:rtl/>
              </w:rPr>
              <w:t>لطلبة الجامعات ،مسلطين الضوء في ذلك</w:t>
            </w:r>
            <w:r w:rsidR="00C0775D">
              <w:rPr>
                <w:rFonts w:ascii="Arabic Typesetting" w:hAnsi="Arabic Typesetting" w:cs="Arabic Typesetting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="00C0775D" w:rsidRPr="00C0775D">
              <w:rPr>
                <w:rFonts w:ascii="Arabic Typesetting" w:hAnsi="Arabic Typesetting" w:cs="Arabic Typesetting" w:hint="cs"/>
                <w:color w:val="000000" w:themeColor="text1"/>
                <w:sz w:val="36"/>
                <w:szCs w:val="36"/>
                <w:rtl/>
              </w:rPr>
              <w:t>على أهم المفاهيم المتعلقة بالمقا</w:t>
            </w:r>
            <w:r w:rsidR="00C0775D">
              <w:rPr>
                <w:rFonts w:ascii="Arabic Typesetting" w:hAnsi="Arabic Typesetting" w:cs="Arabic Typesetting" w:hint="cs"/>
                <w:color w:val="000000" w:themeColor="text1"/>
                <w:sz w:val="36"/>
                <w:szCs w:val="36"/>
                <w:rtl/>
              </w:rPr>
              <w:t>و</w:t>
            </w:r>
            <w:r w:rsidR="00C0775D" w:rsidRPr="00C0775D">
              <w:rPr>
                <w:rFonts w:ascii="Arabic Typesetting" w:hAnsi="Arabic Typesetting" w:cs="Arabic Typesetting" w:hint="cs"/>
                <w:color w:val="000000" w:themeColor="text1"/>
                <w:sz w:val="36"/>
                <w:szCs w:val="36"/>
                <w:rtl/>
              </w:rPr>
              <w:t>لاتية والنظريات المفسرة له</w:t>
            </w:r>
            <w:r w:rsidR="00C0775D">
              <w:rPr>
                <w:rFonts w:ascii="Arabic Typesetting" w:hAnsi="Arabic Typesetting" w:cs="Arabic Typesetting" w:hint="cs"/>
                <w:color w:val="000000" w:themeColor="text1"/>
                <w:sz w:val="36"/>
                <w:szCs w:val="36"/>
                <w:rtl/>
              </w:rPr>
              <w:t>ا</w:t>
            </w:r>
            <w:r w:rsidR="00C0775D" w:rsidRPr="00C0775D">
              <w:rPr>
                <w:rFonts w:ascii="Arabic Typesetting" w:hAnsi="Arabic Typesetting" w:cs="Arabic Typesetting" w:hint="cs"/>
                <w:color w:val="000000" w:themeColor="text1"/>
                <w:sz w:val="36"/>
                <w:szCs w:val="36"/>
                <w:rtl/>
              </w:rPr>
              <w:t xml:space="preserve">، </w:t>
            </w:r>
            <w:r w:rsidR="00C0775D">
              <w:rPr>
                <w:rFonts w:ascii="Arabic Typesetting" w:hAnsi="Arabic Typesetting" w:cs="Arabic Typesetting" w:hint="cs"/>
                <w:color w:val="000000" w:themeColor="text1"/>
                <w:sz w:val="36"/>
                <w:szCs w:val="36"/>
                <w:rtl/>
              </w:rPr>
              <w:t>و</w:t>
            </w:r>
            <w:r w:rsidR="00C0775D" w:rsidRPr="00C0775D">
              <w:rPr>
                <w:rFonts w:ascii="Arabic Typesetting" w:hAnsi="Arabic Typesetting" w:cs="Arabic Typesetting" w:hint="cs"/>
                <w:color w:val="000000" w:themeColor="text1"/>
                <w:sz w:val="36"/>
                <w:szCs w:val="36"/>
                <w:rtl/>
              </w:rPr>
              <w:t>من ذلك نحلل واقعها ودورها</w:t>
            </w:r>
            <w:r w:rsidR="00C0775D">
              <w:rPr>
                <w:rFonts w:ascii="Arabic Typesetting" w:hAnsi="Arabic Typesetting" w:cs="Arabic Typesetting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="00C0775D" w:rsidRPr="00C0775D">
              <w:rPr>
                <w:rFonts w:ascii="Arabic Typesetting" w:hAnsi="Arabic Typesetting" w:cs="Arabic Typesetting" w:hint="cs"/>
                <w:color w:val="000000" w:themeColor="text1"/>
                <w:sz w:val="36"/>
                <w:szCs w:val="36"/>
                <w:rtl/>
              </w:rPr>
              <w:t>في الجزائر بالنظر للمعطيات و</w:t>
            </w:r>
            <w:r w:rsidR="00C0775D">
              <w:rPr>
                <w:rFonts w:ascii="Arabic Typesetting" w:hAnsi="Arabic Typesetting" w:cs="Arabic Typesetting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="00C0775D" w:rsidRPr="00C0775D">
              <w:rPr>
                <w:rFonts w:ascii="Arabic Typesetting" w:hAnsi="Arabic Typesetting" w:cs="Arabic Typesetting" w:hint="cs"/>
                <w:color w:val="000000" w:themeColor="text1"/>
                <w:sz w:val="36"/>
                <w:szCs w:val="36"/>
                <w:rtl/>
              </w:rPr>
              <w:t>الإحصائيات المستقاة من الاقتصاد الجزائري، وبعدها نقوم بتبيان ما يمك</w:t>
            </w:r>
            <w:r w:rsidR="00C0775D">
              <w:rPr>
                <w:rFonts w:ascii="Arabic Typesetting" w:hAnsi="Arabic Typesetting" w:cs="Arabic Typesetting" w:hint="cs"/>
                <w:color w:val="000000" w:themeColor="text1"/>
                <w:sz w:val="36"/>
                <w:szCs w:val="36"/>
                <w:rtl/>
              </w:rPr>
              <w:t>ن أن تح</w:t>
            </w:r>
            <w:r w:rsidR="00C0775D" w:rsidRPr="00C0775D">
              <w:rPr>
                <w:rFonts w:ascii="Arabic Typesetting" w:hAnsi="Arabic Typesetting" w:cs="Arabic Typesetting" w:hint="cs"/>
                <w:color w:val="000000" w:themeColor="text1"/>
                <w:sz w:val="36"/>
                <w:szCs w:val="36"/>
                <w:rtl/>
              </w:rPr>
              <w:t>تويه برامج التعليم المقاولاتي والتي ممكن أن ترفع من روح المقاولاتية لدى الطلبة عارضين بذلك لمختلف المساهمات والأبحاث التي تم بذلك، ومبينين للاستراتيجيات التدريسية</w:t>
            </w:r>
            <w:r w:rsidR="00C0775D">
              <w:rPr>
                <w:rFonts w:ascii="Arabic Typesetting" w:hAnsi="Arabic Typesetting" w:cs="Arabic Typesetting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="00C0775D" w:rsidRPr="00C0775D">
              <w:rPr>
                <w:rFonts w:ascii="Arabic Typesetting" w:hAnsi="Arabic Typesetting" w:cs="Arabic Typesetting" w:hint="cs"/>
                <w:color w:val="000000" w:themeColor="text1"/>
                <w:sz w:val="36"/>
                <w:szCs w:val="36"/>
                <w:rtl/>
              </w:rPr>
              <w:t>في التعليم المقاولاتي، مع ذكر لواقع التعليم المقاولاتي في بعض الدول العربية.</w:t>
            </w:r>
          </w:p>
        </w:tc>
      </w:tr>
    </w:tbl>
    <w:p w:rsidR="00346732" w:rsidRDefault="00346732">
      <w:pPr>
        <w:rPr>
          <w:rFonts w:hint="cs"/>
          <w:rtl/>
        </w:rPr>
      </w:pPr>
    </w:p>
    <w:tbl>
      <w:tblPr>
        <w:tblStyle w:val="Listemoyenne1-Accent6"/>
        <w:tblW w:w="0" w:type="auto"/>
        <w:tblLook w:val="04A0"/>
      </w:tblPr>
      <w:tblGrid>
        <w:gridCol w:w="8446"/>
      </w:tblGrid>
      <w:tr w:rsidR="00BD1B90" w:rsidTr="00156C2F">
        <w:trPr>
          <w:cnfStyle w:val="100000000000"/>
        </w:trPr>
        <w:tc>
          <w:tcPr>
            <w:cnfStyle w:val="001000000000"/>
            <w:tcW w:w="8446" w:type="dxa"/>
          </w:tcPr>
          <w:p w:rsidR="00BD1B90" w:rsidRDefault="00BD1B90">
            <w:pPr>
              <w:rPr>
                <w:rFonts w:hint="cs"/>
                <w:rtl/>
              </w:rPr>
            </w:pPr>
          </w:p>
          <w:p w:rsidR="00BD1B90" w:rsidRPr="00156C2F" w:rsidRDefault="00BD1B90" w:rsidP="00BD1B90">
            <w:pPr>
              <w:jc w:val="center"/>
              <w:rPr>
                <w:rFonts w:ascii="Arabic Typesetting" w:hAnsi="Arabic Typesetting" w:cs="Arabic Typesetting"/>
                <w:sz w:val="52"/>
                <w:szCs w:val="52"/>
              </w:rPr>
            </w:pPr>
            <w:r w:rsidRPr="00156C2F">
              <w:rPr>
                <w:rFonts w:ascii="Arabic Typesetting" w:hAnsi="Arabic Typesetting" w:cs="Arabic Typesetting"/>
                <w:sz w:val="52"/>
                <w:szCs w:val="52"/>
                <w:rtl/>
              </w:rPr>
              <w:t>المعارف المسبقة المطلوبة</w:t>
            </w:r>
          </w:p>
        </w:tc>
      </w:tr>
      <w:tr w:rsidR="00BD1B90" w:rsidTr="00156C2F">
        <w:trPr>
          <w:cnfStyle w:val="000000100000"/>
        </w:trPr>
        <w:tc>
          <w:tcPr>
            <w:cnfStyle w:val="001000000000"/>
            <w:tcW w:w="8446" w:type="dxa"/>
          </w:tcPr>
          <w:p w:rsidR="00BD1B90" w:rsidRDefault="00BD1B90">
            <w:pPr>
              <w:rPr>
                <w:rFonts w:hint="cs"/>
                <w:rtl/>
              </w:rPr>
            </w:pPr>
          </w:p>
          <w:p w:rsidR="00BD1B90" w:rsidRPr="00156C2F" w:rsidRDefault="00156C2F" w:rsidP="00156C2F">
            <w:pPr>
              <w:bidi/>
              <w:spacing w:line="276" w:lineRule="auto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 w:rsidRPr="00156C2F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  </w:t>
            </w:r>
            <w:r w:rsidRPr="00156C2F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أن</w:t>
            </w:r>
            <w:r w:rsidR="00BD1B90" w:rsidRPr="00156C2F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يكون الطالب  ملم بدور ثقافة المقاو</w:t>
            </w:r>
            <w:r w:rsidRPr="00156C2F">
              <w:rPr>
                <w:rFonts w:ascii="Arabic Typesetting" w:hAnsi="Arabic Typesetting" w:cs="Arabic Typesetting"/>
                <w:sz w:val="36"/>
                <w:szCs w:val="36"/>
                <w:rtl/>
              </w:rPr>
              <w:t>لاتية في تحرير المبادرات وتشجيع الاستثمار الرامي إلى خلق المزيد من المؤسسات الصغيرة والمتوسطة المنتجة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.</w:t>
            </w:r>
          </w:p>
          <w:p w:rsidR="00BD1B90" w:rsidRDefault="00BD1B90"/>
        </w:tc>
      </w:tr>
    </w:tbl>
    <w:p w:rsidR="00BD1B90" w:rsidRDefault="00BD1B90">
      <w:pPr>
        <w:rPr>
          <w:rFonts w:hint="cs"/>
          <w:rtl/>
        </w:rPr>
      </w:pPr>
    </w:p>
    <w:tbl>
      <w:tblPr>
        <w:tblStyle w:val="Tramemoyenne1-Accent6"/>
        <w:tblW w:w="0" w:type="auto"/>
        <w:tblLook w:val="04A0"/>
      </w:tblPr>
      <w:tblGrid>
        <w:gridCol w:w="8446"/>
      </w:tblGrid>
      <w:tr w:rsidR="00156C2F" w:rsidTr="00156C2F">
        <w:trPr>
          <w:cnfStyle w:val="100000000000"/>
        </w:trPr>
        <w:tc>
          <w:tcPr>
            <w:cnfStyle w:val="001000000000"/>
            <w:tcW w:w="8446" w:type="dxa"/>
          </w:tcPr>
          <w:p w:rsidR="00156C2F" w:rsidRDefault="00156C2F">
            <w:pPr>
              <w:rPr>
                <w:rFonts w:hint="cs"/>
                <w:rtl/>
              </w:rPr>
            </w:pPr>
          </w:p>
          <w:p w:rsidR="00156C2F" w:rsidRPr="00156C2F" w:rsidRDefault="00156C2F" w:rsidP="00156C2F">
            <w:pPr>
              <w:jc w:val="center"/>
              <w:rPr>
                <w:rFonts w:ascii="Arabic Typesetting" w:hAnsi="Arabic Typesetting" w:cs="Arabic Typesetting"/>
                <w:color w:val="000000" w:themeColor="text1"/>
                <w:sz w:val="52"/>
                <w:szCs w:val="52"/>
              </w:rPr>
            </w:pPr>
            <w:r w:rsidRPr="00156C2F">
              <w:rPr>
                <w:rFonts w:ascii="Arabic Typesetting" w:hAnsi="Arabic Typesetting" w:cs="Arabic Typesetting"/>
                <w:color w:val="000000" w:themeColor="text1"/>
                <w:sz w:val="52"/>
                <w:szCs w:val="52"/>
                <w:rtl/>
              </w:rPr>
              <w:t>محتوى المقياس</w:t>
            </w:r>
          </w:p>
        </w:tc>
      </w:tr>
      <w:tr w:rsidR="00156C2F" w:rsidTr="00156C2F">
        <w:trPr>
          <w:cnfStyle w:val="000000100000"/>
        </w:trPr>
        <w:tc>
          <w:tcPr>
            <w:cnfStyle w:val="001000000000"/>
            <w:tcW w:w="8446" w:type="dxa"/>
          </w:tcPr>
          <w:p w:rsidR="00156C2F" w:rsidRPr="00425D0E" w:rsidRDefault="00156C2F" w:rsidP="00156C2F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</w:p>
          <w:p w:rsidR="00156C2F" w:rsidRPr="00425D0E" w:rsidRDefault="00425D0E" w:rsidP="00425D0E">
            <w:pPr>
              <w:pStyle w:val="Paragraphedeliste"/>
              <w:numPr>
                <w:ilvl w:val="0"/>
                <w:numId w:val="4"/>
              </w:numPr>
              <w:bidi/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425D0E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>نشأة المقاولاتية</w:t>
            </w:r>
          </w:p>
          <w:p w:rsidR="00425D0E" w:rsidRPr="00425D0E" w:rsidRDefault="00425D0E" w:rsidP="00425D0E">
            <w:pPr>
              <w:pStyle w:val="Paragraphedeliste"/>
              <w:numPr>
                <w:ilvl w:val="0"/>
                <w:numId w:val="4"/>
              </w:numPr>
              <w:bidi/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425D0E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>الاتجاهات المفسرة للمقاولاتية</w:t>
            </w:r>
          </w:p>
          <w:p w:rsidR="00425D0E" w:rsidRPr="00425D0E" w:rsidRDefault="00425D0E" w:rsidP="00425D0E">
            <w:pPr>
              <w:pStyle w:val="Paragraphedeliste"/>
              <w:numPr>
                <w:ilvl w:val="0"/>
                <w:numId w:val="4"/>
              </w:numPr>
              <w:bidi/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425D0E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>مصطلحات ذات علاقة بالمقاولاتية</w:t>
            </w:r>
          </w:p>
          <w:p w:rsidR="00425D0E" w:rsidRPr="00425D0E" w:rsidRDefault="00425D0E" w:rsidP="00425D0E">
            <w:pPr>
              <w:pStyle w:val="Paragraphedeliste"/>
              <w:numPr>
                <w:ilvl w:val="0"/>
                <w:numId w:val="4"/>
              </w:numPr>
              <w:bidi/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425D0E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>ماه</w:t>
            </w: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ي</w:t>
            </w:r>
            <w:r w:rsidRPr="00425D0E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 xml:space="preserve">ة المقاول: </w:t>
            </w:r>
            <w:proofErr w:type="gramStart"/>
            <w:r w:rsidRPr="00425D0E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المقاول</w:t>
            </w:r>
            <w:proofErr w:type="gramEnd"/>
            <w:r w:rsidRPr="00425D0E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،</w:t>
            </w:r>
            <w:r w:rsidRPr="00425D0E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 xml:space="preserve"> إدارة </w:t>
            </w:r>
            <w:r w:rsidRPr="00425D0E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التغيير،</w:t>
            </w:r>
            <w:r w:rsidRPr="00425D0E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 xml:space="preserve"> إدارة المؤسسة</w:t>
            </w:r>
          </w:p>
          <w:p w:rsidR="00425D0E" w:rsidRPr="00425D0E" w:rsidRDefault="00425D0E" w:rsidP="00425D0E">
            <w:pPr>
              <w:pStyle w:val="Paragraphedeliste"/>
              <w:numPr>
                <w:ilvl w:val="0"/>
                <w:numId w:val="4"/>
              </w:numPr>
              <w:bidi/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425D0E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>الدور الاقتصادي والاجتماعي للمقاولاتية</w:t>
            </w:r>
          </w:p>
          <w:p w:rsidR="00425D0E" w:rsidRPr="00425D0E" w:rsidRDefault="00425D0E" w:rsidP="00425D0E">
            <w:pPr>
              <w:pStyle w:val="Paragraphedeliste"/>
              <w:numPr>
                <w:ilvl w:val="0"/>
                <w:numId w:val="4"/>
              </w:numPr>
              <w:bidi/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425D0E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>واقع المقاولاتية في الجزائر:</w:t>
            </w:r>
          </w:p>
          <w:p w:rsidR="00425D0E" w:rsidRPr="00425D0E" w:rsidRDefault="00425D0E" w:rsidP="00425D0E">
            <w:pPr>
              <w:pStyle w:val="Paragraphedeliste"/>
              <w:numPr>
                <w:ilvl w:val="0"/>
                <w:numId w:val="4"/>
              </w:num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</w:rPr>
            </w:pPr>
            <w:proofErr w:type="gramStart"/>
            <w:r w:rsidRPr="00425D0E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>نشأة</w:t>
            </w:r>
            <w:proofErr w:type="gramEnd"/>
            <w:r w:rsidRPr="00425D0E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 xml:space="preserve"> المؤسسات الصغيرة والمتوسطة</w:t>
            </w:r>
          </w:p>
          <w:p w:rsidR="00425D0E" w:rsidRPr="00425D0E" w:rsidRDefault="00425D0E" w:rsidP="00425D0E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425D0E">
              <w:rPr>
                <w:rFonts w:ascii="Arabic Typesetting" w:hAnsi="Arabic Typesetting" w:cs="Arabic Typesetting"/>
                <w:sz w:val="44"/>
                <w:szCs w:val="44"/>
                <w:rtl/>
              </w:rPr>
              <w:t xml:space="preserve">                           -أهمية المقاولاتية في النشاط </w:t>
            </w:r>
            <w:r w:rsidRPr="00425D0E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الاقتصاد</w:t>
            </w:r>
            <w:r w:rsidRPr="00425D0E">
              <w:rPr>
                <w:rFonts w:ascii="Arabic Typesetting" w:hAnsi="Arabic Typesetting" w:cs="Arabic Typesetting" w:hint="eastAsia"/>
                <w:sz w:val="44"/>
                <w:szCs w:val="44"/>
                <w:rtl/>
              </w:rPr>
              <w:t>ي</w:t>
            </w:r>
            <w:r w:rsidRPr="00425D0E">
              <w:rPr>
                <w:rFonts w:ascii="Arabic Typesetting" w:hAnsi="Arabic Typesetting" w:cs="Arabic Typesetting"/>
                <w:sz w:val="44"/>
                <w:szCs w:val="44"/>
                <w:rtl/>
              </w:rPr>
              <w:t xml:space="preserve"> الجزائري</w:t>
            </w:r>
          </w:p>
          <w:p w:rsidR="00425D0E" w:rsidRPr="00425D0E" w:rsidRDefault="00425D0E" w:rsidP="00425D0E">
            <w:pPr>
              <w:pStyle w:val="Paragraphedeliste"/>
              <w:numPr>
                <w:ilvl w:val="0"/>
                <w:numId w:val="4"/>
              </w:numPr>
              <w:bidi/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425D0E">
              <w:rPr>
                <w:rFonts w:ascii="Arabic Typesetting" w:hAnsi="Arabic Typesetting" w:cs="Arabic Typesetting"/>
                <w:sz w:val="44"/>
                <w:szCs w:val="44"/>
                <w:rtl/>
              </w:rPr>
              <w:t>التعليم المقاولاتي والروح المقاولاتية</w:t>
            </w:r>
          </w:p>
          <w:p w:rsidR="00425D0E" w:rsidRDefault="00425D0E" w:rsidP="00425D0E">
            <w:pPr>
              <w:pStyle w:val="Paragraphedeliste"/>
              <w:numPr>
                <w:ilvl w:val="0"/>
                <w:numId w:val="4"/>
              </w:numPr>
              <w:bidi/>
              <w:rPr>
                <w:rFonts w:ascii="Arabic Typesetting" w:hAnsi="Arabic Typesetting" w:cs="Arabic Typesetting" w:hint="cs"/>
                <w:sz w:val="44"/>
                <w:szCs w:val="44"/>
              </w:rPr>
            </w:pPr>
            <w:proofErr w:type="spellStart"/>
            <w:r w:rsidRPr="00425D0E">
              <w:rPr>
                <w:rFonts w:ascii="Arabic Typesetting" w:hAnsi="Arabic Typesetting" w:cs="Arabic Typesetting"/>
                <w:sz w:val="44"/>
                <w:szCs w:val="44"/>
                <w:rtl/>
              </w:rPr>
              <w:t>الانشاء</w:t>
            </w:r>
            <w:proofErr w:type="spellEnd"/>
            <w:r w:rsidRPr="00425D0E">
              <w:rPr>
                <w:rFonts w:ascii="Arabic Typesetting" w:hAnsi="Arabic Typesetting" w:cs="Arabic Typesetting"/>
                <w:sz w:val="44"/>
                <w:szCs w:val="44"/>
                <w:rtl/>
              </w:rPr>
              <w:t xml:space="preserve"> والتسيير المقاولاتي</w:t>
            </w:r>
          </w:p>
          <w:p w:rsidR="00425D0E" w:rsidRDefault="00425D0E" w:rsidP="00425D0E">
            <w:pPr>
              <w:pStyle w:val="Paragraphedeliste"/>
              <w:numPr>
                <w:ilvl w:val="0"/>
                <w:numId w:val="4"/>
              </w:numPr>
              <w:bidi/>
              <w:rPr>
                <w:rFonts w:ascii="Arabic Typesetting" w:hAnsi="Arabic Typesetting" w:cs="Arabic Typesetting" w:hint="cs"/>
                <w:sz w:val="44"/>
                <w:szCs w:val="44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الممارسات والطرق </w:t>
            </w:r>
            <w:proofErr w:type="spellStart"/>
            <w:r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البيداغوجية</w:t>
            </w:r>
            <w:proofErr w:type="spellEnd"/>
            <w:r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لتكوين المقاولاتي</w:t>
            </w:r>
          </w:p>
          <w:p w:rsidR="00425D0E" w:rsidRPr="00425D0E" w:rsidRDefault="00425D0E" w:rsidP="00425D0E">
            <w:pPr>
              <w:pStyle w:val="Paragraphedeliste"/>
              <w:numPr>
                <w:ilvl w:val="0"/>
                <w:numId w:val="4"/>
              </w:numPr>
              <w:bidi/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العوائق الرئيسية للاتصال بالمؤسسات الحديثة</w:t>
            </w:r>
          </w:p>
          <w:p w:rsidR="00425D0E" w:rsidRPr="00425D0E" w:rsidRDefault="00425D0E" w:rsidP="00425D0E">
            <w:pPr>
              <w:bidi/>
            </w:pPr>
          </w:p>
        </w:tc>
      </w:tr>
    </w:tbl>
    <w:p w:rsidR="00425D0E" w:rsidRDefault="00425D0E"/>
    <w:p w:rsidR="00425D0E" w:rsidRDefault="00425D0E" w:rsidP="00425D0E"/>
    <w:p w:rsidR="00425D0E" w:rsidRPr="00425D0E" w:rsidRDefault="00425D0E" w:rsidP="00425D0E">
      <w:pPr>
        <w:tabs>
          <w:tab w:val="left" w:pos="7610"/>
        </w:tabs>
        <w:bidi/>
      </w:pPr>
      <w:r>
        <w:tab/>
      </w:r>
    </w:p>
    <w:tbl>
      <w:tblPr>
        <w:tblStyle w:val="Tramemoyenne1-Accent2"/>
        <w:bidiVisual/>
        <w:tblW w:w="0" w:type="auto"/>
        <w:tblLook w:val="04A0"/>
      </w:tblPr>
      <w:tblGrid>
        <w:gridCol w:w="8446"/>
      </w:tblGrid>
      <w:tr w:rsidR="00425D0E" w:rsidTr="002E5D5E">
        <w:trPr>
          <w:cnfStyle w:val="100000000000"/>
        </w:trPr>
        <w:tc>
          <w:tcPr>
            <w:cnfStyle w:val="001000000000"/>
            <w:tcW w:w="8446" w:type="dxa"/>
          </w:tcPr>
          <w:p w:rsidR="00425D0E" w:rsidRDefault="00425D0E" w:rsidP="00425D0E">
            <w:pPr>
              <w:tabs>
                <w:tab w:val="left" w:pos="7610"/>
              </w:tabs>
              <w:bidi/>
              <w:rPr>
                <w:rFonts w:hint="cs"/>
                <w:rtl/>
              </w:rPr>
            </w:pPr>
          </w:p>
          <w:p w:rsidR="002E5D5E" w:rsidRPr="002E5D5E" w:rsidRDefault="002E5D5E" w:rsidP="002E5D5E">
            <w:pPr>
              <w:tabs>
                <w:tab w:val="left" w:pos="7610"/>
              </w:tabs>
              <w:bidi/>
              <w:jc w:val="center"/>
              <w:rPr>
                <w:rFonts w:ascii="Arabic Typesetting" w:hAnsi="Arabic Typesetting" w:cs="Arabic Typesetting"/>
                <w:color w:val="000000" w:themeColor="text1"/>
                <w:sz w:val="48"/>
                <w:szCs w:val="48"/>
                <w:rtl/>
              </w:rPr>
            </w:pPr>
            <w:proofErr w:type="gramStart"/>
            <w:r w:rsidRPr="002E5D5E">
              <w:rPr>
                <w:rFonts w:ascii="Arabic Typesetting" w:hAnsi="Arabic Typesetting" w:cs="Arabic Typesetting"/>
                <w:color w:val="000000" w:themeColor="text1"/>
                <w:sz w:val="48"/>
                <w:szCs w:val="48"/>
                <w:rtl/>
              </w:rPr>
              <w:t>طريقة</w:t>
            </w:r>
            <w:proofErr w:type="gramEnd"/>
            <w:r w:rsidRPr="002E5D5E">
              <w:rPr>
                <w:rFonts w:ascii="Arabic Typesetting" w:hAnsi="Arabic Typesetting" w:cs="Arabic Typesetting"/>
                <w:color w:val="000000" w:themeColor="text1"/>
                <w:sz w:val="48"/>
                <w:szCs w:val="48"/>
                <w:rtl/>
              </w:rPr>
              <w:t xml:space="preserve"> التقييم</w:t>
            </w:r>
          </w:p>
        </w:tc>
      </w:tr>
      <w:tr w:rsidR="00425D0E" w:rsidTr="002E5D5E">
        <w:trPr>
          <w:cnfStyle w:val="000000100000"/>
        </w:trPr>
        <w:tc>
          <w:tcPr>
            <w:cnfStyle w:val="001000000000"/>
            <w:tcW w:w="8446" w:type="dxa"/>
          </w:tcPr>
          <w:p w:rsidR="00425D0E" w:rsidRDefault="00425D0E" w:rsidP="00425D0E">
            <w:pPr>
              <w:tabs>
                <w:tab w:val="left" w:pos="7610"/>
              </w:tabs>
              <w:bidi/>
              <w:rPr>
                <w:rFonts w:hint="cs"/>
                <w:rtl/>
              </w:rPr>
            </w:pPr>
          </w:p>
          <w:p w:rsidR="002E5D5E" w:rsidRPr="002E5D5E" w:rsidRDefault="002E5D5E" w:rsidP="002E5D5E">
            <w:pPr>
              <w:tabs>
                <w:tab w:val="left" w:pos="7610"/>
              </w:tabs>
              <w:bidi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2E5D5E">
              <w:rPr>
                <w:rFonts w:ascii="Arabic Typesetting" w:hAnsi="Arabic Typesetting" w:cs="Arabic Typesetting"/>
                <w:sz w:val="40"/>
                <w:szCs w:val="40"/>
                <w:rtl/>
              </w:rPr>
              <w:t>امتحان كتابي</w:t>
            </w:r>
          </w:p>
          <w:p w:rsidR="002E5D5E" w:rsidRDefault="002E5D5E" w:rsidP="002E5D5E">
            <w:pPr>
              <w:tabs>
                <w:tab w:val="left" w:pos="7610"/>
              </w:tabs>
              <w:bidi/>
              <w:rPr>
                <w:rtl/>
              </w:rPr>
            </w:pPr>
          </w:p>
        </w:tc>
      </w:tr>
    </w:tbl>
    <w:p w:rsidR="00156C2F" w:rsidRPr="00425D0E" w:rsidRDefault="00156C2F" w:rsidP="00425D0E">
      <w:pPr>
        <w:tabs>
          <w:tab w:val="left" w:pos="7610"/>
        </w:tabs>
        <w:bidi/>
      </w:pPr>
    </w:p>
    <w:sectPr w:rsidR="00156C2F" w:rsidRPr="00425D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7F47"/>
    <w:multiLevelType w:val="hybridMultilevel"/>
    <w:tmpl w:val="0EC61484"/>
    <w:lvl w:ilvl="0" w:tplc="5128EC7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871907"/>
    <w:multiLevelType w:val="hybridMultilevel"/>
    <w:tmpl w:val="592456C6"/>
    <w:lvl w:ilvl="0" w:tplc="8E8E7E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C7BF4"/>
    <w:multiLevelType w:val="hybridMultilevel"/>
    <w:tmpl w:val="B08C9876"/>
    <w:lvl w:ilvl="0" w:tplc="731ED12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B3737C"/>
    <w:multiLevelType w:val="hybridMultilevel"/>
    <w:tmpl w:val="794E2CDC"/>
    <w:lvl w:ilvl="0" w:tplc="830015F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272EC"/>
    <w:rsid w:val="00156C2F"/>
    <w:rsid w:val="00253251"/>
    <w:rsid w:val="002E5D5E"/>
    <w:rsid w:val="00346732"/>
    <w:rsid w:val="00425D0E"/>
    <w:rsid w:val="0079001D"/>
    <w:rsid w:val="00866581"/>
    <w:rsid w:val="008B440B"/>
    <w:rsid w:val="00BD1B90"/>
    <w:rsid w:val="00C0775D"/>
    <w:rsid w:val="00C272EC"/>
    <w:rsid w:val="00C9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7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6">
    <w:name w:val="Light Grid Accent 6"/>
    <w:basedOn w:val="TableauNormal"/>
    <w:uiPriority w:val="62"/>
    <w:rsid w:val="00C272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couleur-Accent5">
    <w:name w:val="Colorful Grid Accent 5"/>
    <w:basedOn w:val="TableauNormal"/>
    <w:uiPriority w:val="73"/>
    <w:rsid w:val="00C272E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2">
    <w:name w:val="Colorful Grid Accent 2"/>
    <w:basedOn w:val="TableauNormal"/>
    <w:uiPriority w:val="73"/>
    <w:rsid w:val="00C272E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2">
    <w:name w:val="Medium Grid 1 Accent 2"/>
    <w:basedOn w:val="TableauNormal"/>
    <w:uiPriority w:val="67"/>
    <w:rsid w:val="00C272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Trameclaire-Accent6">
    <w:name w:val="Light Shading Accent 6"/>
    <w:basedOn w:val="TableauNormal"/>
    <w:uiPriority w:val="60"/>
    <w:rsid w:val="0034673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claire-Accent4">
    <w:name w:val="Light Shading Accent 4"/>
    <w:basedOn w:val="TableauNormal"/>
    <w:uiPriority w:val="60"/>
    <w:rsid w:val="0086658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couleur-Accent6">
    <w:name w:val="Colorful Grid Accent 6"/>
    <w:basedOn w:val="TableauNormal"/>
    <w:uiPriority w:val="73"/>
    <w:rsid w:val="00866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-Accent4">
    <w:name w:val="Colorful List Accent 4"/>
    <w:basedOn w:val="TableauNormal"/>
    <w:uiPriority w:val="72"/>
    <w:rsid w:val="00BD1B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3">
    <w:name w:val="Colorful List Accent 3"/>
    <w:basedOn w:val="TableauNormal"/>
    <w:uiPriority w:val="72"/>
    <w:rsid w:val="00BD1B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2">
    <w:name w:val="Colorful List Accent 2"/>
    <w:basedOn w:val="TableauNormal"/>
    <w:uiPriority w:val="72"/>
    <w:rsid w:val="00BD1B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lleclaire-Accent4">
    <w:name w:val="Light Grid Accent 4"/>
    <w:basedOn w:val="TableauNormal"/>
    <w:uiPriority w:val="62"/>
    <w:rsid w:val="00BD1B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steclaire-Accent6">
    <w:name w:val="Light List Accent 6"/>
    <w:basedOn w:val="TableauNormal"/>
    <w:uiPriority w:val="61"/>
    <w:rsid w:val="00BD1B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ramemoyenne1-Accent6">
    <w:name w:val="Medium Shading 1 Accent 6"/>
    <w:basedOn w:val="TableauNormal"/>
    <w:uiPriority w:val="63"/>
    <w:rsid w:val="00BD1B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6">
    <w:name w:val="Medium List 1 Accent 6"/>
    <w:basedOn w:val="TableauNormal"/>
    <w:uiPriority w:val="65"/>
    <w:rsid w:val="00156C2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Paragraphedeliste">
    <w:name w:val="List Paragraph"/>
    <w:basedOn w:val="Normal"/>
    <w:uiPriority w:val="34"/>
    <w:qFormat/>
    <w:rsid w:val="00156C2F"/>
    <w:pPr>
      <w:ind w:left="720"/>
      <w:contextualSpacing/>
    </w:pPr>
  </w:style>
  <w:style w:type="table" w:styleId="Tramemoyenne1-Accent2">
    <w:name w:val="Medium Shading 1 Accent 2"/>
    <w:basedOn w:val="TableauNormal"/>
    <w:uiPriority w:val="63"/>
    <w:rsid w:val="002E5D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6D0D5-09E2-464E-8C71-005D61B2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2023-09-30T11:03:00Z</dcterms:created>
  <dcterms:modified xsi:type="dcterms:W3CDTF">2023-09-30T13:26:00Z</dcterms:modified>
</cp:coreProperties>
</file>