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fr-FR"/>
        </w:rPr>
      </w:pPr>
      <w:r>
        <w:rPr>
          <w:rFonts w:hint="default"/>
          <w:b/>
          <w:bCs/>
          <w:sz w:val="24"/>
          <w:szCs w:val="24"/>
          <w:lang w:val="fr-FR"/>
        </w:rPr>
        <w:t>TP N 04: Parasitologie générale</w:t>
      </w:r>
    </w:p>
    <w:p>
      <w:pPr>
        <w:jc w:val="center"/>
        <w:rPr>
          <w:rFonts w:hint="default"/>
          <w:b/>
          <w:bCs/>
          <w:lang w:val="fr-FR"/>
        </w:rPr>
      </w:pPr>
      <w:r>
        <w:rPr>
          <w:rFonts w:hint="default"/>
          <w:b/>
          <w:bCs/>
          <w:lang w:val="fr-FR"/>
        </w:rPr>
        <w:t xml:space="preserve">Titre : </w:t>
      </w:r>
      <w:r>
        <w:rPr>
          <w:b/>
          <w:bCs/>
        </w:rPr>
        <w:t xml:space="preserve">Parasites </w:t>
      </w:r>
      <w:r>
        <w:rPr>
          <w:b/>
          <w:bCs/>
          <w:lang w:val="fr-FR"/>
        </w:rPr>
        <w:t>intestinaux</w:t>
      </w:r>
      <w:r>
        <w:rPr>
          <w:rFonts w:hint="default"/>
          <w:b/>
          <w:bCs/>
          <w:lang w:val="fr-FR"/>
        </w:rPr>
        <w:t xml:space="preserve"> des oiseaux ( Volailles et pigeons)</w:t>
      </w:r>
    </w:p>
    <w:p>
      <w:pPr>
        <w:jc w:val="both"/>
        <w:rPr>
          <w:rFonts w:hint="default"/>
          <w:b/>
          <w:bCs/>
          <w:lang w:val="fr-FR"/>
        </w:rPr>
      </w:pPr>
      <w:r>
        <w:rPr>
          <w:rFonts w:hint="default"/>
          <w:b/>
          <w:bCs/>
          <w:lang w:val="fr-FR"/>
        </w:rPr>
        <w:t xml:space="preserve">Introduction </w:t>
      </w:r>
    </w:p>
    <w:p>
      <w:pPr>
        <w:jc w:val="both"/>
        <w:rPr>
          <w:rFonts w:hint="default"/>
          <w:lang w:val="fr-FR"/>
        </w:rPr>
      </w:pPr>
      <w:r>
        <w:rPr>
          <w:rFonts w:hint="default"/>
          <w:lang w:val="fr-FR"/>
        </w:rPr>
        <w:t xml:space="preserve">Les oiseaux comme tous les animaux sont exposés aux multiples affections parasitaires qui engendrent des pertes économiques ainsi que réduit la qualité de la viande.Les parasites intestinaux se repartaient sur les différents portions du tube digestif.   </w:t>
      </w:r>
      <w:bookmarkStart w:id="0" w:name="_GoBack"/>
      <w:bookmarkEnd w:id="0"/>
    </w:p>
    <w:p>
      <w:pPr>
        <w:jc w:val="both"/>
        <w:rPr>
          <w:rFonts w:hint="default"/>
          <w:lang w:val="fr-FR"/>
        </w:rPr>
      </w:pPr>
      <w:r>
        <w:rPr>
          <w:rFonts w:hint="default"/>
          <w:b/>
          <w:bCs/>
          <w:lang w:val="fr-FR"/>
        </w:rPr>
        <w:t xml:space="preserve">Technique </w:t>
      </w:r>
    </w:p>
    <w:p>
      <w:pPr>
        <w:jc w:val="both"/>
        <w:rPr>
          <w:rFonts w:hint="default"/>
          <w:lang w:val="fr-FR"/>
        </w:rPr>
      </w:pPr>
      <w:r>
        <w:rPr>
          <w:rFonts w:hint="default"/>
          <w:lang w:val="fr-FR"/>
        </w:rPr>
        <w:t xml:space="preserve">La méthode qui permet a examiner les parasites intestinaux c’est la coproscopie , qui consiste a examiner les crottes vers </w:t>
      </w:r>
      <w:r>
        <w:t xml:space="preserve">2 g </w:t>
      </w:r>
      <w:r>
        <w:rPr>
          <w:rFonts w:hint="default"/>
          <w:lang w:val="fr-FR"/>
        </w:rPr>
        <w:t xml:space="preserve">en présence du </w:t>
      </w:r>
      <w:r>
        <w:t xml:space="preserve">60 ml </w:t>
      </w:r>
      <w:r>
        <w:rPr>
          <w:rFonts w:hint="default"/>
          <w:lang w:val="fr-FR"/>
        </w:rPr>
        <w:t>NACL comme liquide de flottation , les échantillons sont observer après 20 minutes de temps.</w:t>
      </w:r>
    </w:p>
    <w:p>
      <w:pPr>
        <w:jc w:val="both"/>
      </w:pPr>
      <w:r>
        <w:rPr>
          <w:rFonts w:hint="default"/>
          <w:b/>
          <w:bCs/>
          <w:lang w:val="fr-FR"/>
        </w:rPr>
        <w:t>Identification: s</w:t>
      </w:r>
      <w:r>
        <w:rPr>
          <w:rFonts w:hint="default"/>
          <w:lang w:val="fr-FR"/>
        </w:rPr>
        <w:t>elon la figures ci-dessous ( selon le stade œufs : cas des helminthes ou Kyste : cas des protozoaires )</w:t>
      </w:r>
    </w:p>
    <w:p>
      <w:r>
        <w:rPr>
          <w:lang w:eastAsia="fr-FR"/>
        </w:rPr>
        <w:drawing>
          <wp:inline distT="0" distB="0" distL="0" distR="0">
            <wp:extent cx="6418580" cy="4639310"/>
            <wp:effectExtent l="0" t="0" r="127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8"/>
                    <a:stretch>
                      <a:fillRect/>
                    </a:stretch>
                  </pic:blipFill>
                  <pic:spPr>
                    <a:xfrm>
                      <a:off x="0" y="0"/>
                      <a:ext cx="6418580" cy="4639310"/>
                    </a:xfrm>
                    <a:prstGeom prst="rect">
                      <a:avLst/>
                    </a:prstGeom>
                  </pic:spPr>
                </pic:pic>
              </a:graphicData>
            </a:graphic>
          </wp:inline>
        </w:drawing>
      </w:r>
    </w:p>
    <w:p/>
    <w:p>
      <w:pPr>
        <w:rPr>
          <w:lang w:eastAsia="fr-FR"/>
        </w:rPr>
      </w:pPr>
      <w:r>
        <w:rPr>
          <w:lang w:eastAsia="fr-FR"/>
        </w:rPr>
        <w:drawing>
          <wp:inline distT="0" distB="0" distL="0" distR="0">
            <wp:extent cx="6351270" cy="4182110"/>
            <wp:effectExtent l="0" t="0" r="1143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9"/>
                    <a:stretch>
                      <a:fillRect/>
                    </a:stretch>
                  </pic:blipFill>
                  <pic:spPr>
                    <a:xfrm>
                      <a:off x="0" y="0"/>
                      <a:ext cx="6351270" cy="4182110"/>
                    </a:xfrm>
                    <a:prstGeom prst="rect">
                      <a:avLst/>
                    </a:prstGeom>
                  </pic:spPr>
                </pic:pic>
              </a:graphicData>
            </a:graphic>
          </wp:inline>
        </w:drawing>
      </w:r>
    </w:p>
    <w:p>
      <w:pPr>
        <w:rPr>
          <w:lang w:eastAsia="fr-FR"/>
        </w:rPr>
      </w:pPr>
    </w:p>
    <w:p>
      <w:pPr>
        <w:rPr>
          <w:lang w:eastAsia="fr-FR"/>
        </w:rPr>
      </w:pPr>
      <w:r>
        <w:rPr>
          <w:rFonts w:ascii="SimSun" w:hAnsi="SimSun" w:eastAsia="SimSun" w:cs="SimSun"/>
          <w:sz w:val="24"/>
          <w:szCs w:val="24"/>
        </w:rPr>
        <w:drawing>
          <wp:inline distT="0" distB="0" distL="114300" distR="114300">
            <wp:extent cx="2353945" cy="2411095"/>
            <wp:effectExtent l="0" t="0" r="8255" b="8255"/>
            <wp:docPr id="3" name="Imag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IMG_256"/>
                    <pic:cNvPicPr>
                      <a:picLocks noChangeAspect="1"/>
                    </pic:cNvPicPr>
                  </pic:nvPicPr>
                  <pic:blipFill>
                    <a:blip r:embed="rId10"/>
                    <a:stretch>
                      <a:fillRect/>
                    </a:stretch>
                  </pic:blipFill>
                  <pic:spPr>
                    <a:xfrm>
                      <a:off x="0" y="0"/>
                      <a:ext cx="2353945" cy="2411095"/>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2880995" cy="2426970"/>
            <wp:effectExtent l="0" t="0" r="14605" b="11430"/>
            <wp:docPr id="4" name="Imag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IMG_256"/>
                    <pic:cNvPicPr>
                      <a:picLocks noChangeAspect="1"/>
                    </pic:cNvPicPr>
                  </pic:nvPicPr>
                  <pic:blipFill>
                    <a:blip r:embed="rId11"/>
                    <a:stretch>
                      <a:fillRect/>
                    </a:stretch>
                  </pic:blipFill>
                  <pic:spPr>
                    <a:xfrm>
                      <a:off x="0" y="0"/>
                      <a:ext cx="2880995" cy="2426970"/>
                    </a:xfrm>
                    <a:prstGeom prst="rect">
                      <a:avLst/>
                    </a:prstGeom>
                    <a:noFill/>
                    <a:ln w="9525">
                      <a:noFill/>
                    </a:ln>
                  </pic:spPr>
                </pic:pic>
              </a:graphicData>
            </a:graphic>
          </wp:inline>
        </w:drawing>
      </w:r>
    </w:p>
    <w:sectPr>
      <w:headerReference r:id="rId5" w:type="default"/>
      <w:footerReference r:id="rId6" w:type="default"/>
      <w:pgSz w:w="11906" w:h="16838"/>
      <w:pgMar w:top="567" w:right="567" w:bottom="567" w:left="567"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0/zw&#10;6iYCAABlBAAADgAAAAAAAAABACAAAAAfAQAAZHJzL2Uyb0RvYy54bWxQSwUGAAAAAAYABgBZAQAA&#10;t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CB"/>
    <w:rsid w:val="006F46B9"/>
    <w:rsid w:val="00C76FCB"/>
    <w:rsid w:val="02C674D6"/>
    <w:rsid w:val="2C397079"/>
    <w:rsid w:val="3101227D"/>
    <w:rsid w:val="3609728F"/>
    <w:rsid w:val="43395E92"/>
    <w:rsid w:val="53843A31"/>
    <w:rsid w:val="60266825"/>
    <w:rsid w:val="77DF1097"/>
    <w:rsid w:val="783C4DC2"/>
    <w:rsid w:val="7A1B4AE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Words>
  <Characters>65</Characters>
  <Lines>1</Lines>
  <Paragraphs>1</Paragraphs>
  <TotalTime>1</TotalTime>
  <ScaleCrop>false</ScaleCrop>
  <LinksUpToDate>false</LinksUpToDate>
  <CharactersWithSpaces>75</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2022-11-26T19:18:00Z</dcterms:created>
  <dc:creator>Admin</dc:creator>
  <cp:lastModifiedBy>Attir Badreddine</cp:lastModifiedBy>
  <dcterms:modified xsi:type="dcterms:W3CDTF">2024-04-20T10:34:17Z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1036-12.2.0.16731</vt:lpwstr>
  </property>
  <property fmtid="{D5CDD505-2E9C-101B-9397-08002B2CF9AE}" pid="3" name="ICV">
    <vt:lpwstr>FE42BFF60EBE40E784C23E85C4B66988</vt:lpwstr>
  </property>
</Properties>
</file>