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Spec="center" w:tblpY="570"/>
        <w:bidiVisual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185"/>
        <w:gridCol w:w="939"/>
        <w:gridCol w:w="1593"/>
        <w:gridCol w:w="631"/>
        <w:gridCol w:w="222"/>
        <w:gridCol w:w="1137"/>
        <w:gridCol w:w="577"/>
        <w:gridCol w:w="418"/>
        <w:gridCol w:w="388"/>
        <w:gridCol w:w="1867"/>
      </w:tblGrid>
      <w:tr w:rsidR="005E22CE" w:rsidRPr="0050480E" w:rsidTr="003D55A8">
        <w:trPr>
          <w:trHeight w:val="143"/>
        </w:trPr>
        <w:tc>
          <w:tcPr>
            <w:tcW w:w="10346" w:type="dxa"/>
            <w:gridSpan w:val="11"/>
            <w:shd w:val="clear" w:color="auto" w:fill="auto"/>
          </w:tcPr>
          <w:p w:rsidR="005E22CE" w:rsidRPr="00111A99" w:rsidRDefault="009D3DD3" w:rsidP="009D3DD3">
            <w:pPr>
              <w:shd w:val="clear" w:color="auto" w:fill="F2DBDB"/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DZ"/>
              </w:rPr>
            </w:pPr>
            <w:r w:rsidRPr="00FF3D20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 xml:space="preserve">اسم المادة: </w:t>
            </w:r>
            <w:r w:rsidRPr="005F5E67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>قانون تجاري</w:t>
            </w:r>
            <w:r w:rsidRPr="00FF3D20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tr w:rsidR="005E22CE" w:rsidRPr="0050480E" w:rsidTr="003D55A8">
        <w:trPr>
          <w:trHeight w:val="143"/>
        </w:trPr>
        <w:tc>
          <w:tcPr>
            <w:tcW w:w="10346" w:type="dxa"/>
            <w:gridSpan w:val="11"/>
            <w:shd w:val="clear" w:color="auto" w:fill="auto"/>
            <w:vAlign w:val="center"/>
          </w:tcPr>
          <w:p w:rsidR="005E22CE" w:rsidRPr="00FF3D20" w:rsidRDefault="009D3DD3" w:rsidP="003D55A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366FAB"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دليل</w:t>
            </w:r>
            <w:r w:rsidRPr="00366FAB"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  <w:t xml:space="preserve"> المادة التعليمية </w:t>
            </w:r>
            <w:bookmarkStart w:id="0" w:name="_GoBack"/>
            <w:bookmarkEnd w:id="0"/>
          </w:p>
        </w:tc>
      </w:tr>
      <w:tr w:rsidR="00276710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276710" w:rsidRPr="00FF3D20" w:rsidRDefault="00276710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F3D2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الميدان</w:t>
            </w:r>
          </w:p>
        </w:tc>
        <w:tc>
          <w:tcPr>
            <w:tcW w:w="3570" w:type="dxa"/>
            <w:gridSpan w:val="5"/>
            <w:shd w:val="clear" w:color="auto" w:fill="auto"/>
            <w:vAlign w:val="center"/>
          </w:tcPr>
          <w:p w:rsidR="00276710" w:rsidRPr="00FF3D20" w:rsidRDefault="00276710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314D8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العلوم الاقتصادية التسيير والعلوم التجارية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276710" w:rsidRPr="00FF3D20" w:rsidRDefault="00276710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F3D2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الفرع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(الشعبة)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276710" w:rsidRPr="00FF3D20" w:rsidRDefault="00276710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جذع مشترك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FF3D20" w:rsidRDefault="005E22CE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F3D2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التخصص</w:t>
            </w:r>
          </w:p>
        </w:tc>
        <w:tc>
          <w:tcPr>
            <w:tcW w:w="3570" w:type="dxa"/>
            <w:gridSpan w:val="5"/>
            <w:shd w:val="clear" w:color="auto" w:fill="auto"/>
            <w:vAlign w:val="center"/>
          </w:tcPr>
          <w:p w:rsidR="005E22CE" w:rsidRPr="00FF3D20" w:rsidRDefault="009A76FA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جذع مشترك 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5E22CE" w:rsidRPr="00FF3D20" w:rsidRDefault="005E22CE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F3D2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المستوى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5E22CE" w:rsidRPr="00FF3D20" w:rsidRDefault="009A76FA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الأولى 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FF3D20" w:rsidRDefault="005E22CE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F3D2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السداسي</w:t>
            </w:r>
          </w:p>
        </w:tc>
        <w:tc>
          <w:tcPr>
            <w:tcW w:w="3570" w:type="dxa"/>
            <w:gridSpan w:val="5"/>
            <w:shd w:val="clear" w:color="auto" w:fill="auto"/>
            <w:vAlign w:val="center"/>
          </w:tcPr>
          <w:p w:rsidR="005E22CE" w:rsidRPr="00FF3D20" w:rsidRDefault="009A76FA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الثاني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5E22CE" w:rsidRPr="00FF3D20" w:rsidRDefault="005E22CE" w:rsidP="005F5E67">
            <w:pPr>
              <w:tabs>
                <w:tab w:val="left" w:pos="0"/>
              </w:tabs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F3D2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السنة الجامعية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5E22CE" w:rsidRPr="00FF3D20" w:rsidRDefault="005E22CE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5E22CE" w:rsidRPr="0050480E" w:rsidTr="003D55A8">
        <w:trPr>
          <w:trHeight w:val="143"/>
        </w:trPr>
        <w:tc>
          <w:tcPr>
            <w:tcW w:w="10346" w:type="dxa"/>
            <w:gridSpan w:val="11"/>
            <w:shd w:val="clear" w:color="auto" w:fill="F2DBDB" w:themeFill="accent2" w:themeFillTint="33"/>
            <w:vAlign w:val="center"/>
          </w:tcPr>
          <w:p w:rsidR="005E22CE" w:rsidRPr="00FF3D20" w:rsidRDefault="005E22CE" w:rsidP="003D55A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F3D2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التعرف على المادة التعليمية</w:t>
            </w:r>
          </w:p>
        </w:tc>
      </w:tr>
      <w:tr w:rsidR="005E22CE" w:rsidRPr="0050480E" w:rsidTr="003D55A8">
        <w:trPr>
          <w:trHeight w:val="143"/>
        </w:trPr>
        <w:tc>
          <w:tcPr>
            <w:tcW w:w="2574" w:type="dxa"/>
            <w:gridSpan w:val="2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اسم المادة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5E22CE" w:rsidRPr="0050480E" w:rsidRDefault="009A76FA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قانون تجاري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وحدة التعليم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5E22CE" w:rsidRPr="0050480E" w:rsidRDefault="009A76FA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استكشافية </w:t>
            </w:r>
          </w:p>
        </w:tc>
      </w:tr>
      <w:tr w:rsidR="005E22CE" w:rsidRPr="0050480E" w:rsidTr="003D55A8">
        <w:trPr>
          <w:trHeight w:val="143"/>
        </w:trPr>
        <w:tc>
          <w:tcPr>
            <w:tcW w:w="2574" w:type="dxa"/>
            <w:gridSpan w:val="2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عدد الأرصدة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5E22CE" w:rsidRPr="0050480E" w:rsidRDefault="00276710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01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المعامل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5E22CE" w:rsidRPr="0050480E" w:rsidRDefault="00276710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01</w:t>
            </w:r>
          </w:p>
        </w:tc>
      </w:tr>
      <w:tr w:rsidR="005E22CE" w:rsidRPr="0050480E" w:rsidTr="003D55A8">
        <w:trPr>
          <w:trHeight w:val="143"/>
        </w:trPr>
        <w:tc>
          <w:tcPr>
            <w:tcW w:w="2574" w:type="dxa"/>
            <w:gridSpan w:val="2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الحجم الساعي الأسبوعي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5E22CE" w:rsidRPr="0050480E" w:rsidRDefault="009A76FA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ساعة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و نصف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المحاضرة ( عدد الساعات في</w:t>
            </w:r>
            <w:r w:rsidR="00C75B46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الأسبوع )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5E22CE" w:rsidRPr="0050480E" w:rsidRDefault="009A76FA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ساعة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و نصف</w:t>
            </w:r>
            <w:proofErr w:type="gramEnd"/>
          </w:p>
        </w:tc>
      </w:tr>
      <w:tr w:rsidR="005E22CE" w:rsidRPr="0050480E" w:rsidTr="003D55A8">
        <w:trPr>
          <w:trHeight w:val="143"/>
        </w:trPr>
        <w:tc>
          <w:tcPr>
            <w:tcW w:w="2574" w:type="dxa"/>
            <w:gridSpan w:val="2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أعمال توجيهية ( عدد الساعات في الأسبوع )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5E22CE" w:rsidRPr="0050480E" w:rsidRDefault="00404F7C" w:rsidP="009D3DD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/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أعمال تطبيقية ( عدد الساعات في الأسبوع )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5E22CE" w:rsidRPr="0050480E" w:rsidRDefault="00404F7C" w:rsidP="009D3DD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/</w:t>
            </w:r>
          </w:p>
        </w:tc>
      </w:tr>
      <w:tr w:rsidR="005E22CE" w:rsidRPr="0050480E" w:rsidTr="003D55A8">
        <w:trPr>
          <w:trHeight w:val="143"/>
        </w:trPr>
        <w:tc>
          <w:tcPr>
            <w:tcW w:w="10346" w:type="dxa"/>
            <w:gridSpan w:val="11"/>
            <w:shd w:val="clear" w:color="auto" w:fill="F2DBDB" w:themeFill="accent2" w:themeFillTint="33"/>
            <w:vAlign w:val="center"/>
          </w:tcPr>
          <w:p w:rsidR="005E22CE" w:rsidRPr="00FF3D20" w:rsidRDefault="005E22CE" w:rsidP="003D55A8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F3D2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مسؤول المادة التعليمية</w:t>
            </w:r>
          </w:p>
        </w:tc>
      </w:tr>
      <w:tr w:rsidR="005E22CE" w:rsidRPr="0050480E" w:rsidTr="003D55A8">
        <w:trPr>
          <w:trHeight w:val="143"/>
        </w:trPr>
        <w:tc>
          <w:tcPr>
            <w:tcW w:w="2574" w:type="dxa"/>
            <w:gridSpan w:val="2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الاسم، اللقب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5E22CE" w:rsidRPr="0050480E" w:rsidRDefault="009D3DD3" w:rsidP="005F5E67">
            <w:pPr>
              <w:bidi/>
              <w:spacing w:after="0"/>
              <w:rPr>
                <w:rFonts w:ascii="Sakkal Majalla" w:hAnsi="Sakkal Majalla" w:cs="Sakkal Majalla" w:hint="cs"/>
                <w:b/>
                <w:bCs/>
                <w:sz w:val="30"/>
                <w:szCs w:val="30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حبه عفاف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الرتبة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5E22CE" w:rsidRPr="0050480E" w:rsidRDefault="005E22CE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</w:tr>
      <w:tr w:rsidR="005E22CE" w:rsidRPr="0050480E" w:rsidTr="003D55A8">
        <w:trPr>
          <w:trHeight w:val="143"/>
        </w:trPr>
        <w:tc>
          <w:tcPr>
            <w:tcW w:w="2574" w:type="dxa"/>
            <w:gridSpan w:val="2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تحديد موقع المكتب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5E22CE" w:rsidRPr="0050480E" w:rsidRDefault="005E22CE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.......................................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9D3DD3" w:rsidRPr="009D3DD3" w:rsidRDefault="009D3DD3" w:rsidP="009D3DD3">
            <w:pPr>
              <w:bidi/>
              <w:spacing w:after="0"/>
              <w:rPr>
                <w:rFonts w:ascii="Helvetica" w:hAnsi="Helvetica"/>
                <w:color w:val="5F6368"/>
                <w:spacing w:val="3"/>
                <w:sz w:val="21"/>
                <w:szCs w:val="21"/>
                <w:shd w:val="clear" w:color="auto" w:fill="FFFFFF"/>
              </w:rPr>
            </w:pPr>
            <w:hyperlink r:id="rId5" w:history="1">
              <w:r w:rsidRPr="00C93490">
                <w:rPr>
                  <w:rStyle w:val="Lienhypertexte"/>
                  <w:rFonts w:ascii="Helvetica" w:hAnsi="Helvetica"/>
                  <w:spacing w:val="3"/>
                  <w:sz w:val="21"/>
                  <w:szCs w:val="21"/>
                  <w:shd w:val="clear" w:color="auto" w:fill="FFFFFF"/>
                </w:rPr>
                <w:t>afaf.haba@univ-biskra.dz</w:t>
              </w:r>
            </w:hyperlink>
            <w:r>
              <w:rPr>
                <w:rFonts w:ascii="Helvetica" w:hAnsi="Helvetica"/>
                <w:color w:val="5F6368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E22CE" w:rsidRPr="0050480E" w:rsidTr="003D55A8">
        <w:trPr>
          <w:trHeight w:val="143"/>
        </w:trPr>
        <w:tc>
          <w:tcPr>
            <w:tcW w:w="2574" w:type="dxa"/>
            <w:gridSpan w:val="2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رقم الهاتف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5E22CE" w:rsidRPr="0050480E" w:rsidRDefault="005E22CE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توقيت الدرس ومكانه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9A76FA" w:rsidRPr="0050480E" w:rsidRDefault="009A76FA" w:rsidP="005F5E67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</w:p>
        </w:tc>
      </w:tr>
      <w:tr w:rsidR="005E22CE" w:rsidRPr="0050480E" w:rsidTr="003D55A8">
        <w:trPr>
          <w:trHeight w:val="143"/>
        </w:trPr>
        <w:tc>
          <w:tcPr>
            <w:tcW w:w="10346" w:type="dxa"/>
            <w:gridSpan w:val="11"/>
            <w:shd w:val="clear" w:color="auto" w:fill="F2DBDB" w:themeFill="accent2" w:themeFillTint="33"/>
            <w:vAlign w:val="center"/>
          </w:tcPr>
          <w:p w:rsidR="005E22CE" w:rsidRPr="0050480E" w:rsidRDefault="005E22CE" w:rsidP="003D55A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>محتوى المادة التعليمية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الأول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76F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مفهوم القانون التجاري 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الثاني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76F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مصادر القانون التجاري 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الثالث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76F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التمييز بين الأعمال المدنية و الأعمال التجارية 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الرابع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تصنيف الأعمال التجارية في التشريع الجزائري 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الخامس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التاجر 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السادس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الشركات التجارية </w:t>
            </w:r>
            <w:r w:rsidR="00B3014E" w:rsidRPr="00404F7C">
              <w:rPr>
                <w:rFonts w:ascii="Sakkal Majalla" w:hAnsi="Sakkal Majalla" w:cs="Sakkal Majalla"/>
                <w:color w:val="FF0000"/>
                <w:sz w:val="30"/>
                <w:szCs w:val="30"/>
              </w:rPr>
              <w:t>)</w:t>
            </w: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المفهوم و أركان تأسيسها و الجزاء المترتب عند الاخلال بها </w:t>
            </w:r>
            <w:r w:rsidR="00B3014E" w:rsidRPr="00404F7C">
              <w:rPr>
                <w:rFonts w:ascii="Sakkal Majalla" w:hAnsi="Sakkal Majalla" w:cs="Sakkal Majalla"/>
                <w:sz w:val="30"/>
                <w:szCs w:val="30"/>
              </w:rPr>
              <w:t>(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السابع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أسباب انتهاء الشركات و آثار الانتهاء 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الثامن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شركات الأشخاص 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التاسع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شركات الأموال </w:t>
            </w:r>
          </w:p>
        </w:tc>
      </w:tr>
      <w:tr w:rsidR="005E22CE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5E22CE" w:rsidRPr="00404F7C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المحور العاشر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5E22CE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المحل التجاري </w:t>
            </w:r>
          </w:p>
        </w:tc>
      </w:tr>
      <w:tr w:rsidR="009A4BBA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9A4BBA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المحور الحادي عشر 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9A4BBA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تصنيف الأوراق التجارية في التشريع الجزائري</w:t>
            </w:r>
          </w:p>
        </w:tc>
      </w:tr>
      <w:tr w:rsidR="009A4BBA" w:rsidRPr="0050480E" w:rsidTr="003D55A8">
        <w:trPr>
          <w:trHeight w:val="143"/>
        </w:trPr>
        <w:tc>
          <w:tcPr>
            <w:tcW w:w="2389" w:type="dxa"/>
            <w:shd w:val="clear" w:color="auto" w:fill="auto"/>
            <w:vAlign w:val="center"/>
          </w:tcPr>
          <w:p w:rsidR="009A4BBA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المحول الثاني عشر</w:t>
            </w:r>
          </w:p>
        </w:tc>
        <w:tc>
          <w:tcPr>
            <w:tcW w:w="7957" w:type="dxa"/>
            <w:gridSpan w:val="10"/>
            <w:shd w:val="clear" w:color="auto" w:fill="auto"/>
            <w:vAlign w:val="center"/>
          </w:tcPr>
          <w:p w:rsidR="009A4BBA" w:rsidRPr="00404F7C" w:rsidRDefault="009A4BBA" w:rsidP="005F5E67">
            <w:pPr>
              <w:bidi/>
              <w:spacing w:after="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04F7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أنواع العقود التجارية </w:t>
            </w:r>
          </w:p>
        </w:tc>
      </w:tr>
      <w:tr w:rsidR="005E22CE" w:rsidRPr="0050480E" w:rsidTr="003D55A8">
        <w:trPr>
          <w:trHeight w:val="143"/>
        </w:trPr>
        <w:tc>
          <w:tcPr>
            <w:tcW w:w="10346" w:type="dxa"/>
            <w:gridSpan w:val="11"/>
            <w:shd w:val="clear" w:color="auto" w:fill="F2DBDB" w:themeFill="accent2" w:themeFillTint="33"/>
            <w:vAlign w:val="center"/>
          </w:tcPr>
          <w:p w:rsidR="005E22CE" w:rsidRPr="0050480E" w:rsidRDefault="00E77088" w:rsidP="005F5E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DZ"/>
              </w:rPr>
              <w:t>طريقة</w:t>
            </w:r>
            <w:r w:rsidR="005E22CE" w:rsidRPr="0050480E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</w:rPr>
              <w:t xml:space="preserve"> التقييم </w:t>
            </w:r>
          </w:p>
        </w:tc>
      </w:tr>
      <w:tr w:rsidR="005E22CE" w:rsidRPr="0050480E" w:rsidTr="003D55A8">
        <w:trPr>
          <w:trHeight w:val="143"/>
        </w:trPr>
        <w:tc>
          <w:tcPr>
            <w:tcW w:w="3513" w:type="dxa"/>
            <w:gridSpan w:val="3"/>
            <w:shd w:val="clear" w:color="auto" w:fill="auto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التقييم بالنسبة المئوية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5E22CE" w:rsidRPr="0050480E" w:rsidRDefault="005E22CE" w:rsidP="005F5E67">
            <w:pPr>
              <w:tabs>
                <w:tab w:val="right" w:pos="1863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العلامة</w:t>
            </w:r>
            <w:r w:rsidRPr="0050480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4609" w:type="dxa"/>
            <w:gridSpan w:val="6"/>
            <w:shd w:val="clear" w:color="auto" w:fill="auto"/>
          </w:tcPr>
          <w:p w:rsidR="005E22CE" w:rsidRPr="0050480E" w:rsidRDefault="005E22CE" w:rsidP="005F5E6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الوزن النسبي للتقييم</w:t>
            </w:r>
          </w:p>
        </w:tc>
      </w:tr>
      <w:tr w:rsidR="005E22CE" w:rsidRPr="0050480E" w:rsidTr="003D55A8">
        <w:trPr>
          <w:trHeight w:val="143"/>
        </w:trPr>
        <w:tc>
          <w:tcPr>
            <w:tcW w:w="3513" w:type="dxa"/>
            <w:gridSpan w:val="3"/>
            <w:shd w:val="clear" w:color="auto" w:fill="auto"/>
          </w:tcPr>
          <w:p w:rsidR="005E22CE" w:rsidRPr="0050480E" w:rsidRDefault="005E22CE" w:rsidP="005F5E6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امتحان                                         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5E22CE" w:rsidRPr="0050480E" w:rsidRDefault="005E22CE" w:rsidP="005F5E6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480E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20</w:t>
            </w:r>
            <w:r w:rsidRPr="00245B07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/20</w:t>
            </w:r>
          </w:p>
        </w:tc>
        <w:tc>
          <w:tcPr>
            <w:tcW w:w="1359" w:type="dxa"/>
            <w:gridSpan w:val="2"/>
            <w:shd w:val="clear" w:color="auto" w:fill="auto"/>
          </w:tcPr>
          <w:p w:rsidR="005E22CE" w:rsidRPr="0050480E" w:rsidRDefault="005E22CE" w:rsidP="005F5E6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480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وزن المحاضرة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5E22CE" w:rsidRPr="0050480E" w:rsidRDefault="00276710" w:rsidP="005F5E6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100</w:t>
            </w:r>
            <w:r w:rsidR="005E22CE" w:rsidRPr="0050480E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E22CE" w:rsidRPr="005048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E22CE" w:rsidRPr="0050480E" w:rsidRDefault="00276710" w:rsidP="005F5E6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100</w:t>
            </w:r>
            <w:r w:rsidR="005E22CE" w:rsidRPr="0050480E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E22CE" w:rsidRPr="005048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</w:tbl>
    <w:p w:rsidR="005B0C3F" w:rsidRPr="005E22CE" w:rsidRDefault="005B0C3F" w:rsidP="000A6FCC"/>
    <w:sectPr w:rsidR="005B0C3F" w:rsidRPr="005E22CE" w:rsidSect="00366FAB">
      <w:pgSz w:w="11906" w:h="16838"/>
      <w:pgMar w:top="360" w:right="130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A45"/>
    <w:multiLevelType w:val="hybridMultilevel"/>
    <w:tmpl w:val="53BA9064"/>
    <w:lvl w:ilvl="0" w:tplc="3C284E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0203"/>
    <w:multiLevelType w:val="hybridMultilevel"/>
    <w:tmpl w:val="98AA3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4351"/>
    <w:multiLevelType w:val="hybridMultilevel"/>
    <w:tmpl w:val="74D6AE12"/>
    <w:lvl w:ilvl="0" w:tplc="D94495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B68"/>
    <w:multiLevelType w:val="hybridMultilevel"/>
    <w:tmpl w:val="361AF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465CC"/>
    <w:multiLevelType w:val="hybridMultilevel"/>
    <w:tmpl w:val="23E688B4"/>
    <w:lvl w:ilvl="0" w:tplc="688EA70C">
      <w:start w:val="1"/>
      <w:numFmt w:val="arabicAlpha"/>
      <w:lvlText w:val="%1-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>
    <w:nsid w:val="3DA34C0F"/>
    <w:multiLevelType w:val="hybridMultilevel"/>
    <w:tmpl w:val="292C0868"/>
    <w:lvl w:ilvl="0" w:tplc="BBD2E6F6">
      <w:start w:val="16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6556B"/>
    <w:multiLevelType w:val="hybridMultilevel"/>
    <w:tmpl w:val="6E9CB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E580E"/>
    <w:multiLevelType w:val="hybridMultilevel"/>
    <w:tmpl w:val="3614FCB4"/>
    <w:lvl w:ilvl="0" w:tplc="A9AE24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60FDC"/>
    <w:multiLevelType w:val="hybridMultilevel"/>
    <w:tmpl w:val="5D5E70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25885"/>
    <w:multiLevelType w:val="hybridMultilevel"/>
    <w:tmpl w:val="05C4872E"/>
    <w:lvl w:ilvl="0" w:tplc="45CAB66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2BB9"/>
    <w:rsid w:val="0006483B"/>
    <w:rsid w:val="000A2CC2"/>
    <w:rsid w:val="000A6FCC"/>
    <w:rsid w:val="00114FB9"/>
    <w:rsid w:val="001D1633"/>
    <w:rsid w:val="00240CC8"/>
    <w:rsid w:val="002746B7"/>
    <w:rsid w:val="00276710"/>
    <w:rsid w:val="0036187F"/>
    <w:rsid w:val="00366FAB"/>
    <w:rsid w:val="00373423"/>
    <w:rsid w:val="003D55A8"/>
    <w:rsid w:val="00401E22"/>
    <w:rsid w:val="00404F7C"/>
    <w:rsid w:val="00413184"/>
    <w:rsid w:val="004C01E9"/>
    <w:rsid w:val="004E2AEA"/>
    <w:rsid w:val="00563E57"/>
    <w:rsid w:val="00584C71"/>
    <w:rsid w:val="005B0C3F"/>
    <w:rsid w:val="005E22CE"/>
    <w:rsid w:val="005F2162"/>
    <w:rsid w:val="005F5E67"/>
    <w:rsid w:val="0064097B"/>
    <w:rsid w:val="006657F1"/>
    <w:rsid w:val="00706E4A"/>
    <w:rsid w:val="0075219E"/>
    <w:rsid w:val="007F7BCB"/>
    <w:rsid w:val="008A72BE"/>
    <w:rsid w:val="008F40AA"/>
    <w:rsid w:val="008F5EF0"/>
    <w:rsid w:val="009A4BBA"/>
    <w:rsid w:val="009A76FA"/>
    <w:rsid w:val="009D3DD3"/>
    <w:rsid w:val="009F181A"/>
    <w:rsid w:val="00A0378C"/>
    <w:rsid w:val="00A4642E"/>
    <w:rsid w:val="00A83C9B"/>
    <w:rsid w:val="00AC2A66"/>
    <w:rsid w:val="00AD263C"/>
    <w:rsid w:val="00B21BF1"/>
    <w:rsid w:val="00B3014E"/>
    <w:rsid w:val="00B45DC2"/>
    <w:rsid w:val="00B52A1A"/>
    <w:rsid w:val="00B61B44"/>
    <w:rsid w:val="00BE63BE"/>
    <w:rsid w:val="00C33C15"/>
    <w:rsid w:val="00C5263C"/>
    <w:rsid w:val="00C75B46"/>
    <w:rsid w:val="00CE3BFA"/>
    <w:rsid w:val="00D210F8"/>
    <w:rsid w:val="00D30CBE"/>
    <w:rsid w:val="00D7051A"/>
    <w:rsid w:val="00D92F47"/>
    <w:rsid w:val="00E6349A"/>
    <w:rsid w:val="00E77088"/>
    <w:rsid w:val="00ED21D3"/>
    <w:rsid w:val="00F10F86"/>
    <w:rsid w:val="00F12BB9"/>
    <w:rsid w:val="00F21A27"/>
    <w:rsid w:val="00F268D0"/>
    <w:rsid w:val="00F57718"/>
    <w:rsid w:val="00F66D17"/>
    <w:rsid w:val="00F8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6B81B-8A76-4124-895B-E927A5B6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BE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6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BB9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5E2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2C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366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F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D3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af.haba@univ-bisk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ppc</cp:lastModifiedBy>
  <cp:revision>5</cp:revision>
  <cp:lastPrinted>2022-09-01T16:44:00Z</cp:lastPrinted>
  <dcterms:created xsi:type="dcterms:W3CDTF">2022-08-30T08:07:00Z</dcterms:created>
  <dcterms:modified xsi:type="dcterms:W3CDTF">2023-02-17T18:53:00Z</dcterms:modified>
</cp:coreProperties>
</file>