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9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- صيغ التعبير الإداري المستعملة في الرسائل الادارية</w:t>
      </w:r>
    </w:p>
    <w:p w:rsidR="00317D94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proofErr w:type="gramStart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1- قياس</w:t>
      </w:r>
      <w:proofErr w:type="gramEnd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الورق المستعمل: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ﻳﻨﺒﻐﻲ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ﺮﺭ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ﺍﳌﺮﺍﺳﻠﺔ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ﺍﻹﺩﺍﺭﻳﺔ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ﻋﻠﻰ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ﺍﻟﻮﺭﻕ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ﻣﻘﻴﺎﺳﻪ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ﻛﺎﻟﺘﺎ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قياس(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27x21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)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-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ﻭﺇﻣﺎ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ﻣﻘﻴﺎ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س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: (29x21)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ﻣﻘﻴﺎﺱ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: (31x21)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ﺷﺮﻳﻄﺔ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ﺗﺘﻀﻤﻦ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ﻛﻞ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ﻣﺮﺍﺳﻠﺔ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ﻧﻮﻋﺎ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ﻭﺍﺣﺪﺍ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ﻣﻦ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ﻫﺬﻩ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ﺍﳌﻘﺎﻳﻴﺲ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ﺩﻭﻥ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ﻤﻊ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ﺑﻴﻨﻬﺎ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ﻭﻳﺴﺘﺤﺴﻦ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ﺍﺳﺘﻌﻤﺎﻝ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ﻣﻘﻴﺎﺱ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(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21) x </w:t>
      </w:r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27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)</w:t>
      </w:r>
      <w:proofErr w:type="gram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ﻭﺫﻟﻚ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ﻟﺘﺪﺍﻭﻟﻪ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ﻭﻛﺜﺮﺓ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ﺍﺳﺘﻌﻤﺎﻟﻪ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ﺍﻹﺩﺍﺭﺓ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.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 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ﺗﺮﻙ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ﻮﺍﻣﺶ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ﲨ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ﻴﻊ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ﻮﺍﻧﺐ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  <w:proofErr w:type="gram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ﻣﻦ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ﺁﺩﺍﺏ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ﺍﻟﻠﻴﺎﻗﺔ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ﻭﺍﻟﺘﻨﻈﻴﻢ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ﺗﺘﺮﻙ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ﻮﺍﻣﺶ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ﻣﻦ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ﲨ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ﻴﻊ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ﻬﺎﺕ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ﻟﻠﻮﺭﻗﺔ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ﻛﻤﺎ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ﻫﻮ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ﻣﺒ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ﺍﻟﺸﻜﻞ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ﺍﻟﺘﺎ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ﳋ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ﺎﺹ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ﺑﻌﻨﺎﺻﺮ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ﺍﻟﺘﻘﺪ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ﱘ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ﺍﳌﺎﺩﻱ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</w:p>
    <w:p w:rsidR="008F3869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proofErr w:type="gramStart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2- صيغ</w:t>
      </w:r>
      <w:proofErr w:type="gramEnd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التعبير الإداري المستعملة في المقدمة:</w:t>
      </w:r>
    </w:p>
    <w:p w:rsidR="008F3869" w:rsidRPr="00197FBA" w:rsidRDefault="008F3869" w:rsidP="00197FBA">
      <w:pPr>
        <w:numPr>
          <w:ilvl w:val="0"/>
          <w:numId w:val="2"/>
        </w:numPr>
        <w:bidi/>
        <w:spacing w:after="0" w:line="288" w:lineRule="auto"/>
        <w:ind w:left="-2" w:firstLine="2"/>
        <w:contextualSpacing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 w:bidi="ar-DZ"/>
        </w:rPr>
        <w:t xml:space="preserve">-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ﻎ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  <w:lang w:eastAsia="fr-FR"/>
        </w:rPr>
        <w:t>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Courier New" w:eastAsia="Courier New" w:hAnsi="Courier New" w:cs="Courier New" w:hint="cs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ﱘ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ﻭﺟ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ﺩ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6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ﻣﺮﺟ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proofErr w:type="spellEnd"/>
      <w:proofErr w:type="gram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 w:bidi="ar-DZ"/>
        </w:rPr>
        <w:t>:</w:t>
      </w:r>
    </w:p>
    <w:p w:rsidR="008F3869" w:rsidRPr="00197FBA" w:rsidRDefault="008F3869" w:rsidP="00197FBA">
      <w:pPr>
        <w:bidi/>
        <w:spacing w:before="43" w:after="0" w:line="288" w:lineRule="auto"/>
        <w:ind w:left="-2" w:right="619" w:firstLine="2"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 w:bidi="ar-DZ"/>
        </w:rPr>
        <w:t xml:space="preserve">    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ﻤﻞ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ﺕ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ﺗﺬ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ﳌﺮﺟﻊ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ل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 w:bidi="ar-DZ"/>
        </w:rPr>
        <w:t>م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ﺘﻨﺪ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ﺇﻟ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ﻛﺎﻟ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ﺳﺎ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ﻘﺔ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ﺹ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ﺘﻨﻈﻴﻤﻴ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ﺜﻞ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 w:bidi="ar-DZ"/>
        </w:rPr>
        <w:t xml:space="preserve">: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ﺳﻮﻡ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ﻠﻴﻤ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lang w:val="en-US"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ﱁ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ﺣﺘﺮﺍ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ﻡ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ﺄﻥ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ﺟﺪ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ﻬﺎ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ﺒﻴﻞ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ﻝ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3"/>
          <w:kern w:val="24"/>
          <w:sz w:val="36"/>
          <w:szCs w:val="36"/>
          <w:lang w:val="en-US" w:eastAsia="fr-FR"/>
        </w:rPr>
        <w:t>:</w:t>
      </w:r>
    </w:p>
    <w:p w:rsidR="008F3869" w:rsidRPr="00197FBA" w:rsidRDefault="008F3869" w:rsidP="00197FBA">
      <w:pPr>
        <w:numPr>
          <w:ilvl w:val="0"/>
          <w:numId w:val="3"/>
        </w:numPr>
        <w:bidi/>
        <w:spacing w:after="0" w:line="288" w:lineRule="auto"/>
        <w:ind w:left="-2" w:firstLine="2"/>
        <w:contextualSpacing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ردا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سالتكم............................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>.....................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ﺍﺳﺘﻨﺎﺩﺍ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proofErr w:type="spellEnd"/>
      <w:proofErr w:type="gram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.…………......…….......……...............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،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ﺗﺬﻛ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بـ 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proofErr w:type="spellStart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ﲟ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ﻮﺟﺐ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ﺇﺭﺳﺎﻟﻜﻢ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ﺍﳌﺬﻛﻮﺭ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ﺍﳌﺮﺟﻊ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ﺃﻋﻼﻩ</w:t>
      </w:r>
      <w:proofErr w:type="spellEnd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</w:t>
      </w:r>
      <w:proofErr w:type="gramEnd"/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ﻭﻓﻘﺎ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ل..................................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ﻃﺒﻘﺎ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ﺑﻨﺎﺀ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على...................................</w:t>
      </w:r>
    </w:p>
    <w:p w:rsidR="008F3869" w:rsidRPr="00197FBA" w:rsidRDefault="008F3869" w:rsidP="00197FBA">
      <w:pPr>
        <w:pStyle w:val="NormalWeb"/>
        <w:bidi/>
        <w:spacing w:before="200" w:beforeAutospacing="0" w:after="0" w:afterAutospacing="0" w:line="288" w:lineRule="auto"/>
        <w:ind w:left="-2" w:firstLine="2"/>
        <w:jc w:val="both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lastRenderedPageBreak/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ﻧﻈﺮﺍ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لـ......................................</w:t>
      </w:r>
    </w:p>
    <w:p w:rsidR="008F3869" w:rsidRPr="00197FBA" w:rsidRDefault="008F3869" w:rsidP="00197FBA">
      <w:pPr>
        <w:pStyle w:val="NormalWeb"/>
        <w:bidi/>
        <w:spacing w:before="200" w:beforeAutospacing="0" w:after="0" w:afterAutospacing="0" w:line="288" w:lineRule="auto"/>
        <w:ind w:left="-2" w:firstLine="2"/>
        <w:jc w:val="both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في إ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ﻃﺎﺭ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ﺍﻟﻌﻤﻠﻴﺔ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ﺍﻟﺘﻜﻮﻳﻨﻴﺔ</w:t>
      </w:r>
      <w:proofErr w:type="spellEnd"/>
      <w:proofErr w:type="gram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ﳋ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ﺎﺻﺔ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بـ.................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</w:t>
      </w:r>
    </w:p>
    <w:p w:rsidR="008F3869" w:rsidRPr="00197FBA" w:rsidRDefault="008F3869" w:rsidP="00197FBA">
      <w:p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ﺗﻜﻤﻠﺔ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ﻟﺮﺳﺎﻟ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ﱵ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ﺍﳌﺸﺎﺭ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ﺇﻟﻴﻬﺎ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ﺍﳌﺮﺟﻊ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ﺃﻋﻼﻩ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</w:t>
      </w:r>
    </w:p>
    <w:p w:rsidR="008F3869" w:rsidRPr="00197FBA" w:rsidRDefault="008F3869" w:rsidP="00197FBA">
      <w:pPr>
        <w:bidi/>
        <w:spacing w:before="42" w:after="0" w:line="240" w:lineRule="auto"/>
        <w:ind w:left="-2" w:right="619" w:firstLine="2"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val="en-US" w:eastAsia="fr-FR"/>
        </w:rPr>
        <w:t xml:space="preserve">          </w:t>
      </w:r>
      <w:r w:rsidR="00197FBA">
        <w:rPr>
          <w:rFonts w:ascii="Sakkal Majalla" w:eastAsia="Courier New" w:hAnsi="Sakkal Majalla" w:cs="Sakkal Majalla" w:hint="cs"/>
          <w:b/>
          <w:bCs/>
          <w:color w:val="000000" w:themeColor="text1"/>
          <w:spacing w:val="-1"/>
          <w:kern w:val="24"/>
          <w:sz w:val="36"/>
          <w:szCs w:val="36"/>
          <w:rtl/>
          <w:lang w:val="en-US" w:eastAsia="fr-FR"/>
        </w:rPr>
        <w:t>-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5"/>
          <w:kern w:val="24"/>
          <w:sz w:val="36"/>
          <w:szCs w:val="36"/>
          <w:lang w:val="en-US"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ﻎ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  <w:lang w:eastAsia="fr-FR"/>
        </w:rPr>
        <w:t>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Courier New" w:eastAsia="Courier New" w:hAnsi="Courier New" w:cs="Courier New" w:hint="cs"/>
          <w:b/>
          <w:bCs/>
          <w:color w:val="000000" w:themeColor="text1"/>
          <w:kern w:val="24"/>
          <w:sz w:val="36"/>
          <w:szCs w:val="36"/>
          <w:rtl/>
          <w:lang w:eastAsia="fr-FR"/>
        </w:rPr>
        <w:t>ﱘ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ﻥ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5"/>
          <w:kern w:val="24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ﻣﺮﺟ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lang w:val="en-US" w:eastAsia="fr-FR"/>
        </w:rPr>
        <w:t>:</w:t>
      </w:r>
      <w:proofErr w:type="gramEnd"/>
    </w:p>
    <w:p w:rsidR="001470A0" w:rsidRPr="00197FBA" w:rsidRDefault="001470A0" w:rsidP="00197FBA">
      <w:pPr>
        <w:pStyle w:val="NormalWeb"/>
        <w:bidi/>
        <w:spacing w:before="55" w:beforeAutospacing="0" w:after="0" w:afterAutospacing="0"/>
        <w:ind w:left="-2" w:right="619"/>
        <w:rPr>
          <w:rFonts w:ascii="Sakkal Majalla" w:hAnsi="Sakkal Majalla" w:cs="Sakkal Majalla"/>
          <w:sz w:val="36"/>
          <w:szCs w:val="36"/>
        </w:rPr>
      </w:pP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ﻳﻜ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ﻬﺎ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ﺩﻭ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ﻨﺪ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ﺘﻤﺪ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ﲝ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ﺚ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ﺎﺷ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ﺑﻌ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5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ﺣﺘﺮﺍ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ﻡ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ﺗﺘﻨ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ﻮﻉ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ﻐﻬ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ﻮﻉ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ﻰ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ﺒﻴﻞ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ﻝ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ﺄ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8" w:beforeAutospacing="0" w:after="0" w:afterAutospacing="0"/>
        <w:ind w:left="-2" w:right="158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ﺣﻴﻄ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ﺏ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 xml:space="preserve"> 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...…………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proofErr w:type="gramEnd"/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426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ﻡ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……………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339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ﻊ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ﺷ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ﺨ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proofErr w:type="spellEnd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</w:t>
      </w:r>
    </w:p>
    <w:p w:rsidR="001470A0" w:rsidRPr="00197FBA" w:rsidRDefault="001470A0" w:rsidP="00197FBA">
      <w:pPr>
        <w:pStyle w:val="NormalWeb"/>
        <w:bidi/>
        <w:spacing w:before="59" w:beforeAutospacing="0" w:after="0" w:afterAutospacing="0"/>
        <w:ind w:left="-2" w:right="1469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ﻄﻴ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نهي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ﺄ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ﰐ</w:t>
      </w:r>
      <w:proofErr w:type="spellEnd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5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 xml:space="preserve">-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ﺮﻑ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بابلاغكم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.............................................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35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ﻳﺆﺳﻔ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ﺃﻟﻔ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ﺖ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ﻧﺘﺒ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..…..…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…………..…</w:t>
      </w:r>
      <w:proofErr w:type="gramEnd"/>
    </w:p>
    <w:p w:rsidR="001470A0" w:rsidRPr="00197FBA" w:rsidRDefault="001470A0" w:rsidP="00197FBA">
      <w:pPr>
        <w:pStyle w:val="NormalWeb"/>
        <w:bidi/>
        <w:spacing w:before="58" w:beforeAutospacing="0" w:after="0" w:afterAutospacing="0"/>
        <w:ind w:left="-2" w:right="135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ﻳﺆﺳﻔ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ﻃﻠ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ﻰ</w:t>
      </w:r>
      <w:proofErr w:type="spellEnd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.……………..…</w:t>
      </w:r>
      <w:proofErr w:type="gramEnd"/>
    </w:p>
    <w:p w:rsidR="001470A0" w:rsidRPr="00197FBA" w:rsidRDefault="001470A0" w:rsidP="00197FBA">
      <w:pPr>
        <w:pStyle w:val="NormalWeb"/>
        <w:bidi/>
        <w:spacing w:before="3" w:beforeAutospacing="0" w:after="0" w:afterAutospacing="0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 </w:t>
      </w:r>
    </w:p>
    <w:p w:rsidR="008F3869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</w:pPr>
      <w:r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2.</w:t>
      </w: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  <w:t>-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ﺻﻴﻎ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ﺍﻟﺘﻌﺒ</w:t>
      </w:r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ﲑ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ﺍﻹﺩﺍﺭﻱ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ﺍﳌﺴﺘﻌﻤﻠﺔ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ﰲ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ﺍﻟﻌﺮﺽ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3" w:beforeAutospacing="0" w:after="0" w:afterAutospacing="0" w:line="288" w:lineRule="auto"/>
        <w:ind w:left="-2" w:right="73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  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ﺍﻟﻌﺮﺽ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0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1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ﳐ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ﺃﻓﻜ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0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ﻝ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9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ﺮﻳ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ﻱ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6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ﺧﻼ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ﺒﻠﻴﻎ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ﻮﻣﺎ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ﺕ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ﺤﺔ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ﻘﺔ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7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28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ﻧﻮ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ﻉ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6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4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3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4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ﻌﺎ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ﰿ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3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ﻼ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9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4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ﻱ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ﺾ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ﳌﺘﺪﺍ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ﻭﻟﺔ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ﺜﺮﺓ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لمجا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ﻝ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ﻲ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>لذا ينبغي................................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ﻓﺎﻧﻪ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9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ﻭﻋﻠﻴﻪ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فإنه تقرر..............................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ﺍﻟﻘ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ﻀ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….…</w:t>
      </w:r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ﺪﺩ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...…….………………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ولهذا الغرض..........................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ﻚ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ﻧﺘﻴ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ﺠﺔ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</w:t>
      </w:r>
    </w:p>
    <w:p w:rsidR="001470A0" w:rsidRPr="00197FBA" w:rsidRDefault="00197FBA" w:rsidP="00197FBA">
      <w:pPr>
        <w:pStyle w:val="NormalWeb"/>
        <w:bidi/>
        <w:spacing w:before="161" w:beforeAutospacing="0" w:after="0" w:afterAutospacing="0" w:line="480" w:lineRule="auto"/>
        <w:ind w:left="-2" w:right="4896" w:firstLine="2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eastAsia="Courier New" w:hAnsi="Sakkal Majalla" w:cs="Sakkal Majalla" w:hint="cs"/>
          <w:b/>
          <w:bCs/>
          <w:color w:val="000000" w:themeColor="text1"/>
          <w:kern w:val="24"/>
          <w:sz w:val="36"/>
          <w:szCs w:val="36"/>
          <w:rtl/>
        </w:rPr>
        <w:lastRenderedPageBreak/>
        <w:t>3-</w:t>
      </w:r>
      <w:proofErr w:type="gramStart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>ﺻ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</w:rPr>
        <w:t>ﻴ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3"/>
          <w:kern w:val="24"/>
          <w:sz w:val="36"/>
          <w:szCs w:val="36"/>
          <w:rtl/>
        </w:rPr>
        <w:t>ﻎ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5"/>
          <w:kern w:val="24"/>
          <w:sz w:val="36"/>
          <w:szCs w:val="36"/>
          <w:rtl/>
        </w:rPr>
        <w:t xml:space="preserve"> 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Courier New" w:eastAsia="Courier New" w:hAnsi="Courier New" w:cs="Courier New" w:hint="cs"/>
          <w:b/>
          <w:bCs/>
          <w:color w:val="000000" w:themeColor="text1"/>
          <w:kern w:val="24"/>
          <w:sz w:val="36"/>
          <w:szCs w:val="36"/>
          <w:rtl/>
        </w:rPr>
        <w:t>ﲢ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ﻤ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</w:rPr>
        <w:t>ﻞ</w:t>
      </w:r>
      <w:proofErr w:type="spellEnd"/>
      <w:proofErr w:type="gramEnd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>ﻣ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ﻌ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</w:rPr>
        <w:t>ﺎ</w:t>
      </w:r>
      <w:r w:rsidR="001470A0" w:rsidRPr="00197FBA">
        <w:rPr>
          <w:rFonts w:ascii="Arial Unicode MS" w:eastAsia="Arial Unicode MS" w:hAnsi="Arial Unicode MS" w:cs="Arial Unicode MS" w:hint="eastAsia"/>
          <w:b/>
          <w:bCs/>
          <w:color w:val="000000" w:themeColor="text1"/>
          <w:kern w:val="24"/>
          <w:sz w:val="36"/>
          <w:szCs w:val="36"/>
          <w:rtl/>
        </w:rPr>
        <w:t>ﱐ</w:t>
      </w:r>
      <w:proofErr w:type="spellEnd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 xml:space="preserve"> ﺍ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DZ"/>
        </w:rPr>
        <w:t>لمعا</w:t>
      </w:r>
      <w:proofErr w:type="spellStart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ﻣﻠﺔ</w:t>
      </w:r>
      <w:proofErr w:type="spellEnd"/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3" w:beforeAutospacing="0" w:after="0" w:afterAutospacing="0" w:line="360" w:lineRule="auto"/>
        <w:ind w:left="-2" w:right="668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- ليس في مقدوري أن...................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ﱴ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ﺢ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ﻈﺮ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ف......................................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ﻑ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ﻧﻮ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ﺏ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.……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ﻻ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ﺘﻄ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ﻊ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ﻻ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ﺏ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 w:line="360" w:lineRule="auto"/>
        <w:ind w:left="-2" w:right="1411" w:firstLine="2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 xml:space="preserve"> ل...............................................</w:t>
      </w:r>
    </w:p>
    <w:p w:rsidR="001470A0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</w:pPr>
      <w:proofErr w:type="gramStart"/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4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-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ﺻﻴﻎ</w:t>
      </w:r>
      <w:proofErr w:type="spellEnd"/>
      <w:proofErr w:type="gram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ﲢ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ﻤﻞ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ﻣﻌﺎ</w:t>
      </w:r>
      <w:r w:rsidR="001470A0" w:rsidRPr="00197FBA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ﱐ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ﺍﻟﺴﻠﻄﺔ</w:t>
      </w:r>
      <w:proofErr w:type="spell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 xml:space="preserve">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ﻗﺮﺭﺕ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ﺳﻮﻑ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ﲣ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ﺬ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ﺍﻹﺟﺮﺍﺀﺍﺕ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ﺍﻟﻼﺯﻣﺔ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ﺏ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المطلوب منكم موافاتي ب.........................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ﻟﻘﺪ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ﻟﻔﺖ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ﺍﻧﺘﺒﺎﻫﻲ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ﺑﺄﻧﻜﻢ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وقد تبين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ﺃﺟﺪ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ﻣﻀﻄﺮﺍ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ﺑﺎ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ﲣ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ﺎﺫ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ﺍﻟﺘﺪﺍﺑ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ﺍﳌﻨﺎﺳﺒﺔ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لاحظت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ﻋﻠﻴﻜﻢ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ﻛﺎﻥ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ﻋﻠﻴﻜﻢ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ﺗﺒﺎﺩﺭﻭﺍ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 ﺏ</w:t>
      </w:r>
      <w:proofErr w:type="gram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ﻟﻘﺪ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ﺳﺒﻖ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ﻭﺃﻥ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ﺃﻋﻠﻨﺖ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ﻋﻠﻰ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</w:t>
      </w:r>
      <w:proofErr w:type="gramEnd"/>
    </w:p>
    <w:p w:rsidR="001470A0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</w:pP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5-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صيغ تقديم الحجج والأدلة:</w:t>
      </w:r>
    </w:p>
    <w:p w:rsidR="001470A0" w:rsidRPr="00197FBA" w:rsidRDefault="001470A0" w:rsidP="00197FBA">
      <w:pPr>
        <w:bidi/>
        <w:spacing w:after="0" w:line="40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ﻭﺫﻟﻚ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ﺑﺎﻟﺮﺟﻮﻉ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ﺇ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ﱃ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ﻧﺺ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ﺍﳌﺮﺳﻮﻡ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ﺍﻟﺘﻨﻔﻴﺬﻱ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ﺭﻗﻢ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ﺍﳌﺆﺭﺥ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</w:t>
      </w:r>
      <w:proofErr w:type="gram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....:</w:t>
      </w:r>
      <w:proofErr w:type="gram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ﻭ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ﺍﳌﺘﻌﻠﻖ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ﺏ...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ﻣﺴﺘﻨﺪﺍ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ﺫﻟﻚ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ﻋﻠﻰ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proofErr w:type="gram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ﺍﻟﻘﺮﺍﺭ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)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ﺃﻭ</w:t>
      </w:r>
      <w:proofErr w:type="spellEnd"/>
      <w:proofErr w:type="gram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ﺍﳌﻨﺸﻮﺭ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(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ﺭﻗﻢ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: .....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ﺍﳌﺆﺭﺥ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......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ﺍﳌﺘﻀﻤﻦ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lastRenderedPageBreak/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نظرا للتعليمات الخاصة ب............................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ﻻ </w:t>
      </w:r>
      <w:proofErr w:type="spellStart"/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ﳝ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ﻜﻦ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ﲡ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ﺎﻫﻞ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ﺍﻟﺘﻌﻠﻴﻤﺔ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ﺍﻟﻮﺯﺍﺭﻳﺔ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ﺭﻗﻢ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.......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ﺍﳌﺆﺭﺧﺔ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: .......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ﻭﺍﳌﺘﻌﻠﻘﺔ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ﺏ ....</w:t>
      </w:r>
    </w:p>
    <w:p w:rsidR="001470A0" w:rsidRPr="00197FBA" w:rsidRDefault="001470A0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-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ﺣﺴﺐ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ﻣﺎ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ﺗﻀﻤﻨﺘﻪ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ﺗﻌﻠﻴﻤﺔ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ﺍﻟﺴﻴﺪ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ﺍﳌﺪﻳﺮ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ﺍﻟﻌﺎﻡ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ﻟﻠﻮﻇﻴﻔﺔ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ﺍﻟﻌﻤﻮﻣﻴﺔ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ﲢ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ﺖ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ﺭﻗﻢ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     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ﺍﳌﺆﺭﺧﺔ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proofErr w:type="gram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:...</w:t>
      </w:r>
      <w:proofErr w:type="gram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</w:t>
      </w:r>
    </w:p>
    <w:p w:rsidR="00197FBA" w:rsidRDefault="00197FBA" w:rsidP="00197FBA">
      <w:pPr>
        <w:bidi/>
        <w:spacing w:after="0" w:line="40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proofErr w:type="gramStart"/>
      <w:r w:rsidRPr="00197FBA"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6-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صيغ</w:t>
      </w:r>
      <w:proofErr w:type="gram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الترتيب:</w:t>
      </w:r>
    </w:p>
    <w:p w:rsidR="001470A0" w:rsidRPr="00197FBA" w:rsidRDefault="001470A0" w:rsidP="00197FBA">
      <w:pPr>
        <w:bidi/>
        <w:spacing w:after="0" w:line="40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bidi="ar-DZ"/>
        </w:rPr>
      </w:pP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 w:bidi="ar-DZ"/>
        </w:rPr>
        <w:t>تستعمل</w:t>
      </w:r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6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ﺤ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ﻱ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ﺍﻷﻓﻜﺎ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3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ﻮﻣﺎ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ﺕ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15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3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="00197FBA">
        <w:rPr>
          <w:rFonts w:ascii="Sakkal Majalla" w:eastAsia="Courier New" w:hAnsi="Sakkal Majalla" w:cs="Sakkal Majalla" w:hint="cs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ﺄ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7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ﺘﺮﺗ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9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ﻭﻓﺎ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ﲜ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ﺍﺕ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ﲑ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  <w:lang w:eastAsia="fr-FR"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18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  <w:proofErr w:type="spellEnd"/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ﺍﻟﻔﻜ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ﺮﺓ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ﻲ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5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:</w:t>
      </w:r>
      <w:proofErr w:type="gramEnd"/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أولا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.......................</w:t>
      </w:r>
      <w:r w:rsidRPr="00197FBA">
        <w:rPr>
          <w:rFonts w:ascii="Sakkal Majalla" w:eastAsia="Courier New" w:hAnsi="Sakkal Majalla" w:cs="Sakkal Majalla"/>
          <w:color w:val="000000" w:themeColor="text1"/>
          <w:spacing w:val="17"/>
          <w:kern w:val="24"/>
          <w:sz w:val="36"/>
          <w:szCs w:val="36"/>
          <w:lang w:val="en-US"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16"/>
          <w:kern w:val="24"/>
          <w:sz w:val="36"/>
          <w:szCs w:val="36"/>
          <w:rtl/>
          <w:lang w:eastAsia="fr-FR"/>
        </w:rPr>
        <w:t xml:space="preserve"> 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16"/>
          <w:kern w:val="24"/>
          <w:sz w:val="36"/>
          <w:szCs w:val="36"/>
          <w:rtl/>
          <w:lang w:eastAsia="fr-FR" w:bidi="ar-DZ"/>
        </w:rPr>
        <w:t xml:space="preserve"> ثانيا...............................................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ﺛﺎﻟ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......................</w:t>
      </w:r>
    </w:p>
    <w:p w:rsidR="001470A0" w:rsidRPr="00197FBA" w:rsidRDefault="00197FBA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="Courier New" w:hAnsi="Sakkal Majalla" w:cs="Sakkal Majalla" w:hint="cs"/>
          <w:color w:val="000000" w:themeColor="text1"/>
          <w:kern w:val="24"/>
          <w:sz w:val="36"/>
          <w:szCs w:val="36"/>
          <w:rtl/>
          <w:lang w:val="en-US" w:eastAsia="fr-FR"/>
        </w:rPr>
        <w:t>1،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2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3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30"/>
          <w:kern w:val="24"/>
          <w:sz w:val="36"/>
          <w:szCs w:val="36"/>
          <w:lang w:val="en-US" w:eastAsia="fr-FR"/>
        </w:rPr>
        <w:t xml:space="preserve"> 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                         </w:t>
      </w:r>
      <w:proofErr w:type="spellStart"/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ﻫ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ﻜ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ﺬﺍ</w:t>
      </w:r>
      <w:proofErr w:type="spellEnd"/>
      <w:r w:rsidR="001470A0"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</w:t>
      </w:r>
    </w:p>
    <w:p w:rsidR="001470A0" w:rsidRPr="00197FBA" w:rsidRDefault="001470A0" w:rsidP="00197FBA">
      <w:pPr>
        <w:numPr>
          <w:ilvl w:val="0"/>
          <w:numId w:val="11"/>
        </w:numPr>
        <w:bidi/>
        <w:spacing w:after="0" w:line="28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ﺏ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ﺝ</w:t>
      </w:r>
      <w:r w:rsidRPr="00197FBA">
        <w:rPr>
          <w:rFonts w:ascii="Sakkal Majalla" w:eastAsia="Courier New" w:hAnsi="Sakkal Majalla" w:cs="Sakkal Majalla"/>
          <w:color w:val="000000" w:themeColor="text1"/>
          <w:spacing w:val="-12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                      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ﻜﻮ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ﻥ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ﺍﺕ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ﱵ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ﲑ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ﱃ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مثل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:</w:t>
      </w:r>
      <w:proofErr w:type="gramEnd"/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ﺟﻬﺔ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0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ﺟﻬ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ﺧﺮﻯ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</w:p>
    <w:p w:rsidR="001470A0" w:rsidRPr="00197FBA" w:rsidRDefault="001470A0" w:rsidP="00197FBA">
      <w:pPr>
        <w:bidi/>
        <w:spacing w:before="59" w:after="0" w:line="288" w:lineRule="auto"/>
        <w:ind w:left="-2" w:right="547" w:firstLine="2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 w:bidi="ar-DZ"/>
        </w:rPr>
        <w:t>و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ﻋﺎﻣ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     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و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proofErr w:type="gram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ﺧﺎ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.....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ﺋﻴ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8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  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ﺛﺎ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 xml:space="preserve"> 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</w:p>
    <w:p w:rsidR="008F3869" w:rsidRPr="00197FBA" w:rsidRDefault="001470A0" w:rsidP="00197FBA">
      <w:pPr>
        <w:bidi/>
        <w:spacing w:after="0" w:line="28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ﻣﻦ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ﻧﺎﺣﻴﺔ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  .............................       ﻭ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ﻣﻦ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ﻧﺎﺣﻴﺔ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ﺃﺧﺮﻯ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gram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.....</w:t>
      </w:r>
      <w:proofErr w:type="gram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………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ﺑﺼﻔﺔ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ﺭ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ﲰ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ﻴﺔ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.................................                    ﻭ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ﺑﺼﻔﺔ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ﻋﺎﺩﻳﺔ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</w:t>
      </w:r>
      <w:proofErr w:type="gram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…..</w:t>
      </w:r>
      <w:proofErr w:type="gram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ﰒ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................................... ﻭ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ﺃﺧ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ﲑ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…</w:t>
      </w:r>
      <w:proofErr w:type="gram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…..</w:t>
      </w:r>
      <w:proofErr w:type="gram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إضافة إلى ذلك.................. 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ab/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ﻭﻓﻀﻼ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عن..........................فإن.............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ﻭﺑﻌﺒﺎﺭﺓ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ﺃﺧﺮﻯ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...........................  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ﺍ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ﱁ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..............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> </w:t>
      </w:r>
    </w:p>
    <w:p w:rsidR="008F3869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proofErr w:type="gramStart"/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lastRenderedPageBreak/>
        <w:t xml:space="preserve">7-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صيغ</w:t>
      </w:r>
      <w:proofErr w:type="gram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الخاتمة المستعملة في الرسائل ذات الطابع الرسمي والشخصي: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تختلف عبارات الاحترام باختلاف مركز المرسل اليه والعبارة المثلى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التيتختم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بها الرسالة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ﻭﺗﻈﻬﺮ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ﻫﺬﻩ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ﺍﻟﺼﻴﻎ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ﰲ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ﺍﻟﺮﺳﺎﺋﻞ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ﺫﺍﺕ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ﺍﻟﻄﺎﺑﻊ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ﺍﻟﺮ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ﲰ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ﻲ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ﻭ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ﺍﻟﺸﺨﺼﻲ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،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ﻭﺗﻜﻮﻥ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ﻋﺒﺎﺭﺓ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ﻋﻦ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ﲨ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ﻠﺔ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ﺗﺒ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ﳍ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ﺪﻑ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ﻣﻦ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ﺍﻹﺭﺳﺎﻝ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ﻭﻫﺬﻩ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ﺑﻌﺾ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ﺍﻟﺼﻴﻎ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:</w:t>
      </w:r>
      <w:proofErr w:type="gramEnd"/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في </w:t>
      </w:r>
      <w:proofErr w:type="spellStart"/>
      <w:proofErr w:type="gram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اﻷﺧ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.......................</w:t>
      </w:r>
      <w:proofErr w:type="gram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أو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في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ﳋ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ﺘﺎﻡ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.......................أو </w:t>
      </w:r>
      <w:proofErr w:type="spellStart"/>
      <w:proofErr w:type="gram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ﻭﺧﺘﺎﻣﺎ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...........................</w:t>
      </w:r>
      <w:proofErr w:type="gramEnd"/>
    </w:p>
    <w:p w:rsidR="001470A0" w:rsidRPr="00197FBA" w:rsidRDefault="001470A0" w:rsidP="009D412E">
      <w:pPr>
        <w:pStyle w:val="NormalWeb"/>
        <w:bidi/>
        <w:spacing w:before="200" w:beforeAutospacing="0" w:after="0" w:afterAutospacing="0" w:line="288" w:lineRule="auto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ﳎ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ﻤﻞ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ﺍﻟﻘﻮﻝ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ﺧﻼﺻﺔ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ﺍﻟﻘﻮﻝ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ﻟﺬﻟﻚ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ﻭﻧﺘﻴﺠﺔ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ﺗﺴﻬﺮﻭﺍ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ﻋﻠﻰ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ﺗﻨﻔﻴﺬ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ﻫﺬﻩ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ﺍﻟﺘﺪﺍﺑ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ﺗﺘﻔﻀﻠﻮﺍ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ﺑﺘﻠﺒﻴﺔ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ﻃﻠ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ﱯ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ﺭﻏﺒ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ﱵ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ﺗﻮﺍﻓﻘﻮﺍ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ﻋﻠﻰ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ﻟﺘﻤﻜﻴ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ﻣﻦ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ﺗﺰﻭﺩﻭ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  <w:lang w:bidi="ar-DZ"/>
        </w:rPr>
        <w:t>ﱐ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ﺑﺎﳌﻌﻠﻮﻣﺎﺕ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ﺍﳌﺘﻌﻠﻘﺔ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ﺏ 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ﻭﻋﻠﻴﻜﻢ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ﻣﻮﺍﻓﺎ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  <w:lang w:bidi="ar-DZ"/>
        </w:rPr>
        <w:t>ﰐ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ﺏ 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ﻟﻠﻤﺼﺎﺩﻗﺔ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ﺍﻹﻣﻀﺎﺀ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ﺍﻟﺘﺄﺷ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ﺓ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ﺃﻥ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ﺗﺘﻔﻀﻠﻮﺍ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ﺑﺎ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ﲣ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ﺎﺫ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ﻛﺎﻓﺔ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ﺍﻹﺟﺮﺍﺀﺍﺕ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ﺍﻟﻼﺯﻣﺔ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ﻗﺼﺪ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</w:t>
      </w:r>
    </w:p>
    <w:p w:rsidR="008F3869" w:rsidRPr="009D412E" w:rsidRDefault="009D412E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proofErr w:type="gramStart"/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8- </w:t>
      </w:r>
      <w:r w:rsidR="00197FBA" w:rsidRPr="009D412E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صيغ</w:t>
      </w:r>
      <w:proofErr w:type="gramEnd"/>
      <w:r w:rsidR="00197FBA" w:rsidRPr="009D412E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الخاتمة المستعملة في الرسائل ذات الطابع الشخصي فقط: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ﺗﻘﺒﻠﻮﺍ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ﺳﻴﺎﺩﺓ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ال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ﻓﺎﺋﻖ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ﺍﻻﺣﺘﺮﺍﻡ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ﻭﺍﻟﺘﻘﺪﻳﺮ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ﺗﻔﻀﻠﻮﺍ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ﺳﻴﺪﻱ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ﺍﳌﺪﻳﺮ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ﲰ</w:t>
      </w:r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ﻰ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ﻋﺒﺎﺭﺍﺕ</w:t>
      </w:r>
      <w:bookmarkStart w:id="0" w:name="_GoBack"/>
      <w:bookmarkEnd w:id="0"/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ﺍﻻﺣﺘﺮﺍﻡ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</w:t>
      </w:r>
      <w:proofErr w:type="gramEnd"/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ﺗﻘﺒﻠﻮﺍ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ﺳﻴﺎﺩﺓ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ﺍﳌﻔﺘﺶ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ﺃﻃﻴﺐ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ﺍﻟﺘﺤﻴﺎﺕ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ﻭﺃﺧﻠﺼﻬﺎ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 .........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ﺗﻔﻀﻠﻮﺍ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ﻣﻌﺎ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ﱄ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ﺍﻟﻮﺯﻳﺮ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ﺑﻘﺒﻮﻝ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ﻓﺎﺋﻖ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ﺍﻻﺣﺘﺮﺍﻡ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ﻭﺍﻟﺘﻘﺪﻳﺮ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</w:t>
      </w:r>
    </w:p>
    <w:p w:rsidR="008F3869" w:rsidRPr="008F3869" w:rsidRDefault="00197FBA" w:rsidP="009D412E">
      <w:pPr>
        <w:bidi/>
      </w:pPr>
      <w:r w:rsidRPr="00197F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C9B33" wp14:editId="790AE1BE">
                <wp:simplePos x="0" y="0"/>
                <wp:positionH relativeFrom="column">
                  <wp:posOffset>-720090</wp:posOffset>
                </wp:positionH>
                <wp:positionV relativeFrom="paragraph">
                  <wp:posOffset>-8187055</wp:posOffset>
                </wp:positionV>
                <wp:extent cx="11952000" cy="5868000"/>
                <wp:effectExtent l="0" t="0" r="0" b="0"/>
                <wp:wrapNone/>
                <wp:docPr id="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952000" cy="58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7FBA" w:rsidRDefault="00197FBA" w:rsidP="00197FB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spacing w:line="360" w:lineRule="auto"/>
                              <w:rPr>
                                <w:rFonts w:eastAsia="Times New Roman"/>
                                <w:sz w:val="8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9B33" id="Espace réservé du contenu 2" o:spid="_x0000_s1026" style="position:absolute;left:0;text-align:left;margin-left:-56.7pt;margin-top:-644.65pt;width:941.1pt;height:4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" filled="f" stroked="f">
                <v:path arrowok="t"/>
                <o:lock v:ext="edit" grouping="t"/>
                <v:textbox>
                  <w:txbxContent>
                    <w:p w:rsidR="00197FBA" w:rsidRDefault="00197FBA" w:rsidP="00197FB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spacing w:line="360" w:lineRule="auto"/>
                        <w:rPr>
                          <w:rFonts w:eastAsia="Times New Roman"/>
                          <w:sz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3869" w:rsidRPr="008F3869" w:rsidSect="008F3869"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8A"/>
    <w:multiLevelType w:val="hybridMultilevel"/>
    <w:tmpl w:val="E46A53A8"/>
    <w:lvl w:ilvl="0" w:tplc="DC52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A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8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0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1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42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703C1A"/>
    <w:multiLevelType w:val="hybridMultilevel"/>
    <w:tmpl w:val="D0BEB1D2"/>
    <w:lvl w:ilvl="0" w:tplc="317C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C9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B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0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6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C209F"/>
    <w:multiLevelType w:val="hybridMultilevel"/>
    <w:tmpl w:val="609CCA0A"/>
    <w:lvl w:ilvl="0" w:tplc="85800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6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A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4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6C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8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8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D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03148C"/>
    <w:multiLevelType w:val="hybridMultilevel"/>
    <w:tmpl w:val="E4D8EED2"/>
    <w:lvl w:ilvl="0" w:tplc="788E8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6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E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4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C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E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E9007A"/>
    <w:multiLevelType w:val="hybridMultilevel"/>
    <w:tmpl w:val="E0829D88"/>
    <w:lvl w:ilvl="0" w:tplc="13AE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6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9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8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A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0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ED03F8"/>
    <w:multiLevelType w:val="hybridMultilevel"/>
    <w:tmpl w:val="E0720E0C"/>
    <w:lvl w:ilvl="0" w:tplc="5DEA6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0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A6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0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2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6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47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8212E3"/>
    <w:multiLevelType w:val="hybridMultilevel"/>
    <w:tmpl w:val="7F58E3FA"/>
    <w:lvl w:ilvl="0" w:tplc="8B48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3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24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0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5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4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C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4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24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621D4B"/>
    <w:multiLevelType w:val="hybridMultilevel"/>
    <w:tmpl w:val="056431D6"/>
    <w:lvl w:ilvl="0" w:tplc="4950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8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E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A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2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43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A112BD"/>
    <w:multiLevelType w:val="hybridMultilevel"/>
    <w:tmpl w:val="3AA65C7A"/>
    <w:lvl w:ilvl="0" w:tplc="20B40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1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2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A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D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0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0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0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0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D4679B"/>
    <w:multiLevelType w:val="hybridMultilevel"/>
    <w:tmpl w:val="DF08B182"/>
    <w:lvl w:ilvl="0" w:tplc="64A80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06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6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1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2D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A72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0D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07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0C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CC7AD6"/>
    <w:multiLevelType w:val="hybridMultilevel"/>
    <w:tmpl w:val="7E18BB8A"/>
    <w:lvl w:ilvl="0" w:tplc="30D0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CA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0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A3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8E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A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B0002A"/>
    <w:multiLevelType w:val="hybridMultilevel"/>
    <w:tmpl w:val="E4AE8DF6"/>
    <w:lvl w:ilvl="0" w:tplc="A3C8A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2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4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A4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C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9865C5"/>
    <w:multiLevelType w:val="hybridMultilevel"/>
    <w:tmpl w:val="F99A41D4"/>
    <w:lvl w:ilvl="0" w:tplc="C1BE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F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0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24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C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8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E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4C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69"/>
    <w:rsid w:val="001470A0"/>
    <w:rsid w:val="00197FBA"/>
    <w:rsid w:val="00317D94"/>
    <w:rsid w:val="006A42DB"/>
    <w:rsid w:val="008F3869"/>
    <w:rsid w:val="009D412E"/>
    <w:rsid w:val="00A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73C4-C8EC-4F25-A9AF-8E33FFB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024">
          <w:marLeft w:val="5544"/>
          <w:marRight w:val="619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732">
          <w:marLeft w:val="619"/>
          <w:marRight w:val="72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79">
          <w:marLeft w:val="619"/>
          <w:marRight w:val="72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24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5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176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617">
          <w:marLeft w:val="174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884">
          <w:marLeft w:val="187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66">
          <w:marLeft w:val="187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457">
          <w:marLeft w:val="1483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263">
          <w:marLeft w:val="1454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318">
          <w:marLeft w:val="619"/>
          <w:marRight w:val="72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44">
          <w:marLeft w:val="979"/>
          <w:marRight w:val="36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158">
          <w:marLeft w:val="979"/>
          <w:marRight w:val="36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5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3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1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1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9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9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2022-12-21T19:02:00Z</dcterms:created>
  <dcterms:modified xsi:type="dcterms:W3CDTF">2022-12-21T19:46:00Z</dcterms:modified>
</cp:coreProperties>
</file>