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903" w:rsidRPr="00356DE8" w:rsidRDefault="00310370" w:rsidP="00DC5FCB">
      <w:pPr>
        <w:spacing w:after="0" w:line="240" w:lineRule="auto"/>
        <w:rPr>
          <w:rFonts w:asciiTheme="majorBidi" w:hAnsiTheme="majorBidi" w:cstheme="majorBidi"/>
          <w:sz w:val="20"/>
          <w:szCs w:val="20"/>
          <w:lang w:bidi="ar-DZ"/>
        </w:rPr>
      </w:pPr>
      <w:r>
        <w:rPr>
          <w:rFonts w:asciiTheme="majorBidi" w:hAnsiTheme="majorBidi" w:cstheme="majorBidi"/>
          <w:noProof/>
          <w:sz w:val="20"/>
          <w:szCs w:val="20"/>
          <w:lang w:val="en-US"/>
        </w:rPr>
        <w:pict>
          <v:shapetype id="_x0000_t202" coordsize="21600,21600" o:spt="202" path="m,l,21600r21600,l21600,xe">
            <v:stroke joinstyle="miter"/>
            <v:path gradientshapeok="t" o:connecttype="rect"/>
          </v:shapetype>
          <v:shape id="_x0000_s1027" type="#_x0000_t202" style="position:absolute;margin-left:297.35pt;margin-top:-12.15pt;width:198.4pt;height:56.4pt;z-index:251662336;mso-width-relative:margin;mso-height-relative:margin" strokecolor="white [3212]">
            <v:textbox>
              <w:txbxContent>
                <w:p w:rsidR="009B6903" w:rsidRPr="00356DE8" w:rsidRDefault="00CD25A3" w:rsidP="00356DE8">
                  <w:pPr>
                    <w:spacing w:after="0" w:line="240" w:lineRule="auto"/>
                    <w:rPr>
                      <w:rFonts w:asciiTheme="majorBidi" w:hAnsiTheme="majorBidi" w:cstheme="majorBidi"/>
                      <w:sz w:val="20"/>
                      <w:szCs w:val="20"/>
                    </w:rPr>
                  </w:pPr>
                  <w:r>
                    <w:rPr>
                      <w:rFonts w:asciiTheme="majorBidi" w:hAnsiTheme="majorBidi" w:cstheme="majorBidi"/>
                      <w:sz w:val="20"/>
                      <w:szCs w:val="20"/>
                    </w:rPr>
                    <w:t>Année universitaire : 202</w:t>
                  </w:r>
                  <w:r w:rsidR="00DA7263">
                    <w:rPr>
                      <w:rFonts w:asciiTheme="majorBidi" w:hAnsiTheme="majorBidi" w:cstheme="majorBidi"/>
                      <w:sz w:val="20"/>
                      <w:szCs w:val="20"/>
                    </w:rPr>
                    <w:t>3</w:t>
                  </w:r>
                  <w:r>
                    <w:rPr>
                      <w:rFonts w:asciiTheme="majorBidi" w:hAnsiTheme="majorBidi" w:cstheme="majorBidi"/>
                      <w:sz w:val="20"/>
                      <w:szCs w:val="20"/>
                    </w:rPr>
                    <w:t>/202</w:t>
                  </w:r>
                  <w:r w:rsidR="00DA7263">
                    <w:rPr>
                      <w:rFonts w:asciiTheme="majorBidi" w:hAnsiTheme="majorBidi" w:cstheme="majorBidi"/>
                      <w:sz w:val="20"/>
                      <w:szCs w:val="20"/>
                    </w:rPr>
                    <w:t>4</w:t>
                  </w:r>
                </w:p>
                <w:p w:rsidR="009B6903" w:rsidRPr="00356DE8" w:rsidRDefault="009B6903" w:rsidP="00356DE8">
                  <w:pPr>
                    <w:spacing w:after="0" w:line="240" w:lineRule="auto"/>
                    <w:rPr>
                      <w:rFonts w:asciiTheme="majorBidi" w:hAnsiTheme="majorBidi" w:cstheme="majorBidi"/>
                      <w:sz w:val="20"/>
                      <w:szCs w:val="20"/>
                    </w:rPr>
                  </w:pPr>
                  <w:proofErr w:type="gramStart"/>
                  <w:r w:rsidRPr="00356DE8">
                    <w:rPr>
                      <w:rFonts w:asciiTheme="majorBidi" w:hAnsiTheme="majorBidi" w:cstheme="majorBidi"/>
                      <w:sz w:val="20"/>
                      <w:szCs w:val="20"/>
                    </w:rPr>
                    <w:t>L'enseignante:</w:t>
                  </w:r>
                  <w:proofErr w:type="gramEnd"/>
                  <w:r w:rsidRPr="00356DE8">
                    <w:rPr>
                      <w:rFonts w:asciiTheme="majorBidi" w:hAnsiTheme="majorBidi" w:cstheme="majorBidi"/>
                      <w:sz w:val="20"/>
                      <w:szCs w:val="20"/>
                    </w:rPr>
                    <w:t xml:space="preserve">    </w:t>
                  </w:r>
                  <w:proofErr w:type="spellStart"/>
                  <w:r w:rsidRPr="00356DE8">
                    <w:rPr>
                      <w:rFonts w:asciiTheme="majorBidi" w:hAnsiTheme="majorBidi" w:cstheme="majorBidi"/>
                      <w:sz w:val="20"/>
                      <w:szCs w:val="20"/>
                    </w:rPr>
                    <w:t>Khamouli</w:t>
                  </w:r>
                  <w:proofErr w:type="spellEnd"/>
                  <w:r w:rsidRPr="00356DE8">
                    <w:rPr>
                      <w:rFonts w:asciiTheme="majorBidi" w:hAnsiTheme="majorBidi" w:cstheme="majorBidi"/>
                      <w:sz w:val="20"/>
                      <w:szCs w:val="20"/>
                    </w:rPr>
                    <w:t>-S</w:t>
                  </w:r>
                </w:p>
                <w:p w:rsidR="009B6903" w:rsidRPr="00356DE8" w:rsidRDefault="009B6903" w:rsidP="00DC5FCB">
                  <w:pPr>
                    <w:pStyle w:val="Heading2"/>
                    <w:rPr>
                      <w:rFonts w:asciiTheme="majorBidi" w:hAnsiTheme="majorBidi" w:cstheme="majorBidi"/>
                      <w:b w:val="0"/>
                      <w:bCs w:val="0"/>
                      <w:sz w:val="20"/>
                      <w:szCs w:val="20"/>
                    </w:rPr>
                  </w:pPr>
                  <w:proofErr w:type="gramStart"/>
                  <w:r w:rsidRPr="00356DE8">
                    <w:rPr>
                      <w:rFonts w:asciiTheme="majorBidi" w:hAnsiTheme="majorBidi" w:cstheme="majorBidi"/>
                      <w:b w:val="0"/>
                      <w:bCs w:val="0"/>
                      <w:sz w:val="20"/>
                      <w:szCs w:val="20"/>
                    </w:rPr>
                    <w:t>Module:</w:t>
                  </w:r>
                  <w:proofErr w:type="gramEnd"/>
                  <w:r w:rsidRPr="00356DE8">
                    <w:rPr>
                      <w:rFonts w:asciiTheme="majorBidi" w:hAnsiTheme="majorBidi" w:cstheme="majorBidi"/>
                      <w:b w:val="0"/>
                      <w:bCs w:val="0"/>
                      <w:sz w:val="20"/>
                      <w:szCs w:val="20"/>
                    </w:rPr>
                    <w:t xml:space="preserve"> </w:t>
                  </w:r>
                  <w:r w:rsidR="00356DE8">
                    <w:rPr>
                      <w:rFonts w:asciiTheme="majorBidi" w:hAnsiTheme="majorBidi" w:cstheme="majorBidi"/>
                      <w:b w:val="0"/>
                      <w:bCs w:val="0"/>
                      <w:sz w:val="20"/>
                      <w:szCs w:val="20"/>
                    </w:rPr>
                    <w:t>Méthodes de séparation</w:t>
                  </w:r>
                  <w:r w:rsidRPr="00356DE8">
                    <w:rPr>
                      <w:rFonts w:asciiTheme="majorBidi" w:hAnsiTheme="majorBidi" w:cstheme="majorBidi"/>
                      <w:b w:val="0"/>
                      <w:bCs w:val="0"/>
                      <w:sz w:val="20"/>
                      <w:szCs w:val="20"/>
                    </w:rPr>
                    <w:t xml:space="preserve"> </w:t>
                  </w:r>
                  <w:r w:rsidR="00452BCF">
                    <w:rPr>
                      <w:rFonts w:asciiTheme="majorBidi" w:hAnsiTheme="majorBidi" w:cstheme="majorBidi"/>
                      <w:b w:val="0"/>
                      <w:bCs w:val="0"/>
                      <w:sz w:val="20"/>
                      <w:szCs w:val="20"/>
                    </w:rPr>
                    <w:t xml:space="preserve"> </w:t>
                  </w:r>
                  <w:r w:rsidR="00DA7263">
                    <w:rPr>
                      <w:rFonts w:asciiTheme="majorBidi" w:hAnsiTheme="majorBidi" w:cstheme="majorBidi"/>
                      <w:b w:val="0"/>
                      <w:bCs w:val="0"/>
                      <w:sz w:val="20"/>
                      <w:szCs w:val="20"/>
                    </w:rPr>
                    <w:t xml:space="preserve"> de phases et </w:t>
                  </w:r>
                  <w:r w:rsidR="00452BCF">
                    <w:rPr>
                      <w:rFonts w:asciiTheme="majorBidi" w:hAnsiTheme="majorBidi" w:cstheme="majorBidi"/>
                      <w:b w:val="0"/>
                      <w:bCs w:val="0"/>
                      <w:sz w:val="20"/>
                      <w:szCs w:val="20"/>
                    </w:rPr>
                    <w:t>Chromatographique</w:t>
                  </w:r>
                </w:p>
                <w:p w:rsidR="009B6903" w:rsidRDefault="009B6903" w:rsidP="00FE48DB">
                  <w:pPr>
                    <w:spacing w:after="0" w:line="240" w:lineRule="auto"/>
                  </w:pPr>
                  <w:r w:rsidRPr="00356DE8">
                    <w:rPr>
                      <w:rFonts w:asciiTheme="majorBidi" w:hAnsiTheme="majorBidi" w:cstheme="majorBidi"/>
                      <w:sz w:val="20"/>
                      <w:szCs w:val="20"/>
                    </w:rPr>
                    <w:t>3</w:t>
                  </w:r>
                  <w:r w:rsidRPr="00356DE8">
                    <w:rPr>
                      <w:rFonts w:asciiTheme="majorBidi" w:hAnsiTheme="majorBidi" w:cstheme="majorBidi"/>
                      <w:sz w:val="20"/>
                      <w:szCs w:val="20"/>
                      <w:vertAlign w:val="superscript"/>
                    </w:rPr>
                    <w:t>ème</w:t>
                  </w:r>
                  <w:r w:rsidR="005E3476">
                    <w:rPr>
                      <w:rFonts w:asciiTheme="majorBidi" w:hAnsiTheme="majorBidi" w:cstheme="majorBidi"/>
                      <w:sz w:val="20"/>
                      <w:szCs w:val="20"/>
                    </w:rPr>
                    <w:t xml:space="preserve"> année </w:t>
                  </w:r>
                  <w:proofErr w:type="gramStart"/>
                  <w:r w:rsidR="005E3476">
                    <w:rPr>
                      <w:rFonts w:asciiTheme="majorBidi" w:hAnsiTheme="majorBidi" w:cstheme="majorBidi"/>
                      <w:sz w:val="20"/>
                      <w:szCs w:val="20"/>
                    </w:rPr>
                    <w:t xml:space="preserve">Chimie  </w:t>
                  </w:r>
                  <w:r w:rsidR="00FE48DB">
                    <w:rPr>
                      <w:rFonts w:asciiTheme="majorBidi" w:hAnsiTheme="majorBidi" w:cstheme="majorBidi"/>
                      <w:sz w:val="20"/>
                      <w:szCs w:val="20"/>
                    </w:rPr>
                    <w:t>Pharmaceutique</w:t>
                  </w:r>
                  <w:proofErr w:type="gramEnd"/>
                </w:p>
                <w:p w:rsidR="009B6903" w:rsidRDefault="009B6903" w:rsidP="009B6903"/>
              </w:txbxContent>
            </v:textbox>
          </v:shape>
        </w:pict>
      </w:r>
      <w:r w:rsidR="009B6903" w:rsidRPr="00356DE8">
        <w:rPr>
          <w:rFonts w:asciiTheme="majorBidi" w:hAnsiTheme="majorBidi" w:cstheme="majorBidi"/>
          <w:sz w:val="20"/>
          <w:szCs w:val="20"/>
        </w:rPr>
        <w:t xml:space="preserve">Université Mohamed </w:t>
      </w:r>
      <w:proofErr w:type="spellStart"/>
      <w:r w:rsidR="009B6903" w:rsidRPr="00356DE8">
        <w:rPr>
          <w:rFonts w:asciiTheme="majorBidi" w:hAnsiTheme="majorBidi" w:cstheme="majorBidi"/>
          <w:sz w:val="20"/>
          <w:szCs w:val="20"/>
        </w:rPr>
        <w:t>Khider</w:t>
      </w:r>
      <w:proofErr w:type="spellEnd"/>
      <w:r w:rsidR="009B6903" w:rsidRPr="00356DE8">
        <w:rPr>
          <w:rFonts w:asciiTheme="majorBidi" w:hAnsiTheme="majorBidi" w:cstheme="majorBidi"/>
          <w:sz w:val="20"/>
          <w:szCs w:val="20"/>
        </w:rPr>
        <w:t>- Biskra</w:t>
      </w:r>
    </w:p>
    <w:p w:rsidR="009B6903" w:rsidRPr="00356DE8" w:rsidRDefault="009B6903" w:rsidP="00DC5FCB">
      <w:pPr>
        <w:spacing w:after="0" w:line="240" w:lineRule="auto"/>
        <w:rPr>
          <w:rFonts w:asciiTheme="majorBidi" w:hAnsiTheme="majorBidi" w:cstheme="majorBidi"/>
          <w:sz w:val="20"/>
          <w:szCs w:val="20"/>
          <w:lang w:bidi="ar-DZ"/>
        </w:rPr>
      </w:pPr>
      <w:r w:rsidRPr="00356DE8">
        <w:rPr>
          <w:rFonts w:asciiTheme="majorBidi" w:hAnsiTheme="majorBidi" w:cstheme="majorBidi"/>
          <w:sz w:val="20"/>
          <w:szCs w:val="20"/>
        </w:rPr>
        <w:t xml:space="preserve">Faculté des sciences exacte et sciences </w:t>
      </w:r>
      <w:proofErr w:type="gramStart"/>
      <w:r w:rsidRPr="00356DE8">
        <w:rPr>
          <w:rFonts w:asciiTheme="majorBidi" w:hAnsiTheme="majorBidi" w:cstheme="majorBidi"/>
          <w:sz w:val="20"/>
          <w:szCs w:val="20"/>
        </w:rPr>
        <w:t>de  la</w:t>
      </w:r>
      <w:proofErr w:type="gramEnd"/>
      <w:r w:rsidRPr="00356DE8">
        <w:rPr>
          <w:rFonts w:asciiTheme="majorBidi" w:hAnsiTheme="majorBidi" w:cstheme="majorBidi"/>
          <w:sz w:val="20"/>
          <w:szCs w:val="20"/>
        </w:rPr>
        <w:t xml:space="preserve"> nature et  de la vie</w:t>
      </w:r>
    </w:p>
    <w:p w:rsidR="009B6903" w:rsidRPr="00356DE8" w:rsidRDefault="009B6903" w:rsidP="00DC5FCB">
      <w:pPr>
        <w:spacing w:after="0" w:line="240" w:lineRule="auto"/>
        <w:rPr>
          <w:rFonts w:asciiTheme="majorBidi" w:hAnsiTheme="majorBidi" w:cstheme="majorBidi"/>
          <w:sz w:val="20"/>
          <w:szCs w:val="20"/>
          <w:lang w:bidi="ar-DZ"/>
        </w:rPr>
      </w:pPr>
      <w:r w:rsidRPr="00356DE8">
        <w:rPr>
          <w:rFonts w:asciiTheme="majorBidi" w:hAnsiTheme="majorBidi" w:cstheme="majorBidi"/>
          <w:sz w:val="20"/>
          <w:szCs w:val="20"/>
        </w:rPr>
        <w:t>Département de Science de la matière</w:t>
      </w:r>
    </w:p>
    <w:p w:rsidR="009B6903" w:rsidRPr="00356DE8" w:rsidRDefault="009B6903" w:rsidP="009B6903">
      <w:pPr>
        <w:autoSpaceDE w:val="0"/>
        <w:autoSpaceDN w:val="0"/>
        <w:adjustRightInd w:val="0"/>
        <w:spacing w:after="0" w:line="240" w:lineRule="auto"/>
        <w:ind w:left="57"/>
        <w:rPr>
          <w:rFonts w:asciiTheme="majorBidi" w:hAnsiTheme="majorBidi" w:cstheme="majorBidi"/>
          <w:sz w:val="20"/>
          <w:szCs w:val="20"/>
        </w:rPr>
      </w:pPr>
    </w:p>
    <w:p w:rsidR="009B6903" w:rsidRPr="00AA371C" w:rsidRDefault="009B6903" w:rsidP="009B6903">
      <w:pPr>
        <w:spacing w:after="0" w:line="240" w:lineRule="auto"/>
        <w:ind w:left="-357" w:firstLine="357"/>
        <w:jc w:val="lowKashida"/>
        <w:rPr>
          <w:sz w:val="20"/>
          <w:szCs w:val="20"/>
        </w:rPr>
      </w:pPr>
    </w:p>
    <w:p w:rsidR="00094073" w:rsidRDefault="00094073">
      <w:pPr>
        <w:rPr>
          <w:rFonts w:ascii="Arial" w:hAnsi="Arial" w:cs="Arial"/>
          <w:b/>
          <w:sz w:val="20"/>
          <w:szCs w:val="20"/>
        </w:rPr>
      </w:pPr>
    </w:p>
    <w:p w:rsidR="00094073" w:rsidRDefault="00094073">
      <w:pPr>
        <w:rPr>
          <w:rFonts w:ascii="Arial" w:hAnsi="Arial" w:cs="Arial"/>
          <w:b/>
          <w:sz w:val="20"/>
          <w:szCs w:val="20"/>
        </w:rPr>
      </w:pPr>
    </w:p>
    <w:p w:rsidR="009B6903" w:rsidRPr="00356DE8" w:rsidRDefault="006B245C" w:rsidP="00356DE8">
      <w:pPr>
        <w:jc w:val="center"/>
        <w:rPr>
          <w:rFonts w:asciiTheme="majorBidi" w:hAnsiTheme="majorBidi" w:cstheme="majorBidi"/>
          <w:b/>
          <w:bCs/>
          <w:sz w:val="32"/>
          <w:szCs w:val="32"/>
        </w:rPr>
      </w:pPr>
      <w:r>
        <w:rPr>
          <w:rFonts w:asciiTheme="majorBidi" w:hAnsiTheme="majorBidi" w:cstheme="majorBidi"/>
          <w:b/>
          <w:bCs/>
          <w:sz w:val="32"/>
          <w:szCs w:val="32"/>
        </w:rPr>
        <w:t>Série n°</w:t>
      </w:r>
      <w:r w:rsidR="00DA7263">
        <w:rPr>
          <w:rFonts w:asciiTheme="majorBidi" w:hAnsiTheme="majorBidi" w:cstheme="majorBidi"/>
          <w:b/>
          <w:bCs/>
          <w:sz w:val="32"/>
          <w:szCs w:val="32"/>
        </w:rPr>
        <w:t>3</w:t>
      </w:r>
    </w:p>
    <w:p w:rsidR="009B6903" w:rsidRPr="00356DE8" w:rsidRDefault="00356DE8" w:rsidP="00356DE8">
      <w:pPr>
        <w:autoSpaceDE w:val="0"/>
        <w:autoSpaceDN w:val="0"/>
        <w:adjustRightInd w:val="0"/>
        <w:spacing w:after="0" w:line="240" w:lineRule="auto"/>
        <w:rPr>
          <w:rFonts w:asciiTheme="majorBidi" w:hAnsiTheme="majorBidi" w:cstheme="majorBidi"/>
          <w:b/>
          <w:bCs/>
          <w:sz w:val="24"/>
          <w:szCs w:val="24"/>
        </w:rPr>
      </w:pPr>
      <w:r w:rsidRPr="00356DE8">
        <w:rPr>
          <w:rFonts w:asciiTheme="majorBidi" w:hAnsiTheme="majorBidi" w:cstheme="majorBidi"/>
          <w:b/>
          <w:bCs/>
          <w:sz w:val="24"/>
          <w:szCs w:val="24"/>
        </w:rPr>
        <w:t xml:space="preserve">Exercice </w:t>
      </w:r>
      <w:proofErr w:type="gramStart"/>
      <w:r w:rsidRPr="00356DE8">
        <w:rPr>
          <w:rFonts w:asciiTheme="majorBidi" w:hAnsiTheme="majorBidi" w:cstheme="majorBidi"/>
          <w:b/>
          <w:bCs/>
          <w:sz w:val="24"/>
          <w:szCs w:val="24"/>
        </w:rPr>
        <w:t>1:</w:t>
      </w:r>
      <w:proofErr w:type="gramEnd"/>
    </w:p>
    <w:p w:rsidR="009B6903" w:rsidRPr="00356DE8" w:rsidRDefault="009B6903" w:rsidP="00FD10F5">
      <w:pPr>
        <w:autoSpaceDE w:val="0"/>
        <w:autoSpaceDN w:val="0"/>
        <w:adjustRightInd w:val="0"/>
        <w:spacing w:after="0" w:line="240" w:lineRule="auto"/>
        <w:rPr>
          <w:rFonts w:asciiTheme="majorBidi" w:hAnsiTheme="majorBidi" w:cstheme="majorBidi"/>
          <w:sz w:val="24"/>
          <w:szCs w:val="24"/>
        </w:rPr>
      </w:pPr>
      <w:r w:rsidRPr="00356DE8">
        <w:rPr>
          <w:rFonts w:asciiTheme="majorBidi" w:hAnsiTheme="majorBidi" w:cstheme="majorBidi"/>
          <w:sz w:val="24"/>
          <w:szCs w:val="24"/>
        </w:rPr>
        <w:t>Un chef d’entreprise désire analyser le chocolat produit dans son usine. Il demande à un technicien chimiste de</w:t>
      </w:r>
      <w:r w:rsidR="00FD10F5">
        <w:rPr>
          <w:rFonts w:asciiTheme="majorBidi" w:hAnsiTheme="majorBidi" w:cstheme="majorBidi"/>
          <w:sz w:val="24"/>
          <w:szCs w:val="24"/>
        </w:rPr>
        <w:t xml:space="preserve"> </w:t>
      </w:r>
      <w:r w:rsidRPr="00356DE8">
        <w:rPr>
          <w:rFonts w:asciiTheme="majorBidi" w:hAnsiTheme="majorBidi" w:cstheme="majorBidi"/>
          <w:sz w:val="24"/>
          <w:szCs w:val="24"/>
        </w:rPr>
        <w:t xml:space="preserve">réaliser la chromatographie sur couche mince de trois </w:t>
      </w:r>
      <w:r w:rsidR="00C228C0">
        <w:rPr>
          <w:rFonts w:asciiTheme="majorBidi" w:hAnsiTheme="majorBidi" w:cstheme="majorBidi"/>
          <w:sz w:val="24"/>
          <w:szCs w:val="24"/>
        </w:rPr>
        <w:t>+</w:t>
      </w:r>
      <w:bookmarkStart w:id="0" w:name="_GoBack"/>
      <w:bookmarkEnd w:id="0"/>
      <w:r w:rsidRPr="00356DE8">
        <w:rPr>
          <w:rFonts w:asciiTheme="majorBidi" w:hAnsiTheme="majorBidi" w:cstheme="majorBidi"/>
          <w:sz w:val="24"/>
          <w:szCs w:val="24"/>
        </w:rPr>
        <w:t>dépôts d'extrait de chocolat (A), de caféine (B) et de</w:t>
      </w:r>
      <w:r w:rsidR="00FD10F5">
        <w:rPr>
          <w:rFonts w:asciiTheme="majorBidi" w:hAnsiTheme="majorBidi" w:cstheme="majorBidi"/>
          <w:sz w:val="24"/>
          <w:szCs w:val="24"/>
        </w:rPr>
        <w:t xml:space="preserve"> </w:t>
      </w:r>
      <w:r w:rsidRPr="00356DE8">
        <w:rPr>
          <w:rFonts w:asciiTheme="majorBidi" w:hAnsiTheme="majorBidi" w:cstheme="majorBidi"/>
          <w:sz w:val="24"/>
          <w:szCs w:val="24"/>
        </w:rPr>
        <w:t>théobromine (C).</w:t>
      </w:r>
    </w:p>
    <w:p w:rsidR="009B6903" w:rsidRPr="00356DE8" w:rsidRDefault="009B6903" w:rsidP="00FD10F5">
      <w:pPr>
        <w:autoSpaceDE w:val="0"/>
        <w:autoSpaceDN w:val="0"/>
        <w:adjustRightInd w:val="0"/>
        <w:spacing w:after="0" w:line="240" w:lineRule="auto"/>
        <w:rPr>
          <w:rFonts w:asciiTheme="majorBidi" w:hAnsiTheme="majorBidi" w:cstheme="majorBidi"/>
          <w:sz w:val="24"/>
          <w:szCs w:val="24"/>
        </w:rPr>
      </w:pPr>
      <w:r w:rsidRPr="00356DE8">
        <w:rPr>
          <w:rFonts w:asciiTheme="majorBidi" w:hAnsiTheme="majorBidi" w:cstheme="majorBidi"/>
          <w:sz w:val="24"/>
          <w:szCs w:val="24"/>
        </w:rPr>
        <w:t>Le chromatogramme obtenu après trempage dans une solution de permanganate de potassium est représenté</w:t>
      </w:r>
      <w:r w:rsidR="00FD10F5">
        <w:rPr>
          <w:rFonts w:asciiTheme="majorBidi" w:hAnsiTheme="majorBidi" w:cstheme="majorBidi"/>
          <w:sz w:val="24"/>
          <w:szCs w:val="24"/>
        </w:rPr>
        <w:t xml:space="preserve"> </w:t>
      </w:r>
      <w:r w:rsidRPr="00356DE8">
        <w:rPr>
          <w:rFonts w:asciiTheme="majorBidi" w:hAnsiTheme="majorBidi" w:cstheme="majorBidi"/>
          <w:sz w:val="24"/>
          <w:szCs w:val="24"/>
        </w:rPr>
        <w:t>ci-dessous.</w:t>
      </w:r>
    </w:p>
    <w:p w:rsidR="009B6903" w:rsidRPr="00356DE8" w:rsidRDefault="009B6903" w:rsidP="00356DE8">
      <w:pPr>
        <w:autoSpaceDE w:val="0"/>
        <w:autoSpaceDN w:val="0"/>
        <w:adjustRightInd w:val="0"/>
        <w:spacing w:after="0" w:line="240" w:lineRule="auto"/>
        <w:rPr>
          <w:rFonts w:asciiTheme="majorBidi" w:hAnsiTheme="majorBidi" w:cstheme="majorBidi"/>
          <w:sz w:val="24"/>
          <w:szCs w:val="24"/>
        </w:rPr>
      </w:pPr>
      <w:r w:rsidRPr="00356DE8">
        <w:rPr>
          <w:rFonts w:asciiTheme="majorBidi" w:hAnsiTheme="majorBidi" w:cstheme="majorBidi"/>
          <w:sz w:val="24"/>
          <w:szCs w:val="24"/>
        </w:rPr>
        <w:t>1. A quoi sert une chromatographie ?</w:t>
      </w:r>
    </w:p>
    <w:p w:rsidR="009B6903" w:rsidRPr="00356DE8" w:rsidRDefault="009B6903" w:rsidP="00356DE8">
      <w:pPr>
        <w:autoSpaceDE w:val="0"/>
        <w:autoSpaceDN w:val="0"/>
        <w:adjustRightInd w:val="0"/>
        <w:spacing w:after="0" w:line="240" w:lineRule="auto"/>
        <w:rPr>
          <w:rFonts w:asciiTheme="majorBidi" w:hAnsiTheme="majorBidi" w:cstheme="majorBidi"/>
          <w:sz w:val="24"/>
          <w:szCs w:val="24"/>
        </w:rPr>
      </w:pPr>
      <w:r w:rsidRPr="00356DE8">
        <w:rPr>
          <w:rFonts w:asciiTheme="majorBidi" w:hAnsiTheme="majorBidi" w:cstheme="majorBidi"/>
          <w:sz w:val="24"/>
          <w:szCs w:val="24"/>
        </w:rPr>
        <w:t>2. Quelle est l'utilité de la solution de permanganate de potassium ?</w:t>
      </w:r>
    </w:p>
    <w:p w:rsidR="009B6903" w:rsidRPr="00356DE8" w:rsidRDefault="009B6903" w:rsidP="00356DE8">
      <w:pPr>
        <w:autoSpaceDE w:val="0"/>
        <w:autoSpaceDN w:val="0"/>
        <w:adjustRightInd w:val="0"/>
        <w:spacing w:after="0" w:line="240" w:lineRule="auto"/>
        <w:rPr>
          <w:rFonts w:asciiTheme="majorBidi" w:hAnsiTheme="majorBidi" w:cstheme="majorBidi"/>
          <w:sz w:val="24"/>
          <w:szCs w:val="24"/>
        </w:rPr>
      </w:pPr>
      <w:r w:rsidRPr="00356DE8">
        <w:rPr>
          <w:rFonts w:asciiTheme="majorBidi" w:hAnsiTheme="majorBidi" w:cstheme="majorBidi"/>
          <w:sz w:val="24"/>
          <w:szCs w:val="24"/>
        </w:rPr>
        <w:t>3. L'extrait de chocolat est-il un corps pur ? Justifie.</w:t>
      </w:r>
    </w:p>
    <w:p w:rsidR="009B6903" w:rsidRPr="00356DE8" w:rsidRDefault="009B6903" w:rsidP="00356DE8">
      <w:pPr>
        <w:autoSpaceDE w:val="0"/>
        <w:autoSpaceDN w:val="0"/>
        <w:adjustRightInd w:val="0"/>
        <w:spacing w:after="0" w:line="240" w:lineRule="auto"/>
        <w:rPr>
          <w:rFonts w:asciiTheme="majorBidi" w:hAnsiTheme="majorBidi" w:cstheme="majorBidi"/>
          <w:sz w:val="24"/>
          <w:szCs w:val="24"/>
        </w:rPr>
      </w:pPr>
      <w:r w:rsidRPr="00356DE8">
        <w:rPr>
          <w:rFonts w:asciiTheme="majorBidi" w:hAnsiTheme="majorBidi" w:cstheme="majorBidi"/>
          <w:sz w:val="24"/>
          <w:szCs w:val="24"/>
        </w:rPr>
        <w:t>4. Combien d'espèces chimiques différentes cet extrait contient-il ?</w:t>
      </w:r>
    </w:p>
    <w:p w:rsidR="009B6903" w:rsidRPr="00356DE8" w:rsidRDefault="009B6903" w:rsidP="00356DE8">
      <w:pPr>
        <w:autoSpaceDE w:val="0"/>
        <w:autoSpaceDN w:val="0"/>
        <w:adjustRightInd w:val="0"/>
        <w:spacing w:after="0" w:line="240" w:lineRule="auto"/>
        <w:rPr>
          <w:rFonts w:asciiTheme="majorBidi" w:hAnsiTheme="majorBidi" w:cstheme="majorBidi"/>
          <w:sz w:val="24"/>
          <w:szCs w:val="24"/>
        </w:rPr>
      </w:pPr>
      <w:r w:rsidRPr="00356DE8">
        <w:rPr>
          <w:rFonts w:asciiTheme="majorBidi" w:hAnsiTheme="majorBidi" w:cstheme="majorBidi"/>
          <w:sz w:val="24"/>
          <w:szCs w:val="24"/>
        </w:rPr>
        <w:t>5. Combien d'espèces chimiques peut-on identifier dans cet extrait ?</w:t>
      </w:r>
    </w:p>
    <w:p w:rsidR="009B6903" w:rsidRPr="00356DE8" w:rsidRDefault="009B6903" w:rsidP="00356DE8">
      <w:pPr>
        <w:autoSpaceDE w:val="0"/>
        <w:autoSpaceDN w:val="0"/>
        <w:adjustRightInd w:val="0"/>
        <w:spacing w:after="0" w:line="240" w:lineRule="auto"/>
        <w:rPr>
          <w:rFonts w:asciiTheme="majorBidi" w:hAnsiTheme="majorBidi" w:cstheme="majorBidi"/>
          <w:b/>
          <w:bCs/>
          <w:sz w:val="24"/>
          <w:szCs w:val="24"/>
        </w:rPr>
      </w:pPr>
      <w:r w:rsidRPr="00356DE8">
        <w:rPr>
          <w:rFonts w:asciiTheme="majorBidi" w:hAnsiTheme="majorBidi" w:cstheme="majorBidi"/>
          <w:sz w:val="24"/>
          <w:szCs w:val="24"/>
        </w:rPr>
        <w:t>6. Identifie-les en calculant leurs rapports frontaux.</w:t>
      </w:r>
    </w:p>
    <w:p w:rsidR="009B6903" w:rsidRPr="00356DE8" w:rsidRDefault="009B6903" w:rsidP="00356DE8">
      <w:pPr>
        <w:autoSpaceDE w:val="0"/>
        <w:autoSpaceDN w:val="0"/>
        <w:adjustRightInd w:val="0"/>
        <w:spacing w:after="0" w:line="240" w:lineRule="auto"/>
        <w:rPr>
          <w:rFonts w:asciiTheme="majorBidi" w:hAnsiTheme="majorBidi" w:cstheme="majorBidi"/>
          <w:b/>
          <w:bCs/>
          <w:sz w:val="24"/>
          <w:szCs w:val="24"/>
        </w:rPr>
      </w:pPr>
    </w:p>
    <w:p w:rsidR="009B6903" w:rsidRPr="00356DE8" w:rsidRDefault="009B6903" w:rsidP="00356DE8">
      <w:pPr>
        <w:autoSpaceDE w:val="0"/>
        <w:autoSpaceDN w:val="0"/>
        <w:adjustRightInd w:val="0"/>
        <w:spacing w:after="0" w:line="240" w:lineRule="auto"/>
        <w:rPr>
          <w:rFonts w:asciiTheme="majorBidi" w:hAnsiTheme="majorBidi" w:cstheme="majorBidi"/>
          <w:b/>
          <w:bCs/>
          <w:sz w:val="24"/>
          <w:szCs w:val="24"/>
        </w:rPr>
      </w:pPr>
    </w:p>
    <w:p w:rsidR="009B6903" w:rsidRPr="00356DE8" w:rsidRDefault="009B6903" w:rsidP="00356DE8">
      <w:pPr>
        <w:autoSpaceDE w:val="0"/>
        <w:autoSpaceDN w:val="0"/>
        <w:adjustRightInd w:val="0"/>
        <w:spacing w:after="0" w:line="240" w:lineRule="auto"/>
        <w:rPr>
          <w:rFonts w:asciiTheme="majorBidi" w:hAnsiTheme="majorBidi" w:cstheme="majorBidi"/>
          <w:b/>
          <w:bCs/>
          <w:sz w:val="24"/>
          <w:szCs w:val="24"/>
        </w:rPr>
      </w:pPr>
      <w:r w:rsidRPr="00356DE8">
        <w:rPr>
          <w:rFonts w:asciiTheme="majorBidi" w:hAnsiTheme="majorBidi" w:cstheme="majorBidi"/>
          <w:b/>
          <w:bCs/>
          <w:noProof/>
          <w:sz w:val="24"/>
          <w:szCs w:val="24"/>
          <w:lang w:eastAsia="fr-FR"/>
        </w:rPr>
        <w:drawing>
          <wp:inline distT="0" distB="0" distL="0" distR="0">
            <wp:extent cx="4662317" cy="3971925"/>
            <wp:effectExtent l="19050" t="0" r="4933"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4666244" cy="3975270"/>
                    </a:xfrm>
                    <a:prstGeom prst="rect">
                      <a:avLst/>
                    </a:prstGeom>
                    <a:noFill/>
                    <a:ln w="9525">
                      <a:noFill/>
                      <a:miter lim="800000"/>
                      <a:headEnd/>
                      <a:tailEnd/>
                    </a:ln>
                  </pic:spPr>
                </pic:pic>
              </a:graphicData>
            </a:graphic>
          </wp:inline>
        </w:drawing>
      </w:r>
    </w:p>
    <w:p w:rsidR="009B6903" w:rsidRPr="00356DE8" w:rsidRDefault="009B6903" w:rsidP="00356DE8">
      <w:pPr>
        <w:autoSpaceDE w:val="0"/>
        <w:autoSpaceDN w:val="0"/>
        <w:adjustRightInd w:val="0"/>
        <w:spacing w:after="0" w:line="240" w:lineRule="auto"/>
        <w:rPr>
          <w:rFonts w:asciiTheme="majorBidi" w:hAnsiTheme="majorBidi" w:cstheme="majorBidi"/>
          <w:b/>
          <w:bCs/>
          <w:sz w:val="24"/>
          <w:szCs w:val="24"/>
        </w:rPr>
      </w:pPr>
    </w:p>
    <w:p w:rsidR="009B6903" w:rsidRPr="00356DE8" w:rsidRDefault="009B6903" w:rsidP="00356DE8">
      <w:pPr>
        <w:autoSpaceDE w:val="0"/>
        <w:autoSpaceDN w:val="0"/>
        <w:adjustRightInd w:val="0"/>
        <w:spacing w:after="0" w:line="240" w:lineRule="auto"/>
        <w:rPr>
          <w:rFonts w:asciiTheme="majorBidi" w:hAnsiTheme="majorBidi" w:cstheme="majorBidi"/>
          <w:b/>
          <w:bCs/>
          <w:sz w:val="24"/>
          <w:szCs w:val="24"/>
        </w:rPr>
      </w:pPr>
    </w:p>
    <w:p w:rsidR="00FD10F5" w:rsidRDefault="00FD10F5" w:rsidP="00356DE8">
      <w:pPr>
        <w:autoSpaceDE w:val="0"/>
        <w:autoSpaceDN w:val="0"/>
        <w:adjustRightInd w:val="0"/>
        <w:spacing w:after="0" w:line="240" w:lineRule="auto"/>
        <w:rPr>
          <w:rFonts w:asciiTheme="majorBidi" w:hAnsiTheme="majorBidi" w:cstheme="majorBidi"/>
          <w:b/>
          <w:bCs/>
          <w:sz w:val="24"/>
          <w:szCs w:val="24"/>
        </w:rPr>
      </w:pPr>
    </w:p>
    <w:p w:rsidR="00FD10F5" w:rsidRDefault="00FD10F5" w:rsidP="00356DE8">
      <w:pPr>
        <w:autoSpaceDE w:val="0"/>
        <w:autoSpaceDN w:val="0"/>
        <w:adjustRightInd w:val="0"/>
        <w:spacing w:after="0" w:line="240" w:lineRule="auto"/>
        <w:rPr>
          <w:rFonts w:asciiTheme="majorBidi" w:hAnsiTheme="majorBidi" w:cstheme="majorBidi"/>
          <w:b/>
          <w:bCs/>
          <w:sz w:val="24"/>
          <w:szCs w:val="24"/>
        </w:rPr>
      </w:pPr>
    </w:p>
    <w:p w:rsidR="009B6903" w:rsidRPr="00356DE8" w:rsidRDefault="00356DE8" w:rsidP="00356DE8">
      <w:pPr>
        <w:autoSpaceDE w:val="0"/>
        <w:autoSpaceDN w:val="0"/>
        <w:adjustRightInd w:val="0"/>
        <w:spacing w:after="0" w:line="240" w:lineRule="auto"/>
        <w:rPr>
          <w:rFonts w:asciiTheme="majorBidi" w:hAnsiTheme="majorBidi" w:cstheme="majorBidi"/>
          <w:b/>
          <w:bCs/>
          <w:sz w:val="24"/>
          <w:szCs w:val="24"/>
        </w:rPr>
      </w:pPr>
      <w:r w:rsidRPr="00356DE8">
        <w:rPr>
          <w:rFonts w:asciiTheme="majorBidi" w:hAnsiTheme="majorBidi" w:cstheme="majorBidi"/>
          <w:b/>
          <w:bCs/>
          <w:sz w:val="24"/>
          <w:szCs w:val="24"/>
        </w:rPr>
        <w:lastRenderedPageBreak/>
        <w:t xml:space="preserve">Exercice </w:t>
      </w:r>
      <w:proofErr w:type="gramStart"/>
      <w:r w:rsidRPr="00356DE8">
        <w:rPr>
          <w:rFonts w:asciiTheme="majorBidi" w:hAnsiTheme="majorBidi" w:cstheme="majorBidi"/>
          <w:b/>
          <w:bCs/>
          <w:sz w:val="24"/>
          <w:szCs w:val="24"/>
        </w:rPr>
        <w:t>2</w:t>
      </w:r>
      <w:r w:rsidR="009B6903" w:rsidRPr="00356DE8">
        <w:rPr>
          <w:rFonts w:asciiTheme="majorBidi" w:hAnsiTheme="majorBidi" w:cstheme="majorBidi"/>
          <w:b/>
          <w:bCs/>
          <w:sz w:val="24"/>
          <w:szCs w:val="24"/>
        </w:rPr>
        <w:t>:</w:t>
      </w:r>
      <w:proofErr w:type="gramEnd"/>
    </w:p>
    <w:p w:rsidR="00DA11A1" w:rsidRPr="00356DE8" w:rsidRDefault="00DA11A1" w:rsidP="00356DE8">
      <w:pPr>
        <w:spacing w:after="0" w:line="240" w:lineRule="auto"/>
        <w:rPr>
          <w:rFonts w:asciiTheme="majorBidi" w:hAnsiTheme="majorBidi" w:cstheme="majorBidi"/>
          <w:sz w:val="24"/>
          <w:szCs w:val="24"/>
        </w:rPr>
      </w:pPr>
      <w:r w:rsidRPr="00356DE8">
        <w:rPr>
          <w:rFonts w:asciiTheme="majorBidi" w:hAnsiTheme="majorBidi" w:cstheme="majorBidi"/>
          <w:b/>
          <w:sz w:val="24"/>
          <w:szCs w:val="24"/>
        </w:rPr>
        <w:t>Analyses qualitative et quantitative des colorants contenus dans le sirop</w:t>
      </w:r>
    </w:p>
    <w:p w:rsidR="00DA11A1" w:rsidRPr="00356DE8" w:rsidRDefault="00DA11A1" w:rsidP="00356DE8">
      <w:pPr>
        <w:spacing w:after="0" w:line="240" w:lineRule="auto"/>
        <w:rPr>
          <w:rFonts w:asciiTheme="majorBidi" w:hAnsiTheme="majorBidi" w:cstheme="majorBidi"/>
          <w:sz w:val="24"/>
          <w:szCs w:val="24"/>
        </w:rPr>
      </w:pPr>
      <w:r w:rsidRPr="00356DE8">
        <w:rPr>
          <w:rFonts w:asciiTheme="majorBidi" w:hAnsiTheme="majorBidi" w:cstheme="majorBidi"/>
          <w:sz w:val="24"/>
          <w:szCs w:val="24"/>
        </w:rPr>
        <w:t xml:space="preserve">1. Chromatographie des colorants </w:t>
      </w:r>
    </w:p>
    <w:p w:rsidR="00DA11A1" w:rsidRPr="00356DE8" w:rsidRDefault="00DA11A1" w:rsidP="00356DE8">
      <w:pPr>
        <w:spacing w:after="0" w:line="240" w:lineRule="auto"/>
        <w:rPr>
          <w:rFonts w:asciiTheme="majorBidi" w:hAnsiTheme="majorBidi" w:cstheme="majorBidi"/>
          <w:sz w:val="24"/>
          <w:szCs w:val="24"/>
        </w:rPr>
      </w:pPr>
      <w:r w:rsidRPr="00356DE8">
        <w:rPr>
          <w:rFonts w:asciiTheme="majorBidi" w:hAnsiTheme="majorBidi" w:cstheme="majorBidi"/>
          <w:sz w:val="24"/>
          <w:szCs w:val="24"/>
        </w:rPr>
        <w:t>On ne peut pas réaliser directement la chromatographie du sirop de menthe à cause de la présence des sucres. On procède alors en deux étapes.</w:t>
      </w:r>
    </w:p>
    <w:p w:rsidR="00DA11A1" w:rsidRPr="00356DE8" w:rsidRDefault="00DA11A1" w:rsidP="00356DE8">
      <w:pPr>
        <w:spacing w:after="0" w:line="240" w:lineRule="auto"/>
        <w:rPr>
          <w:rFonts w:asciiTheme="majorBidi" w:hAnsiTheme="majorBidi" w:cstheme="majorBidi"/>
          <w:sz w:val="24"/>
          <w:szCs w:val="24"/>
        </w:rPr>
      </w:pPr>
      <w:r w:rsidRPr="00356DE8">
        <w:rPr>
          <w:rFonts w:asciiTheme="majorBidi" w:hAnsiTheme="majorBidi" w:cstheme="majorBidi"/>
          <w:sz w:val="24"/>
          <w:szCs w:val="24"/>
        </w:rPr>
        <w:t xml:space="preserve">Étape 1 : extraction des colorants. </w:t>
      </w:r>
    </w:p>
    <w:p w:rsidR="00DA11A1" w:rsidRPr="00356DE8" w:rsidRDefault="00310370" w:rsidP="00356DE8">
      <w:pPr>
        <w:spacing w:after="0" w:line="240" w:lineRule="auto"/>
        <w:rPr>
          <w:rFonts w:asciiTheme="majorBidi" w:hAnsiTheme="majorBidi" w:cstheme="majorBidi"/>
          <w:sz w:val="24"/>
          <w:szCs w:val="24"/>
        </w:rPr>
      </w:pPr>
      <w:r>
        <w:rPr>
          <w:rFonts w:asciiTheme="majorBidi" w:hAnsiTheme="majorBidi" w:cstheme="majorBidi"/>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8.5pt;margin-top:73.3pt;width:208.55pt;height:192.25pt;z-index:251660288">
            <v:imagedata r:id="rId7" o:title=""/>
            <w10:wrap type="square"/>
          </v:shape>
          <o:OLEObject Type="Embed" ProgID="Visio.Drawing.5" ShapeID="_x0000_s1026" DrawAspect="Content" ObjectID="_1760117816" r:id="rId8"/>
        </w:object>
      </w:r>
      <w:r w:rsidR="00DA11A1" w:rsidRPr="00356DE8">
        <w:rPr>
          <w:rFonts w:asciiTheme="majorBidi" w:hAnsiTheme="majorBidi" w:cstheme="majorBidi"/>
          <w:sz w:val="24"/>
          <w:szCs w:val="24"/>
        </w:rPr>
        <w:t>Des brins de laine écrue (c'est-à-dire non teintée) sont trempés dans une solution d’ammoniac pendant quelques minutes puis ils sont rincés et séchés. Ils sont ensuite placés dans un bécher contenant du sirop de menthe. Les colorants contenus dans le sirop se fixent, à chaud et en présence d’acide éthanoïque, sur les brins de laine. Après rinçage et essorage, les brins de laine teints en vert sont placés dans une solution d’ammoniac où ils se décolorent. La solution verte obtenue est portée à ébullition afin de la concentrer par évaporation d’eau. Cette solution est ensuite analysée par chromatographie.</w:t>
      </w:r>
    </w:p>
    <w:p w:rsidR="00DA11A1" w:rsidRPr="00356DE8" w:rsidRDefault="00DA11A1" w:rsidP="00356DE8">
      <w:pPr>
        <w:spacing w:after="0" w:line="240" w:lineRule="auto"/>
        <w:rPr>
          <w:rFonts w:asciiTheme="majorBidi" w:hAnsiTheme="majorBidi" w:cstheme="majorBidi"/>
          <w:sz w:val="24"/>
          <w:szCs w:val="24"/>
        </w:rPr>
      </w:pPr>
      <w:r w:rsidRPr="00356DE8">
        <w:rPr>
          <w:rFonts w:asciiTheme="majorBidi" w:hAnsiTheme="majorBidi" w:cstheme="majorBidi"/>
          <w:sz w:val="24"/>
          <w:szCs w:val="24"/>
        </w:rPr>
        <w:t xml:space="preserve">Étape 2 : chromatographie. </w:t>
      </w:r>
    </w:p>
    <w:p w:rsidR="00DA11A1" w:rsidRPr="00356DE8" w:rsidRDefault="00DA11A1" w:rsidP="00356DE8">
      <w:pPr>
        <w:spacing w:after="0" w:line="240" w:lineRule="auto"/>
        <w:rPr>
          <w:rFonts w:asciiTheme="majorBidi" w:hAnsiTheme="majorBidi" w:cstheme="majorBidi"/>
          <w:sz w:val="24"/>
          <w:szCs w:val="24"/>
        </w:rPr>
      </w:pPr>
      <w:r w:rsidRPr="00356DE8">
        <w:rPr>
          <w:rFonts w:asciiTheme="majorBidi" w:hAnsiTheme="majorBidi" w:cstheme="majorBidi"/>
          <w:sz w:val="24"/>
          <w:szCs w:val="24"/>
        </w:rPr>
        <w:t>Sur un papier filtre, on réalise les trois dépôts suivants :</w:t>
      </w:r>
    </w:p>
    <w:p w:rsidR="00DA11A1" w:rsidRPr="00356DE8" w:rsidRDefault="00DA11A1" w:rsidP="00356DE8">
      <w:pPr>
        <w:spacing w:after="0" w:line="240" w:lineRule="auto"/>
        <w:rPr>
          <w:rFonts w:asciiTheme="majorBidi" w:hAnsiTheme="majorBidi" w:cstheme="majorBidi"/>
          <w:sz w:val="24"/>
          <w:szCs w:val="24"/>
        </w:rPr>
      </w:pPr>
      <w:r w:rsidRPr="00356DE8">
        <w:rPr>
          <w:rFonts w:asciiTheme="majorBidi" w:hAnsiTheme="majorBidi" w:cstheme="majorBidi"/>
          <w:sz w:val="24"/>
          <w:szCs w:val="24"/>
        </w:rPr>
        <w:t xml:space="preserve">- colorant alimentaire E102 (tartrazine) </w:t>
      </w:r>
    </w:p>
    <w:p w:rsidR="00DA11A1" w:rsidRPr="00356DE8" w:rsidRDefault="00DA11A1" w:rsidP="00356DE8">
      <w:pPr>
        <w:spacing w:after="0" w:line="240" w:lineRule="auto"/>
        <w:rPr>
          <w:rFonts w:asciiTheme="majorBidi" w:hAnsiTheme="majorBidi" w:cstheme="majorBidi"/>
          <w:sz w:val="24"/>
          <w:szCs w:val="24"/>
        </w:rPr>
      </w:pPr>
      <w:r w:rsidRPr="00356DE8">
        <w:rPr>
          <w:rFonts w:asciiTheme="majorBidi" w:hAnsiTheme="majorBidi" w:cstheme="majorBidi"/>
          <w:sz w:val="24"/>
          <w:szCs w:val="24"/>
        </w:rPr>
        <w:t>- colorant alimentaire E131 (bleu patenté V)</w:t>
      </w:r>
    </w:p>
    <w:p w:rsidR="00DA11A1" w:rsidRPr="00356DE8" w:rsidRDefault="00DA11A1" w:rsidP="00356DE8">
      <w:pPr>
        <w:spacing w:after="0" w:line="240" w:lineRule="auto"/>
        <w:rPr>
          <w:rFonts w:asciiTheme="majorBidi" w:hAnsiTheme="majorBidi" w:cstheme="majorBidi"/>
          <w:sz w:val="24"/>
          <w:szCs w:val="24"/>
        </w:rPr>
      </w:pPr>
      <w:r w:rsidRPr="00356DE8">
        <w:rPr>
          <w:rFonts w:asciiTheme="majorBidi" w:hAnsiTheme="majorBidi" w:cstheme="majorBidi"/>
          <w:sz w:val="24"/>
          <w:szCs w:val="24"/>
        </w:rPr>
        <w:t>- solution verte obtenue S</w:t>
      </w:r>
    </w:p>
    <w:p w:rsidR="00DA11A1" w:rsidRPr="00356DE8" w:rsidRDefault="00DA11A1" w:rsidP="00356DE8">
      <w:pPr>
        <w:spacing w:after="0" w:line="240" w:lineRule="auto"/>
        <w:rPr>
          <w:rFonts w:asciiTheme="majorBidi" w:hAnsiTheme="majorBidi" w:cstheme="majorBidi"/>
          <w:sz w:val="24"/>
          <w:szCs w:val="24"/>
        </w:rPr>
      </w:pPr>
      <w:r w:rsidRPr="00356DE8">
        <w:rPr>
          <w:rFonts w:asciiTheme="majorBidi" w:hAnsiTheme="majorBidi" w:cstheme="majorBidi"/>
          <w:sz w:val="24"/>
          <w:szCs w:val="24"/>
        </w:rPr>
        <w:t>L’éluant utilisé est une solution de chlorure de sodium de concentration égale à 20 </w:t>
      </w:r>
      <w:proofErr w:type="spellStart"/>
      <w:r w:rsidRPr="00356DE8">
        <w:rPr>
          <w:rFonts w:asciiTheme="majorBidi" w:hAnsiTheme="majorBidi" w:cstheme="majorBidi"/>
          <w:sz w:val="24"/>
          <w:szCs w:val="24"/>
        </w:rPr>
        <w:t>g.L</w:t>
      </w:r>
      <w:proofErr w:type="spellEnd"/>
      <w:r w:rsidRPr="00356DE8">
        <w:rPr>
          <w:rFonts w:asciiTheme="majorBidi" w:hAnsiTheme="majorBidi" w:cstheme="majorBidi"/>
          <w:sz w:val="24"/>
          <w:szCs w:val="24"/>
        </w:rPr>
        <w:t xml:space="preserve"> </w:t>
      </w:r>
      <w:r w:rsidRPr="00356DE8">
        <w:rPr>
          <w:rFonts w:asciiTheme="majorBidi" w:hAnsiTheme="majorBidi" w:cstheme="majorBidi"/>
          <w:sz w:val="24"/>
          <w:szCs w:val="24"/>
          <w:vertAlign w:val="superscript"/>
        </w:rPr>
        <w:t xml:space="preserve">– </w:t>
      </w:r>
      <w:proofErr w:type="gramStart"/>
      <w:r w:rsidRPr="00356DE8">
        <w:rPr>
          <w:rFonts w:asciiTheme="majorBidi" w:hAnsiTheme="majorBidi" w:cstheme="majorBidi"/>
          <w:sz w:val="24"/>
          <w:szCs w:val="24"/>
          <w:vertAlign w:val="superscript"/>
        </w:rPr>
        <w:t xml:space="preserve">1 </w:t>
      </w:r>
      <w:r w:rsidRPr="00356DE8">
        <w:rPr>
          <w:rFonts w:asciiTheme="majorBidi" w:hAnsiTheme="majorBidi" w:cstheme="majorBidi"/>
          <w:sz w:val="24"/>
          <w:szCs w:val="24"/>
        </w:rPr>
        <w:t>.</w:t>
      </w:r>
      <w:proofErr w:type="gramEnd"/>
      <w:r w:rsidRPr="00356DE8">
        <w:rPr>
          <w:rFonts w:asciiTheme="majorBidi" w:hAnsiTheme="majorBidi" w:cstheme="majorBidi"/>
          <w:sz w:val="24"/>
          <w:szCs w:val="24"/>
        </w:rPr>
        <w:t xml:space="preserve"> </w:t>
      </w:r>
    </w:p>
    <w:p w:rsidR="002726B7" w:rsidRPr="00356DE8" w:rsidRDefault="00DA11A1" w:rsidP="002726B7">
      <w:pPr>
        <w:spacing w:after="0" w:line="240" w:lineRule="auto"/>
        <w:rPr>
          <w:rFonts w:asciiTheme="majorBidi" w:hAnsiTheme="majorBidi" w:cstheme="majorBidi"/>
          <w:sz w:val="24"/>
          <w:szCs w:val="24"/>
        </w:rPr>
      </w:pPr>
      <w:r w:rsidRPr="00356DE8">
        <w:rPr>
          <w:rFonts w:asciiTheme="majorBidi" w:hAnsiTheme="majorBidi" w:cstheme="majorBidi"/>
          <w:sz w:val="24"/>
          <w:szCs w:val="24"/>
        </w:rPr>
        <w:t>Le chromatogramme obtenu est schématisé ci-contre (figure 1).</w:t>
      </w:r>
    </w:p>
    <w:p w:rsidR="00356DE8" w:rsidRDefault="00A92219" w:rsidP="002726B7">
      <w:pPr>
        <w:spacing w:after="0" w:line="240" w:lineRule="auto"/>
        <w:rPr>
          <w:rFonts w:asciiTheme="majorBidi" w:hAnsiTheme="majorBidi" w:cstheme="majorBidi"/>
          <w:sz w:val="24"/>
          <w:szCs w:val="24"/>
        </w:rPr>
      </w:pPr>
      <w:r w:rsidRPr="00356DE8">
        <w:rPr>
          <w:rFonts w:asciiTheme="majorBidi" w:hAnsiTheme="majorBidi" w:cstheme="majorBidi"/>
          <w:sz w:val="24"/>
          <w:szCs w:val="24"/>
        </w:rPr>
        <w:t xml:space="preserve">      </w:t>
      </w:r>
      <w:r w:rsidR="00356DE8">
        <w:rPr>
          <w:rFonts w:asciiTheme="majorBidi" w:hAnsiTheme="majorBidi" w:cstheme="majorBidi"/>
          <w:b/>
          <w:bCs/>
          <w:sz w:val="24"/>
          <w:szCs w:val="24"/>
        </w:rPr>
        <w:t xml:space="preserve">                                                                             </w:t>
      </w:r>
    </w:p>
    <w:p w:rsidR="002726B7" w:rsidRPr="00356DE8" w:rsidRDefault="002726B7" w:rsidP="002726B7">
      <w:pPr>
        <w:spacing w:after="0" w:line="240" w:lineRule="auto"/>
        <w:rPr>
          <w:rFonts w:asciiTheme="majorBidi" w:hAnsiTheme="majorBidi" w:cstheme="majorBidi"/>
          <w:sz w:val="24"/>
          <w:szCs w:val="24"/>
        </w:rPr>
      </w:pPr>
      <w:r>
        <w:rPr>
          <w:rFonts w:asciiTheme="majorBidi" w:hAnsiTheme="majorBidi" w:cstheme="majorBidi"/>
          <w:b/>
          <w:bCs/>
          <w:sz w:val="24"/>
          <w:szCs w:val="24"/>
        </w:rPr>
        <w:t xml:space="preserve">                                                                                                              </w:t>
      </w:r>
    </w:p>
    <w:p w:rsidR="002726B7" w:rsidRDefault="002726B7" w:rsidP="002726B7">
      <w:pPr>
        <w:tabs>
          <w:tab w:val="left" w:pos="5445"/>
        </w:tabs>
        <w:spacing w:after="0" w:line="24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b/>
          <w:bCs/>
          <w:sz w:val="24"/>
          <w:szCs w:val="24"/>
        </w:rPr>
        <w:t>Figure1</w:t>
      </w:r>
    </w:p>
    <w:p w:rsidR="00DA11A1" w:rsidRPr="00356DE8" w:rsidRDefault="00DA11A1" w:rsidP="00356DE8">
      <w:pPr>
        <w:spacing w:after="0" w:line="240" w:lineRule="auto"/>
        <w:rPr>
          <w:rFonts w:asciiTheme="majorBidi" w:hAnsiTheme="majorBidi" w:cstheme="majorBidi"/>
          <w:sz w:val="24"/>
          <w:szCs w:val="24"/>
        </w:rPr>
      </w:pPr>
      <w:r w:rsidRPr="00356DE8">
        <w:rPr>
          <w:rFonts w:asciiTheme="majorBidi" w:hAnsiTheme="majorBidi" w:cstheme="majorBidi"/>
          <w:sz w:val="24"/>
          <w:szCs w:val="24"/>
        </w:rPr>
        <w:t>Données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562"/>
        <w:gridCol w:w="2562"/>
      </w:tblGrid>
      <w:tr w:rsidR="00DA11A1" w:rsidRPr="00356DE8" w:rsidTr="002B2B28">
        <w:trPr>
          <w:trHeight w:val="339"/>
        </w:trPr>
        <w:tc>
          <w:tcPr>
            <w:tcW w:w="3510" w:type="dxa"/>
            <w:tcBorders>
              <w:top w:val="nil"/>
              <w:left w:val="nil"/>
              <w:bottom w:val="single" w:sz="4" w:space="0" w:color="auto"/>
              <w:right w:val="single" w:sz="4" w:space="0" w:color="auto"/>
            </w:tcBorders>
            <w:vAlign w:val="center"/>
          </w:tcPr>
          <w:p w:rsidR="00DA11A1" w:rsidRPr="00356DE8" w:rsidRDefault="00DA11A1" w:rsidP="00356DE8">
            <w:pPr>
              <w:spacing w:after="0" w:line="240" w:lineRule="auto"/>
              <w:rPr>
                <w:rFonts w:asciiTheme="majorBidi" w:hAnsiTheme="majorBidi" w:cstheme="majorBidi"/>
                <w:sz w:val="24"/>
                <w:szCs w:val="24"/>
              </w:rPr>
            </w:pPr>
          </w:p>
        </w:tc>
        <w:tc>
          <w:tcPr>
            <w:tcW w:w="2562" w:type="dxa"/>
            <w:tcBorders>
              <w:left w:val="single" w:sz="4" w:space="0" w:color="auto"/>
            </w:tcBorders>
            <w:vAlign w:val="center"/>
          </w:tcPr>
          <w:p w:rsidR="00DA11A1" w:rsidRPr="00356DE8" w:rsidRDefault="00DA11A1" w:rsidP="00356DE8">
            <w:pPr>
              <w:spacing w:after="0" w:line="240" w:lineRule="auto"/>
              <w:rPr>
                <w:rFonts w:asciiTheme="majorBidi" w:hAnsiTheme="majorBidi" w:cstheme="majorBidi"/>
                <w:sz w:val="24"/>
                <w:szCs w:val="24"/>
              </w:rPr>
            </w:pPr>
            <w:r w:rsidRPr="00356DE8">
              <w:rPr>
                <w:rFonts w:asciiTheme="majorBidi" w:hAnsiTheme="majorBidi" w:cstheme="majorBidi"/>
                <w:sz w:val="24"/>
                <w:szCs w:val="24"/>
              </w:rPr>
              <w:t xml:space="preserve">E102 </w:t>
            </w:r>
          </w:p>
        </w:tc>
        <w:tc>
          <w:tcPr>
            <w:tcW w:w="2562" w:type="dxa"/>
            <w:vAlign w:val="center"/>
          </w:tcPr>
          <w:p w:rsidR="00DA11A1" w:rsidRPr="00356DE8" w:rsidRDefault="00DA11A1" w:rsidP="00356DE8">
            <w:pPr>
              <w:spacing w:after="0" w:line="240" w:lineRule="auto"/>
              <w:rPr>
                <w:rFonts w:asciiTheme="majorBidi" w:hAnsiTheme="majorBidi" w:cstheme="majorBidi"/>
                <w:sz w:val="24"/>
                <w:szCs w:val="24"/>
              </w:rPr>
            </w:pPr>
            <w:r w:rsidRPr="00356DE8">
              <w:rPr>
                <w:rFonts w:asciiTheme="majorBidi" w:hAnsiTheme="majorBidi" w:cstheme="majorBidi"/>
                <w:sz w:val="24"/>
                <w:szCs w:val="24"/>
              </w:rPr>
              <w:t>E131</w:t>
            </w:r>
          </w:p>
        </w:tc>
      </w:tr>
      <w:tr w:rsidR="00DA11A1" w:rsidRPr="00356DE8" w:rsidTr="002B2B28">
        <w:trPr>
          <w:trHeight w:val="340"/>
        </w:trPr>
        <w:tc>
          <w:tcPr>
            <w:tcW w:w="3510" w:type="dxa"/>
            <w:tcBorders>
              <w:top w:val="single" w:sz="4" w:space="0" w:color="auto"/>
            </w:tcBorders>
            <w:vAlign w:val="center"/>
          </w:tcPr>
          <w:p w:rsidR="00DA11A1" w:rsidRPr="00356DE8" w:rsidRDefault="00DA11A1" w:rsidP="00356DE8">
            <w:pPr>
              <w:spacing w:after="0" w:line="240" w:lineRule="auto"/>
              <w:rPr>
                <w:rFonts w:asciiTheme="majorBidi" w:hAnsiTheme="majorBidi" w:cstheme="majorBidi"/>
                <w:sz w:val="24"/>
                <w:szCs w:val="24"/>
              </w:rPr>
            </w:pPr>
            <w:r w:rsidRPr="00356DE8">
              <w:rPr>
                <w:rFonts w:asciiTheme="majorBidi" w:hAnsiTheme="majorBidi" w:cstheme="majorBidi"/>
                <w:sz w:val="24"/>
                <w:szCs w:val="24"/>
              </w:rPr>
              <w:t>Solubilité dans une solution de chlorure de sodium</w:t>
            </w:r>
          </w:p>
        </w:tc>
        <w:tc>
          <w:tcPr>
            <w:tcW w:w="2562" w:type="dxa"/>
            <w:vAlign w:val="center"/>
          </w:tcPr>
          <w:p w:rsidR="00DA11A1" w:rsidRPr="00356DE8" w:rsidRDefault="00DA11A1" w:rsidP="00356DE8">
            <w:pPr>
              <w:spacing w:after="0" w:line="240" w:lineRule="auto"/>
              <w:rPr>
                <w:rFonts w:asciiTheme="majorBidi" w:hAnsiTheme="majorBidi" w:cstheme="majorBidi"/>
                <w:sz w:val="24"/>
                <w:szCs w:val="24"/>
              </w:rPr>
            </w:pPr>
            <w:proofErr w:type="gramStart"/>
            <w:r w:rsidRPr="00356DE8">
              <w:rPr>
                <w:rFonts w:asciiTheme="majorBidi" w:hAnsiTheme="majorBidi" w:cstheme="majorBidi"/>
                <w:sz w:val="24"/>
                <w:szCs w:val="24"/>
              </w:rPr>
              <w:t>faible</w:t>
            </w:r>
            <w:proofErr w:type="gramEnd"/>
          </w:p>
        </w:tc>
        <w:tc>
          <w:tcPr>
            <w:tcW w:w="2562" w:type="dxa"/>
            <w:vAlign w:val="center"/>
          </w:tcPr>
          <w:p w:rsidR="00DA11A1" w:rsidRPr="00356DE8" w:rsidRDefault="00DA11A1" w:rsidP="00356DE8">
            <w:pPr>
              <w:spacing w:after="0" w:line="240" w:lineRule="auto"/>
              <w:rPr>
                <w:rFonts w:asciiTheme="majorBidi" w:hAnsiTheme="majorBidi" w:cstheme="majorBidi"/>
                <w:sz w:val="24"/>
                <w:szCs w:val="24"/>
              </w:rPr>
            </w:pPr>
            <w:proofErr w:type="gramStart"/>
            <w:r w:rsidRPr="00356DE8">
              <w:rPr>
                <w:rFonts w:asciiTheme="majorBidi" w:hAnsiTheme="majorBidi" w:cstheme="majorBidi"/>
                <w:sz w:val="24"/>
                <w:szCs w:val="24"/>
              </w:rPr>
              <w:t>importante</w:t>
            </w:r>
            <w:proofErr w:type="gramEnd"/>
          </w:p>
        </w:tc>
      </w:tr>
    </w:tbl>
    <w:p w:rsidR="00466590" w:rsidRDefault="00466590" w:rsidP="00356DE8">
      <w:pPr>
        <w:spacing w:after="0" w:line="240" w:lineRule="auto"/>
        <w:rPr>
          <w:rFonts w:asciiTheme="majorBidi" w:hAnsiTheme="majorBidi" w:cstheme="majorBidi"/>
          <w:sz w:val="24"/>
          <w:szCs w:val="24"/>
        </w:rPr>
      </w:pPr>
    </w:p>
    <w:p w:rsidR="00094073" w:rsidRPr="00356DE8" w:rsidRDefault="00DA11A1" w:rsidP="00356DE8">
      <w:pPr>
        <w:spacing w:after="0" w:line="240" w:lineRule="auto"/>
        <w:rPr>
          <w:rFonts w:asciiTheme="majorBidi" w:hAnsiTheme="majorBidi" w:cstheme="majorBidi"/>
          <w:sz w:val="24"/>
          <w:szCs w:val="24"/>
        </w:rPr>
      </w:pPr>
      <w:r w:rsidRPr="00356DE8">
        <w:rPr>
          <w:rFonts w:asciiTheme="majorBidi" w:hAnsiTheme="majorBidi" w:cstheme="majorBidi"/>
          <w:sz w:val="24"/>
          <w:szCs w:val="24"/>
        </w:rPr>
        <w:t>1.1. Une révélation du chromatogramme est-elle nécessaire ? Pourquoi ?</w:t>
      </w:r>
    </w:p>
    <w:p w:rsidR="00DA11A1" w:rsidRPr="00356DE8" w:rsidRDefault="00DA11A1" w:rsidP="00356DE8">
      <w:pPr>
        <w:spacing w:after="0" w:line="240" w:lineRule="auto"/>
        <w:rPr>
          <w:rFonts w:asciiTheme="majorBidi" w:hAnsiTheme="majorBidi" w:cstheme="majorBidi"/>
          <w:sz w:val="24"/>
          <w:szCs w:val="24"/>
        </w:rPr>
      </w:pPr>
      <w:r w:rsidRPr="00356DE8">
        <w:rPr>
          <w:rFonts w:asciiTheme="majorBidi" w:hAnsiTheme="majorBidi" w:cstheme="majorBidi"/>
          <w:sz w:val="24"/>
          <w:szCs w:val="24"/>
        </w:rPr>
        <w:t>1.2. Le chromatogramme est-il en accord avec les indications portées sur la bouteille de sirop ? Justifier la réponse.</w:t>
      </w:r>
    </w:p>
    <w:p w:rsidR="00DA11A1" w:rsidRPr="00356DE8" w:rsidRDefault="00DA11A1" w:rsidP="00356DE8">
      <w:pPr>
        <w:spacing w:after="0" w:line="240" w:lineRule="auto"/>
        <w:rPr>
          <w:rFonts w:asciiTheme="majorBidi" w:hAnsiTheme="majorBidi" w:cstheme="majorBidi"/>
          <w:sz w:val="24"/>
          <w:szCs w:val="24"/>
        </w:rPr>
      </w:pPr>
      <w:r w:rsidRPr="00356DE8">
        <w:rPr>
          <w:rFonts w:asciiTheme="majorBidi" w:hAnsiTheme="majorBidi" w:cstheme="majorBidi"/>
          <w:sz w:val="24"/>
          <w:szCs w:val="24"/>
        </w:rPr>
        <w:t xml:space="preserve">1.3. À partir des données, proposer une interprétation de la disposition relative des taches sur le chromatogramme.   </w:t>
      </w:r>
    </w:p>
    <w:p w:rsidR="00DA11A1" w:rsidRPr="00356DE8" w:rsidRDefault="00094073" w:rsidP="00356DE8">
      <w:pPr>
        <w:spacing w:after="0" w:line="240" w:lineRule="auto"/>
        <w:rPr>
          <w:rFonts w:asciiTheme="majorBidi" w:hAnsiTheme="majorBidi" w:cstheme="majorBidi"/>
          <w:sz w:val="24"/>
          <w:szCs w:val="24"/>
        </w:rPr>
      </w:pPr>
      <w:r w:rsidRPr="00356DE8">
        <w:rPr>
          <w:rFonts w:asciiTheme="majorBidi" w:hAnsiTheme="majorBidi" w:cstheme="majorBidi"/>
          <w:sz w:val="24"/>
          <w:szCs w:val="24"/>
        </w:rPr>
        <w:t>2.</w:t>
      </w:r>
      <w:r w:rsidR="00DA11A1" w:rsidRPr="00356DE8">
        <w:rPr>
          <w:rFonts w:asciiTheme="majorBidi" w:hAnsiTheme="majorBidi" w:cstheme="majorBidi"/>
          <w:sz w:val="24"/>
          <w:szCs w:val="24"/>
        </w:rPr>
        <w:t xml:space="preserve"> Détermination de la concentration de chaque colorant dans le sirop par spectrophotométrie</w:t>
      </w:r>
    </w:p>
    <w:p w:rsidR="00DA11A1" w:rsidRPr="00356DE8" w:rsidRDefault="00DA11A1" w:rsidP="00356DE8">
      <w:pPr>
        <w:spacing w:after="0" w:line="240" w:lineRule="auto"/>
        <w:rPr>
          <w:rFonts w:asciiTheme="majorBidi" w:hAnsiTheme="majorBidi" w:cstheme="majorBidi"/>
          <w:sz w:val="24"/>
          <w:szCs w:val="24"/>
        </w:rPr>
      </w:pPr>
      <w:r w:rsidRPr="00356DE8">
        <w:rPr>
          <w:rFonts w:asciiTheme="majorBidi" w:hAnsiTheme="majorBidi" w:cstheme="majorBidi"/>
          <w:sz w:val="24"/>
          <w:szCs w:val="24"/>
        </w:rPr>
        <w:t>Pour déterminer la concentration en colorant jaune et en colorant bleu dans le sirop, on réalise les expériences suivantes à partir du sirop de menthe dilué dix fois, d’une solu</w:t>
      </w:r>
      <w:r w:rsidR="00356DE8" w:rsidRPr="00356DE8">
        <w:rPr>
          <w:rFonts w:asciiTheme="majorBidi" w:hAnsiTheme="majorBidi" w:cstheme="majorBidi"/>
          <w:sz w:val="24"/>
          <w:szCs w:val="24"/>
        </w:rPr>
        <w:t xml:space="preserve">tion de tartrazine à </w:t>
      </w:r>
      <w:r w:rsidRPr="00356DE8">
        <w:rPr>
          <w:rFonts w:asciiTheme="majorBidi" w:hAnsiTheme="majorBidi" w:cstheme="majorBidi"/>
          <w:sz w:val="24"/>
          <w:szCs w:val="24"/>
        </w:rPr>
        <w:t>2,00 </w:t>
      </w:r>
      <w:r w:rsidRPr="00356DE8">
        <w:rPr>
          <w:rFonts w:asciiTheme="majorBidi" w:hAnsiTheme="majorBidi" w:cstheme="majorBidi"/>
          <w:sz w:val="24"/>
          <w:szCs w:val="24"/>
        </w:rPr>
        <w:sym w:font="Symbol" w:char="F0B4"/>
      </w:r>
      <w:r w:rsidRPr="00356DE8">
        <w:rPr>
          <w:rFonts w:asciiTheme="majorBidi" w:hAnsiTheme="majorBidi" w:cstheme="majorBidi"/>
          <w:sz w:val="24"/>
          <w:szCs w:val="24"/>
        </w:rPr>
        <w:t xml:space="preserve"> 10</w:t>
      </w:r>
      <w:r w:rsidRPr="00356DE8">
        <w:rPr>
          <w:rFonts w:asciiTheme="majorBidi" w:hAnsiTheme="majorBidi" w:cstheme="majorBidi"/>
          <w:sz w:val="24"/>
          <w:szCs w:val="24"/>
          <w:vertAlign w:val="superscript"/>
        </w:rPr>
        <w:t xml:space="preserve"> – 2 </w:t>
      </w:r>
      <w:proofErr w:type="spellStart"/>
      <w:r w:rsidRPr="00356DE8">
        <w:rPr>
          <w:rFonts w:asciiTheme="majorBidi" w:hAnsiTheme="majorBidi" w:cstheme="majorBidi"/>
          <w:sz w:val="24"/>
          <w:szCs w:val="24"/>
        </w:rPr>
        <w:t>g.L</w:t>
      </w:r>
      <w:proofErr w:type="spellEnd"/>
      <w:r w:rsidRPr="00356DE8">
        <w:rPr>
          <w:rFonts w:asciiTheme="majorBidi" w:hAnsiTheme="majorBidi" w:cstheme="majorBidi"/>
          <w:sz w:val="24"/>
          <w:szCs w:val="24"/>
          <w:vertAlign w:val="superscript"/>
        </w:rPr>
        <w:t xml:space="preserve"> – 1</w:t>
      </w:r>
      <w:r w:rsidRPr="00356DE8">
        <w:rPr>
          <w:rFonts w:asciiTheme="majorBidi" w:hAnsiTheme="majorBidi" w:cstheme="majorBidi"/>
          <w:sz w:val="24"/>
          <w:szCs w:val="24"/>
        </w:rPr>
        <w:t xml:space="preserve"> et d’une solution de bleu patenté V à 1,00 </w:t>
      </w:r>
      <w:r w:rsidRPr="00356DE8">
        <w:rPr>
          <w:rFonts w:asciiTheme="majorBidi" w:hAnsiTheme="majorBidi" w:cstheme="majorBidi"/>
          <w:sz w:val="24"/>
          <w:szCs w:val="24"/>
        </w:rPr>
        <w:sym w:font="Symbol" w:char="F0B4"/>
      </w:r>
      <w:r w:rsidRPr="00356DE8">
        <w:rPr>
          <w:rFonts w:asciiTheme="majorBidi" w:hAnsiTheme="majorBidi" w:cstheme="majorBidi"/>
          <w:sz w:val="24"/>
          <w:szCs w:val="24"/>
        </w:rPr>
        <w:t xml:space="preserve"> 10</w:t>
      </w:r>
      <w:r w:rsidRPr="00356DE8">
        <w:rPr>
          <w:rFonts w:asciiTheme="majorBidi" w:hAnsiTheme="majorBidi" w:cstheme="majorBidi"/>
          <w:sz w:val="24"/>
          <w:szCs w:val="24"/>
          <w:vertAlign w:val="superscript"/>
        </w:rPr>
        <w:t xml:space="preserve"> – 2 </w:t>
      </w:r>
      <w:proofErr w:type="spellStart"/>
      <w:r w:rsidRPr="00356DE8">
        <w:rPr>
          <w:rFonts w:asciiTheme="majorBidi" w:hAnsiTheme="majorBidi" w:cstheme="majorBidi"/>
          <w:sz w:val="24"/>
          <w:szCs w:val="24"/>
        </w:rPr>
        <w:t>g.L</w:t>
      </w:r>
      <w:proofErr w:type="spellEnd"/>
      <w:r w:rsidRPr="00356DE8">
        <w:rPr>
          <w:rFonts w:asciiTheme="majorBidi" w:hAnsiTheme="majorBidi" w:cstheme="majorBidi"/>
          <w:sz w:val="24"/>
          <w:szCs w:val="24"/>
          <w:vertAlign w:val="superscript"/>
        </w:rPr>
        <w:t xml:space="preserve"> – </w:t>
      </w:r>
      <w:proofErr w:type="gramStart"/>
      <w:r w:rsidRPr="00356DE8">
        <w:rPr>
          <w:rFonts w:asciiTheme="majorBidi" w:hAnsiTheme="majorBidi" w:cstheme="majorBidi"/>
          <w:sz w:val="24"/>
          <w:szCs w:val="24"/>
          <w:vertAlign w:val="superscript"/>
        </w:rPr>
        <w:t>1</w:t>
      </w:r>
      <w:r w:rsidRPr="00356DE8">
        <w:rPr>
          <w:rFonts w:asciiTheme="majorBidi" w:hAnsiTheme="majorBidi" w:cstheme="majorBidi"/>
          <w:sz w:val="24"/>
          <w:szCs w:val="24"/>
        </w:rPr>
        <w:t xml:space="preserve"> .</w:t>
      </w:r>
      <w:proofErr w:type="gramEnd"/>
    </w:p>
    <w:p w:rsidR="00DA11A1" w:rsidRPr="00356DE8" w:rsidRDefault="00DA11A1" w:rsidP="00356DE8">
      <w:pPr>
        <w:spacing w:after="0" w:line="240" w:lineRule="auto"/>
        <w:rPr>
          <w:rFonts w:asciiTheme="majorBidi" w:hAnsiTheme="majorBidi" w:cstheme="majorBidi"/>
          <w:b/>
          <w:caps/>
          <w:sz w:val="24"/>
          <w:szCs w:val="24"/>
        </w:rPr>
      </w:pPr>
      <w:r w:rsidRPr="00356DE8">
        <w:rPr>
          <w:rFonts w:asciiTheme="majorBidi" w:hAnsiTheme="majorBidi" w:cstheme="majorBidi"/>
          <w:sz w:val="24"/>
          <w:szCs w:val="24"/>
        </w:rPr>
        <w:t xml:space="preserve">À l’aide d’un spectrophotomètre, on obtient les courbes donnant l’absorbance A en fonction de la longueur d’onde </w:t>
      </w:r>
      <w:r w:rsidRPr="00356DE8">
        <w:rPr>
          <w:rFonts w:asciiTheme="majorBidi" w:hAnsiTheme="majorBidi" w:cstheme="majorBidi"/>
          <w:sz w:val="24"/>
          <w:szCs w:val="24"/>
        </w:rPr>
        <w:sym w:font="Symbol" w:char="F06C"/>
      </w:r>
      <w:r w:rsidRPr="00356DE8">
        <w:rPr>
          <w:rFonts w:asciiTheme="majorBidi" w:hAnsiTheme="majorBidi" w:cstheme="majorBidi"/>
          <w:sz w:val="24"/>
          <w:szCs w:val="24"/>
        </w:rPr>
        <w:t xml:space="preserve"> pour les trois solutions. Les courbes obtenues pour les colorants s</w:t>
      </w:r>
      <w:r w:rsidR="00A92219" w:rsidRPr="00356DE8">
        <w:rPr>
          <w:rFonts w:asciiTheme="majorBidi" w:hAnsiTheme="majorBidi" w:cstheme="majorBidi"/>
          <w:sz w:val="24"/>
          <w:szCs w:val="24"/>
        </w:rPr>
        <w:t>ont représentées sur la figure 3</w:t>
      </w:r>
      <w:r w:rsidRPr="00356DE8">
        <w:rPr>
          <w:rFonts w:asciiTheme="majorBidi" w:hAnsiTheme="majorBidi" w:cstheme="majorBidi"/>
          <w:sz w:val="24"/>
          <w:szCs w:val="24"/>
        </w:rPr>
        <w:t xml:space="preserve"> ci-dessous et celle obtenue pour le sirop de menthe dilué est représentée sur </w:t>
      </w:r>
      <w:r w:rsidRPr="00356DE8">
        <w:rPr>
          <w:rFonts w:asciiTheme="majorBidi" w:hAnsiTheme="majorBidi" w:cstheme="majorBidi"/>
          <w:b/>
          <w:sz w:val="24"/>
          <w:szCs w:val="24"/>
        </w:rPr>
        <w:t>la f</w:t>
      </w:r>
      <w:r w:rsidR="00A92219" w:rsidRPr="00356DE8">
        <w:rPr>
          <w:rFonts w:asciiTheme="majorBidi" w:hAnsiTheme="majorBidi" w:cstheme="majorBidi"/>
          <w:b/>
          <w:sz w:val="24"/>
          <w:szCs w:val="24"/>
        </w:rPr>
        <w:t>igure 4</w:t>
      </w:r>
      <w:r w:rsidRPr="00356DE8">
        <w:rPr>
          <w:rFonts w:asciiTheme="majorBidi" w:hAnsiTheme="majorBidi" w:cstheme="majorBidi"/>
          <w:b/>
          <w:sz w:val="24"/>
          <w:szCs w:val="24"/>
        </w:rPr>
        <w:t xml:space="preserve"> DE</w:t>
      </w:r>
      <w:r w:rsidRPr="00356DE8">
        <w:rPr>
          <w:rFonts w:asciiTheme="majorBidi" w:hAnsiTheme="majorBidi" w:cstheme="majorBidi"/>
          <w:b/>
          <w:caps/>
          <w:sz w:val="24"/>
          <w:szCs w:val="24"/>
        </w:rPr>
        <w:t xml:space="preserve"> l’annexe.</w:t>
      </w:r>
    </w:p>
    <w:p w:rsidR="00DA11A1" w:rsidRPr="00356DE8" w:rsidRDefault="00DA11A1" w:rsidP="00356DE8">
      <w:pPr>
        <w:spacing w:after="0" w:line="240" w:lineRule="auto"/>
        <w:rPr>
          <w:rFonts w:asciiTheme="majorBidi" w:hAnsiTheme="majorBidi" w:cstheme="majorBidi"/>
          <w:b/>
          <w:sz w:val="24"/>
          <w:szCs w:val="24"/>
        </w:rPr>
      </w:pPr>
      <w:r w:rsidRPr="00356DE8">
        <w:rPr>
          <w:rFonts w:asciiTheme="majorBidi" w:hAnsiTheme="majorBidi" w:cstheme="majorBidi"/>
          <w:b/>
          <w:noProof/>
          <w:sz w:val="24"/>
          <w:szCs w:val="24"/>
          <w:lang w:eastAsia="fr-FR"/>
        </w:rPr>
        <w:lastRenderedPageBreak/>
        <w:drawing>
          <wp:inline distT="0" distB="0" distL="0" distR="0">
            <wp:extent cx="4248150" cy="2295525"/>
            <wp:effectExtent l="19050" t="0" r="0" b="0"/>
            <wp:docPr id="4" name="Image 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1"/>
                    <pic:cNvPicPr>
                      <a:picLocks noChangeAspect="1" noChangeArrowheads="1"/>
                    </pic:cNvPicPr>
                  </pic:nvPicPr>
                  <pic:blipFill>
                    <a:blip r:embed="rId9"/>
                    <a:srcRect/>
                    <a:stretch>
                      <a:fillRect/>
                    </a:stretch>
                  </pic:blipFill>
                  <pic:spPr bwMode="auto">
                    <a:xfrm>
                      <a:off x="0" y="0"/>
                      <a:ext cx="4248150" cy="2295525"/>
                    </a:xfrm>
                    <a:prstGeom prst="rect">
                      <a:avLst/>
                    </a:prstGeom>
                    <a:noFill/>
                    <a:ln w="9525">
                      <a:noFill/>
                      <a:miter lim="800000"/>
                      <a:headEnd/>
                      <a:tailEnd/>
                    </a:ln>
                  </pic:spPr>
                </pic:pic>
              </a:graphicData>
            </a:graphic>
          </wp:inline>
        </w:drawing>
      </w:r>
    </w:p>
    <w:p w:rsidR="00FD10F5" w:rsidRDefault="00FD10F5" w:rsidP="00FD10F5">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F</w:t>
      </w:r>
      <w:r w:rsidR="00A92219" w:rsidRPr="00356DE8">
        <w:rPr>
          <w:rFonts w:asciiTheme="majorBidi" w:hAnsiTheme="majorBidi" w:cstheme="majorBidi"/>
          <w:b/>
          <w:bCs/>
          <w:sz w:val="24"/>
          <w:szCs w:val="24"/>
        </w:rPr>
        <w:t>igure 2</w:t>
      </w:r>
    </w:p>
    <w:p w:rsidR="00FD10F5" w:rsidRDefault="00FD10F5" w:rsidP="00FD10F5">
      <w:pPr>
        <w:spacing w:after="0" w:line="240" w:lineRule="auto"/>
        <w:rPr>
          <w:rFonts w:asciiTheme="majorBidi" w:hAnsiTheme="majorBidi" w:cstheme="majorBidi"/>
          <w:b/>
          <w:bCs/>
          <w:sz w:val="24"/>
          <w:szCs w:val="24"/>
        </w:rPr>
      </w:pPr>
    </w:p>
    <w:p w:rsidR="00FD10F5" w:rsidRDefault="00FD10F5" w:rsidP="00FD10F5">
      <w:pPr>
        <w:spacing w:after="0" w:line="240" w:lineRule="auto"/>
        <w:rPr>
          <w:rFonts w:asciiTheme="majorBidi" w:hAnsiTheme="majorBidi" w:cstheme="majorBidi"/>
          <w:b/>
          <w:bCs/>
          <w:sz w:val="24"/>
          <w:szCs w:val="24"/>
        </w:rPr>
      </w:pPr>
    </w:p>
    <w:p w:rsidR="001A533D" w:rsidRPr="00356DE8" w:rsidRDefault="00DA11A1" w:rsidP="00FD10F5">
      <w:pPr>
        <w:spacing w:after="0" w:line="240" w:lineRule="auto"/>
        <w:rPr>
          <w:rFonts w:asciiTheme="majorBidi" w:hAnsiTheme="majorBidi" w:cstheme="majorBidi"/>
          <w:sz w:val="24"/>
          <w:szCs w:val="24"/>
        </w:rPr>
      </w:pPr>
      <w:r w:rsidRPr="00356DE8">
        <w:rPr>
          <w:rFonts w:asciiTheme="majorBidi" w:hAnsiTheme="majorBidi" w:cstheme="majorBidi"/>
          <w:noProof/>
          <w:sz w:val="24"/>
          <w:szCs w:val="24"/>
          <w:lang w:eastAsia="fr-FR"/>
        </w:rPr>
        <w:drawing>
          <wp:inline distT="0" distB="0" distL="0" distR="0">
            <wp:extent cx="4324350" cy="2276475"/>
            <wp:effectExtent l="0" t="0" r="0" b="0"/>
            <wp:docPr id="9" name="Image 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01"/>
                    <pic:cNvPicPr>
                      <a:picLocks noChangeAspect="1" noChangeArrowheads="1"/>
                    </pic:cNvPicPr>
                  </pic:nvPicPr>
                  <pic:blipFill>
                    <a:blip r:embed="rId10"/>
                    <a:srcRect/>
                    <a:stretch>
                      <a:fillRect/>
                    </a:stretch>
                  </pic:blipFill>
                  <pic:spPr bwMode="auto">
                    <a:xfrm>
                      <a:off x="0" y="0"/>
                      <a:ext cx="4324350" cy="2276475"/>
                    </a:xfrm>
                    <a:prstGeom prst="rect">
                      <a:avLst/>
                    </a:prstGeom>
                    <a:noFill/>
                    <a:ln w="9525">
                      <a:noFill/>
                      <a:miter lim="800000"/>
                      <a:headEnd/>
                      <a:tailEnd/>
                    </a:ln>
                  </pic:spPr>
                </pic:pic>
              </a:graphicData>
            </a:graphic>
          </wp:inline>
        </w:drawing>
      </w:r>
    </w:p>
    <w:p w:rsidR="00A92219" w:rsidRPr="00356DE8" w:rsidRDefault="00FD10F5" w:rsidP="00FD10F5">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F</w:t>
      </w:r>
      <w:r w:rsidR="00A92219" w:rsidRPr="00356DE8">
        <w:rPr>
          <w:rFonts w:asciiTheme="majorBidi" w:hAnsiTheme="majorBidi" w:cstheme="majorBidi"/>
          <w:b/>
          <w:bCs/>
          <w:sz w:val="24"/>
          <w:szCs w:val="24"/>
        </w:rPr>
        <w:t>igure 3</w:t>
      </w:r>
    </w:p>
    <w:p w:rsidR="00FD10F5" w:rsidRDefault="00FD10F5" w:rsidP="00356DE8">
      <w:pPr>
        <w:spacing w:after="0" w:line="240" w:lineRule="auto"/>
        <w:rPr>
          <w:rFonts w:asciiTheme="majorBidi" w:hAnsiTheme="majorBidi" w:cstheme="majorBidi"/>
          <w:sz w:val="24"/>
          <w:szCs w:val="24"/>
        </w:rPr>
      </w:pPr>
    </w:p>
    <w:p w:rsidR="00094073" w:rsidRPr="00356DE8" w:rsidRDefault="00A92219" w:rsidP="00356DE8">
      <w:pPr>
        <w:spacing w:after="0" w:line="240" w:lineRule="auto"/>
        <w:rPr>
          <w:rFonts w:asciiTheme="majorBidi" w:hAnsiTheme="majorBidi" w:cstheme="majorBidi"/>
          <w:sz w:val="24"/>
          <w:szCs w:val="24"/>
        </w:rPr>
      </w:pPr>
      <w:r w:rsidRPr="00356DE8">
        <w:rPr>
          <w:rFonts w:asciiTheme="majorBidi" w:hAnsiTheme="majorBidi" w:cstheme="majorBidi"/>
          <w:sz w:val="24"/>
          <w:szCs w:val="24"/>
        </w:rPr>
        <w:t xml:space="preserve">On réalise ensuite une échelle de teintes à partir des solutions de colorants. On mesure l’absorbance de chaque solution à l’aide du spectrophotomètre en se plaçant à la longueur d’onde </w:t>
      </w:r>
      <w:r w:rsidRPr="00356DE8">
        <w:rPr>
          <w:rFonts w:asciiTheme="majorBidi" w:hAnsiTheme="majorBidi" w:cstheme="majorBidi"/>
          <w:sz w:val="24"/>
          <w:szCs w:val="24"/>
        </w:rPr>
        <w:sym w:font="Symbol" w:char="F06C"/>
      </w:r>
      <w:r w:rsidRPr="00356DE8">
        <w:rPr>
          <w:rFonts w:asciiTheme="majorBidi" w:hAnsiTheme="majorBidi" w:cstheme="majorBidi"/>
          <w:sz w:val="24"/>
          <w:szCs w:val="24"/>
          <w:vertAlign w:val="subscript"/>
        </w:rPr>
        <w:t>1</w:t>
      </w:r>
      <w:r w:rsidRPr="00356DE8">
        <w:rPr>
          <w:rFonts w:asciiTheme="majorBidi" w:hAnsiTheme="majorBidi" w:cstheme="majorBidi"/>
          <w:sz w:val="24"/>
          <w:szCs w:val="24"/>
        </w:rPr>
        <w:t xml:space="preserve"> = 450 nm pour la tartrazine et à la longueur d’onde </w:t>
      </w:r>
      <w:r w:rsidRPr="00356DE8">
        <w:rPr>
          <w:rFonts w:asciiTheme="majorBidi" w:hAnsiTheme="majorBidi" w:cstheme="majorBidi"/>
          <w:sz w:val="24"/>
          <w:szCs w:val="24"/>
        </w:rPr>
        <w:sym w:font="Symbol" w:char="F06C"/>
      </w:r>
      <w:r w:rsidRPr="00356DE8">
        <w:rPr>
          <w:rFonts w:asciiTheme="majorBidi" w:hAnsiTheme="majorBidi" w:cstheme="majorBidi"/>
          <w:sz w:val="24"/>
          <w:szCs w:val="24"/>
          <w:vertAlign w:val="subscript"/>
        </w:rPr>
        <w:t>2</w:t>
      </w:r>
      <w:r w:rsidRPr="00356DE8">
        <w:rPr>
          <w:rFonts w:asciiTheme="majorBidi" w:hAnsiTheme="majorBidi" w:cstheme="majorBidi"/>
          <w:sz w:val="24"/>
          <w:szCs w:val="24"/>
        </w:rPr>
        <w:t> = 640 nm pour le bleu patenté V.</w:t>
      </w:r>
    </w:p>
    <w:p w:rsidR="00094073" w:rsidRPr="00356DE8" w:rsidRDefault="00A92219" w:rsidP="00356DE8">
      <w:pPr>
        <w:spacing w:after="0" w:line="240" w:lineRule="auto"/>
        <w:rPr>
          <w:rFonts w:asciiTheme="majorBidi" w:hAnsiTheme="majorBidi" w:cstheme="majorBidi"/>
          <w:sz w:val="24"/>
          <w:szCs w:val="24"/>
        </w:rPr>
      </w:pPr>
      <w:r w:rsidRPr="00356DE8">
        <w:rPr>
          <w:rFonts w:asciiTheme="majorBidi" w:hAnsiTheme="majorBidi" w:cstheme="majorBidi"/>
          <w:sz w:val="24"/>
          <w:szCs w:val="24"/>
        </w:rPr>
        <w:t>On obtient (</w:t>
      </w:r>
      <w:r w:rsidRPr="00356DE8">
        <w:rPr>
          <w:rFonts w:asciiTheme="majorBidi" w:hAnsiTheme="majorBidi" w:cstheme="majorBidi"/>
          <w:b/>
          <w:sz w:val="24"/>
          <w:szCs w:val="24"/>
        </w:rPr>
        <w:t>figure 5</w:t>
      </w:r>
      <w:r w:rsidRPr="00356DE8">
        <w:rPr>
          <w:rFonts w:asciiTheme="majorBidi" w:hAnsiTheme="majorBidi" w:cstheme="majorBidi"/>
          <w:sz w:val="24"/>
          <w:szCs w:val="24"/>
        </w:rPr>
        <w:t xml:space="preserve"> </w:t>
      </w:r>
      <w:r w:rsidRPr="00356DE8">
        <w:rPr>
          <w:rFonts w:asciiTheme="majorBidi" w:hAnsiTheme="majorBidi" w:cstheme="majorBidi"/>
          <w:b/>
          <w:caps/>
          <w:sz w:val="24"/>
          <w:szCs w:val="24"/>
        </w:rPr>
        <w:t>de l’annexe</w:t>
      </w:r>
      <w:r w:rsidRPr="00356DE8">
        <w:rPr>
          <w:rFonts w:asciiTheme="majorBidi" w:hAnsiTheme="majorBidi" w:cstheme="majorBidi"/>
          <w:sz w:val="24"/>
          <w:szCs w:val="24"/>
        </w:rPr>
        <w:t xml:space="preserve">) les graphiques A = f(c) pour chaque colorant alimentaire, c étant exprimée en </w:t>
      </w:r>
      <w:proofErr w:type="spellStart"/>
      <w:proofErr w:type="gramStart"/>
      <w:r w:rsidRPr="00356DE8">
        <w:rPr>
          <w:rFonts w:asciiTheme="majorBidi" w:hAnsiTheme="majorBidi" w:cstheme="majorBidi"/>
          <w:sz w:val="24"/>
          <w:szCs w:val="24"/>
        </w:rPr>
        <w:t>mg.L</w:t>
      </w:r>
      <w:proofErr w:type="spellEnd"/>
      <w:proofErr w:type="gramEnd"/>
      <w:r w:rsidRPr="00356DE8">
        <w:rPr>
          <w:rFonts w:asciiTheme="majorBidi" w:hAnsiTheme="majorBidi" w:cstheme="majorBidi"/>
          <w:sz w:val="24"/>
          <w:szCs w:val="24"/>
          <w:vertAlign w:val="superscript"/>
        </w:rPr>
        <w:t xml:space="preserve"> – 1 </w:t>
      </w:r>
    </w:p>
    <w:p w:rsidR="00094073" w:rsidRPr="00356DE8" w:rsidRDefault="00A92219" w:rsidP="00356DE8">
      <w:pPr>
        <w:spacing w:after="0" w:line="240" w:lineRule="auto"/>
        <w:rPr>
          <w:rFonts w:asciiTheme="majorBidi" w:hAnsiTheme="majorBidi" w:cstheme="majorBidi"/>
          <w:sz w:val="24"/>
          <w:szCs w:val="24"/>
        </w:rPr>
      </w:pPr>
      <w:r w:rsidRPr="00356DE8">
        <w:rPr>
          <w:rFonts w:asciiTheme="majorBidi" w:hAnsiTheme="majorBidi" w:cstheme="majorBidi"/>
          <w:sz w:val="24"/>
          <w:szCs w:val="24"/>
        </w:rPr>
        <w:t xml:space="preserve">2.1. Pourquoi choisit-on de se placer à la longueur d’onde </w:t>
      </w:r>
      <w:r w:rsidRPr="00356DE8">
        <w:rPr>
          <w:rFonts w:asciiTheme="majorBidi" w:hAnsiTheme="majorBidi" w:cstheme="majorBidi"/>
          <w:sz w:val="24"/>
          <w:szCs w:val="24"/>
        </w:rPr>
        <w:sym w:font="Symbol" w:char="F06C"/>
      </w:r>
      <w:r w:rsidRPr="00356DE8">
        <w:rPr>
          <w:rFonts w:asciiTheme="majorBidi" w:hAnsiTheme="majorBidi" w:cstheme="majorBidi"/>
          <w:sz w:val="24"/>
          <w:szCs w:val="24"/>
        </w:rPr>
        <w:t xml:space="preserve"> = 450 nm plutôt que 420 nm </w:t>
      </w:r>
      <w:proofErr w:type="gramStart"/>
      <w:r w:rsidRPr="00356DE8">
        <w:rPr>
          <w:rFonts w:asciiTheme="majorBidi" w:hAnsiTheme="majorBidi" w:cstheme="majorBidi"/>
          <w:sz w:val="24"/>
          <w:szCs w:val="24"/>
        </w:rPr>
        <w:t>pour  réaliser</w:t>
      </w:r>
      <w:proofErr w:type="gramEnd"/>
      <w:r w:rsidRPr="00356DE8">
        <w:rPr>
          <w:rFonts w:asciiTheme="majorBidi" w:hAnsiTheme="majorBidi" w:cstheme="majorBidi"/>
          <w:sz w:val="24"/>
          <w:szCs w:val="24"/>
        </w:rPr>
        <w:t xml:space="preserve"> le dosage par étalonnage de la tartrazine dans le mélange?</w:t>
      </w:r>
    </w:p>
    <w:p w:rsidR="00094073" w:rsidRPr="00356DE8" w:rsidRDefault="00647F27" w:rsidP="00356DE8">
      <w:pPr>
        <w:spacing w:after="0" w:line="240" w:lineRule="auto"/>
        <w:rPr>
          <w:rFonts w:asciiTheme="majorBidi" w:hAnsiTheme="majorBidi" w:cstheme="majorBidi"/>
          <w:sz w:val="24"/>
          <w:szCs w:val="24"/>
        </w:rPr>
      </w:pPr>
      <w:r>
        <w:rPr>
          <w:rFonts w:asciiTheme="majorBidi" w:hAnsiTheme="majorBidi" w:cstheme="majorBidi"/>
          <w:sz w:val="24"/>
          <w:szCs w:val="24"/>
        </w:rPr>
        <w:t>2.2. À partir des figures 4 et 5</w:t>
      </w:r>
      <w:r w:rsidR="00A92219" w:rsidRPr="00356DE8">
        <w:rPr>
          <w:rFonts w:asciiTheme="majorBidi" w:hAnsiTheme="majorBidi" w:cstheme="majorBidi"/>
          <w:sz w:val="24"/>
          <w:szCs w:val="24"/>
        </w:rPr>
        <w:t xml:space="preserve">, déterminer graphiquement la concentration massique en colorants jaune et bleu dans le sirop dilué. On fera apparaître clairement les constructions sur </w:t>
      </w:r>
      <w:proofErr w:type="gramStart"/>
      <w:r w:rsidR="00A92219" w:rsidRPr="00356DE8">
        <w:rPr>
          <w:rFonts w:asciiTheme="majorBidi" w:hAnsiTheme="majorBidi" w:cstheme="majorBidi"/>
          <w:sz w:val="24"/>
          <w:szCs w:val="24"/>
        </w:rPr>
        <w:t xml:space="preserve">les  </w:t>
      </w:r>
      <w:r w:rsidR="00A92219" w:rsidRPr="00356DE8">
        <w:rPr>
          <w:rFonts w:asciiTheme="majorBidi" w:hAnsiTheme="majorBidi" w:cstheme="majorBidi"/>
          <w:b/>
          <w:sz w:val="24"/>
          <w:szCs w:val="24"/>
        </w:rPr>
        <w:t>figures</w:t>
      </w:r>
      <w:proofErr w:type="gramEnd"/>
      <w:r w:rsidR="00A92219" w:rsidRPr="00356DE8">
        <w:rPr>
          <w:rFonts w:asciiTheme="majorBidi" w:hAnsiTheme="majorBidi" w:cstheme="majorBidi"/>
          <w:b/>
          <w:sz w:val="24"/>
          <w:szCs w:val="24"/>
        </w:rPr>
        <w:t xml:space="preserve"> 4 et 5 </w:t>
      </w:r>
      <w:r w:rsidR="00A92219" w:rsidRPr="00356DE8">
        <w:rPr>
          <w:rFonts w:asciiTheme="majorBidi" w:hAnsiTheme="majorBidi" w:cstheme="majorBidi"/>
          <w:b/>
          <w:caps/>
          <w:sz w:val="24"/>
          <w:szCs w:val="24"/>
        </w:rPr>
        <w:t>de l’annexe.</w:t>
      </w:r>
    </w:p>
    <w:p w:rsidR="00A92219" w:rsidRDefault="00A92219" w:rsidP="00356DE8">
      <w:pPr>
        <w:spacing w:after="0" w:line="240" w:lineRule="auto"/>
        <w:rPr>
          <w:rFonts w:asciiTheme="majorBidi" w:hAnsiTheme="majorBidi" w:cstheme="majorBidi"/>
          <w:sz w:val="24"/>
          <w:szCs w:val="24"/>
        </w:rPr>
      </w:pPr>
      <w:r w:rsidRPr="00356DE8">
        <w:rPr>
          <w:rFonts w:asciiTheme="majorBidi" w:hAnsiTheme="majorBidi" w:cstheme="majorBidi"/>
          <w:sz w:val="24"/>
          <w:szCs w:val="24"/>
        </w:rPr>
        <w:t xml:space="preserve">2.3. En déduire les concentrations massiques en colorant tartrazine </w:t>
      </w:r>
      <w:proofErr w:type="spellStart"/>
      <w:r w:rsidRPr="00356DE8">
        <w:rPr>
          <w:rFonts w:asciiTheme="majorBidi" w:hAnsiTheme="majorBidi" w:cstheme="majorBidi"/>
          <w:sz w:val="24"/>
          <w:szCs w:val="24"/>
        </w:rPr>
        <w:t>c</w:t>
      </w:r>
      <w:r w:rsidRPr="00356DE8">
        <w:rPr>
          <w:rFonts w:asciiTheme="majorBidi" w:hAnsiTheme="majorBidi" w:cstheme="majorBidi"/>
          <w:sz w:val="24"/>
          <w:szCs w:val="24"/>
          <w:vertAlign w:val="subscript"/>
        </w:rPr>
        <w:t>mT</w:t>
      </w:r>
      <w:proofErr w:type="spellEnd"/>
      <w:r w:rsidRPr="00356DE8">
        <w:rPr>
          <w:rFonts w:asciiTheme="majorBidi" w:hAnsiTheme="majorBidi" w:cstheme="majorBidi"/>
          <w:sz w:val="24"/>
          <w:szCs w:val="24"/>
        </w:rPr>
        <w:t xml:space="preserve"> et en colorant bleu patenté </w:t>
      </w:r>
      <w:proofErr w:type="spellStart"/>
      <w:r w:rsidRPr="00356DE8">
        <w:rPr>
          <w:rFonts w:asciiTheme="majorBidi" w:hAnsiTheme="majorBidi" w:cstheme="majorBidi"/>
          <w:sz w:val="24"/>
          <w:szCs w:val="24"/>
        </w:rPr>
        <w:t>c</w:t>
      </w:r>
      <w:r w:rsidRPr="00356DE8">
        <w:rPr>
          <w:rFonts w:asciiTheme="majorBidi" w:hAnsiTheme="majorBidi" w:cstheme="majorBidi"/>
          <w:sz w:val="24"/>
          <w:szCs w:val="24"/>
          <w:vertAlign w:val="subscript"/>
        </w:rPr>
        <w:t>mB</w:t>
      </w:r>
      <w:proofErr w:type="spellEnd"/>
      <w:r w:rsidRPr="00356DE8">
        <w:rPr>
          <w:rFonts w:asciiTheme="majorBidi" w:hAnsiTheme="majorBidi" w:cstheme="majorBidi"/>
          <w:sz w:val="24"/>
          <w:szCs w:val="24"/>
        </w:rPr>
        <w:t xml:space="preserve"> dans le sirop.</w:t>
      </w:r>
    </w:p>
    <w:p w:rsidR="00466590" w:rsidRDefault="00466590" w:rsidP="00356DE8">
      <w:pPr>
        <w:spacing w:after="0" w:line="240" w:lineRule="auto"/>
        <w:rPr>
          <w:rFonts w:asciiTheme="majorBidi" w:hAnsiTheme="majorBidi" w:cstheme="majorBidi"/>
          <w:sz w:val="24"/>
          <w:szCs w:val="24"/>
        </w:rPr>
      </w:pPr>
    </w:p>
    <w:p w:rsidR="00466590" w:rsidRDefault="00466590" w:rsidP="00356DE8">
      <w:pPr>
        <w:spacing w:after="0" w:line="240" w:lineRule="auto"/>
        <w:rPr>
          <w:rFonts w:asciiTheme="majorBidi" w:hAnsiTheme="majorBidi" w:cstheme="majorBidi"/>
          <w:sz w:val="24"/>
          <w:szCs w:val="24"/>
        </w:rPr>
      </w:pPr>
    </w:p>
    <w:p w:rsidR="00466590" w:rsidRDefault="00466590" w:rsidP="00356DE8">
      <w:pPr>
        <w:spacing w:after="0" w:line="240" w:lineRule="auto"/>
        <w:rPr>
          <w:rFonts w:asciiTheme="majorBidi" w:hAnsiTheme="majorBidi" w:cstheme="majorBidi"/>
          <w:sz w:val="24"/>
          <w:szCs w:val="24"/>
        </w:rPr>
      </w:pPr>
    </w:p>
    <w:p w:rsidR="00466590" w:rsidRDefault="00466590" w:rsidP="00356DE8">
      <w:pPr>
        <w:spacing w:after="0" w:line="240" w:lineRule="auto"/>
        <w:rPr>
          <w:rFonts w:asciiTheme="majorBidi" w:hAnsiTheme="majorBidi" w:cstheme="majorBidi"/>
          <w:sz w:val="24"/>
          <w:szCs w:val="24"/>
        </w:rPr>
      </w:pPr>
    </w:p>
    <w:p w:rsidR="00466590" w:rsidRDefault="00466590" w:rsidP="00356DE8">
      <w:pPr>
        <w:spacing w:after="0" w:line="240" w:lineRule="auto"/>
        <w:rPr>
          <w:rFonts w:asciiTheme="majorBidi" w:hAnsiTheme="majorBidi" w:cstheme="majorBidi"/>
          <w:sz w:val="24"/>
          <w:szCs w:val="24"/>
        </w:rPr>
      </w:pPr>
    </w:p>
    <w:p w:rsidR="00466590" w:rsidRDefault="00466590" w:rsidP="00356DE8">
      <w:pPr>
        <w:spacing w:after="0" w:line="240" w:lineRule="auto"/>
        <w:rPr>
          <w:rFonts w:asciiTheme="majorBidi" w:hAnsiTheme="majorBidi" w:cstheme="majorBidi"/>
          <w:sz w:val="24"/>
          <w:szCs w:val="24"/>
        </w:rPr>
      </w:pPr>
    </w:p>
    <w:p w:rsidR="00466590" w:rsidRDefault="00466590" w:rsidP="00356DE8">
      <w:pPr>
        <w:spacing w:after="0" w:line="240" w:lineRule="auto"/>
        <w:rPr>
          <w:rFonts w:asciiTheme="majorBidi" w:hAnsiTheme="majorBidi" w:cstheme="majorBidi"/>
          <w:sz w:val="24"/>
          <w:szCs w:val="24"/>
        </w:rPr>
      </w:pPr>
    </w:p>
    <w:p w:rsidR="00466590" w:rsidRDefault="00466590" w:rsidP="00356DE8">
      <w:pPr>
        <w:spacing w:after="0" w:line="240" w:lineRule="auto"/>
        <w:rPr>
          <w:rFonts w:asciiTheme="majorBidi" w:hAnsiTheme="majorBidi" w:cstheme="majorBidi"/>
          <w:sz w:val="24"/>
          <w:szCs w:val="24"/>
        </w:rPr>
      </w:pPr>
    </w:p>
    <w:p w:rsidR="00466590" w:rsidRPr="00356DE8" w:rsidRDefault="00466590" w:rsidP="00356DE8">
      <w:pPr>
        <w:spacing w:after="0" w:line="240" w:lineRule="auto"/>
        <w:rPr>
          <w:rFonts w:asciiTheme="majorBidi" w:hAnsiTheme="majorBidi" w:cstheme="majorBidi"/>
          <w:sz w:val="24"/>
          <w:szCs w:val="24"/>
        </w:rPr>
      </w:pPr>
    </w:p>
    <w:p w:rsidR="00A92219" w:rsidRPr="00356DE8" w:rsidRDefault="00A92219" w:rsidP="00356DE8">
      <w:pPr>
        <w:pBdr>
          <w:top w:val="single" w:sz="4" w:space="1" w:color="auto"/>
          <w:left w:val="single" w:sz="4" w:space="4" w:color="auto"/>
          <w:bottom w:val="single" w:sz="4" w:space="1" w:color="auto"/>
          <w:right w:val="single" w:sz="4" w:space="4" w:color="auto"/>
        </w:pBdr>
        <w:spacing w:after="0" w:line="240" w:lineRule="auto"/>
        <w:rPr>
          <w:rFonts w:asciiTheme="majorBidi" w:hAnsiTheme="majorBidi" w:cstheme="majorBidi"/>
          <w:b/>
          <w:sz w:val="24"/>
          <w:szCs w:val="24"/>
        </w:rPr>
      </w:pPr>
      <w:r w:rsidRPr="00356DE8">
        <w:rPr>
          <w:rFonts w:asciiTheme="majorBidi" w:hAnsiTheme="majorBidi" w:cstheme="majorBidi"/>
          <w:b/>
          <w:sz w:val="24"/>
          <w:szCs w:val="24"/>
        </w:rPr>
        <w:t xml:space="preserve">ANNEXE EXERCICE </w:t>
      </w:r>
      <w:r w:rsidR="00FD10F5">
        <w:rPr>
          <w:rFonts w:asciiTheme="majorBidi" w:hAnsiTheme="majorBidi" w:cstheme="majorBidi"/>
          <w:b/>
          <w:sz w:val="24"/>
          <w:szCs w:val="24"/>
        </w:rPr>
        <w:t>2</w:t>
      </w:r>
    </w:p>
    <w:p w:rsidR="00A92219" w:rsidRPr="00356DE8" w:rsidRDefault="00094073" w:rsidP="00356DE8">
      <w:pPr>
        <w:spacing w:after="0" w:line="240" w:lineRule="auto"/>
        <w:rPr>
          <w:rFonts w:asciiTheme="majorBidi" w:hAnsiTheme="majorBidi" w:cstheme="majorBidi"/>
          <w:b/>
          <w:sz w:val="24"/>
          <w:szCs w:val="24"/>
        </w:rPr>
      </w:pPr>
      <w:r w:rsidRPr="00356DE8">
        <w:rPr>
          <w:rFonts w:asciiTheme="majorBidi" w:hAnsiTheme="majorBidi" w:cstheme="majorBidi"/>
          <w:b/>
          <w:sz w:val="24"/>
          <w:szCs w:val="24"/>
        </w:rPr>
        <w:t xml:space="preserve">Question </w:t>
      </w:r>
      <w:r w:rsidR="00A92219" w:rsidRPr="00356DE8">
        <w:rPr>
          <w:rFonts w:asciiTheme="majorBidi" w:hAnsiTheme="majorBidi" w:cstheme="majorBidi"/>
          <w:b/>
          <w:sz w:val="24"/>
          <w:szCs w:val="24"/>
        </w:rPr>
        <w:t>2.2.</w:t>
      </w:r>
    </w:p>
    <w:p w:rsidR="00A92219" w:rsidRPr="00356DE8" w:rsidRDefault="00A92219" w:rsidP="00356DE8">
      <w:pPr>
        <w:spacing w:after="0" w:line="240" w:lineRule="auto"/>
        <w:rPr>
          <w:rFonts w:asciiTheme="majorBidi" w:hAnsiTheme="majorBidi" w:cstheme="majorBidi"/>
          <w:b/>
          <w:sz w:val="24"/>
          <w:szCs w:val="24"/>
        </w:rPr>
      </w:pPr>
      <w:r w:rsidRPr="00356DE8">
        <w:rPr>
          <w:rFonts w:asciiTheme="majorBidi" w:hAnsiTheme="majorBidi" w:cstheme="majorBidi"/>
          <w:b/>
          <w:noProof/>
          <w:sz w:val="24"/>
          <w:szCs w:val="24"/>
          <w:lang w:eastAsia="fr-FR"/>
        </w:rPr>
        <w:drawing>
          <wp:inline distT="0" distB="0" distL="0" distR="0">
            <wp:extent cx="5379085" cy="2659380"/>
            <wp:effectExtent l="0" t="0" r="0" b="0"/>
            <wp:docPr id="1" name="Image 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1"/>
                    <pic:cNvPicPr>
                      <a:picLocks noChangeAspect="1" noChangeArrowheads="1"/>
                    </pic:cNvPicPr>
                  </pic:nvPicPr>
                  <pic:blipFill>
                    <a:blip r:embed="rId11"/>
                    <a:srcRect/>
                    <a:stretch>
                      <a:fillRect/>
                    </a:stretch>
                  </pic:blipFill>
                  <pic:spPr bwMode="auto">
                    <a:xfrm>
                      <a:off x="0" y="0"/>
                      <a:ext cx="5379085" cy="2659380"/>
                    </a:xfrm>
                    <a:prstGeom prst="rect">
                      <a:avLst/>
                    </a:prstGeom>
                    <a:noFill/>
                    <a:ln w="9525">
                      <a:noFill/>
                      <a:miter lim="800000"/>
                      <a:headEnd/>
                      <a:tailEnd/>
                    </a:ln>
                  </pic:spPr>
                </pic:pic>
              </a:graphicData>
            </a:graphic>
          </wp:inline>
        </w:drawing>
      </w:r>
    </w:p>
    <w:p w:rsidR="00A92219" w:rsidRDefault="00A92219" w:rsidP="00CA0478">
      <w:pPr>
        <w:spacing w:after="0" w:line="240" w:lineRule="auto"/>
        <w:jc w:val="center"/>
        <w:rPr>
          <w:rFonts w:asciiTheme="majorBidi" w:hAnsiTheme="majorBidi" w:cstheme="majorBidi"/>
          <w:b/>
          <w:sz w:val="24"/>
          <w:szCs w:val="24"/>
        </w:rPr>
      </w:pPr>
      <w:r w:rsidRPr="00356DE8">
        <w:rPr>
          <w:rFonts w:asciiTheme="majorBidi" w:hAnsiTheme="majorBidi" w:cstheme="majorBidi"/>
          <w:b/>
          <w:sz w:val="24"/>
          <w:szCs w:val="24"/>
        </w:rPr>
        <w:t>Figure 4</w:t>
      </w:r>
    </w:p>
    <w:p w:rsidR="00CA0478" w:rsidRPr="00356DE8" w:rsidRDefault="00CA0478" w:rsidP="00CA0478">
      <w:pPr>
        <w:spacing w:after="0" w:line="240" w:lineRule="auto"/>
        <w:jc w:val="center"/>
        <w:rPr>
          <w:rFonts w:asciiTheme="majorBidi" w:hAnsiTheme="majorBidi" w:cstheme="majorBidi"/>
          <w:b/>
          <w:sz w:val="24"/>
          <w:szCs w:val="24"/>
        </w:rPr>
      </w:pPr>
    </w:p>
    <w:p w:rsidR="00A92219" w:rsidRPr="00356DE8" w:rsidRDefault="00356DE8" w:rsidP="00356DE8">
      <w:pPr>
        <w:spacing w:after="0" w:line="240" w:lineRule="auto"/>
        <w:rPr>
          <w:rFonts w:asciiTheme="majorBidi" w:hAnsiTheme="majorBidi" w:cstheme="majorBidi"/>
          <w:sz w:val="24"/>
          <w:szCs w:val="24"/>
        </w:rPr>
      </w:pPr>
      <w:r w:rsidRPr="00356DE8">
        <w:rPr>
          <w:rFonts w:asciiTheme="majorBidi" w:hAnsiTheme="majorBidi" w:cstheme="majorBidi"/>
          <w:b/>
          <w:noProof/>
          <w:sz w:val="24"/>
          <w:szCs w:val="24"/>
          <w:lang w:eastAsia="fr-FR"/>
        </w:rPr>
        <w:drawing>
          <wp:inline distT="0" distB="0" distL="0" distR="0">
            <wp:extent cx="5274310" cy="3116056"/>
            <wp:effectExtent l="19050" t="0" r="2540" b="0"/>
            <wp:docPr id="2" name="Image 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1"/>
                    <pic:cNvPicPr>
                      <a:picLocks noChangeAspect="1" noChangeArrowheads="1"/>
                    </pic:cNvPicPr>
                  </pic:nvPicPr>
                  <pic:blipFill>
                    <a:blip r:embed="rId12"/>
                    <a:srcRect/>
                    <a:stretch>
                      <a:fillRect/>
                    </a:stretch>
                  </pic:blipFill>
                  <pic:spPr bwMode="auto">
                    <a:xfrm>
                      <a:off x="0" y="0"/>
                      <a:ext cx="5274310" cy="3116056"/>
                    </a:xfrm>
                    <a:prstGeom prst="rect">
                      <a:avLst/>
                    </a:prstGeom>
                    <a:noFill/>
                    <a:ln w="9525">
                      <a:noFill/>
                      <a:miter lim="800000"/>
                      <a:headEnd/>
                      <a:tailEnd/>
                    </a:ln>
                  </pic:spPr>
                </pic:pic>
              </a:graphicData>
            </a:graphic>
          </wp:inline>
        </w:drawing>
      </w:r>
    </w:p>
    <w:p w:rsidR="00356DE8" w:rsidRPr="00356DE8" w:rsidRDefault="00356DE8" w:rsidP="00CA0478">
      <w:pPr>
        <w:spacing w:after="0" w:line="240" w:lineRule="auto"/>
        <w:jc w:val="center"/>
        <w:rPr>
          <w:rFonts w:asciiTheme="majorBidi" w:hAnsiTheme="majorBidi" w:cstheme="majorBidi"/>
          <w:b/>
          <w:sz w:val="24"/>
          <w:szCs w:val="24"/>
        </w:rPr>
      </w:pPr>
      <w:r w:rsidRPr="00356DE8">
        <w:rPr>
          <w:rFonts w:asciiTheme="majorBidi" w:hAnsiTheme="majorBidi" w:cstheme="majorBidi"/>
          <w:b/>
          <w:sz w:val="24"/>
          <w:szCs w:val="24"/>
        </w:rPr>
        <w:t>Figure 5</w:t>
      </w:r>
    </w:p>
    <w:p w:rsidR="00A92219" w:rsidRPr="00356DE8" w:rsidRDefault="00A92219" w:rsidP="00356DE8">
      <w:pPr>
        <w:spacing w:after="0" w:line="240" w:lineRule="auto"/>
        <w:rPr>
          <w:rFonts w:asciiTheme="majorBidi" w:hAnsiTheme="majorBidi" w:cstheme="majorBidi"/>
          <w:b/>
          <w:sz w:val="24"/>
          <w:szCs w:val="24"/>
        </w:rPr>
      </w:pPr>
    </w:p>
    <w:p w:rsidR="00A92219" w:rsidRPr="00356DE8" w:rsidRDefault="00A92219" w:rsidP="00356DE8">
      <w:pPr>
        <w:spacing w:after="0" w:line="240" w:lineRule="auto"/>
        <w:rPr>
          <w:rFonts w:asciiTheme="majorBidi" w:hAnsiTheme="majorBidi" w:cstheme="majorBidi"/>
          <w:sz w:val="24"/>
          <w:szCs w:val="24"/>
        </w:rPr>
      </w:pPr>
    </w:p>
    <w:p w:rsidR="00A92219" w:rsidRPr="00356DE8" w:rsidRDefault="00A92219" w:rsidP="00356DE8">
      <w:pPr>
        <w:spacing w:after="0" w:line="240" w:lineRule="auto"/>
        <w:rPr>
          <w:rFonts w:asciiTheme="majorBidi" w:hAnsiTheme="majorBidi" w:cstheme="majorBidi"/>
          <w:sz w:val="24"/>
          <w:szCs w:val="24"/>
        </w:rPr>
      </w:pPr>
    </w:p>
    <w:p w:rsidR="00A92219" w:rsidRPr="00356DE8" w:rsidRDefault="00A92219" w:rsidP="00356DE8">
      <w:pPr>
        <w:spacing w:after="0" w:line="240" w:lineRule="auto"/>
        <w:rPr>
          <w:rFonts w:asciiTheme="majorBidi" w:hAnsiTheme="majorBidi" w:cstheme="majorBidi"/>
          <w:sz w:val="24"/>
          <w:szCs w:val="24"/>
        </w:rPr>
      </w:pPr>
    </w:p>
    <w:sectPr w:rsidR="00A92219" w:rsidRPr="00356DE8" w:rsidSect="00DC5FCB">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370" w:rsidRDefault="00310370" w:rsidP="00094073">
      <w:pPr>
        <w:spacing w:after="0" w:line="240" w:lineRule="auto"/>
      </w:pPr>
      <w:r>
        <w:separator/>
      </w:r>
    </w:p>
  </w:endnote>
  <w:endnote w:type="continuationSeparator" w:id="0">
    <w:p w:rsidR="00310370" w:rsidRDefault="00310370" w:rsidP="00094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370" w:rsidRDefault="00310370" w:rsidP="00094073">
      <w:pPr>
        <w:spacing w:after="0" w:line="240" w:lineRule="auto"/>
      </w:pPr>
      <w:r>
        <w:separator/>
      </w:r>
    </w:p>
  </w:footnote>
  <w:footnote w:type="continuationSeparator" w:id="0">
    <w:p w:rsidR="00310370" w:rsidRDefault="00310370" w:rsidP="000940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11A1"/>
    <w:rsid w:val="00014BF3"/>
    <w:rsid w:val="00094073"/>
    <w:rsid w:val="001A533D"/>
    <w:rsid w:val="001E4F56"/>
    <w:rsid w:val="00252B2F"/>
    <w:rsid w:val="002726B7"/>
    <w:rsid w:val="00310370"/>
    <w:rsid w:val="00356DE8"/>
    <w:rsid w:val="00412652"/>
    <w:rsid w:val="00452BCF"/>
    <w:rsid w:val="00466590"/>
    <w:rsid w:val="005E3476"/>
    <w:rsid w:val="00624398"/>
    <w:rsid w:val="00647F27"/>
    <w:rsid w:val="00675AF0"/>
    <w:rsid w:val="006B245C"/>
    <w:rsid w:val="006C2DF2"/>
    <w:rsid w:val="006D454D"/>
    <w:rsid w:val="00810E0D"/>
    <w:rsid w:val="008E64EC"/>
    <w:rsid w:val="00956A57"/>
    <w:rsid w:val="00972B52"/>
    <w:rsid w:val="009B6903"/>
    <w:rsid w:val="00A155F3"/>
    <w:rsid w:val="00A358A8"/>
    <w:rsid w:val="00A92219"/>
    <w:rsid w:val="00C228C0"/>
    <w:rsid w:val="00C527CB"/>
    <w:rsid w:val="00C56C2E"/>
    <w:rsid w:val="00C65C86"/>
    <w:rsid w:val="00CA0478"/>
    <w:rsid w:val="00CD25A3"/>
    <w:rsid w:val="00DA11A1"/>
    <w:rsid w:val="00DA7263"/>
    <w:rsid w:val="00DC5FCB"/>
    <w:rsid w:val="00F4632E"/>
    <w:rsid w:val="00F94672"/>
    <w:rsid w:val="00FD10F5"/>
    <w:rsid w:val="00FE48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0C053C"/>
  <w15:docId w15:val="{687BCC81-F37C-44C0-938E-F65FECE8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33D"/>
  </w:style>
  <w:style w:type="paragraph" w:styleId="Heading2">
    <w:name w:val="heading 2"/>
    <w:basedOn w:val="Normal"/>
    <w:next w:val="Normal"/>
    <w:link w:val="Heading2Char"/>
    <w:qFormat/>
    <w:rsid w:val="00094073"/>
    <w:pPr>
      <w:keepNext/>
      <w:spacing w:after="0" w:line="240" w:lineRule="auto"/>
      <w:outlineLvl w:val="1"/>
    </w:pPr>
    <w:rPr>
      <w:rFonts w:ascii="Times New Roman" w:eastAsia="Times New Roman" w:hAnsi="Times New Roman" w:cs="Times New Roman"/>
      <w:b/>
      <w:bCs/>
      <w:sz w:val="24"/>
      <w:szCs w:val="24"/>
      <w:lang w:eastAsia="fr-FR"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1A1"/>
    <w:rPr>
      <w:rFonts w:ascii="Tahoma" w:hAnsi="Tahoma" w:cs="Tahoma"/>
      <w:sz w:val="16"/>
      <w:szCs w:val="16"/>
    </w:rPr>
  </w:style>
  <w:style w:type="paragraph" w:customStyle="1" w:styleId="BacNormal">
    <w:name w:val="BacNormal"/>
    <w:basedOn w:val="Normal"/>
    <w:rsid w:val="00A92219"/>
    <w:pPr>
      <w:spacing w:after="0" w:line="264" w:lineRule="auto"/>
      <w:jc w:val="both"/>
    </w:pPr>
    <w:rPr>
      <w:rFonts w:ascii="Arial" w:eastAsia="Times New Roman" w:hAnsi="Arial" w:cs="Arial"/>
      <w:i/>
      <w:iCs/>
      <w:sz w:val="20"/>
      <w:szCs w:val="24"/>
      <w:lang w:eastAsia="fr-FR"/>
    </w:rPr>
  </w:style>
  <w:style w:type="paragraph" w:styleId="Header">
    <w:name w:val="header"/>
    <w:basedOn w:val="Normal"/>
    <w:link w:val="HeaderChar"/>
    <w:uiPriority w:val="99"/>
    <w:semiHidden/>
    <w:unhideWhenUsed/>
    <w:rsid w:val="0009407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94073"/>
  </w:style>
  <w:style w:type="paragraph" w:styleId="Footer">
    <w:name w:val="footer"/>
    <w:basedOn w:val="Normal"/>
    <w:link w:val="FooterChar"/>
    <w:uiPriority w:val="99"/>
    <w:semiHidden/>
    <w:unhideWhenUsed/>
    <w:rsid w:val="00094073"/>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094073"/>
  </w:style>
  <w:style w:type="character" w:customStyle="1" w:styleId="Heading2Char">
    <w:name w:val="Heading 2 Char"/>
    <w:basedOn w:val="DefaultParagraphFont"/>
    <w:link w:val="Heading2"/>
    <w:rsid w:val="00094073"/>
    <w:rPr>
      <w:rFonts w:ascii="Times New Roman" w:eastAsia="Times New Roman" w:hAnsi="Times New Roman" w:cs="Times New Roman"/>
      <w:b/>
      <w:bCs/>
      <w:sz w:val="24"/>
      <w:szCs w:val="24"/>
      <w:lang w:eastAsia="fr-FR"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6.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emf"/><Relationship Id="rId5" Type="http://schemas.openxmlformats.org/officeDocument/2006/relationships/endnotes" Target="endnotes.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684</Words>
  <Characters>3762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tst</dc:creator>
  <cp:lastModifiedBy>MICRO</cp:lastModifiedBy>
  <cp:revision>18</cp:revision>
  <cp:lastPrinted>2023-02-20T20:06:00Z</cp:lastPrinted>
  <dcterms:created xsi:type="dcterms:W3CDTF">2017-11-12T09:21:00Z</dcterms:created>
  <dcterms:modified xsi:type="dcterms:W3CDTF">2023-10-29T19:51:00Z</dcterms:modified>
</cp:coreProperties>
</file>